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9033A" w14:textId="77777777" w:rsidR="00992ABE" w:rsidRPr="009C4B4F" w:rsidRDefault="00992ABE" w:rsidP="008128DD">
      <w:pPr>
        <w:rPr>
          <w:rFonts w:eastAsia="Calibri" w:cstheme="minorHAnsi"/>
          <w:b/>
        </w:rPr>
      </w:pPr>
    </w:p>
    <w:p w14:paraId="1FCA0098" w14:textId="77777777" w:rsidR="005F39FF" w:rsidRDefault="005F39FF" w:rsidP="008128DD">
      <w:pPr>
        <w:spacing w:after="0"/>
        <w:jc w:val="center"/>
        <w:rPr>
          <w:rFonts w:eastAsia="Calibri" w:cstheme="minorHAnsi"/>
          <w:b/>
          <w:sz w:val="36"/>
          <w:szCs w:val="36"/>
        </w:rPr>
      </w:pPr>
    </w:p>
    <w:p w14:paraId="23858FAD" w14:textId="77777777" w:rsidR="005F39FF" w:rsidRDefault="005F39FF" w:rsidP="008128DD">
      <w:pPr>
        <w:spacing w:after="0"/>
        <w:jc w:val="center"/>
        <w:rPr>
          <w:rFonts w:eastAsia="Calibri" w:cstheme="minorHAnsi"/>
          <w:b/>
          <w:sz w:val="36"/>
          <w:szCs w:val="36"/>
        </w:rPr>
      </w:pPr>
    </w:p>
    <w:p w14:paraId="55E5AC20" w14:textId="77777777" w:rsidR="005F39FF" w:rsidRDefault="005F39FF" w:rsidP="008128DD">
      <w:pPr>
        <w:spacing w:after="0"/>
        <w:jc w:val="center"/>
        <w:rPr>
          <w:rFonts w:eastAsia="Calibri" w:cstheme="minorHAnsi"/>
          <w:b/>
          <w:sz w:val="36"/>
          <w:szCs w:val="36"/>
        </w:rPr>
      </w:pPr>
    </w:p>
    <w:p w14:paraId="142DA822" w14:textId="77777777" w:rsidR="00583B8A" w:rsidRPr="009C4B4F" w:rsidRDefault="00583B8A" w:rsidP="008128DD">
      <w:pPr>
        <w:spacing w:after="0"/>
        <w:jc w:val="center"/>
        <w:rPr>
          <w:rFonts w:eastAsia="Calibri" w:cstheme="minorHAnsi"/>
          <w:b/>
          <w:sz w:val="36"/>
          <w:szCs w:val="36"/>
        </w:rPr>
      </w:pPr>
      <w:r w:rsidRPr="009C4B4F">
        <w:rPr>
          <w:rFonts w:eastAsia="Calibri" w:cstheme="minorHAnsi"/>
          <w:b/>
          <w:sz w:val="36"/>
          <w:szCs w:val="36"/>
        </w:rPr>
        <w:t>Scoping Study for</w:t>
      </w:r>
    </w:p>
    <w:p w14:paraId="3697E596" w14:textId="77777777" w:rsidR="0004377B" w:rsidRPr="009C4B4F" w:rsidRDefault="00583B8A" w:rsidP="008128DD">
      <w:pPr>
        <w:spacing w:after="0"/>
        <w:jc w:val="center"/>
        <w:rPr>
          <w:rFonts w:eastAsia="Calibri" w:cstheme="minorHAnsi"/>
          <w:b/>
          <w:sz w:val="36"/>
          <w:szCs w:val="36"/>
        </w:rPr>
      </w:pPr>
      <w:r w:rsidRPr="009C4B4F">
        <w:rPr>
          <w:rFonts w:eastAsia="Calibri" w:cstheme="minorHAnsi"/>
          <w:b/>
          <w:sz w:val="36"/>
          <w:szCs w:val="36"/>
        </w:rPr>
        <w:t xml:space="preserve">Republic of Armenia’s </w:t>
      </w:r>
    </w:p>
    <w:p w14:paraId="7C4F7F09" w14:textId="77777777" w:rsidR="00992ABE" w:rsidRPr="009C4B4F" w:rsidRDefault="00583B8A" w:rsidP="008128DD">
      <w:pPr>
        <w:spacing w:after="0"/>
        <w:jc w:val="center"/>
        <w:rPr>
          <w:rFonts w:eastAsia="Calibri" w:cstheme="minorHAnsi"/>
          <w:b/>
          <w:sz w:val="36"/>
          <w:szCs w:val="36"/>
        </w:rPr>
      </w:pPr>
      <w:r w:rsidRPr="009C4B4F">
        <w:rPr>
          <w:rFonts w:eastAsia="Calibri" w:cstheme="minorHAnsi"/>
          <w:b/>
          <w:sz w:val="36"/>
          <w:szCs w:val="36"/>
        </w:rPr>
        <w:t>2018 E</w:t>
      </w:r>
      <w:r w:rsidR="00542464" w:rsidRPr="009C4B4F">
        <w:rPr>
          <w:rFonts w:eastAsia="Calibri" w:cstheme="minorHAnsi"/>
          <w:b/>
          <w:sz w:val="36"/>
          <w:szCs w:val="36"/>
        </w:rPr>
        <w:t>xtractive Ind</w:t>
      </w:r>
      <w:r w:rsidR="0004377B" w:rsidRPr="009C4B4F">
        <w:rPr>
          <w:rFonts w:eastAsia="Calibri" w:cstheme="minorHAnsi"/>
          <w:b/>
          <w:sz w:val="36"/>
          <w:szCs w:val="36"/>
        </w:rPr>
        <w:t xml:space="preserve">ustries Transparency Initiative </w:t>
      </w:r>
      <w:r w:rsidRPr="009C4B4F">
        <w:rPr>
          <w:rFonts w:eastAsia="Calibri" w:cstheme="minorHAnsi"/>
          <w:b/>
          <w:sz w:val="36"/>
          <w:szCs w:val="36"/>
        </w:rPr>
        <w:t>Report</w:t>
      </w:r>
    </w:p>
    <w:p w14:paraId="10C96A6B" w14:textId="331FAD9D" w:rsidR="009C4B4F" w:rsidRPr="009C4B4F" w:rsidRDefault="00376943" w:rsidP="008128DD">
      <w:pPr>
        <w:spacing w:after="0"/>
        <w:jc w:val="center"/>
        <w:rPr>
          <w:rFonts w:eastAsia="Calibri" w:cstheme="minorHAnsi"/>
          <w:b/>
        </w:rPr>
      </w:pPr>
      <w:r w:rsidRPr="009C4B4F">
        <w:rPr>
          <w:rFonts w:eastAsia="Calibri" w:cstheme="minorHAnsi"/>
          <w:b/>
        </w:rPr>
        <w:t>(</w:t>
      </w:r>
      <w:r w:rsidR="005F39FF">
        <w:rPr>
          <w:rFonts w:eastAsia="Calibri" w:cstheme="minorHAnsi"/>
          <w:b/>
        </w:rPr>
        <w:t>March 15</w:t>
      </w:r>
      <w:r w:rsidR="000452B8" w:rsidRPr="009C4B4F">
        <w:rPr>
          <w:rFonts w:eastAsia="Calibri" w:cstheme="minorHAnsi"/>
          <w:b/>
        </w:rPr>
        <w:t>, 2018</w:t>
      </w:r>
      <w:r w:rsidR="00A40398" w:rsidRPr="009C4B4F">
        <w:rPr>
          <w:rFonts w:eastAsia="Calibri" w:cstheme="minorHAnsi"/>
          <w:b/>
        </w:rPr>
        <w:t>)</w:t>
      </w:r>
    </w:p>
    <w:p w14:paraId="1A043EF3" w14:textId="61543DD8" w:rsidR="00A40398" w:rsidRPr="009C4B4F" w:rsidRDefault="00A40398" w:rsidP="008128DD">
      <w:pPr>
        <w:spacing w:after="0"/>
        <w:jc w:val="center"/>
        <w:rPr>
          <w:rFonts w:eastAsia="Calibri" w:cstheme="minorHAnsi"/>
          <w:b/>
        </w:rPr>
      </w:pPr>
    </w:p>
    <w:p w14:paraId="2FEFACF8" w14:textId="77777777" w:rsidR="00AE0227" w:rsidRPr="009C4B4F" w:rsidRDefault="00AE0227" w:rsidP="008128DD">
      <w:pPr>
        <w:spacing w:after="0"/>
        <w:jc w:val="center"/>
        <w:rPr>
          <w:rFonts w:eastAsia="Calibri" w:cstheme="minorHAnsi"/>
          <w:b/>
        </w:rPr>
      </w:pPr>
    </w:p>
    <w:p w14:paraId="18CB84E1" w14:textId="77777777" w:rsidR="00542464" w:rsidRPr="009C4B4F" w:rsidRDefault="00542464" w:rsidP="008128DD">
      <w:pPr>
        <w:spacing w:after="0"/>
        <w:jc w:val="center"/>
        <w:rPr>
          <w:rFonts w:eastAsia="Calibri" w:cstheme="minorHAnsi"/>
        </w:rPr>
      </w:pPr>
    </w:p>
    <w:p w14:paraId="52B57CF6" w14:textId="77777777" w:rsidR="00542464" w:rsidRPr="009C4B4F" w:rsidRDefault="00AE0227" w:rsidP="008128DD">
      <w:pPr>
        <w:spacing w:after="0"/>
        <w:jc w:val="center"/>
        <w:rPr>
          <w:rFonts w:eastAsia="Calibri" w:cstheme="minorHAnsi"/>
          <w:i/>
        </w:rPr>
      </w:pPr>
      <w:r w:rsidRPr="009C4B4F">
        <w:rPr>
          <w:rFonts w:eastAsia="Calibri" w:cstheme="minorHAnsi"/>
          <w:i/>
        </w:rPr>
        <w:t xml:space="preserve">Prepared by the </w:t>
      </w:r>
    </w:p>
    <w:p w14:paraId="1787BF50" w14:textId="77777777" w:rsidR="00AE0227" w:rsidRPr="009C4B4F" w:rsidRDefault="00AE0227" w:rsidP="008128DD">
      <w:pPr>
        <w:spacing w:after="0"/>
        <w:jc w:val="center"/>
        <w:rPr>
          <w:rFonts w:eastAsia="Calibri" w:cstheme="minorHAnsi"/>
          <w:sz w:val="28"/>
          <w:szCs w:val="28"/>
        </w:rPr>
      </w:pPr>
      <w:r w:rsidRPr="009C4B4F">
        <w:rPr>
          <w:rFonts w:eastAsia="Calibri" w:cstheme="minorHAnsi"/>
          <w:sz w:val="28"/>
          <w:szCs w:val="28"/>
        </w:rPr>
        <w:t>AUA Center for Responsible Mining</w:t>
      </w:r>
    </w:p>
    <w:p w14:paraId="4DC320A6" w14:textId="77777777" w:rsidR="00542464" w:rsidRPr="009C4B4F" w:rsidRDefault="00542464" w:rsidP="008128DD">
      <w:pPr>
        <w:spacing w:after="0"/>
        <w:jc w:val="center"/>
        <w:rPr>
          <w:rFonts w:eastAsia="Calibri" w:cstheme="minorHAnsi"/>
        </w:rPr>
      </w:pPr>
    </w:p>
    <w:p w14:paraId="51C8702C" w14:textId="77777777" w:rsidR="0004377B" w:rsidRPr="009C4B4F" w:rsidRDefault="0004377B" w:rsidP="008128DD">
      <w:pPr>
        <w:spacing w:after="0"/>
        <w:jc w:val="center"/>
        <w:rPr>
          <w:rFonts w:eastAsia="Calibri" w:cstheme="minorHAnsi"/>
        </w:rPr>
      </w:pPr>
    </w:p>
    <w:p w14:paraId="11842918" w14:textId="77777777" w:rsidR="00542464" w:rsidRPr="009C4B4F" w:rsidRDefault="00542464" w:rsidP="008128DD">
      <w:pPr>
        <w:spacing w:after="0"/>
        <w:jc w:val="center"/>
        <w:rPr>
          <w:rFonts w:eastAsia="Calibri" w:cstheme="minorHAnsi"/>
          <w:i/>
        </w:rPr>
      </w:pPr>
      <w:r w:rsidRPr="009C4B4F">
        <w:rPr>
          <w:rFonts w:eastAsia="Calibri" w:cstheme="minorHAnsi"/>
          <w:i/>
        </w:rPr>
        <w:t xml:space="preserve">For the </w:t>
      </w:r>
    </w:p>
    <w:p w14:paraId="162940C8" w14:textId="77777777" w:rsidR="00542464" w:rsidRPr="009C4B4F" w:rsidRDefault="00542464" w:rsidP="008128DD">
      <w:pPr>
        <w:spacing w:after="0"/>
        <w:jc w:val="center"/>
        <w:rPr>
          <w:rFonts w:eastAsia="Calibri" w:cstheme="minorHAnsi"/>
          <w:sz w:val="28"/>
          <w:szCs w:val="28"/>
        </w:rPr>
      </w:pPr>
      <w:r w:rsidRPr="009C4B4F">
        <w:rPr>
          <w:rFonts w:eastAsia="Calibri" w:cstheme="minorHAnsi"/>
          <w:sz w:val="28"/>
          <w:szCs w:val="28"/>
        </w:rPr>
        <w:t>Republic of Armenia EITI Multi-Stakeholder Group</w:t>
      </w:r>
    </w:p>
    <w:p w14:paraId="47A701F0" w14:textId="77777777" w:rsidR="00542464" w:rsidRPr="009C4B4F" w:rsidRDefault="00542464" w:rsidP="008128DD">
      <w:pPr>
        <w:spacing w:after="0"/>
        <w:jc w:val="center"/>
        <w:rPr>
          <w:rFonts w:eastAsia="Calibri" w:cstheme="minorHAnsi"/>
        </w:rPr>
      </w:pPr>
    </w:p>
    <w:p w14:paraId="6D022063" w14:textId="77777777" w:rsidR="0004377B" w:rsidRPr="009C4B4F" w:rsidRDefault="0004377B" w:rsidP="008128DD">
      <w:pPr>
        <w:spacing w:after="0"/>
        <w:jc w:val="center"/>
        <w:rPr>
          <w:rFonts w:eastAsia="Calibri" w:cstheme="minorHAnsi"/>
          <w:i/>
        </w:rPr>
      </w:pPr>
    </w:p>
    <w:p w14:paraId="05A16BC2" w14:textId="77777777" w:rsidR="00542464" w:rsidRPr="009C4B4F" w:rsidRDefault="00542464" w:rsidP="008128DD">
      <w:pPr>
        <w:spacing w:after="0"/>
        <w:jc w:val="center"/>
        <w:rPr>
          <w:rFonts w:eastAsia="Calibri" w:cstheme="minorHAnsi"/>
          <w:i/>
        </w:rPr>
      </w:pPr>
      <w:r w:rsidRPr="009C4B4F">
        <w:rPr>
          <w:rFonts w:eastAsia="Calibri" w:cstheme="minorHAnsi"/>
          <w:i/>
        </w:rPr>
        <w:t>Within the framework of the</w:t>
      </w:r>
    </w:p>
    <w:p w14:paraId="1CAF9346" w14:textId="77777777" w:rsidR="0004377B" w:rsidRPr="009C4B4F" w:rsidRDefault="0004377B" w:rsidP="008128DD">
      <w:pPr>
        <w:spacing w:after="0"/>
        <w:jc w:val="center"/>
        <w:rPr>
          <w:rFonts w:eastAsia="Calibri" w:cstheme="minorHAnsi"/>
          <w:sz w:val="28"/>
          <w:szCs w:val="28"/>
        </w:rPr>
      </w:pPr>
      <w:r w:rsidRPr="009C4B4F">
        <w:rPr>
          <w:rFonts w:eastAsia="Calibri" w:cstheme="minorHAnsi"/>
          <w:bCs/>
          <w:sz w:val="28"/>
          <w:szCs w:val="28"/>
        </w:rPr>
        <w:t>“Support to Enhance Armenia's Capacity to Implement EITI and to Increase Transparency and Accountability in Mining Licenses and Contracts” Project funded by the British Embassy Yerevan</w:t>
      </w:r>
    </w:p>
    <w:p w14:paraId="16B194D6" w14:textId="77777777" w:rsidR="00542464" w:rsidRPr="009C4B4F" w:rsidRDefault="00542464" w:rsidP="008128DD">
      <w:pPr>
        <w:spacing w:after="0"/>
        <w:jc w:val="center"/>
        <w:rPr>
          <w:rFonts w:eastAsia="Calibri" w:cstheme="minorHAnsi"/>
        </w:rPr>
      </w:pPr>
    </w:p>
    <w:p w14:paraId="35A79642" w14:textId="77777777" w:rsidR="00992ABE" w:rsidRPr="009C4B4F" w:rsidRDefault="00992ABE" w:rsidP="008128DD">
      <w:pPr>
        <w:spacing w:after="0"/>
        <w:rPr>
          <w:rFonts w:eastAsia="Calibri" w:cstheme="minorHAnsi"/>
        </w:rPr>
      </w:pPr>
    </w:p>
    <w:p w14:paraId="793C2482" w14:textId="6DC37AEB" w:rsidR="00542464" w:rsidRPr="009C4B4F" w:rsidRDefault="00542464" w:rsidP="008128DD">
      <w:pPr>
        <w:spacing w:after="0"/>
        <w:rPr>
          <w:rFonts w:eastAsia="Calibri" w:cstheme="minorHAnsi"/>
          <w:b/>
        </w:rPr>
      </w:pPr>
    </w:p>
    <w:p w14:paraId="13519AD2" w14:textId="1D5900CD" w:rsidR="00542464" w:rsidRPr="009C4B4F" w:rsidRDefault="00542464" w:rsidP="008128DD">
      <w:pPr>
        <w:spacing w:after="0"/>
        <w:rPr>
          <w:rFonts w:eastAsia="Calibri" w:cstheme="minorHAnsi"/>
          <w:b/>
        </w:rPr>
      </w:pPr>
    </w:p>
    <w:p w14:paraId="3CAD2D0D" w14:textId="6A176D28" w:rsidR="00542464" w:rsidRPr="009C4B4F" w:rsidRDefault="00542464" w:rsidP="008128DD">
      <w:pPr>
        <w:spacing w:after="0"/>
        <w:rPr>
          <w:rFonts w:eastAsia="Calibri" w:cstheme="minorHAnsi"/>
          <w:b/>
        </w:rPr>
      </w:pPr>
    </w:p>
    <w:p w14:paraId="5AA61F7E" w14:textId="1FC381EF" w:rsidR="00542464" w:rsidRPr="009C4B4F" w:rsidRDefault="00E505D8" w:rsidP="008128DD">
      <w:pPr>
        <w:rPr>
          <w:rFonts w:eastAsia="Calibri" w:cstheme="minorHAnsi"/>
          <w:b/>
        </w:rPr>
      </w:pPr>
      <w:r>
        <w:rPr>
          <w:rFonts w:eastAsia="Calibri" w:cstheme="minorHAnsi"/>
          <w:noProof/>
        </w:rPr>
        <mc:AlternateContent>
          <mc:Choice Requires="wps">
            <w:drawing>
              <wp:anchor distT="0" distB="0" distL="114300" distR="114300" simplePos="0" relativeHeight="251711488" behindDoc="0" locked="0" layoutInCell="1" allowOverlap="1" wp14:anchorId="78CECBBD" wp14:editId="29237C56">
                <wp:simplePos x="0" y="0"/>
                <wp:positionH relativeFrom="column">
                  <wp:posOffset>191885</wp:posOffset>
                </wp:positionH>
                <wp:positionV relativeFrom="paragraph">
                  <wp:posOffset>586682</wp:posOffset>
                </wp:positionV>
                <wp:extent cx="5615940" cy="487680"/>
                <wp:effectExtent l="0" t="0" r="22860" b="26670"/>
                <wp:wrapNone/>
                <wp:docPr id="6" name="Text Box 6"/>
                <wp:cNvGraphicFramePr/>
                <a:graphic xmlns:a="http://schemas.openxmlformats.org/drawingml/2006/main">
                  <a:graphicData uri="http://schemas.microsoft.com/office/word/2010/wordprocessingShape">
                    <wps:wsp>
                      <wps:cNvSpPr txBox="1"/>
                      <wps:spPr>
                        <a:xfrm>
                          <a:off x="0" y="0"/>
                          <a:ext cx="5615940" cy="487680"/>
                        </a:xfrm>
                        <a:prstGeom prst="rect">
                          <a:avLst/>
                        </a:prstGeom>
                        <a:solidFill>
                          <a:schemeClr val="lt1"/>
                        </a:solidFill>
                        <a:ln w="6350">
                          <a:solidFill>
                            <a:prstClr val="black"/>
                          </a:solidFill>
                        </a:ln>
                      </wps:spPr>
                      <wps:txbx>
                        <w:txbxContent>
                          <w:p w14:paraId="179ED54D" w14:textId="2A6B1B0A" w:rsidR="009D432C" w:rsidRPr="00E505D8" w:rsidRDefault="009D432C">
                            <w:pPr>
                              <w:rPr>
                                <w:b/>
                                <w:sz w:val="24"/>
                                <w:szCs w:val="24"/>
                              </w:rPr>
                            </w:pPr>
                            <w:r w:rsidRPr="00E505D8">
                              <w:rPr>
                                <w:b/>
                                <w:sz w:val="24"/>
                                <w:szCs w:val="24"/>
                              </w:rPr>
                              <w:t>Note: Th</w:t>
                            </w:r>
                            <w:r>
                              <w:rPr>
                                <w:b/>
                                <w:sz w:val="24"/>
                                <w:szCs w:val="24"/>
                              </w:rPr>
                              <w:t>e original version of this</w:t>
                            </w:r>
                            <w:r w:rsidRPr="00E505D8">
                              <w:rPr>
                                <w:b/>
                                <w:sz w:val="24"/>
                                <w:szCs w:val="24"/>
                              </w:rPr>
                              <w:t xml:space="preserve"> Scoping Study </w:t>
                            </w:r>
                            <w:r>
                              <w:rPr>
                                <w:b/>
                                <w:sz w:val="24"/>
                                <w:szCs w:val="24"/>
                              </w:rPr>
                              <w:t>is in Armenian</w:t>
                            </w:r>
                            <w:r w:rsidRPr="00E505D8">
                              <w:rPr>
                                <w:b/>
                                <w:sz w:val="24"/>
                                <w:szCs w:val="24"/>
                              </w:rPr>
                              <w:t>. The English version is a translated text</w:t>
                            </w:r>
                            <w:r>
                              <w:rPr>
                                <w:b/>
                                <w:sz w:val="24"/>
                                <w:szCs w:val="24"/>
                              </w:rPr>
                              <w:t xml:space="preserve"> and </w:t>
                            </w:r>
                            <w:r w:rsidRPr="00E505D8">
                              <w:rPr>
                                <w:b/>
                                <w:sz w:val="24"/>
                                <w:szCs w:val="24"/>
                              </w:rPr>
                              <w:t xml:space="preserve">may not be idiomatic.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ECBBD" id="_x0000_t202" coordsize="21600,21600" o:spt="202" path="m,l,21600r21600,l21600,xe">
                <v:stroke joinstyle="miter"/>
                <v:path gradientshapeok="t" o:connecttype="rect"/>
              </v:shapetype>
              <v:shape id="Text Box 6" o:spid="_x0000_s1026" type="#_x0000_t202" style="position:absolute;margin-left:15.1pt;margin-top:46.2pt;width:442.2pt;height:3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hDSwIAAKEEAAAOAAAAZHJzL2Uyb0RvYy54bWysVMtu2zAQvBfoPxC8N7Jd23EEy4GbIEWB&#10;IAmQFDnTFBUJpbgsSVtKv75D+hE77anohdoXh7uzu5pf9q1mG+V8Q6bgw7MBZ8pIKhvzUvDvTzef&#10;Zpz5IEwpNBlV8Ffl+eXi44d5Z3M1opp0qRwDiPF5Zwteh2DzLPOyVq3wZ2SVgbMi14oA1b1kpRMd&#10;0FudjQaDadaRK60jqbyH9Xrr5IuEX1VKhvuq8iowXXDkFtLp0rmKZ7aYi/zFCVs3cpeG+IcsWtEY&#10;PHqAuhZBsLVr/oBqG+nIUxXOJLUZVVUjVaoB1QwH76p5rIVVqRaQ4+2BJv//YOXd5sGxpiz4lDMj&#10;WrToSfWBfaGeTSM7nfU5gh4twkIPM7q8t3sYY9F95dr4RTkMfvD8euA2gkkYJ9Ph5GIMl4RvPDuf&#10;zhL52dtt63z4qqhlUSi4Q+8SpWJz6wMyQeg+JD7mSTflTaN1UuK8qCvt2Eag0zqkHHHjJEob1qHQ&#10;z5NBAj7xRejD/ZUW8kes8hQBmjYwRk62tUcp9Kt+R9SKylfw5Gg7Z97Kmwa4t8KHB+EwWKgfyxLu&#10;cVSakAztJM5qcr/+Zo/x6De8nHUY1IL7n2vhFGf6m8EkXAzHkdaQlPHkfATFHXtWxx6zbq8IDA2x&#10;llYmMcYHvRcrR+0zdmoZX4VLGIm3Cx724lXYrg92UqrlMgVhlq0It+bRyggdOxL5fOqfhbO7fgZM&#10;wh3tR1rk79q6jY03DS3Xgaom9TwSvGV1xzv2ILVlt7Nx0Y71FPX2Z1n8BgAA//8DAFBLAwQUAAYA&#10;CAAAACEA1XmtUtwAAAAJAQAADwAAAGRycy9kb3ducmV2LnhtbEyPwU7DMBBE70j8g7VI3KjTUEVJ&#10;iFMBKlw40SLObry1LWI7st00/D3LCY6reZp5220XN7IZY7LBC1ivCmDoh6Cs1wI+Di93NbCUpVdy&#10;DB4FfGOCbX991clWhYt/x3mfNaMSn1opwOQ8tZynwaCTaRUm9JSdQnQy0xk1V1FeqNyNvCyKijtp&#10;PS0YOeGzweFrf3YCdk+60UMto9nVytp5+Ty96Vchbm+WxwdgGZf8B8OvPqlDT07HcPYqsVHAfVES&#10;KaApN8Aob9abCtiRwKopgfcd//9B/wMAAP//AwBQSwECLQAUAAYACAAAACEAtoM4kv4AAADhAQAA&#10;EwAAAAAAAAAAAAAAAAAAAAAAW0NvbnRlbnRfVHlwZXNdLnhtbFBLAQItABQABgAIAAAAIQA4/SH/&#10;1gAAAJQBAAALAAAAAAAAAAAAAAAAAC8BAABfcmVscy8ucmVsc1BLAQItABQABgAIAAAAIQCdIxhD&#10;SwIAAKEEAAAOAAAAAAAAAAAAAAAAAC4CAABkcnMvZTJvRG9jLnhtbFBLAQItABQABgAIAAAAIQDV&#10;ea1S3AAAAAkBAAAPAAAAAAAAAAAAAAAAAKUEAABkcnMvZG93bnJldi54bWxQSwUGAAAAAAQABADz&#10;AAAArgUAAAAA&#10;" fillcolor="white [3201]" strokeweight=".5pt">
                <v:textbox>
                  <w:txbxContent>
                    <w:p w14:paraId="179ED54D" w14:textId="2A6B1B0A" w:rsidR="009D432C" w:rsidRPr="00E505D8" w:rsidRDefault="009D432C">
                      <w:pPr>
                        <w:rPr>
                          <w:b/>
                          <w:sz w:val="24"/>
                          <w:szCs w:val="24"/>
                        </w:rPr>
                      </w:pPr>
                      <w:r w:rsidRPr="00E505D8">
                        <w:rPr>
                          <w:b/>
                          <w:sz w:val="24"/>
                          <w:szCs w:val="24"/>
                        </w:rPr>
                        <w:t>Note: Th</w:t>
                      </w:r>
                      <w:r>
                        <w:rPr>
                          <w:b/>
                          <w:sz w:val="24"/>
                          <w:szCs w:val="24"/>
                        </w:rPr>
                        <w:t>e original version of this</w:t>
                      </w:r>
                      <w:r w:rsidRPr="00E505D8">
                        <w:rPr>
                          <w:b/>
                          <w:sz w:val="24"/>
                          <w:szCs w:val="24"/>
                        </w:rPr>
                        <w:t xml:space="preserve"> Scoping Study </w:t>
                      </w:r>
                      <w:r>
                        <w:rPr>
                          <w:b/>
                          <w:sz w:val="24"/>
                          <w:szCs w:val="24"/>
                        </w:rPr>
                        <w:t>is in Armenian</w:t>
                      </w:r>
                      <w:r w:rsidRPr="00E505D8">
                        <w:rPr>
                          <w:b/>
                          <w:sz w:val="24"/>
                          <w:szCs w:val="24"/>
                        </w:rPr>
                        <w:t>. The English version is a translated text</w:t>
                      </w:r>
                      <w:r>
                        <w:rPr>
                          <w:b/>
                          <w:sz w:val="24"/>
                          <w:szCs w:val="24"/>
                        </w:rPr>
                        <w:t xml:space="preserve"> and </w:t>
                      </w:r>
                      <w:r w:rsidRPr="00E505D8">
                        <w:rPr>
                          <w:b/>
                          <w:sz w:val="24"/>
                          <w:szCs w:val="24"/>
                        </w:rPr>
                        <w:t xml:space="preserve">may not be idiomatic. </w:t>
                      </w:r>
                    </w:p>
                  </w:txbxContent>
                </v:textbox>
              </v:shape>
            </w:pict>
          </mc:Fallback>
        </mc:AlternateContent>
      </w:r>
      <w:r w:rsidR="00542464" w:rsidRPr="009C4B4F">
        <w:rPr>
          <w:rFonts w:eastAsia="Calibri" w:cstheme="minorHAnsi"/>
          <w:b/>
        </w:rPr>
        <w:br w:type="page"/>
      </w:r>
    </w:p>
    <w:p w14:paraId="32130176" w14:textId="77777777" w:rsidR="007471ED" w:rsidRPr="009C4B4F" w:rsidRDefault="007471ED" w:rsidP="008128DD">
      <w:pPr>
        <w:spacing w:after="0" w:line="240" w:lineRule="auto"/>
        <w:jc w:val="both"/>
        <w:rPr>
          <w:rFonts w:eastAsia="Calibri" w:cstheme="minorHAnsi"/>
          <w:b/>
          <w:sz w:val="32"/>
          <w:szCs w:val="32"/>
        </w:rPr>
      </w:pPr>
      <w:r w:rsidRPr="009C4B4F">
        <w:rPr>
          <w:rFonts w:eastAsia="Calibri" w:cstheme="minorHAnsi"/>
          <w:b/>
          <w:sz w:val="32"/>
          <w:szCs w:val="32"/>
        </w:rPr>
        <w:lastRenderedPageBreak/>
        <w:t>Table of Contents</w:t>
      </w:r>
    </w:p>
    <w:p w14:paraId="1E2BD9CC" w14:textId="77777777" w:rsidR="007471ED" w:rsidRPr="009C4B4F" w:rsidRDefault="007471ED" w:rsidP="008128DD">
      <w:pPr>
        <w:spacing w:after="0" w:line="240" w:lineRule="auto"/>
        <w:jc w:val="both"/>
        <w:rPr>
          <w:rFonts w:eastAsia="Calibri" w:cstheme="minorHAnsi"/>
          <w:b/>
        </w:rPr>
      </w:pPr>
    </w:p>
    <w:p w14:paraId="521B8A2F" w14:textId="77777777" w:rsidR="008C54D5" w:rsidRDefault="00C245C0">
      <w:pPr>
        <w:pStyle w:val="TOC1"/>
        <w:rPr>
          <w:rFonts w:eastAsiaTheme="minorEastAsia" w:cstheme="minorBidi"/>
          <w:b w:val="0"/>
          <w:bCs w:val="0"/>
          <w:caps w:val="0"/>
          <w:noProof/>
          <w:sz w:val="22"/>
          <w:szCs w:val="22"/>
        </w:rPr>
      </w:pPr>
      <w:r>
        <w:rPr>
          <w:rFonts w:eastAsia="Calibri"/>
        </w:rPr>
        <w:fldChar w:fldCharType="begin"/>
      </w:r>
      <w:r>
        <w:rPr>
          <w:rFonts w:eastAsia="Calibri"/>
        </w:rPr>
        <w:instrText xml:space="preserve"> TOC \o "1-3" \h \z \u </w:instrText>
      </w:r>
      <w:r>
        <w:rPr>
          <w:rFonts w:eastAsia="Calibri"/>
        </w:rPr>
        <w:fldChar w:fldCharType="separate"/>
      </w:r>
      <w:hyperlink w:anchor="_Toc511659446" w:history="1">
        <w:r w:rsidR="008C54D5" w:rsidRPr="00086113">
          <w:rPr>
            <w:rStyle w:val="Hyperlink"/>
            <w:noProof/>
          </w:rPr>
          <w:t>Acknowledgments</w:t>
        </w:r>
        <w:r w:rsidR="008C54D5">
          <w:rPr>
            <w:noProof/>
            <w:webHidden/>
          </w:rPr>
          <w:tab/>
        </w:r>
        <w:r w:rsidR="008C54D5">
          <w:rPr>
            <w:noProof/>
            <w:webHidden/>
          </w:rPr>
          <w:fldChar w:fldCharType="begin"/>
        </w:r>
        <w:r w:rsidR="008C54D5">
          <w:rPr>
            <w:noProof/>
            <w:webHidden/>
          </w:rPr>
          <w:instrText xml:space="preserve"> PAGEREF _Toc511659446 \h </w:instrText>
        </w:r>
        <w:r w:rsidR="008C54D5">
          <w:rPr>
            <w:noProof/>
            <w:webHidden/>
          </w:rPr>
        </w:r>
        <w:r w:rsidR="008C54D5">
          <w:rPr>
            <w:noProof/>
            <w:webHidden/>
          </w:rPr>
          <w:fldChar w:fldCharType="separate"/>
        </w:r>
        <w:r w:rsidR="00EB7B7C">
          <w:rPr>
            <w:noProof/>
            <w:webHidden/>
          </w:rPr>
          <w:t>5</w:t>
        </w:r>
        <w:r w:rsidR="008C54D5">
          <w:rPr>
            <w:noProof/>
            <w:webHidden/>
          </w:rPr>
          <w:fldChar w:fldCharType="end"/>
        </w:r>
      </w:hyperlink>
    </w:p>
    <w:p w14:paraId="0590FCBA" w14:textId="77777777" w:rsidR="008C54D5" w:rsidRDefault="008D1258">
      <w:pPr>
        <w:pStyle w:val="TOC1"/>
        <w:rPr>
          <w:rFonts w:eastAsiaTheme="minorEastAsia" w:cstheme="minorBidi"/>
          <w:b w:val="0"/>
          <w:bCs w:val="0"/>
          <w:caps w:val="0"/>
          <w:noProof/>
          <w:sz w:val="22"/>
          <w:szCs w:val="22"/>
        </w:rPr>
      </w:pPr>
      <w:hyperlink w:anchor="_Toc511659447" w:history="1">
        <w:r w:rsidR="008C54D5" w:rsidRPr="00086113">
          <w:rPr>
            <w:rStyle w:val="Hyperlink"/>
            <w:noProof/>
          </w:rPr>
          <w:t>List of Acronyms</w:t>
        </w:r>
        <w:r w:rsidR="008C54D5">
          <w:rPr>
            <w:noProof/>
            <w:webHidden/>
          </w:rPr>
          <w:tab/>
        </w:r>
        <w:r w:rsidR="008C54D5">
          <w:rPr>
            <w:noProof/>
            <w:webHidden/>
          </w:rPr>
          <w:fldChar w:fldCharType="begin"/>
        </w:r>
        <w:r w:rsidR="008C54D5">
          <w:rPr>
            <w:noProof/>
            <w:webHidden/>
          </w:rPr>
          <w:instrText xml:space="preserve"> PAGEREF _Toc511659447 \h </w:instrText>
        </w:r>
        <w:r w:rsidR="008C54D5">
          <w:rPr>
            <w:noProof/>
            <w:webHidden/>
          </w:rPr>
        </w:r>
        <w:r w:rsidR="008C54D5">
          <w:rPr>
            <w:noProof/>
            <w:webHidden/>
          </w:rPr>
          <w:fldChar w:fldCharType="separate"/>
        </w:r>
        <w:r w:rsidR="00EB7B7C">
          <w:rPr>
            <w:noProof/>
            <w:webHidden/>
          </w:rPr>
          <w:t>6</w:t>
        </w:r>
        <w:r w:rsidR="008C54D5">
          <w:rPr>
            <w:noProof/>
            <w:webHidden/>
          </w:rPr>
          <w:fldChar w:fldCharType="end"/>
        </w:r>
      </w:hyperlink>
    </w:p>
    <w:p w14:paraId="263C2245" w14:textId="77777777" w:rsidR="008C54D5" w:rsidRDefault="008D1258">
      <w:pPr>
        <w:pStyle w:val="TOC1"/>
        <w:rPr>
          <w:rFonts w:eastAsiaTheme="minorEastAsia" w:cstheme="minorBidi"/>
          <w:b w:val="0"/>
          <w:bCs w:val="0"/>
          <w:caps w:val="0"/>
          <w:noProof/>
          <w:sz w:val="22"/>
          <w:szCs w:val="22"/>
        </w:rPr>
      </w:pPr>
      <w:hyperlink w:anchor="_Toc511659448" w:history="1">
        <w:r w:rsidR="008C54D5" w:rsidRPr="00086113">
          <w:rPr>
            <w:rStyle w:val="Hyperlink"/>
            <w:noProof/>
          </w:rPr>
          <w:t>1.</w:t>
        </w:r>
        <w:r w:rsidR="008C54D5">
          <w:rPr>
            <w:rFonts w:eastAsiaTheme="minorEastAsia" w:cstheme="minorBidi"/>
            <w:b w:val="0"/>
            <w:bCs w:val="0"/>
            <w:caps w:val="0"/>
            <w:noProof/>
            <w:sz w:val="22"/>
            <w:szCs w:val="22"/>
          </w:rPr>
          <w:tab/>
        </w:r>
        <w:r w:rsidR="008C54D5" w:rsidRPr="00086113">
          <w:rPr>
            <w:rStyle w:val="Hyperlink"/>
            <w:noProof/>
          </w:rPr>
          <w:t>Introduction</w:t>
        </w:r>
        <w:r w:rsidR="008C54D5">
          <w:rPr>
            <w:noProof/>
            <w:webHidden/>
          </w:rPr>
          <w:tab/>
        </w:r>
        <w:r w:rsidR="008C54D5">
          <w:rPr>
            <w:noProof/>
            <w:webHidden/>
          </w:rPr>
          <w:fldChar w:fldCharType="begin"/>
        </w:r>
        <w:r w:rsidR="008C54D5">
          <w:rPr>
            <w:noProof/>
            <w:webHidden/>
          </w:rPr>
          <w:instrText xml:space="preserve"> PAGEREF _Toc511659448 \h </w:instrText>
        </w:r>
        <w:r w:rsidR="008C54D5">
          <w:rPr>
            <w:noProof/>
            <w:webHidden/>
          </w:rPr>
        </w:r>
        <w:r w:rsidR="008C54D5">
          <w:rPr>
            <w:noProof/>
            <w:webHidden/>
          </w:rPr>
          <w:fldChar w:fldCharType="separate"/>
        </w:r>
        <w:r w:rsidR="00EB7B7C">
          <w:rPr>
            <w:noProof/>
            <w:webHidden/>
          </w:rPr>
          <w:t>8</w:t>
        </w:r>
        <w:r w:rsidR="008C54D5">
          <w:rPr>
            <w:noProof/>
            <w:webHidden/>
          </w:rPr>
          <w:fldChar w:fldCharType="end"/>
        </w:r>
      </w:hyperlink>
    </w:p>
    <w:p w14:paraId="6BFB7B78" w14:textId="77777777" w:rsidR="008C54D5" w:rsidRDefault="008D1258">
      <w:pPr>
        <w:pStyle w:val="TOC1"/>
        <w:rPr>
          <w:rFonts w:eastAsiaTheme="minorEastAsia" w:cstheme="minorBidi"/>
          <w:b w:val="0"/>
          <w:bCs w:val="0"/>
          <w:caps w:val="0"/>
          <w:noProof/>
          <w:sz w:val="22"/>
          <w:szCs w:val="22"/>
        </w:rPr>
      </w:pPr>
      <w:hyperlink w:anchor="_Toc511659449" w:history="1">
        <w:r w:rsidR="008C54D5" w:rsidRPr="00086113">
          <w:rPr>
            <w:rStyle w:val="Hyperlink"/>
            <w:noProof/>
          </w:rPr>
          <w:t>2.</w:t>
        </w:r>
        <w:r w:rsidR="008C54D5">
          <w:rPr>
            <w:rFonts w:eastAsiaTheme="minorEastAsia" w:cstheme="minorBidi"/>
            <w:b w:val="0"/>
            <w:bCs w:val="0"/>
            <w:caps w:val="0"/>
            <w:noProof/>
            <w:sz w:val="22"/>
            <w:szCs w:val="22"/>
          </w:rPr>
          <w:tab/>
        </w:r>
        <w:r w:rsidR="008C54D5" w:rsidRPr="00086113">
          <w:rPr>
            <w:rStyle w:val="Hyperlink"/>
            <w:noProof/>
          </w:rPr>
          <w:t>Policy and Legal Framework</w:t>
        </w:r>
        <w:r w:rsidR="008C54D5">
          <w:rPr>
            <w:noProof/>
            <w:webHidden/>
          </w:rPr>
          <w:tab/>
        </w:r>
        <w:r w:rsidR="008C54D5">
          <w:rPr>
            <w:noProof/>
            <w:webHidden/>
          </w:rPr>
          <w:fldChar w:fldCharType="begin"/>
        </w:r>
        <w:r w:rsidR="008C54D5">
          <w:rPr>
            <w:noProof/>
            <w:webHidden/>
          </w:rPr>
          <w:instrText xml:space="preserve"> PAGEREF _Toc511659449 \h </w:instrText>
        </w:r>
        <w:r w:rsidR="008C54D5">
          <w:rPr>
            <w:noProof/>
            <w:webHidden/>
          </w:rPr>
        </w:r>
        <w:r w:rsidR="008C54D5">
          <w:rPr>
            <w:noProof/>
            <w:webHidden/>
          </w:rPr>
          <w:fldChar w:fldCharType="separate"/>
        </w:r>
        <w:r w:rsidR="00EB7B7C">
          <w:rPr>
            <w:noProof/>
            <w:webHidden/>
          </w:rPr>
          <w:t>11</w:t>
        </w:r>
        <w:r w:rsidR="008C54D5">
          <w:rPr>
            <w:noProof/>
            <w:webHidden/>
          </w:rPr>
          <w:fldChar w:fldCharType="end"/>
        </w:r>
      </w:hyperlink>
    </w:p>
    <w:p w14:paraId="29BC9299" w14:textId="77777777" w:rsidR="008C54D5" w:rsidRDefault="008D1258">
      <w:pPr>
        <w:pStyle w:val="TOC2"/>
        <w:rPr>
          <w:rFonts w:eastAsiaTheme="minorEastAsia" w:cstheme="minorBidi"/>
          <w:smallCaps w:val="0"/>
          <w:noProof/>
          <w:sz w:val="22"/>
          <w:szCs w:val="22"/>
        </w:rPr>
      </w:pPr>
      <w:hyperlink w:anchor="_Toc511659450" w:history="1">
        <w:r w:rsidR="008C54D5" w:rsidRPr="00086113">
          <w:rPr>
            <w:rStyle w:val="Hyperlink"/>
            <w:noProof/>
          </w:rPr>
          <w:t>2.1. Legal Framework (EITI requirement 2.1)</w:t>
        </w:r>
        <w:r w:rsidR="008C54D5">
          <w:rPr>
            <w:noProof/>
            <w:webHidden/>
          </w:rPr>
          <w:tab/>
        </w:r>
        <w:r w:rsidR="008C54D5">
          <w:rPr>
            <w:noProof/>
            <w:webHidden/>
          </w:rPr>
          <w:fldChar w:fldCharType="begin"/>
        </w:r>
        <w:r w:rsidR="008C54D5">
          <w:rPr>
            <w:noProof/>
            <w:webHidden/>
          </w:rPr>
          <w:instrText xml:space="preserve"> PAGEREF _Toc511659450 \h </w:instrText>
        </w:r>
        <w:r w:rsidR="008C54D5">
          <w:rPr>
            <w:noProof/>
            <w:webHidden/>
          </w:rPr>
        </w:r>
        <w:r w:rsidR="008C54D5">
          <w:rPr>
            <w:noProof/>
            <w:webHidden/>
          </w:rPr>
          <w:fldChar w:fldCharType="separate"/>
        </w:r>
        <w:r w:rsidR="00EB7B7C">
          <w:rPr>
            <w:noProof/>
            <w:webHidden/>
          </w:rPr>
          <w:t>11</w:t>
        </w:r>
        <w:r w:rsidR="008C54D5">
          <w:rPr>
            <w:noProof/>
            <w:webHidden/>
          </w:rPr>
          <w:fldChar w:fldCharType="end"/>
        </w:r>
      </w:hyperlink>
    </w:p>
    <w:p w14:paraId="4250AF8E"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51" w:history="1">
        <w:r w:rsidR="008C54D5" w:rsidRPr="00086113">
          <w:rPr>
            <w:rStyle w:val="Hyperlink"/>
            <w:noProof/>
          </w:rPr>
          <w:t>Key Legislation</w:t>
        </w:r>
        <w:r w:rsidR="008C54D5">
          <w:rPr>
            <w:noProof/>
            <w:webHidden/>
          </w:rPr>
          <w:tab/>
        </w:r>
        <w:r w:rsidR="008C54D5">
          <w:rPr>
            <w:noProof/>
            <w:webHidden/>
          </w:rPr>
          <w:fldChar w:fldCharType="begin"/>
        </w:r>
        <w:r w:rsidR="008C54D5">
          <w:rPr>
            <w:noProof/>
            <w:webHidden/>
          </w:rPr>
          <w:instrText xml:space="preserve"> PAGEREF _Toc511659451 \h </w:instrText>
        </w:r>
        <w:r w:rsidR="008C54D5">
          <w:rPr>
            <w:noProof/>
            <w:webHidden/>
          </w:rPr>
        </w:r>
        <w:r w:rsidR="008C54D5">
          <w:rPr>
            <w:noProof/>
            <w:webHidden/>
          </w:rPr>
          <w:fldChar w:fldCharType="separate"/>
        </w:r>
        <w:r w:rsidR="00EB7B7C">
          <w:rPr>
            <w:noProof/>
            <w:webHidden/>
          </w:rPr>
          <w:t>11</w:t>
        </w:r>
        <w:r w:rsidR="008C54D5">
          <w:rPr>
            <w:noProof/>
            <w:webHidden/>
          </w:rPr>
          <w:fldChar w:fldCharType="end"/>
        </w:r>
      </w:hyperlink>
    </w:p>
    <w:p w14:paraId="2C6BA85D"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52" w:history="1">
        <w:r w:rsidR="008C54D5" w:rsidRPr="00086113">
          <w:rPr>
            <w:rStyle w:val="Hyperlink"/>
            <w:noProof/>
          </w:rPr>
          <w:t>The Right to Mine (EITI requirement 2.2)</w:t>
        </w:r>
        <w:r w:rsidR="008C54D5">
          <w:rPr>
            <w:noProof/>
            <w:webHidden/>
          </w:rPr>
          <w:tab/>
        </w:r>
        <w:r w:rsidR="008C54D5">
          <w:rPr>
            <w:noProof/>
            <w:webHidden/>
          </w:rPr>
          <w:fldChar w:fldCharType="begin"/>
        </w:r>
        <w:r w:rsidR="008C54D5">
          <w:rPr>
            <w:noProof/>
            <w:webHidden/>
          </w:rPr>
          <w:instrText xml:space="preserve"> PAGEREF _Toc511659452 \h </w:instrText>
        </w:r>
        <w:r w:rsidR="008C54D5">
          <w:rPr>
            <w:noProof/>
            <w:webHidden/>
          </w:rPr>
        </w:r>
        <w:r w:rsidR="008C54D5">
          <w:rPr>
            <w:noProof/>
            <w:webHidden/>
          </w:rPr>
          <w:fldChar w:fldCharType="separate"/>
        </w:r>
        <w:r w:rsidR="00EB7B7C">
          <w:rPr>
            <w:noProof/>
            <w:webHidden/>
          </w:rPr>
          <w:t>12</w:t>
        </w:r>
        <w:r w:rsidR="008C54D5">
          <w:rPr>
            <w:noProof/>
            <w:webHidden/>
          </w:rPr>
          <w:fldChar w:fldCharType="end"/>
        </w:r>
      </w:hyperlink>
    </w:p>
    <w:p w14:paraId="3926C017"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53" w:history="1">
        <w:r w:rsidR="008C54D5" w:rsidRPr="00086113">
          <w:rPr>
            <w:rStyle w:val="Hyperlink"/>
            <w:noProof/>
          </w:rPr>
          <w:t>Roles and Responsibilities of Government Agencies</w:t>
        </w:r>
        <w:r w:rsidR="008C54D5">
          <w:rPr>
            <w:noProof/>
            <w:webHidden/>
          </w:rPr>
          <w:tab/>
        </w:r>
        <w:r w:rsidR="008C54D5">
          <w:rPr>
            <w:noProof/>
            <w:webHidden/>
          </w:rPr>
          <w:fldChar w:fldCharType="begin"/>
        </w:r>
        <w:r w:rsidR="008C54D5">
          <w:rPr>
            <w:noProof/>
            <w:webHidden/>
          </w:rPr>
          <w:instrText xml:space="preserve"> PAGEREF _Toc511659453 \h </w:instrText>
        </w:r>
        <w:r w:rsidR="008C54D5">
          <w:rPr>
            <w:noProof/>
            <w:webHidden/>
          </w:rPr>
        </w:r>
        <w:r w:rsidR="008C54D5">
          <w:rPr>
            <w:noProof/>
            <w:webHidden/>
          </w:rPr>
          <w:fldChar w:fldCharType="separate"/>
        </w:r>
        <w:r w:rsidR="00EB7B7C">
          <w:rPr>
            <w:noProof/>
            <w:webHidden/>
          </w:rPr>
          <w:t>16</w:t>
        </w:r>
        <w:r w:rsidR="008C54D5">
          <w:rPr>
            <w:noProof/>
            <w:webHidden/>
          </w:rPr>
          <w:fldChar w:fldCharType="end"/>
        </w:r>
      </w:hyperlink>
    </w:p>
    <w:p w14:paraId="1EA41710" w14:textId="77777777" w:rsidR="008C54D5" w:rsidRDefault="008D1258">
      <w:pPr>
        <w:pStyle w:val="TOC2"/>
        <w:rPr>
          <w:rFonts w:eastAsiaTheme="minorEastAsia" w:cstheme="minorBidi"/>
          <w:smallCaps w:val="0"/>
          <w:noProof/>
          <w:sz w:val="22"/>
          <w:szCs w:val="22"/>
        </w:rPr>
      </w:pPr>
      <w:hyperlink w:anchor="_Toc511659454" w:history="1">
        <w:r w:rsidR="008C54D5" w:rsidRPr="00086113">
          <w:rPr>
            <w:rStyle w:val="Hyperlink"/>
            <w:noProof/>
          </w:rPr>
          <w:t>2.2. Fiscal Regime (EITI requirement 2.1)</w:t>
        </w:r>
        <w:r w:rsidR="008C54D5">
          <w:rPr>
            <w:noProof/>
            <w:webHidden/>
          </w:rPr>
          <w:tab/>
        </w:r>
        <w:r w:rsidR="008C54D5">
          <w:rPr>
            <w:noProof/>
            <w:webHidden/>
          </w:rPr>
          <w:fldChar w:fldCharType="begin"/>
        </w:r>
        <w:r w:rsidR="008C54D5">
          <w:rPr>
            <w:noProof/>
            <w:webHidden/>
          </w:rPr>
          <w:instrText xml:space="preserve"> PAGEREF _Toc511659454 \h </w:instrText>
        </w:r>
        <w:r w:rsidR="008C54D5">
          <w:rPr>
            <w:noProof/>
            <w:webHidden/>
          </w:rPr>
        </w:r>
        <w:r w:rsidR="008C54D5">
          <w:rPr>
            <w:noProof/>
            <w:webHidden/>
          </w:rPr>
          <w:fldChar w:fldCharType="separate"/>
        </w:r>
        <w:r w:rsidR="00EB7B7C">
          <w:rPr>
            <w:noProof/>
            <w:webHidden/>
          </w:rPr>
          <w:t>18</w:t>
        </w:r>
        <w:r w:rsidR="008C54D5">
          <w:rPr>
            <w:noProof/>
            <w:webHidden/>
          </w:rPr>
          <w:fldChar w:fldCharType="end"/>
        </w:r>
      </w:hyperlink>
    </w:p>
    <w:p w14:paraId="18157916"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55" w:history="1">
        <w:r w:rsidR="008C54D5" w:rsidRPr="00086113">
          <w:rPr>
            <w:rStyle w:val="Hyperlink"/>
            <w:noProof/>
          </w:rPr>
          <w:t>Royalties</w:t>
        </w:r>
        <w:r w:rsidR="008C54D5">
          <w:rPr>
            <w:noProof/>
            <w:webHidden/>
          </w:rPr>
          <w:tab/>
        </w:r>
        <w:r w:rsidR="008C54D5">
          <w:rPr>
            <w:noProof/>
            <w:webHidden/>
          </w:rPr>
          <w:fldChar w:fldCharType="begin"/>
        </w:r>
        <w:r w:rsidR="008C54D5">
          <w:rPr>
            <w:noProof/>
            <w:webHidden/>
          </w:rPr>
          <w:instrText xml:space="preserve"> PAGEREF _Toc511659455 \h </w:instrText>
        </w:r>
        <w:r w:rsidR="008C54D5">
          <w:rPr>
            <w:noProof/>
            <w:webHidden/>
          </w:rPr>
        </w:r>
        <w:r w:rsidR="008C54D5">
          <w:rPr>
            <w:noProof/>
            <w:webHidden/>
          </w:rPr>
          <w:fldChar w:fldCharType="separate"/>
        </w:r>
        <w:r w:rsidR="00EB7B7C">
          <w:rPr>
            <w:noProof/>
            <w:webHidden/>
          </w:rPr>
          <w:t>19</w:t>
        </w:r>
        <w:r w:rsidR="008C54D5">
          <w:rPr>
            <w:noProof/>
            <w:webHidden/>
          </w:rPr>
          <w:fldChar w:fldCharType="end"/>
        </w:r>
      </w:hyperlink>
    </w:p>
    <w:p w14:paraId="0AD30448"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56" w:history="1">
        <w:r w:rsidR="008C54D5" w:rsidRPr="00086113">
          <w:rPr>
            <w:rStyle w:val="Hyperlink"/>
            <w:noProof/>
          </w:rPr>
          <w:t>Profit Tax</w:t>
        </w:r>
        <w:r w:rsidR="008C54D5">
          <w:rPr>
            <w:noProof/>
            <w:webHidden/>
          </w:rPr>
          <w:tab/>
        </w:r>
        <w:r w:rsidR="008C54D5">
          <w:rPr>
            <w:noProof/>
            <w:webHidden/>
          </w:rPr>
          <w:fldChar w:fldCharType="begin"/>
        </w:r>
        <w:r w:rsidR="008C54D5">
          <w:rPr>
            <w:noProof/>
            <w:webHidden/>
          </w:rPr>
          <w:instrText xml:space="preserve"> PAGEREF _Toc511659456 \h </w:instrText>
        </w:r>
        <w:r w:rsidR="008C54D5">
          <w:rPr>
            <w:noProof/>
            <w:webHidden/>
          </w:rPr>
        </w:r>
        <w:r w:rsidR="008C54D5">
          <w:rPr>
            <w:noProof/>
            <w:webHidden/>
          </w:rPr>
          <w:fldChar w:fldCharType="separate"/>
        </w:r>
        <w:r w:rsidR="00EB7B7C">
          <w:rPr>
            <w:noProof/>
            <w:webHidden/>
          </w:rPr>
          <w:t>20</w:t>
        </w:r>
        <w:r w:rsidR="008C54D5">
          <w:rPr>
            <w:noProof/>
            <w:webHidden/>
          </w:rPr>
          <w:fldChar w:fldCharType="end"/>
        </w:r>
      </w:hyperlink>
    </w:p>
    <w:p w14:paraId="5C57F5FA"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57" w:history="1">
        <w:r w:rsidR="008C54D5" w:rsidRPr="00086113">
          <w:rPr>
            <w:rStyle w:val="Hyperlink"/>
            <w:noProof/>
          </w:rPr>
          <w:t>Income Tax</w:t>
        </w:r>
        <w:r w:rsidR="008C54D5">
          <w:rPr>
            <w:noProof/>
            <w:webHidden/>
          </w:rPr>
          <w:tab/>
        </w:r>
        <w:r w:rsidR="008C54D5">
          <w:rPr>
            <w:noProof/>
            <w:webHidden/>
          </w:rPr>
          <w:fldChar w:fldCharType="begin"/>
        </w:r>
        <w:r w:rsidR="008C54D5">
          <w:rPr>
            <w:noProof/>
            <w:webHidden/>
          </w:rPr>
          <w:instrText xml:space="preserve"> PAGEREF _Toc511659457 \h </w:instrText>
        </w:r>
        <w:r w:rsidR="008C54D5">
          <w:rPr>
            <w:noProof/>
            <w:webHidden/>
          </w:rPr>
        </w:r>
        <w:r w:rsidR="008C54D5">
          <w:rPr>
            <w:noProof/>
            <w:webHidden/>
          </w:rPr>
          <w:fldChar w:fldCharType="separate"/>
        </w:r>
        <w:r w:rsidR="00EB7B7C">
          <w:rPr>
            <w:noProof/>
            <w:webHidden/>
          </w:rPr>
          <w:t>20</w:t>
        </w:r>
        <w:r w:rsidR="008C54D5">
          <w:rPr>
            <w:noProof/>
            <w:webHidden/>
          </w:rPr>
          <w:fldChar w:fldCharType="end"/>
        </w:r>
      </w:hyperlink>
    </w:p>
    <w:p w14:paraId="35845E06"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58" w:history="1">
        <w:r w:rsidR="008C54D5" w:rsidRPr="00086113">
          <w:rPr>
            <w:rStyle w:val="Hyperlink"/>
            <w:noProof/>
          </w:rPr>
          <w:t>Other Payments</w:t>
        </w:r>
        <w:r w:rsidR="008C54D5">
          <w:rPr>
            <w:noProof/>
            <w:webHidden/>
          </w:rPr>
          <w:tab/>
        </w:r>
        <w:r w:rsidR="008C54D5">
          <w:rPr>
            <w:noProof/>
            <w:webHidden/>
          </w:rPr>
          <w:fldChar w:fldCharType="begin"/>
        </w:r>
        <w:r w:rsidR="008C54D5">
          <w:rPr>
            <w:noProof/>
            <w:webHidden/>
          </w:rPr>
          <w:instrText xml:space="preserve"> PAGEREF _Toc511659458 \h </w:instrText>
        </w:r>
        <w:r w:rsidR="008C54D5">
          <w:rPr>
            <w:noProof/>
            <w:webHidden/>
          </w:rPr>
        </w:r>
        <w:r w:rsidR="008C54D5">
          <w:rPr>
            <w:noProof/>
            <w:webHidden/>
          </w:rPr>
          <w:fldChar w:fldCharType="separate"/>
        </w:r>
        <w:r w:rsidR="00EB7B7C">
          <w:rPr>
            <w:noProof/>
            <w:webHidden/>
          </w:rPr>
          <w:t>20</w:t>
        </w:r>
        <w:r w:rsidR="008C54D5">
          <w:rPr>
            <w:noProof/>
            <w:webHidden/>
          </w:rPr>
          <w:fldChar w:fldCharType="end"/>
        </w:r>
      </w:hyperlink>
    </w:p>
    <w:p w14:paraId="3217DCBB" w14:textId="77777777" w:rsidR="008C54D5" w:rsidRDefault="008D1258">
      <w:pPr>
        <w:pStyle w:val="TOC2"/>
        <w:rPr>
          <w:rFonts w:eastAsiaTheme="minorEastAsia" w:cstheme="minorBidi"/>
          <w:smallCaps w:val="0"/>
          <w:noProof/>
          <w:sz w:val="22"/>
          <w:szCs w:val="22"/>
        </w:rPr>
      </w:pPr>
      <w:hyperlink w:anchor="_Toc511659459" w:history="1">
        <w:r w:rsidR="008C54D5" w:rsidRPr="00086113">
          <w:rPr>
            <w:rStyle w:val="Hyperlink"/>
            <w:noProof/>
          </w:rPr>
          <w:t>2.3. Level of fiscal devolution</w:t>
        </w:r>
        <w:r w:rsidR="008C54D5">
          <w:rPr>
            <w:noProof/>
            <w:webHidden/>
          </w:rPr>
          <w:tab/>
        </w:r>
        <w:r w:rsidR="008C54D5">
          <w:rPr>
            <w:noProof/>
            <w:webHidden/>
          </w:rPr>
          <w:fldChar w:fldCharType="begin"/>
        </w:r>
        <w:r w:rsidR="008C54D5">
          <w:rPr>
            <w:noProof/>
            <w:webHidden/>
          </w:rPr>
          <w:instrText xml:space="preserve"> PAGEREF _Toc511659459 \h </w:instrText>
        </w:r>
        <w:r w:rsidR="008C54D5">
          <w:rPr>
            <w:noProof/>
            <w:webHidden/>
          </w:rPr>
        </w:r>
        <w:r w:rsidR="008C54D5">
          <w:rPr>
            <w:noProof/>
            <w:webHidden/>
          </w:rPr>
          <w:fldChar w:fldCharType="separate"/>
        </w:r>
        <w:r w:rsidR="00EB7B7C">
          <w:rPr>
            <w:noProof/>
            <w:webHidden/>
          </w:rPr>
          <w:t>21</w:t>
        </w:r>
        <w:r w:rsidR="008C54D5">
          <w:rPr>
            <w:noProof/>
            <w:webHidden/>
          </w:rPr>
          <w:fldChar w:fldCharType="end"/>
        </w:r>
      </w:hyperlink>
    </w:p>
    <w:p w14:paraId="587BAF86" w14:textId="77777777" w:rsidR="008C54D5" w:rsidRDefault="008D1258">
      <w:pPr>
        <w:pStyle w:val="TOC1"/>
        <w:rPr>
          <w:rFonts w:eastAsiaTheme="minorEastAsia" w:cstheme="minorBidi"/>
          <w:b w:val="0"/>
          <w:bCs w:val="0"/>
          <w:caps w:val="0"/>
          <w:noProof/>
          <w:sz w:val="22"/>
          <w:szCs w:val="22"/>
        </w:rPr>
      </w:pPr>
      <w:hyperlink w:anchor="_Toc511659460" w:history="1">
        <w:r w:rsidR="008C54D5" w:rsidRPr="00086113">
          <w:rPr>
            <w:rStyle w:val="Hyperlink"/>
            <w:noProof/>
          </w:rPr>
          <w:t>3.</w:t>
        </w:r>
        <w:r w:rsidR="008C54D5">
          <w:rPr>
            <w:rFonts w:eastAsiaTheme="minorEastAsia" w:cstheme="minorBidi"/>
            <w:b w:val="0"/>
            <w:bCs w:val="0"/>
            <w:caps w:val="0"/>
            <w:noProof/>
            <w:sz w:val="22"/>
            <w:szCs w:val="22"/>
          </w:rPr>
          <w:tab/>
        </w:r>
        <w:r w:rsidR="008C54D5" w:rsidRPr="00086113">
          <w:rPr>
            <w:rStyle w:val="Hyperlink"/>
            <w:noProof/>
          </w:rPr>
          <w:t xml:space="preserve">Overview of Recent Reforms </w:t>
        </w:r>
        <w:r w:rsidR="008C54D5" w:rsidRPr="00086113">
          <w:rPr>
            <w:rStyle w:val="Hyperlink"/>
            <w:rFonts w:eastAsia="GHEA Grapalat"/>
            <w:noProof/>
          </w:rPr>
          <w:t>(EITI requirement 2.1(b))</w:t>
        </w:r>
        <w:r w:rsidR="008C54D5">
          <w:rPr>
            <w:noProof/>
            <w:webHidden/>
          </w:rPr>
          <w:tab/>
        </w:r>
        <w:r w:rsidR="008C54D5">
          <w:rPr>
            <w:noProof/>
            <w:webHidden/>
          </w:rPr>
          <w:fldChar w:fldCharType="begin"/>
        </w:r>
        <w:r w:rsidR="008C54D5">
          <w:rPr>
            <w:noProof/>
            <w:webHidden/>
          </w:rPr>
          <w:instrText xml:space="preserve"> PAGEREF _Toc511659460 \h </w:instrText>
        </w:r>
        <w:r w:rsidR="008C54D5">
          <w:rPr>
            <w:noProof/>
            <w:webHidden/>
          </w:rPr>
        </w:r>
        <w:r w:rsidR="008C54D5">
          <w:rPr>
            <w:noProof/>
            <w:webHidden/>
          </w:rPr>
          <w:fldChar w:fldCharType="separate"/>
        </w:r>
        <w:r w:rsidR="00EB7B7C">
          <w:rPr>
            <w:noProof/>
            <w:webHidden/>
          </w:rPr>
          <w:t>24</w:t>
        </w:r>
        <w:r w:rsidR="008C54D5">
          <w:rPr>
            <w:noProof/>
            <w:webHidden/>
          </w:rPr>
          <w:fldChar w:fldCharType="end"/>
        </w:r>
      </w:hyperlink>
    </w:p>
    <w:p w14:paraId="1C098D5C" w14:textId="77777777" w:rsidR="008C54D5" w:rsidRDefault="008D1258">
      <w:pPr>
        <w:pStyle w:val="TOC2"/>
        <w:rPr>
          <w:rFonts w:eastAsiaTheme="minorEastAsia" w:cstheme="minorBidi"/>
          <w:smallCaps w:val="0"/>
          <w:noProof/>
          <w:sz w:val="22"/>
          <w:szCs w:val="22"/>
        </w:rPr>
      </w:pPr>
      <w:hyperlink w:anchor="_Toc511659461" w:history="1">
        <w:r w:rsidR="008C54D5" w:rsidRPr="00086113">
          <w:rPr>
            <w:rStyle w:val="Hyperlink"/>
            <w:noProof/>
          </w:rPr>
          <w:t>3.1.</w:t>
        </w:r>
        <w:r w:rsidR="008C54D5">
          <w:rPr>
            <w:rFonts w:eastAsiaTheme="minorEastAsia" w:cstheme="minorBidi"/>
            <w:smallCaps w:val="0"/>
            <w:noProof/>
            <w:sz w:val="22"/>
            <w:szCs w:val="22"/>
          </w:rPr>
          <w:tab/>
        </w:r>
        <w:r w:rsidR="008C54D5" w:rsidRPr="00086113">
          <w:rPr>
            <w:rStyle w:val="Hyperlink"/>
            <w:noProof/>
          </w:rPr>
          <w:t>EITI and Open Government Partnership</w:t>
        </w:r>
        <w:r w:rsidR="008C54D5">
          <w:rPr>
            <w:noProof/>
            <w:webHidden/>
          </w:rPr>
          <w:tab/>
        </w:r>
        <w:r w:rsidR="008C54D5">
          <w:rPr>
            <w:noProof/>
            <w:webHidden/>
          </w:rPr>
          <w:fldChar w:fldCharType="begin"/>
        </w:r>
        <w:r w:rsidR="008C54D5">
          <w:rPr>
            <w:noProof/>
            <w:webHidden/>
          </w:rPr>
          <w:instrText xml:space="preserve"> PAGEREF _Toc511659461 \h </w:instrText>
        </w:r>
        <w:r w:rsidR="008C54D5">
          <w:rPr>
            <w:noProof/>
            <w:webHidden/>
          </w:rPr>
        </w:r>
        <w:r w:rsidR="008C54D5">
          <w:rPr>
            <w:noProof/>
            <w:webHidden/>
          </w:rPr>
          <w:fldChar w:fldCharType="separate"/>
        </w:r>
        <w:r w:rsidR="00EB7B7C">
          <w:rPr>
            <w:noProof/>
            <w:webHidden/>
          </w:rPr>
          <w:t>24</w:t>
        </w:r>
        <w:r w:rsidR="008C54D5">
          <w:rPr>
            <w:noProof/>
            <w:webHidden/>
          </w:rPr>
          <w:fldChar w:fldCharType="end"/>
        </w:r>
      </w:hyperlink>
    </w:p>
    <w:p w14:paraId="3580C88E" w14:textId="77777777" w:rsidR="008C54D5" w:rsidRDefault="008D1258">
      <w:pPr>
        <w:pStyle w:val="TOC2"/>
        <w:rPr>
          <w:rFonts w:eastAsiaTheme="minorEastAsia" w:cstheme="minorBidi"/>
          <w:smallCaps w:val="0"/>
          <w:noProof/>
          <w:sz w:val="22"/>
          <w:szCs w:val="22"/>
        </w:rPr>
      </w:pPr>
      <w:hyperlink w:anchor="_Toc511659462" w:history="1">
        <w:r w:rsidR="008C54D5" w:rsidRPr="00086113">
          <w:rPr>
            <w:rStyle w:val="Hyperlink"/>
            <w:noProof/>
          </w:rPr>
          <w:t>3.2.</w:t>
        </w:r>
        <w:r w:rsidR="008C54D5">
          <w:rPr>
            <w:rFonts w:eastAsiaTheme="minorEastAsia" w:cstheme="minorBidi"/>
            <w:smallCaps w:val="0"/>
            <w:noProof/>
            <w:sz w:val="22"/>
            <w:szCs w:val="22"/>
          </w:rPr>
          <w:tab/>
        </w:r>
        <w:r w:rsidR="008C54D5" w:rsidRPr="00086113">
          <w:rPr>
            <w:rStyle w:val="Hyperlink"/>
            <w:noProof/>
          </w:rPr>
          <w:t>Important Legislative and Regulatory Changes</w:t>
        </w:r>
        <w:r w:rsidR="008C54D5">
          <w:rPr>
            <w:noProof/>
            <w:webHidden/>
          </w:rPr>
          <w:tab/>
        </w:r>
        <w:r w:rsidR="008C54D5">
          <w:rPr>
            <w:noProof/>
            <w:webHidden/>
          </w:rPr>
          <w:fldChar w:fldCharType="begin"/>
        </w:r>
        <w:r w:rsidR="008C54D5">
          <w:rPr>
            <w:noProof/>
            <w:webHidden/>
          </w:rPr>
          <w:instrText xml:space="preserve"> PAGEREF _Toc511659462 \h </w:instrText>
        </w:r>
        <w:r w:rsidR="008C54D5">
          <w:rPr>
            <w:noProof/>
            <w:webHidden/>
          </w:rPr>
        </w:r>
        <w:r w:rsidR="008C54D5">
          <w:rPr>
            <w:noProof/>
            <w:webHidden/>
          </w:rPr>
          <w:fldChar w:fldCharType="separate"/>
        </w:r>
        <w:r w:rsidR="00EB7B7C">
          <w:rPr>
            <w:noProof/>
            <w:webHidden/>
          </w:rPr>
          <w:t>24</w:t>
        </w:r>
        <w:r w:rsidR="008C54D5">
          <w:rPr>
            <w:noProof/>
            <w:webHidden/>
          </w:rPr>
          <w:fldChar w:fldCharType="end"/>
        </w:r>
      </w:hyperlink>
    </w:p>
    <w:p w14:paraId="289ACA07" w14:textId="77777777" w:rsidR="008C54D5" w:rsidRDefault="008D1258">
      <w:pPr>
        <w:pStyle w:val="TOC2"/>
        <w:rPr>
          <w:rFonts w:eastAsiaTheme="minorEastAsia" w:cstheme="minorBidi"/>
          <w:smallCaps w:val="0"/>
          <w:noProof/>
          <w:sz w:val="22"/>
          <w:szCs w:val="22"/>
        </w:rPr>
      </w:pPr>
      <w:hyperlink w:anchor="_Toc511659463" w:history="1">
        <w:r w:rsidR="008C54D5" w:rsidRPr="00086113">
          <w:rPr>
            <w:rStyle w:val="Hyperlink"/>
            <w:noProof/>
          </w:rPr>
          <w:t>3.3.</w:t>
        </w:r>
        <w:r w:rsidR="008C54D5">
          <w:rPr>
            <w:rFonts w:eastAsiaTheme="minorEastAsia" w:cstheme="minorBidi"/>
            <w:smallCaps w:val="0"/>
            <w:noProof/>
            <w:sz w:val="22"/>
            <w:szCs w:val="22"/>
          </w:rPr>
          <w:tab/>
        </w:r>
        <w:r w:rsidR="008C54D5" w:rsidRPr="00086113">
          <w:rPr>
            <w:rStyle w:val="Hyperlink"/>
            <w:noProof/>
          </w:rPr>
          <w:t>Mining Policy and Strategy Development</w:t>
        </w:r>
        <w:r w:rsidR="008C54D5">
          <w:rPr>
            <w:noProof/>
            <w:webHidden/>
          </w:rPr>
          <w:tab/>
        </w:r>
        <w:r w:rsidR="008C54D5">
          <w:rPr>
            <w:noProof/>
            <w:webHidden/>
          </w:rPr>
          <w:fldChar w:fldCharType="begin"/>
        </w:r>
        <w:r w:rsidR="008C54D5">
          <w:rPr>
            <w:noProof/>
            <w:webHidden/>
          </w:rPr>
          <w:instrText xml:space="preserve"> PAGEREF _Toc511659463 \h </w:instrText>
        </w:r>
        <w:r w:rsidR="008C54D5">
          <w:rPr>
            <w:noProof/>
            <w:webHidden/>
          </w:rPr>
        </w:r>
        <w:r w:rsidR="008C54D5">
          <w:rPr>
            <w:noProof/>
            <w:webHidden/>
          </w:rPr>
          <w:fldChar w:fldCharType="separate"/>
        </w:r>
        <w:r w:rsidR="00EB7B7C">
          <w:rPr>
            <w:noProof/>
            <w:webHidden/>
          </w:rPr>
          <w:t>25</w:t>
        </w:r>
        <w:r w:rsidR="008C54D5">
          <w:rPr>
            <w:noProof/>
            <w:webHidden/>
          </w:rPr>
          <w:fldChar w:fldCharType="end"/>
        </w:r>
      </w:hyperlink>
    </w:p>
    <w:p w14:paraId="55452B3C" w14:textId="77777777" w:rsidR="008C54D5" w:rsidRDefault="008D1258">
      <w:pPr>
        <w:pStyle w:val="TOC1"/>
        <w:rPr>
          <w:rFonts w:eastAsiaTheme="minorEastAsia" w:cstheme="minorBidi"/>
          <w:b w:val="0"/>
          <w:bCs w:val="0"/>
          <w:caps w:val="0"/>
          <w:noProof/>
          <w:sz w:val="22"/>
          <w:szCs w:val="22"/>
        </w:rPr>
      </w:pPr>
      <w:hyperlink w:anchor="_Toc511659464" w:history="1">
        <w:r w:rsidR="008C54D5" w:rsidRPr="00086113">
          <w:rPr>
            <w:rStyle w:val="Hyperlink"/>
            <w:noProof/>
          </w:rPr>
          <w:t>4.</w:t>
        </w:r>
        <w:r w:rsidR="008C54D5">
          <w:rPr>
            <w:rFonts w:eastAsiaTheme="minorEastAsia" w:cstheme="minorBidi"/>
            <w:b w:val="0"/>
            <w:bCs w:val="0"/>
            <w:caps w:val="0"/>
            <w:noProof/>
            <w:sz w:val="22"/>
            <w:szCs w:val="22"/>
          </w:rPr>
          <w:tab/>
        </w:r>
        <w:r w:rsidR="008C54D5" w:rsidRPr="00086113">
          <w:rPr>
            <w:rStyle w:val="Hyperlink"/>
            <w:noProof/>
          </w:rPr>
          <w:t>Transparency in Mining Permitting and Contracts</w:t>
        </w:r>
        <w:r w:rsidR="008C54D5">
          <w:rPr>
            <w:noProof/>
            <w:webHidden/>
          </w:rPr>
          <w:tab/>
        </w:r>
        <w:r w:rsidR="008C54D5">
          <w:rPr>
            <w:noProof/>
            <w:webHidden/>
          </w:rPr>
          <w:fldChar w:fldCharType="begin"/>
        </w:r>
        <w:r w:rsidR="008C54D5">
          <w:rPr>
            <w:noProof/>
            <w:webHidden/>
          </w:rPr>
          <w:instrText xml:space="preserve"> PAGEREF _Toc511659464 \h </w:instrText>
        </w:r>
        <w:r w:rsidR="008C54D5">
          <w:rPr>
            <w:noProof/>
            <w:webHidden/>
          </w:rPr>
        </w:r>
        <w:r w:rsidR="008C54D5">
          <w:rPr>
            <w:noProof/>
            <w:webHidden/>
          </w:rPr>
          <w:fldChar w:fldCharType="separate"/>
        </w:r>
        <w:r w:rsidR="00EB7B7C">
          <w:rPr>
            <w:noProof/>
            <w:webHidden/>
          </w:rPr>
          <w:t>26</w:t>
        </w:r>
        <w:r w:rsidR="008C54D5">
          <w:rPr>
            <w:noProof/>
            <w:webHidden/>
          </w:rPr>
          <w:fldChar w:fldCharType="end"/>
        </w:r>
      </w:hyperlink>
    </w:p>
    <w:p w14:paraId="59987B94" w14:textId="77777777" w:rsidR="008C54D5" w:rsidRDefault="008D1258">
      <w:pPr>
        <w:pStyle w:val="TOC2"/>
        <w:rPr>
          <w:rFonts w:eastAsiaTheme="minorEastAsia" w:cstheme="minorBidi"/>
          <w:smallCaps w:val="0"/>
          <w:noProof/>
          <w:sz w:val="22"/>
          <w:szCs w:val="22"/>
        </w:rPr>
      </w:pPr>
      <w:hyperlink w:anchor="_Toc511659465" w:history="1">
        <w:r w:rsidR="008C54D5" w:rsidRPr="00086113">
          <w:rPr>
            <w:rStyle w:val="Hyperlink"/>
            <w:noProof/>
          </w:rPr>
          <w:t>4.1.</w:t>
        </w:r>
        <w:r w:rsidR="008C54D5">
          <w:rPr>
            <w:rFonts w:eastAsiaTheme="minorEastAsia" w:cstheme="minorBidi"/>
            <w:smallCaps w:val="0"/>
            <w:noProof/>
            <w:sz w:val="22"/>
            <w:szCs w:val="22"/>
          </w:rPr>
          <w:tab/>
        </w:r>
        <w:r w:rsidR="008C54D5" w:rsidRPr="00086113">
          <w:rPr>
            <w:rStyle w:val="Hyperlink"/>
            <w:noProof/>
          </w:rPr>
          <w:t>Publishing Contracts and Other Documents</w:t>
        </w:r>
        <w:r w:rsidR="008C54D5">
          <w:rPr>
            <w:noProof/>
            <w:webHidden/>
          </w:rPr>
          <w:tab/>
        </w:r>
        <w:r w:rsidR="008C54D5">
          <w:rPr>
            <w:noProof/>
            <w:webHidden/>
          </w:rPr>
          <w:fldChar w:fldCharType="begin"/>
        </w:r>
        <w:r w:rsidR="008C54D5">
          <w:rPr>
            <w:noProof/>
            <w:webHidden/>
          </w:rPr>
          <w:instrText xml:space="preserve"> PAGEREF _Toc511659465 \h </w:instrText>
        </w:r>
        <w:r w:rsidR="008C54D5">
          <w:rPr>
            <w:noProof/>
            <w:webHidden/>
          </w:rPr>
        </w:r>
        <w:r w:rsidR="008C54D5">
          <w:rPr>
            <w:noProof/>
            <w:webHidden/>
          </w:rPr>
          <w:fldChar w:fldCharType="separate"/>
        </w:r>
        <w:r w:rsidR="00EB7B7C">
          <w:rPr>
            <w:noProof/>
            <w:webHidden/>
          </w:rPr>
          <w:t>26</w:t>
        </w:r>
        <w:r w:rsidR="008C54D5">
          <w:rPr>
            <w:noProof/>
            <w:webHidden/>
          </w:rPr>
          <w:fldChar w:fldCharType="end"/>
        </w:r>
      </w:hyperlink>
    </w:p>
    <w:p w14:paraId="49C9D45A" w14:textId="77777777" w:rsidR="008C54D5" w:rsidRDefault="008D1258">
      <w:pPr>
        <w:pStyle w:val="TOC2"/>
        <w:rPr>
          <w:rFonts w:eastAsiaTheme="minorEastAsia" w:cstheme="minorBidi"/>
          <w:smallCaps w:val="0"/>
          <w:noProof/>
          <w:sz w:val="22"/>
          <w:szCs w:val="22"/>
        </w:rPr>
      </w:pPr>
      <w:hyperlink w:anchor="_Toc511659466" w:history="1">
        <w:r w:rsidR="008C54D5" w:rsidRPr="00086113">
          <w:rPr>
            <w:rStyle w:val="Hyperlink"/>
            <w:noProof/>
          </w:rPr>
          <w:t>4.2.</w:t>
        </w:r>
        <w:r w:rsidR="008C54D5">
          <w:rPr>
            <w:rFonts w:eastAsiaTheme="minorEastAsia" w:cstheme="minorBidi"/>
            <w:smallCaps w:val="0"/>
            <w:noProof/>
            <w:sz w:val="22"/>
            <w:szCs w:val="22"/>
          </w:rPr>
          <w:tab/>
        </w:r>
        <w:r w:rsidR="008C54D5" w:rsidRPr="00086113">
          <w:rPr>
            <w:rStyle w:val="Hyperlink"/>
            <w:noProof/>
          </w:rPr>
          <w:t>Transparency of Expert Reviews</w:t>
        </w:r>
        <w:r w:rsidR="008C54D5">
          <w:rPr>
            <w:noProof/>
            <w:webHidden/>
          </w:rPr>
          <w:tab/>
        </w:r>
        <w:r w:rsidR="008C54D5">
          <w:rPr>
            <w:noProof/>
            <w:webHidden/>
          </w:rPr>
          <w:fldChar w:fldCharType="begin"/>
        </w:r>
        <w:r w:rsidR="008C54D5">
          <w:rPr>
            <w:noProof/>
            <w:webHidden/>
          </w:rPr>
          <w:instrText xml:space="preserve"> PAGEREF _Toc511659466 \h </w:instrText>
        </w:r>
        <w:r w:rsidR="008C54D5">
          <w:rPr>
            <w:noProof/>
            <w:webHidden/>
          </w:rPr>
        </w:r>
        <w:r w:rsidR="008C54D5">
          <w:rPr>
            <w:noProof/>
            <w:webHidden/>
          </w:rPr>
          <w:fldChar w:fldCharType="separate"/>
        </w:r>
        <w:r w:rsidR="00EB7B7C">
          <w:rPr>
            <w:noProof/>
            <w:webHidden/>
          </w:rPr>
          <w:t>30</w:t>
        </w:r>
        <w:r w:rsidR="008C54D5">
          <w:rPr>
            <w:noProof/>
            <w:webHidden/>
          </w:rPr>
          <w:fldChar w:fldCharType="end"/>
        </w:r>
      </w:hyperlink>
    </w:p>
    <w:p w14:paraId="5EE456A3"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67" w:history="1">
        <w:r w:rsidR="008C54D5" w:rsidRPr="00086113">
          <w:rPr>
            <w:rStyle w:val="Hyperlink"/>
            <w:noProof/>
          </w:rPr>
          <w:t>Expertise on Mineral Reserves Assessment</w:t>
        </w:r>
        <w:r w:rsidR="008C54D5">
          <w:rPr>
            <w:noProof/>
            <w:webHidden/>
          </w:rPr>
          <w:tab/>
        </w:r>
        <w:r w:rsidR="008C54D5">
          <w:rPr>
            <w:noProof/>
            <w:webHidden/>
          </w:rPr>
          <w:fldChar w:fldCharType="begin"/>
        </w:r>
        <w:r w:rsidR="008C54D5">
          <w:rPr>
            <w:noProof/>
            <w:webHidden/>
          </w:rPr>
          <w:instrText xml:space="preserve"> PAGEREF _Toc511659467 \h </w:instrText>
        </w:r>
        <w:r w:rsidR="008C54D5">
          <w:rPr>
            <w:noProof/>
            <w:webHidden/>
          </w:rPr>
        </w:r>
        <w:r w:rsidR="008C54D5">
          <w:rPr>
            <w:noProof/>
            <w:webHidden/>
          </w:rPr>
          <w:fldChar w:fldCharType="separate"/>
        </w:r>
        <w:r w:rsidR="00EB7B7C">
          <w:rPr>
            <w:noProof/>
            <w:webHidden/>
          </w:rPr>
          <w:t>30</w:t>
        </w:r>
        <w:r w:rsidR="008C54D5">
          <w:rPr>
            <w:noProof/>
            <w:webHidden/>
          </w:rPr>
          <w:fldChar w:fldCharType="end"/>
        </w:r>
      </w:hyperlink>
    </w:p>
    <w:p w14:paraId="78DC922A"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68" w:history="1">
        <w:r w:rsidR="008C54D5" w:rsidRPr="00086113">
          <w:rPr>
            <w:rStyle w:val="Hyperlink"/>
            <w:noProof/>
          </w:rPr>
          <w:t>Expertise on the Environmental Impact Assessment</w:t>
        </w:r>
        <w:r w:rsidR="008C54D5">
          <w:rPr>
            <w:noProof/>
            <w:webHidden/>
          </w:rPr>
          <w:tab/>
        </w:r>
        <w:r w:rsidR="008C54D5">
          <w:rPr>
            <w:noProof/>
            <w:webHidden/>
          </w:rPr>
          <w:fldChar w:fldCharType="begin"/>
        </w:r>
        <w:r w:rsidR="008C54D5">
          <w:rPr>
            <w:noProof/>
            <w:webHidden/>
          </w:rPr>
          <w:instrText xml:space="preserve"> PAGEREF _Toc511659468 \h </w:instrText>
        </w:r>
        <w:r w:rsidR="008C54D5">
          <w:rPr>
            <w:noProof/>
            <w:webHidden/>
          </w:rPr>
        </w:r>
        <w:r w:rsidR="008C54D5">
          <w:rPr>
            <w:noProof/>
            <w:webHidden/>
          </w:rPr>
          <w:fldChar w:fldCharType="separate"/>
        </w:r>
        <w:r w:rsidR="00EB7B7C">
          <w:rPr>
            <w:noProof/>
            <w:webHidden/>
          </w:rPr>
          <w:t>31</w:t>
        </w:r>
        <w:r w:rsidR="008C54D5">
          <w:rPr>
            <w:noProof/>
            <w:webHidden/>
          </w:rPr>
          <w:fldChar w:fldCharType="end"/>
        </w:r>
      </w:hyperlink>
    </w:p>
    <w:p w14:paraId="40E04520"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69" w:history="1">
        <w:r w:rsidR="008C54D5" w:rsidRPr="00086113">
          <w:rPr>
            <w:rStyle w:val="Hyperlink"/>
            <w:noProof/>
          </w:rPr>
          <w:t>Expertise on Technical Safety Assessment</w:t>
        </w:r>
        <w:r w:rsidR="008C54D5">
          <w:rPr>
            <w:noProof/>
            <w:webHidden/>
          </w:rPr>
          <w:tab/>
        </w:r>
        <w:r w:rsidR="008C54D5">
          <w:rPr>
            <w:noProof/>
            <w:webHidden/>
          </w:rPr>
          <w:fldChar w:fldCharType="begin"/>
        </w:r>
        <w:r w:rsidR="008C54D5">
          <w:rPr>
            <w:noProof/>
            <w:webHidden/>
          </w:rPr>
          <w:instrText xml:space="preserve"> PAGEREF _Toc511659469 \h </w:instrText>
        </w:r>
        <w:r w:rsidR="008C54D5">
          <w:rPr>
            <w:noProof/>
            <w:webHidden/>
          </w:rPr>
        </w:r>
        <w:r w:rsidR="008C54D5">
          <w:rPr>
            <w:noProof/>
            <w:webHidden/>
          </w:rPr>
          <w:fldChar w:fldCharType="separate"/>
        </w:r>
        <w:r w:rsidR="00EB7B7C">
          <w:rPr>
            <w:noProof/>
            <w:webHidden/>
          </w:rPr>
          <w:t>32</w:t>
        </w:r>
        <w:r w:rsidR="008C54D5">
          <w:rPr>
            <w:noProof/>
            <w:webHidden/>
          </w:rPr>
          <w:fldChar w:fldCharType="end"/>
        </w:r>
      </w:hyperlink>
    </w:p>
    <w:p w14:paraId="76C8BDCE" w14:textId="77777777" w:rsidR="008C54D5" w:rsidRDefault="008D1258">
      <w:pPr>
        <w:pStyle w:val="TOC1"/>
        <w:rPr>
          <w:rFonts w:eastAsiaTheme="minorEastAsia" w:cstheme="minorBidi"/>
          <w:b w:val="0"/>
          <w:bCs w:val="0"/>
          <w:caps w:val="0"/>
          <w:noProof/>
          <w:sz w:val="22"/>
          <w:szCs w:val="22"/>
        </w:rPr>
      </w:pPr>
      <w:hyperlink w:anchor="_Toc511659470" w:history="1">
        <w:r w:rsidR="008C54D5" w:rsidRPr="00086113">
          <w:rPr>
            <w:rStyle w:val="Hyperlink"/>
            <w:noProof/>
          </w:rPr>
          <w:t>5.</w:t>
        </w:r>
        <w:r w:rsidR="008C54D5">
          <w:rPr>
            <w:rFonts w:eastAsiaTheme="minorEastAsia" w:cstheme="minorBidi"/>
            <w:b w:val="0"/>
            <w:bCs w:val="0"/>
            <w:caps w:val="0"/>
            <w:noProof/>
            <w:sz w:val="22"/>
            <w:szCs w:val="22"/>
          </w:rPr>
          <w:tab/>
        </w:r>
        <w:r w:rsidR="008C54D5" w:rsidRPr="00086113">
          <w:rPr>
            <w:rStyle w:val="Hyperlink"/>
            <w:noProof/>
          </w:rPr>
          <w:t xml:space="preserve">Beneficial Ownership </w:t>
        </w:r>
        <w:r w:rsidR="008C54D5" w:rsidRPr="00086113">
          <w:rPr>
            <w:rStyle w:val="Hyperlink"/>
            <w:rFonts w:eastAsia="GHEA Grapalat"/>
            <w:noProof/>
          </w:rPr>
          <w:t>(EITI Requirement 2.5)</w:t>
        </w:r>
        <w:r w:rsidR="008C54D5">
          <w:rPr>
            <w:noProof/>
            <w:webHidden/>
          </w:rPr>
          <w:tab/>
        </w:r>
        <w:r w:rsidR="008C54D5">
          <w:rPr>
            <w:noProof/>
            <w:webHidden/>
          </w:rPr>
          <w:fldChar w:fldCharType="begin"/>
        </w:r>
        <w:r w:rsidR="008C54D5">
          <w:rPr>
            <w:noProof/>
            <w:webHidden/>
          </w:rPr>
          <w:instrText xml:space="preserve"> PAGEREF _Toc511659470 \h </w:instrText>
        </w:r>
        <w:r w:rsidR="008C54D5">
          <w:rPr>
            <w:noProof/>
            <w:webHidden/>
          </w:rPr>
        </w:r>
        <w:r w:rsidR="008C54D5">
          <w:rPr>
            <w:noProof/>
            <w:webHidden/>
          </w:rPr>
          <w:fldChar w:fldCharType="separate"/>
        </w:r>
        <w:r w:rsidR="00EB7B7C">
          <w:rPr>
            <w:noProof/>
            <w:webHidden/>
          </w:rPr>
          <w:t>33</w:t>
        </w:r>
        <w:r w:rsidR="008C54D5">
          <w:rPr>
            <w:noProof/>
            <w:webHidden/>
          </w:rPr>
          <w:fldChar w:fldCharType="end"/>
        </w:r>
      </w:hyperlink>
    </w:p>
    <w:p w14:paraId="0E26783B" w14:textId="77777777" w:rsidR="008C54D5" w:rsidRDefault="008D1258">
      <w:pPr>
        <w:pStyle w:val="TOC2"/>
        <w:rPr>
          <w:rFonts w:eastAsiaTheme="minorEastAsia" w:cstheme="minorBidi"/>
          <w:smallCaps w:val="0"/>
          <w:noProof/>
          <w:sz w:val="22"/>
          <w:szCs w:val="22"/>
        </w:rPr>
      </w:pPr>
      <w:hyperlink w:anchor="_Toc511659471" w:history="1">
        <w:r w:rsidR="008C54D5" w:rsidRPr="00086113">
          <w:rPr>
            <w:rStyle w:val="Hyperlink"/>
            <w:noProof/>
          </w:rPr>
          <w:t>5.1.</w:t>
        </w:r>
        <w:r w:rsidR="008C54D5">
          <w:rPr>
            <w:rFonts w:eastAsiaTheme="minorEastAsia" w:cstheme="minorBidi"/>
            <w:smallCaps w:val="0"/>
            <w:noProof/>
            <w:sz w:val="22"/>
            <w:szCs w:val="22"/>
          </w:rPr>
          <w:tab/>
        </w:r>
        <w:r w:rsidR="008C54D5" w:rsidRPr="00086113">
          <w:rPr>
            <w:rStyle w:val="Hyperlink"/>
            <w:noProof/>
          </w:rPr>
          <w:t>Overview</w:t>
        </w:r>
        <w:r w:rsidR="008C54D5">
          <w:rPr>
            <w:noProof/>
            <w:webHidden/>
          </w:rPr>
          <w:tab/>
        </w:r>
        <w:r w:rsidR="008C54D5">
          <w:rPr>
            <w:noProof/>
            <w:webHidden/>
          </w:rPr>
          <w:fldChar w:fldCharType="begin"/>
        </w:r>
        <w:r w:rsidR="008C54D5">
          <w:rPr>
            <w:noProof/>
            <w:webHidden/>
          </w:rPr>
          <w:instrText xml:space="preserve"> PAGEREF _Toc511659471 \h </w:instrText>
        </w:r>
        <w:r w:rsidR="008C54D5">
          <w:rPr>
            <w:noProof/>
            <w:webHidden/>
          </w:rPr>
        </w:r>
        <w:r w:rsidR="008C54D5">
          <w:rPr>
            <w:noProof/>
            <w:webHidden/>
          </w:rPr>
          <w:fldChar w:fldCharType="separate"/>
        </w:r>
        <w:r w:rsidR="00EB7B7C">
          <w:rPr>
            <w:noProof/>
            <w:webHidden/>
          </w:rPr>
          <w:t>33</w:t>
        </w:r>
        <w:r w:rsidR="008C54D5">
          <w:rPr>
            <w:noProof/>
            <w:webHidden/>
          </w:rPr>
          <w:fldChar w:fldCharType="end"/>
        </w:r>
      </w:hyperlink>
    </w:p>
    <w:p w14:paraId="74DF3497" w14:textId="77777777" w:rsidR="008C54D5" w:rsidRDefault="008D1258">
      <w:pPr>
        <w:pStyle w:val="TOC2"/>
        <w:rPr>
          <w:rFonts w:eastAsiaTheme="minorEastAsia" w:cstheme="minorBidi"/>
          <w:smallCaps w:val="0"/>
          <w:noProof/>
          <w:sz w:val="22"/>
          <w:szCs w:val="22"/>
        </w:rPr>
      </w:pPr>
      <w:hyperlink w:anchor="_Toc511659472" w:history="1">
        <w:r w:rsidR="008C54D5" w:rsidRPr="00086113">
          <w:rPr>
            <w:rStyle w:val="Hyperlink"/>
            <w:noProof/>
          </w:rPr>
          <w:t>5.2.</w:t>
        </w:r>
        <w:r w:rsidR="008C54D5">
          <w:rPr>
            <w:rFonts w:eastAsiaTheme="minorEastAsia" w:cstheme="minorBidi"/>
            <w:smallCaps w:val="0"/>
            <w:noProof/>
            <w:sz w:val="22"/>
            <w:szCs w:val="22"/>
          </w:rPr>
          <w:tab/>
        </w:r>
        <w:r w:rsidR="008C54D5" w:rsidRPr="00086113">
          <w:rPr>
            <w:rStyle w:val="Hyperlink"/>
            <w:noProof/>
          </w:rPr>
          <w:t>RA Definition of Beneficial Owner, FATF, MONEYVAL, and European Union</w:t>
        </w:r>
        <w:r w:rsidR="008C54D5">
          <w:rPr>
            <w:noProof/>
            <w:webHidden/>
          </w:rPr>
          <w:tab/>
        </w:r>
        <w:r w:rsidR="008C54D5">
          <w:rPr>
            <w:noProof/>
            <w:webHidden/>
          </w:rPr>
          <w:fldChar w:fldCharType="begin"/>
        </w:r>
        <w:r w:rsidR="008C54D5">
          <w:rPr>
            <w:noProof/>
            <w:webHidden/>
          </w:rPr>
          <w:instrText xml:space="preserve"> PAGEREF _Toc511659472 \h </w:instrText>
        </w:r>
        <w:r w:rsidR="008C54D5">
          <w:rPr>
            <w:noProof/>
            <w:webHidden/>
          </w:rPr>
        </w:r>
        <w:r w:rsidR="008C54D5">
          <w:rPr>
            <w:noProof/>
            <w:webHidden/>
          </w:rPr>
          <w:fldChar w:fldCharType="separate"/>
        </w:r>
        <w:r w:rsidR="00EB7B7C">
          <w:rPr>
            <w:noProof/>
            <w:webHidden/>
          </w:rPr>
          <w:t>34</w:t>
        </w:r>
        <w:r w:rsidR="008C54D5">
          <w:rPr>
            <w:noProof/>
            <w:webHidden/>
          </w:rPr>
          <w:fldChar w:fldCharType="end"/>
        </w:r>
      </w:hyperlink>
    </w:p>
    <w:p w14:paraId="31F177CC" w14:textId="77777777" w:rsidR="008C54D5" w:rsidRDefault="008D1258">
      <w:pPr>
        <w:pStyle w:val="TOC2"/>
        <w:rPr>
          <w:rFonts w:eastAsiaTheme="minorEastAsia" w:cstheme="minorBidi"/>
          <w:smallCaps w:val="0"/>
          <w:noProof/>
          <w:sz w:val="22"/>
          <w:szCs w:val="22"/>
        </w:rPr>
      </w:pPr>
      <w:hyperlink w:anchor="_Toc511659473" w:history="1">
        <w:r w:rsidR="008C54D5" w:rsidRPr="00086113">
          <w:rPr>
            <w:rStyle w:val="Hyperlink"/>
            <w:noProof/>
          </w:rPr>
          <w:t>5.3.</w:t>
        </w:r>
        <w:r w:rsidR="008C54D5">
          <w:rPr>
            <w:rFonts w:eastAsiaTheme="minorEastAsia" w:cstheme="minorBidi"/>
            <w:smallCaps w:val="0"/>
            <w:noProof/>
            <w:sz w:val="22"/>
            <w:szCs w:val="22"/>
          </w:rPr>
          <w:tab/>
        </w:r>
        <w:r w:rsidR="008C54D5" w:rsidRPr="00086113">
          <w:rPr>
            <w:rStyle w:val="Hyperlink"/>
            <w:noProof/>
          </w:rPr>
          <w:t>OECD Tax Base Erosion and Profit Sharing Project</w:t>
        </w:r>
        <w:r w:rsidR="008C54D5">
          <w:rPr>
            <w:noProof/>
            <w:webHidden/>
          </w:rPr>
          <w:tab/>
        </w:r>
        <w:r w:rsidR="008C54D5">
          <w:rPr>
            <w:noProof/>
            <w:webHidden/>
          </w:rPr>
          <w:fldChar w:fldCharType="begin"/>
        </w:r>
        <w:r w:rsidR="008C54D5">
          <w:rPr>
            <w:noProof/>
            <w:webHidden/>
          </w:rPr>
          <w:instrText xml:space="preserve"> PAGEREF _Toc511659473 \h </w:instrText>
        </w:r>
        <w:r w:rsidR="008C54D5">
          <w:rPr>
            <w:noProof/>
            <w:webHidden/>
          </w:rPr>
        </w:r>
        <w:r w:rsidR="008C54D5">
          <w:rPr>
            <w:noProof/>
            <w:webHidden/>
          </w:rPr>
          <w:fldChar w:fldCharType="separate"/>
        </w:r>
        <w:r w:rsidR="00EB7B7C">
          <w:rPr>
            <w:noProof/>
            <w:webHidden/>
          </w:rPr>
          <w:t>35</w:t>
        </w:r>
        <w:r w:rsidR="008C54D5">
          <w:rPr>
            <w:noProof/>
            <w:webHidden/>
          </w:rPr>
          <w:fldChar w:fldCharType="end"/>
        </w:r>
      </w:hyperlink>
    </w:p>
    <w:p w14:paraId="178D992A" w14:textId="77777777" w:rsidR="008C54D5" w:rsidRDefault="008D1258">
      <w:pPr>
        <w:pStyle w:val="TOC2"/>
        <w:rPr>
          <w:rFonts w:eastAsiaTheme="minorEastAsia" w:cstheme="minorBidi"/>
          <w:smallCaps w:val="0"/>
          <w:noProof/>
          <w:sz w:val="22"/>
          <w:szCs w:val="22"/>
        </w:rPr>
      </w:pPr>
      <w:hyperlink w:anchor="_Toc511659474" w:history="1">
        <w:r w:rsidR="008C54D5" w:rsidRPr="00086113">
          <w:rPr>
            <w:rStyle w:val="Hyperlink"/>
            <w:noProof/>
          </w:rPr>
          <w:t>5.4.</w:t>
        </w:r>
        <w:r w:rsidR="008C54D5">
          <w:rPr>
            <w:rFonts w:eastAsiaTheme="minorEastAsia" w:cstheme="minorBidi"/>
            <w:smallCaps w:val="0"/>
            <w:noProof/>
            <w:sz w:val="22"/>
            <w:szCs w:val="22"/>
          </w:rPr>
          <w:tab/>
        </w:r>
        <w:r w:rsidR="008C54D5" w:rsidRPr="00086113">
          <w:rPr>
            <w:rStyle w:val="Hyperlink"/>
            <w:noProof/>
          </w:rPr>
          <w:t>The State Registry of Legal Entities and the Central Depository of Armenia</w:t>
        </w:r>
        <w:r w:rsidR="008C54D5">
          <w:rPr>
            <w:noProof/>
            <w:webHidden/>
          </w:rPr>
          <w:tab/>
        </w:r>
        <w:r w:rsidR="008C54D5">
          <w:rPr>
            <w:noProof/>
            <w:webHidden/>
          </w:rPr>
          <w:fldChar w:fldCharType="begin"/>
        </w:r>
        <w:r w:rsidR="008C54D5">
          <w:rPr>
            <w:noProof/>
            <w:webHidden/>
          </w:rPr>
          <w:instrText xml:space="preserve"> PAGEREF _Toc511659474 \h </w:instrText>
        </w:r>
        <w:r w:rsidR="008C54D5">
          <w:rPr>
            <w:noProof/>
            <w:webHidden/>
          </w:rPr>
        </w:r>
        <w:r w:rsidR="008C54D5">
          <w:rPr>
            <w:noProof/>
            <w:webHidden/>
          </w:rPr>
          <w:fldChar w:fldCharType="separate"/>
        </w:r>
        <w:r w:rsidR="00EB7B7C">
          <w:rPr>
            <w:noProof/>
            <w:webHidden/>
          </w:rPr>
          <w:t>36</w:t>
        </w:r>
        <w:r w:rsidR="008C54D5">
          <w:rPr>
            <w:noProof/>
            <w:webHidden/>
          </w:rPr>
          <w:fldChar w:fldCharType="end"/>
        </w:r>
      </w:hyperlink>
    </w:p>
    <w:p w14:paraId="2E39A1BF" w14:textId="77777777" w:rsidR="008C54D5" w:rsidRDefault="008D1258">
      <w:pPr>
        <w:pStyle w:val="TOC2"/>
        <w:rPr>
          <w:rFonts w:eastAsiaTheme="minorEastAsia" w:cstheme="minorBidi"/>
          <w:smallCaps w:val="0"/>
          <w:noProof/>
          <w:sz w:val="22"/>
          <w:szCs w:val="22"/>
        </w:rPr>
      </w:pPr>
      <w:hyperlink w:anchor="_Toc511659475" w:history="1">
        <w:r w:rsidR="008C54D5" w:rsidRPr="00086113">
          <w:rPr>
            <w:rStyle w:val="Hyperlink"/>
            <w:noProof/>
          </w:rPr>
          <w:t>5.5.</w:t>
        </w:r>
        <w:r w:rsidR="008C54D5">
          <w:rPr>
            <w:rFonts w:eastAsiaTheme="minorEastAsia" w:cstheme="minorBidi"/>
            <w:smallCaps w:val="0"/>
            <w:noProof/>
            <w:sz w:val="22"/>
            <w:szCs w:val="22"/>
          </w:rPr>
          <w:tab/>
        </w:r>
        <w:r w:rsidR="008C54D5" w:rsidRPr="00086113">
          <w:rPr>
            <w:rStyle w:val="Hyperlink"/>
            <w:noProof/>
          </w:rPr>
          <w:t>Ownership Disclosure in the Mining Sector</w:t>
        </w:r>
        <w:r w:rsidR="008C54D5">
          <w:rPr>
            <w:noProof/>
            <w:webHidden/>
          </w:rPr>
          <w:tab/>
        </w:r>
        <w:r w:rsidR="008C54D5">
          <w:rPr>
            <w:noProof/>
            <w:webHidden/>
          </w:rPr>
          <w:fldChar w:fldCharType="begin"/>
        </w:r>
        <w:r w:rsidR="008C54D5">
          <w:rPr>
            <w:noProof/>
            <w:webHidden/>
          </w:rPr>
          <w:instrText xml:space="preserve"> PAGEREF _Toc511659475 \h </w:instrText>
        </w:r>
        <w:r w:rsidR="008C54D5">
          <w:rPr>
            <w:noProof/>
            <w:webHidden/>
          </w:rPr>
        </w:r>
        <w:r w:rsidR="008C54D5">
          <w:rPr>
            <w:noProof/>
            <w:webHidden/>
          </w:rPr>
          <w:fldChar w:fldCharType="separate"/>
        </w:r>
        <w:r w:rsidR="00EB7B7C">
          <w:rPr>
            <w:noProof/>
            <w:webHidden/>
          </w:rPr>
          <w:t>36</w:t>
        </w:r>
        <w:r w:rsidR="008C54D5">
          <w:rPr>
            <w:noProof/>
            <w:webHidden/>
          </w:rPr>
          <w:fldChar w:fldCharType="end"/>
        </w:r>
      </w:hyperlink>
    </w:p>
    <w:p w14:paraId="73FEECC8" w14:textId="77777777" w:rsidR="008C54D5" w:rsidRDefault="008D1258">
      <w:pPr>
        <w:pStyle w:val="TOC2"/>
        <w:rPr>
          <w:rFonts w:eastAsiaTheme="minorEastAsia" w:cstheme="minorBidi"/>
          <w:smallCaps w:val="0"/>
          <w:noProof/>
          <w:sz w:val="22"/>
          <w:szCs w:val="22"/>
        </w:rPr>
      </w:pPr>
      <w:hyperlink w:anchor="_Toc511659476" w:history="1">
        <w:r w:rsidR="008C54D5" w:rsidRPr="00086113">
          <w:rPr>
            <w:rStyle w:val="Hyperlink"/>
            <w:noProof/>
          </w:rPr>
          <w:t>5.6.</w:t>
        </w:r>
        <w:r w:rsidR="008C54D5">
          <w:rPr>
            <w:rFonts w:eastAsiaTheme="minorEastAsia" w:cstheme="minorBidi"/>
            <w:smallCaps w:val="0"/>
            <w:noProof/>
            <w:sz w:val="22"/>
            <w:szCs w:val="22"/>
          </w:rPr>
          <w:tab/>
        </w:r>
        <w:r w:rsidR="008C54D5" w:rsidRPr="00086113">
          <w:rPr>
            <w:rStyle w:val="Hyperlink"/>
            <w:noProof/>
          </w:rPr>
          <w:t>Other Related Concepts</w:t>
        </w:r>
        <w:r w:rsidR="008C54D5">
          <w:rPr>
            <w:noProof/>
            <w:webHidden/>
          </w:rPr>
          <w:tab/>
        </w:r>
        <w:r w:rsidR="008C54D5">
          <w:rPr>
            <w:noProof/>
            <w:webHidden/>
          </w:rPr>
          <w:fldChar w:fldCharType="begin"/>
        </w:r>
        <w:r w:rsidR="008C54D5">
          <w:rPr>
            <w:noProof/>
            <w:webHidden/>
          </w:rPr>
          <w:instrText xml:space="preserve"> PAGEREF _Toc511659476 \h </w:instrText>
        </w:r>
        <w:r w:rsidR="008C54D5">
          <w:rPr>
            <w:noProof/>
            <w:webHidden/>
          </w:rPr>
        </w:r>
        <w:r w:rsidR="008C54D5">
          <w:rPr>
            <w:noProof/>
            <w:webHidden/>
          </w:rPr>
          <w:fldChar w:fldCharType="separate"/>
        </w:r>
        <w:r w:rsidR="00EB7B7C">
          <w:rPr>
            <w:noProof/>
            <w:webHidden/>
          </w:rPr>
          <w:t>37</w:t>
        </w:r>
        <w:r w:rsidR="008C54D5">
          <w:rPr>
            <w:noProof/>
            <w:webHidden/>
          </w:rPr>
          <w:fldChar w:fldCharType="end"/>
        </w:r>
      </w:hyperlink>
    </w:p>
    <w:p w14:paraId="15CEB10A" w14:textId="77777777" w:rsidR="008C54D5" w:rsidRDefault="008D1258">
      <w:pPr>
        <w:pStyle w:val="TOC1"/>
        <w:rPr>
          <w:rFonts w:eastAsiaTheme="minorEastAsia" w:cstheme="minorBidi"/>
          <w:b w:val="0"/>
          <w:bCs w:val="0"/>
          <w:caps w:val="0"/>
          <w:noProof/>
          <w:sz w:val="22"/>
          <w:szCs w:val="22"/>
        </w:rPr>
      </w:pPr>
      <w:hyperlink w:anchor="_Toc511659477" w:history="1">
        <w:r w:rsidR="008C54D5" w:rsidRPr="00086113">
          <w:rPr>
            <w:rStyle w:val="Hyperlink"/>
            <w:noProof/>
          </w:rPr>
          <w:t>6.</w:t>
        </w:r>
        <w:r w:rsidR="008C54D5">
          <w:rPr>
            <w:rFonts w:eastAsiaTheme="minorEastAsia" w:cstheme="minorBidi"/>
            <w:b w:val="0"/>
            <w:bCs w:val="0"/>
            <w:caps w:val="0"/>
            <w:noProof/>
            <w:sz w:val="22"/>
            <w:szCs w:val="22"/>
          </w:rPr>
          <w:tab/>
        </w:r>
        <w:r w:rsidR="008C54D5" w:rsidRPr="00086113">
          <w:rPr>
            <w:rStyle w:val="Hyperlink"/>
            <w:noProof/>
          </w:rPr>
          <w:t xml:space="preserve">Revenues and Payments </w:t>
        </w:r>
        <w:r w:rsidR="008C54D5" w:rsidRPr="00086113">
          <w:rPr>
            <w:rStyle w:val="Hyperlink"/>
            <w:rFonts w:eastAsia="GHEA Grapalat"/>
            <w:noProof/>
          </w:rPr>
          <w:t>(EITI Requirement 4)</w:t>
        </w:r>
        <w:r w:rsidR="008C54D5">
          <w:rPr>
            <w:noProof/>
            <w:webHidden/>
          </w:rPr>
          <w:tab/>
        </w:r>
        <w:r w:rsidR="008C54D5">
          <w:rPr>
            <w:noProof/>
            <w:webHidden/>
          </w:rPr>
          <w:fldChar w:fldCharType="begin"/>
        </w:r>
        <w:r w:rsidR="008C54D5">
          <w:rPr>
            <w:noProof/>
            <w:webHidden/>
          </w:rPr>
          <w:instrText xml:space="preserve"> PAGEREF _Toc511659477 \h </w:instrText>
        </w:r>
        <w:r w:rsidR="008C54D5">
          <w:rPr>
            <w:noProof/>
            <w:webHidden/>
          </w:rPr>
        </w:r>
        <w:r w:rsidR="008C54D5">
          <w:rPr>
            <w:noProof/>
            <w:webHidden/>
          </w:rPr>
          <w:fldChar w:fldCharType="separate"/>
        </w:r>
        <w:r w:rsidR="00EB7B7C">
          <w:rPr>
            <w:noProof/>
            <w:webHidden/>
          </w:rPr>
          <w:t>38</w:t>
        </w:r>
        <w:r w:rsidR="008C54D5">
          <w:rPr>
            <w:noProof/>
            <w:webHidden/>
          </w:rPr>
          <w:fldChar w:fldCharType="end"/>
        </w:r>
      </w:hyperlink>
    </w:p>
    <w:p w14:paraId="356A9431" w14:textId="77777777" w:rsidR="008C54D5" w:rsidRDefault="008D1258">
      <w:pPr>
        <w:pStyle w:val="TOC2"/>
        <w:rPr>
          <w:rFonts w:eastAsiaTheme="minorEastAsia" w:cstheme="minorBidi"/>
          <w:smallCaps w:val="0"/>
          <w:noProof/>
          <w:sz w:val="22"/>
          <w:szCs w:val="22"/>
        </w:rPr>
      </w:pPr>
      <w:hyperlink w:anchor="_Toc511659478" w:history="1">
        <w:r w:rsidR="008C54D5" w:rsidRPr="00086113">
          <w:rPr>
            <w:rStyle w:val="Hyperlink"/>
            <w:noProof/>
          </w:rPr>
          <w:t>6.1.</w:t>
        </w:r>
        <w:r w:rsidR="008C54D5">
          <w:rPr>
            <w:rFonts w:eastAsiaTheme="minorEastAsia" w:cstheme="minorBidi"/>
            <w:smallCaps w:val="0"/>
            <w:noProof/>
            <w:sz w:val="22"/>
            <w:szCs w:val="22"/>
          </w:rPr>
          <w:tab/>
        </w:r>
        <w:r w:rsidR="008C54D5" w:rsidRPr="00086113">
          <w:rPr>
            <w:rStyle w:val="Hyperlink"/>
            <w:noProof/>
          </w:rPr>
          <w:t>Public-Sector Budgetary Revenues</w:t>
        </w:r>
        <w:r w:rsidR="008C54D5">
          <w:rPr>
            <w:noProof/>
            <w:webHidden/>
          </w:rPr>
          <w:tab/>
        </w:r>
        <w:r w:rsidR="008C54D5">
          <w:rPr>
            <w:noProof/>
            <w:webHidden/>
          </w:rPr>
          <w:fldChar w:fldCharType="begin"/>
        </w:r>
        <w:r w:rsidR="008C54D5">
          <w:rPr>
            <w:noProof/>
            <w:webHidden/>
          </w:rPr>
          <w:instrText xml:space="preserve"> PAGEREF _Toc511659478 \h </w:instrText>
        </w:r>
        <w:r w:rsidR="008C54D5">
          <w:rPr>
            <w:noProof/>
            <w:webHidden/>
          </w:rPr>
        </w:r>
        <w:r w:rsidR="008C54D5">
          <w:rPr>
            <w:noProof/>
            <w:webHidden/>
          </w:rPr>
          <w:fldChar w:fldCharType="separate"/>
        </w:r>
        <w:r w:rsidR="00EB7B7C">
          <w:rPr>
            <w:noProof/>
            <w:webHidden/>
          </w:rPr>
          <w:t>38</w:t>
        </w:r>
        <w:r w:rsidR="008C54D5">
          <w:rPr>
            <w:noProof/>
            <w:webHidden/>
          </w:rPr>
          <w:fldChar w:fldCharType="end"/>
        </w:r>
      </w:hyperlink>
    </w:p>
    <w:p w14:paraId="54C3E12F" w14:textId="77777777" w:rsidR="008C54D5" w:rsidRDefault="008D1258">
      <w:pPr>
        <w:pStyle w:val="TOC2"/>
        <w:rPr>
          <w:rFonts w:eastAsiaTheme="minorEastAsia" w:cstheme="minorBidi"/>
          <w:smallCaps w:val="0"/>
          <w:noProof/>
          <w:sz w:val="22"/>
          <w:szCs w:val="22"/>
        </w:rPr>
      </w:pPr>
      <w:hyperlink w:anchor="_Toc511659479" w:history="1">
        <w:r w:rsidR="008C54D5" w:rsidRPr="00086113">
          <w:rPr>
            <w:rStyle w:val="Hyperlink"/>
            <w:noProof/>
          </w:rPr>
          <w:t>6.2.</w:t>
        </w:r>
        <w:r w:rsidR="008C54D5">
          <w:rPr>
            <w:rFonts w:eastAsiaTheme="minorEastAsia" w:cstheme="minorBidi"/>
            <w:smallCaps w:val="0"/>
            <w:noProof/>
            <w:sz w:val="22"/>
            <w:szCs w:val="22"/>
          </w:rPr>
          <w:tab/>
        </w:r>
        <w:r w:rsidR="008C54D5" w:rsidRPr="00086113">
          <w:rPr>
            <w:rStyle w:val="Hyperlink"/>
            <w:noProof/>
          </w:rPr>
          <w:t>State extra-budgetary funds in the mining sector (revenues)</w:t>
        </w:r>
        <w:r w:rsidR="008C54D5">
          <w:rPr>
            <w:noProof/>
            <w:webHidden/>
          </w:rPr>
          <w:tab/>
        </w:r>
        <w:r w:rsidR="008C54D5">
          <w:rPr>
            <w:noProof/>
            <w:webHidden/>
          </w:rPr>
          <w:fldChar w:fldCharType="begin"/>
        </w:r>
        <w:r w:rsidR="008C54D5">
          <w:rPr>
            <w:noProof/>
            <w:webHidden/>
          </w:rPr>
          <w:instrText xml:space="preserve"> PAGEREF _Toc511659479 \h </w:instrText>
        </w:r>
        <w:r w:rsidR="008C54D5">
          <w:rPr>
            <w:noProof/>
            <w:webHidden/>
          </w:rPr>
        </w:r>
        <w:r w:rsidR="008C54D5">
          <w:rPr>
            <w:noProof/>
            <w:webHidden/>
          </w:rPr>
          <w:fldChar w:fldCharType="separate"/>
        </w:r>
        <w:r w:rsidR="00EB7B7C">
          <w:rPr>
            <w:noProof/>
            <w:webHidden/>
          </w:rPr>
          <w:t>40</w:t>
        </w:r>
        <w:r w:rsidR="008C54D5">
          <w:rPr>
            <w:noProof/>
            <w:webHidden/>
          </w:rPr>
          <w:fldChar w:fldCharType="end"/>
        </w:r>
      </w:hyperlink>
    </w:p>
    <w:p w14:paraId="79A2A98D" w14:textId="77777777" w:rsidR="008C54D5" w:rsidRDefault="008D1258">
      <w:pPr>
        <w:pStyle w:val="TOC2"/>
        <w:rPr>
          <w:rFonts w:eastAsiaTheme="minorEastAsia" w:cstheme="minorBidi"/>
          <w:smallCaps w:val="0"/>
          <w:noProof/>
          <w:sz w:val="22"/>
          <w:szCs w:val="22"/>
        </w:rPr>
      </w:pPr>
      <w:hyperlink w:anchor="_Toc511659480" w:history="1">
        <w:r w:rsidR="008C54D5" w:rsidRPr="00086113">
          <w:rPr>
            <w:rStyle w:val="Hyperlink"/>
            <w:noProof/>
          </w:rPr>
          <w:t>6.3.</w:t>
        </w:r>
        <w:r w:rsidR="008C54D5">
          <w:rPr>
            <w:rFonts w:eastAsiaTheme="minorEastAsia" w:cstheme="minorBidi"/>
            <w:smallCaps w:val="0"/>
            <w:noProof/>
            <w:sz w:val="22"/>
            <w:szCs w:val="22"/>
          </w:rPr>
          <w:tab/>
        </w:r>
        <w:r w:rsidR="008C54D5" w:rsidRPr="00086113">
          <w:rPr>
            <w:rStyle w:val="Hyperlink"/>
            <w:noProof/>
          </w:rPr>
          <w:t>Budgetary revenues of local self-government authorities</w:t>
        </w:r>
        <w:r w:rsidR="008C54D5">
          <w:rPr>
            <w:noProof/>
            <w:webHidden/>
          </w:rPr>
          <w:tab/>
        </w:r>
        <w:r w:rsidR="008C54D5">
          <w:rPr>
            <w:noProof/>
            <w:webHidden/>
          </w:rPr>
          <w:fldChar w:fldCharType="begin"/>
        </w:r>
        <w:r w:rsidR="008C54D5">
          <w:rPr>
            <w:noProof/>
            <w:webHidden/>
          </w:rPr>
          <w:instrText xml:space="preserve"> PAGEREF _Toc511659480 \h </w:instrText>
        </w:r>
        <w:r w:rsidR="008C54D5">
          <w:rPr>
            <w:noProof/>
            <w:webHidden/>
          </w:rPr>
        </w:r>
        <w:r w:rsidR="008C54D5">
          <w:rPr>
            <w:noProof/>
            <w:webHidden/>
          </w:rPr>
          <w:fldChar w:fldCharType="separate"/>
        </w:r>
        <w:r w:rsidR="00EB7B7C">
          <w:rPr>
            <w:noProof/>
            <w:webHidden/>
          </w:rPr>
          <w:t>41</w:t>
        </w:r>
        <w:r w:rsidR="008C54D5">
          <w:rPr>
            <w:noProof/>
            <w:webHidden/>
          </w:rPr>
          <w:fldChar w:fldCharType="end"/>
        </w:r>
      </w:hyperlink>
    </w:p>
    <w:p w14:paraId="704F927C" w14:textId="77777777" w:rsidR="008C54D5" w:rsidRDefault="008D1258">
      <w:pPr>
        <w:pStyle w:val="TOC2"/>
        <w:rPr>
          <w:rFonts w:eastAsiaTheme="minorEastAsia" w:cstheme="minorBidi"/>
          <w:smallCaps w:val="0"/>
          <w:noProof/>
          <w:sz w:val="22"/>
          <w:szCs w:val="22"/>
        </w:rPr>
      </w:pPr>
      <w:hyperlink w:anchor="_Toc511659481" w:history="1">
        <w:r w:rsidR="008C54D5" w:rsidRPr="00086113">
          <w:rPr>
            <w:rStyle w:val="Hyperlink"/>
            <w:noProof/>
          </w:rPr>
          <w:t>6.4.</w:t>
        </w:r>
        <w:r w:rsidR="008C54D5">
          <w:rPr>
            <w:rFonts w:eastAsiaTheme="minorEastAsia" w:cstheme="minorBidi"/>
            <w:smallCaps w:val="0"/>
            <w:noProof/>
            <w:sz w:val="22"/>
            <w:szCs w:val="22"/>
          </w:rPr>
          <w:tab/>
        </w:r>
        <w:r w:rsidR="008C54D5" w:rsidRPr="00086113">
          <w:rPr>
            <w:rStyle w:val="Hyperlink"/>
            <w:noProof/>
          </w:rPr>
          <w:t>Extra-budgetary funds of local governments</w:t>
        </w:r>
        <w:r w:rsidR="008C54D5">
          <w:rPr>
            <w:noProof/>
            <w:webHidden/>
          </w:rPr>
          <w:tab/>
        </w:r>
        <w:r w:rsidR="008C54D5">
          <w:rPr>
            <w:noProof/>
            <w:webHidden/>
          </w:rPr>
          <w:fldChar w:fldCharType="begin"/>
        </w:r>
        <w:r w:rsidR="008C54D5">
          <w:rPr>
            <w:noProof/>
            <w:webHidden/>
          </w:rPr>
          <w:instrText xml:space="preserve"> PAGEREF _Toc511659481 \h </w:instrText>
        </w:r>
        <w:r w:rsidR="008C54D5">
          <w:rPr>
            <w:noProof/>
            <w:webHidden/>
          </w:rPr>
        </w:r>
        <w:r w:rsidR="008C54D5">
          <w:rPr>
            <w:noProof/>
            <w:webHidden/>
          </w:rPr>
          <w:fldChar w:fldCharType="separate"/>
        </w:r>
        <w:r w:rsidR="00EB7B7C">
          <w:rPr>
            <w:noProof/>
            <w:webHidden/>
          </w:rPr>
          <w:t>41</w:t>
        </w:r>
        <w:r w:rsidR="008C54D5">
          <w:rPr>
            <w:noProof/>
            <w:webHidden/>
          </w:rPr>
          <w:fldChar w:fldCharType="end"/>
        </w:r>
      </w:hyperlink>
    </w:p>
    <w:p w14:paraId="37B3A073" w14:textId="77777777" w:rsidR="008C54D5" w:rsidRDefault="008D1258">
      <w:pPr>
        <w:pStyle w:val="TOC2"/>
        <w:rPr>
          <w:rFonts w:eastAsiaTheme="minorEastAsia" w:cstheme="minorBidi"/>
          <w:smallCaps w:val="0"/>
          <w:noProof/>
          <w:sz w:val="22"/>
          <w:szCs w:val="22"/>
        </w:rPr>
      </w:pPr>
      <w:hyperlink w:anchor="_Toc511659482" w:history="1">
        <w:r w:rsidR="008C54D5" w:rsidRPr="00086113">
          <w:rPr>
            <w:rStyle w:val="Hyperlink"/>
            <w:noProof/>
          </w:rPr>
          <w:t>6.5.</w:t>
        </w:r>
        <w:r w:rsidR="008C54D5">
          <w:rPr>
            <w:rFonts w:eastAsiaTheme="minorEastAsia" w:cstheme="minorBidi"/>
            <w:smallCaps w:val="0"/>
            <w:noProof/>
            <w:sz w:val="22"/>
            <w:szCs w:val="22"/>
          </w:rPr>
          <w:tab/>
        </w:r>
        <w:r w:rsidR="008C54D5" w:rsidRPr="00086113">
          <w:rPr>
            <w:rStyle w:val="Hyperlink"/>
            <w:noProof/>
          </w:rPr>
          <w:t xml:space="preserve">Auditing and Accounting Standards </w:t>
        </w:r>
        <w:r w:rsidR="008C54D5" w:rsidRPr="00086113">
          <w:rPr>
            <w:rStyle w:val="Hyperlink"/>
            <w:rFonts w:eastAsia="GHEA Grapalat"/>
            <w:noProof/>
          </w:rPr>
          <w:t>(EITI Requirement 4.9)</w:t>
        </w:r>
        <w:r w:rsidR="008C54D5">
          <w:rPr>
            <w:noProof/>
            <w:webHidden/>
          </w:rPr>
          <w:tab/>
        </w:r>
        <w:r w:rsidR="008C54D5">
          <w:rPr>
            <w:noProof/>
            <w:webHidden/>
          </w:rPr>
          <w:fldChar w:fldCharType="begin"/>
        </w:r>
        <w:r w:rsidR="008C54D5">
          <w:rPr>
            <w:noProof/>
            <w:webHidden/>
          </w:rPr>
          <w:instrText xml:space="preserve"> PAGEREF _Toc511659482 \h </w:instrText>
        </w:r>
        <w:r w:rsidR="008C54D5">
          <w:rPr>
            <w:noProof/>
            <w:webHidden/>
          </w:rPr>
        </w:r>
        <w:r w:rsidR="008C54D5">
          <w:rPr>
            <w:noProof/>
            <w:webHidden/>
          </w:rPr>
          <w:fldChar w:fldCharType="separate"/>
        </w:r>
        <w:r w:rsidR="00EB7B7C">
          <w:rPr>
            <w:noProof/>
            <w:webHidden/>
          </w:rPr>
          <w:t>42</w:t>
        </w:r>
        <w:r w:rsidR="008C54D5">
          <w:rPr>
            <w:noProof/>
            <w:webHidden/>
          </w:rPr>
          <w:fldChar w:fldCharType="end"/>
        </w:r>
      </w:hyperlink>
    </w:p>
    <w:p w14:paraId="011F29EF"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83" w:history="1">
        <w:r w:rsidR="008C54D5" w:rsidRPr="00086113">
          <w:rPr>
            <w:rStyle w:val="Hyperlink"/>
            <w:rFonts w:eastAsia="Calibri"/>
            <w:noProof/>
          </w:rPr>
          <w:t>Quality of Data Provided by Companies</w:t>
        </w:r>
        <w:r w:rsidR="008C54D5">
          <w:rPr>
            <w:noProof/>
            <w:webHidden/>
          </w:rPr>
          <w:tab/>
        </w:r>
        <w:r w:rsidR="008C54D5">
          <w:rPr>
            <w:noProof/>
            <w:webHidden/>
          </w:rPr>
          <w:fldChar w:fldCharType="begin"/>
        </w:r>
        <w:r w:rsidR="008C54D5">
          <w:rPr>
            <w:noProof/>
            <w:webHidden/>
          </w:rPr>
          <w:instrText xml:space="preserve"> PAGEREF _Toc511659483 \h </w:instrText>
        </w:r>
        <w:r w:rsidR="008C54D5">
          <w:rPr>
            <w:noProof/>
            <w:webHidden/>
          </w:rPr>
        </w:r>
        <w:r w:rsidR="008C54D5">
          <w:rPr>
            <w:noProof/>
            <w:webHidden/>
          </w:rPr>
          <w:fldChar w:fldCharType="separate"/>
        </w:r>
        <w:r w:rsidR="00EB7B7C">
          <w:rPr>
            <w:noProof/>
            <w:webHidden/>
          </w:rPr>
          <w:t>42</w:t>
        </w:r>
        <w:r w:rsidR="008C54D5">
          <w:rPr>
            <w:noProof/>
            <w:webHidden/>
          </w:rPr>
          <w:fldChar w:fldCharType="end"/>
        </w:r>
      </w:hyperlink>
    </w:p>
    <w:p w14:paraId="2398543F"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84" w:history="1">
        <w:r w:rsidR="008C54D5" w:rsidRPr="00086113">
          <w:rPr>
            <w:rStyle w:val="Hyperlink"/>
            <w:noProof/>
          </w:rPr>
          <w:t>Quality of Data Provided by Government</w:t>
        </w:r>
        <w:r w:rsidR="008C54D5">
          <w:rPr>
            <w:noProof/>
            <w:webHidden/>
          </w:rPr>
          <w:tab/>
        </w:r>
        <w:r w:rsidR="008C54D5">
          <w:rPr>
            <w:noProof/>
            <w:webHidden/>
          </w:rPr>
          <w:fldChar w:fldCharType="begin"/>
        </w:r>
        <w:r w:rsidR="008C54D5">
          <w:rPr>
            <w:noProof/>
            <w:webHidden/>
          </w:rPr>
          <w:instrText xml:space="preserve"> PAGEREF _Toc511659484 \h </w:instrText>
        </w:r>
        <w:r w:rsidR="008C54D5">
          <w:rPr>
            <w:noProof/>
            <w:webHidden/>
          </w:rPr>
        </w:r>
        <w:r w:rsidR="008C54D5">
          <w:rPr>
            <w:noProof/>
            <w:webHidden/>
          </w:rPr>
          <w:fldChar w:fldCharType="separate"/>
        </w:r>
        <w:r w:rsidR="00EB7B7C">
          <w:rPr>
            <w:noProof/>
            <w:webHidden/>
          </w:rPr>
          <w:t>43</w:t>
        </w:r>
        <w:r w:rsidR="008C54D5">
          <w:rPr>
            <w:noProof/>
            <w:webHidden/>
          </w:rPr>
          <w:fldChar w:fldCharType="end"/>
        </w:r>
      </w:hyperlink>
    </w:p>
    <w:p w14:paraId="25E4C4FD"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85" w:history="1">
        <w:r w:rsidR="008C54D5" w:rsidRPr="00086113">
          <w:rPr>
            <w:rStyle w:val="Hyperlink"/>
            <w:noProof/>
          </w:rPr>
          <w:t>Accounting Standard: Cash vs. Accrual</w:t>
        </w:r>
        <w:r w:rsidR="008C54D5">
          <w:rPr>
            <w:noProof/>
            <w:webHidden/>
          </w:rPr>
          <w:tab/>
        </w:r>
        <w:r w:rsidR="008C54D5">
          <w:rPr>
            <w:noProof/>
            <w:webHidden/>
          </w:rPr>
          <w:fldChar w:fldCharType="begin"/>
        </w:r>
        <w:r w:rsidR="008C54D5">
          <w:rPr>
            <w:noProof/>
            <w:webHidden/>
          </w:rPr>
          <w:instrText xml:space="preserve"> PAGEREF _Toc511659485 \h </w:instrText>
        </w:r>
        <w:r w:rsidR="008C54D5">
          <w:rPr>
            <w:noProof/>
            <w:webHidden/>
          </w:rPr>
        </w:r>
        <w:r w:rsidR="008C54D5">
          <w:rPr>
            <w:noProof/>
            <w:webHidden/>
          </w:rPr>
          <w:fldChar w:fldCharType="separate"/>
        </w:r>
        <w:r w:rsidR="00EB7B7C">
          <w:rPr>
            <w:noProof/>
            <w:webHidden/>
          </w:rPr>
          <w:t>44</w:t>
        </w:r>
        <w:r w:rsidR="008C54D5">
          <w:rPr>
            <w:noProof/>
            <w:webHidden/>
          </w:rPr>
          <w:fldChar w:fldCharType="end"/>
        </w:r>
      </w:hyperlink>
    </w:p>
    <w:p w14:paraId="5465E38E" w14:textId="77777777" w:rsidR="008C54D5" w:rsidRDefault="008D1258">
      <w:pPr>
        <w:pStyle w:val="TOC2"/>
        <w:rPr>
          <w:rFonts w:eastAsiaTheme="minorEastAsia" w:cstheme="minorBidi"/>
          <w:smallCaps w:val="0"/>
          <w:noProof/>
          <w:sz w:val="22"/>
          <w:szCs w:val="22"/>
        </w:rPr>
      </w:pPr>
      <w:hyperlink w:anchor="_Toc511659486" w:history="1">
        <w:r w:rsidR="008C54D5" w:rsidRPr="00086113">
          <w:rPr>
            <w:rStyle w:val="Hyperlink"/>
            <w:rFonts w:eastAsia="GHEA Grapalat"/>
            <w:noProof/>
          </w:rPr>
          <w:t>6.6.</w:t>
        </w:r>
        <w:r w:rsidR="008C54D5">
          <w:rPr>
            <w:rFonts w:eastAsiaTheme="minorEastAsia" w:cstheme="minorBidi"/>
            <w:smallCaps w:val="0"/>
            <w:noProof/>
            <w:sz w:val="22"/>
            <w:szCs w:val="22"/>
          </w:rPr>
          <w:tab/>
        </w:r>
        <w:r w:rsidR="008C54D5" w:rsidRPr="00086113">
          <w:rPr>
            <w:rStyle w:val="Hyperlink"/>
            <w:rFonts w:eastAsia="GHEA Grapalat"/>
            <w:noProof/>
          </w:rPr>
          <w:t>Sale of State's share of production or other revenues collected in kind (EITI Requirement 4.2)</w:t>
        </w:r>
        <w:r w:rsidR="008C54D5">
          <w:rPr>
            <w:noProof/>
            <w:webHidden/>
          </w:rPr>
          <w:tab/>
        </w:r>
        <w:r w:rsidR="008C54D5">
          <w:rPr>
            <w:noProof/>
            <w:webHidden/>
          </w:rPr>
          <w:fldChar w:fldCharType="begin"/>
        </w:r>
        <w:r w:rsidR="008C54D5">
          <w:rPr>
            <w:noProof/>
            <w:webHidden/>
          </w:rPr>
          <w:instrText xml:space="preserve"> PAGEREF _Toc511659486 \h </w:instrText>
        </w:r>
        <w:r w:rsidR="008C54D5">
          <w:rPr>
            <w:noProof/>
            <w:webHidden/>
          </w:rPr>
        </w:r>
        <w:r w:rsidR="008C54D5">
          <w:rPr>
            <w:noProof/>
            <w:webHidden/>
          </w:rPr>
          <w:fldChar w:fldCharType="separate"/>
        </w:r>
        <w:r w:rsidR="00EB7B7C">
          <w:rPr>
            <w:noProof/>
            <w:webHidden/>
          </w:rPr>
          <w:t>45</w:t>
        </w:r>
        <w:r w:rsidR="008C54D5">
          <w:rPr>
            <w:noProof/>
            <w:webHidden/>
          </w:rPr>
          <w:fldChar w:fldCharType="end"/>
        </w:r>
      </w:hyperlink>
    </w:p>
    <w:p w14:paraId="63D7A546" w14:textId="77777777" w:rsidR="008C54D5" w:rsidRDefault="008D1258">
      <w:pPr>
        <w:pStyle w:val="TOC2"/>
        <w:rPr>
          <w:rFonts w:eastAsiaTheme="minorEastAsia" w:cstheme="minorBidi"/>
          <w:smallCaps w:val="0"/>
          <w:noProof/>
          <w:sz w:val="22"/>
          <w:szCs w:val="22"/>
        </w:rPr>
      </w:pPr>
      <w:hyperlink w:anchor="_Toc511659487" w:history="1">
        <w:r w:rsidR="008C54D5" w:rsidRPr="00086113">
          <w:rPr>
            <w:rStyle w:val="Hyperlink"/>
            <w:rFonts w:eastAsia="GHEA Grapalat"/>
            <w:noProof/>
          </w:rPr>
          <w:t>6.7.</w:t>
        </w:r>
        <w:r w:rsidR="008C54D5">
          <w:rPr>
            <w:rFonts w:eastAsiaTheme="minorEastAsia" w:cstheme="minorBidi"/>
            <w:smallCaps w:val="0"/>
            <w:noProof/>
            <w:sz w:val="22"/>
            <w:szCs w:val="22"/>
          </w:rPr>
          <w:tab/>
        </w:r>
        <w:r w:rsidR="008C54D5" w:rsidRPr="00086113">
          <w:rPr>
            <w:rStyle w:val="Hyperlink"/>
            <w:rFonts w:eastAsia="GHEA Grapalat"/>
            <w:noProof/>
          </w:rPr>
          <w:t>Infrastructure provisions and barter arrangements (EITI Requirement 4.3)</w:t>
        </w:r>
        <w:r w:rsidR="008C54D5">
          <w:rPr>
            <w:noProof/>
            <w:webHidden/>
          </w:rPr>
          <w:tab/>
        </w:r>
        <w:r w:rsidR="008C54D5">
          <w:rPr>
            <w:noProof/>
            <w:webHidden/>
          </w:rPr>
          <w:fldChar w:fldCharType="begin"/>
        </w:r>
        <w:r w:rsidR="008C54D5">
          <w:rPr>
            <w:noProof/>
            <w:webHidden/>
          </w:rPr>
          <w:instrText xml:space="preserve"> PAGEREF _Toc511659487 \h </w:instrText>
        </w:r>
        <w:r w:rsidR="008C54D5">
          <w:rPr>
            <w:noProof/>
            <w:webHidden/>
          </w:rPr>
        </w:r>
        <w:r w:rsidR="008C54D5">
          <w:rPr>
            <w:noProof/>
            <w:webHidden/>
          </w:rPr>
          <w:fldChar w:fldCharType="separate"/>
        </w:r>
        <w:r w:rsidR="00EB7B7C">
          <w:rPr>
            <w:noProof/>
            <w:webHidden/>
          </w:rPr>
          <w:t>46</w:t>
        </w:r>
        <w:r w:rsidR="008C54D5">
          <w:rPr>
            <w:noProof/>
            <w:webHidden/>
          </w:rPr>
          <w:fldChar w:fldCharType="end"/>
        </w:r>
      </w:hyperlink>
    </w:p>
    <w:p w14:paraId="62EC5920" w14:textId="77777777" w:rsidR="008C54D5" w:rsidRDefault="008D1258">
      <w:pPr>
        <w:pStyle w:val="TOC2"/>
        <w:rPr>
          <w:rFonts w:eastAsiaTheme="minorEastAsia" w:cstheme="minorBidi"/>
          <w:smallCaps w:val="0"/>
          <w:noProof/>
          <w:sz w:val="22"/>
          <w:szCs w:val="22"/>
        </w:rPr>
      </w:pPr>
      <w:hyperlink w:anchor="_Toc511659488" w:history="1">
        <w:r w:rsidR="008C54D5" w:rsidRPr="00086113">
          <w:rPr>
            <w:rStyle w:val="Hyperlink"/>
            <w:noProof/>
          </w:rPr>
          <w:t>6.8.</w:t>
        </w:r>
        <w:r w:rsidR="008C54D5">
          <w:rPr>
            <w:rFonts w:eastAsiaTheme="minorEastAsia" w:cstheme="minorBidi"/>
            <w:smallCaps w:val="0"/>
            <w:noProof/>
            <w:sz w:val="22"/>
            <w:szCs w:val="22"/>
          </w:rPr>
          <w:tab/>
        </w:r>
        <w:r w:rsidR="008C54D5" w:rsidRPr="00086113">
          <w:rPr>
            <w:rStyle w:val="Hyperlink"/>
            <w:noProof/>
          </w:rPr>
          <w:t xml:space="preserve">Transportation revenues </w:t>
        </w:r>
        <w:r w:rsidR="008C54D5" w:rsidRPr="00086113">
          <w:rPr>
            <w:rStyle w:val="Hyperlink"/>
            <w:rFonts w:eastAsia="GHEA Grapalat"/>
            <w:noProof/>
          </w:rPr>
          <w:t>(EITI Requirement 4.4)</w:t>
        </w:r>
        <w:r w:rsidR="008C54D5">
          <w:rPr>
            <w:noProof/>
            <w:webHidden/>
          </w:rPr>
          <w:tab/>
        </w:r>
        <w:r w:rsidR="008C54D5">
          <w:rPr>
            <w:noProof/>
            <w:webHidden/>
          </w:rPr>
          <w:fldChar w:fldCharType="begin"/>
        </w:r>
        <w:r w:rsidR="008C54D5">
          <w:rPr>
            <w:noProof/>
            <w:webHidden/>
          </w:rPr>
          <w:instrText xml:space="preserve"> PAGEREF _Toc511659488 \h </w:instrText>
        </w:r>
        <w:r w:rsidR="008C54D5">
          <w:rPr>
            <w:noProof/>
            <w:webHidden/>
          </w:rPr>
        </w:r>
        <w:r w:rsidR="008C54D5">
          <w:rPr>
            <w:noProof/>
            <w:webHidden/>
          </w:rPr>
          <w:fldChar w:fldCharType="separate"/>
        </w:r>
        <w:r w:rsidR="00EB7B7C">
          <w:rPr>
            <w:noProof/>
            <w:webHidden/>
          </w:rPr>
          <w:t>46</w:t>
        </w:r>
        <w:r w:rsidR="008C54D5">
          <w:rPr>
            <w:noProof/>
            <w:webHidden/>
          </w:rPr>
          <w:fldChar w:fldCharType="end"/>
        </w:r>
      </w:hyperlink>
    </w:p>
    <w:p w14:paraId="202413A4" w14:textId="77777777" w:rsidR="008C54D5" w:rsidRDefault="008D1258">
      <w:pPr>
        <w:pStyle w:val="TOC2"/>
        <w:rPr>
          <w:rFonts w:eastAsiaTheme="minorEastAsia" w:cstheme="minorBidi"/>
          <w:smallCaps w:val="0"/>
          <w:noProof/>
          <w:sz w:val="22"/>
          <w:szCs w:val="22"/>
        </w:rPr>
      </w:pPr>
      <w:hyperlink w:anchor="_Toc511659489" w:history="1">
        <w:r w:rsidR="008C54D5" w:rsidRPr="00086113">
          <w:rPr>
            <w:rStyle w:val="Hyperlink"/>
            <w:noProof/>
          </w:rPr>
          <w:t>6.9.</w:t>
        </w:r>
        <w:r w:rsidR="008C54D5">
          <w:rPr>
            <w:rFonts w:eastAsiaTheme="minorEastAsia" w:cstheme="minorBidi"/>
            <w:smallCaps w:val="0"/>
            <w:noProof/>
            <w:sz w:val="22"/>
            <w:szCs w:val="22"/>
          </w:rPr>
          <w:tab/>
        </w:r>
        <w:r w:rsidR="008C54D5" w:rsidRPr="00086113">
          <w:rPr>
            <w:rStyle w:val="Hyperlink"/>
            <w:noProof/>
          </w:rPr>
          <w:t>State-owned enterprises</w:t>
        </w:r>
        <w:r w:rsidR="008C54D5">
          <w:rPr>
            <w:noProof/>
            <w:webHidden/>
          </w:rPr>
          <w:tab/>
        </w:r>
        <w:r w:rsidR="008C54D5">
          <w:rPr>
            <w:noProof/>
            <w:webHidden/>
          </w:rPr>
          <w:fldChar w:fldCharType="begin"/>
        </w:r>
        <w:r w:rsidR="008C54D5">
          <w:rPr>
            <w:noProof/>
            <w:webHidden/>
          </w:rPr>
          <w:instrText xml:space="preserve"> PAGEREF _Toc511659489 \h </w:instrText>
        </w:r>
        <w:r w:rsidR="008C54D5">
          <w:rPr>
            <w:noProof/>
            <w:webHidden/>
          </w:rPr>
        </w:r>
        <w:r w:rsidR="008C54D5">
          <w:rPr>
            <w:noProof/>
            <w:webHidden/>
          </w:rPr>
          <w:fldChar w:fldCharType="separate"/>
        </w:r>
        <w:r w:rsidR="00EB7B7C">
          <w:rPr>
            <w:noProof/>
            <w:webHidden/>
          </w:rPr>
          <w:t>46</w:t>
        </w:r>
        <w:r w:rsidR="008C54D5">
          <w:rPr>
            <w:noProof/>
            <w:webHidden/>
          </w:rPr>
          <w:fldChar w:fldCharType="end"/>
        </w:r>
      </w:hyperlink>
    </w:p>
    <w:p w14:paraId="23124D73" w14:textId="77777777" w:rsidR="008C54D5" w:rsidRDefault="008D1258">
      <w:pPr>
        <w:pStyle w:val="TOC2"/>
        <w:rPr>
          <w:rFonts w:eastAsiaTheme="minorEastAsia" w:cstheme="minorBidi"/>
          <w:smallCaps w:val="0"/>
          <w:noProof/>
          <w:sz w:val="22"/>
          <w:szCs w:val="22"/>
        </w:rPr>
      </w:pPr>
      <w:hyperlink w:anchor="_Toc511659490" w:history="1">
        <w:r w:rsidR="008C54D5" w:rsidRPr="00086113">
          <w:rPr>
            <w:rStyle w:val="Hyperlink"/>
            <w:noProof/>
          </w:rPr>
          <w:t>6.10.</w:t>
        </w:r>
        <w:r w:rsidR="008C54D5">
          <w:rPr>
            <w:rFonts w:eastAsiaTheme="minorEastAsia" w:cstheme="minorBidi"/>
            <w:smallCaps w:val="0"/>
            <w:noProof/>
            <w:sz w:val="22"/>
            <w:szCs w:val="22"/>
          </w:rPr>
          <w:tab/>
        </w:r>
        <w:r w:rsidR="008C54D5" w:rsidRPr="00086113">
          <w:rPr>
            <w:rStyle w:val="Hyperlink"/>
            <w:noProof/>
          </w:rPr>
          <w:t>List of Potential Reporting Companies</w:t>
        </w:r>
        <w:r w:rsidR="008C54D5">
          <w:rPr>
            <w:noProof/>
            <w:webHidden/>
          </w:rPr>
          <w:tab/>
        </w:r>
        <w:r w:rsidR="008C54D5">
          <w:rPr>
            <w:noProof/>
            <w:webHidden/>
          </w:rPr>
          <w:fldChar w:fldCharType="begin"/>
        </w:r>
        <w:r w:rsidR="008C54D5">
          <w:rPr>
            <w:noProof/>
            <w:webHidden/>
          </w:rPr>
          <w:instrText xml:space="preserve"> PAGEREF _Toc511659490 \h </w:instrText>
        </w:r>
        <w:r w:rsidR="008C54D5">
          <w:rPr>
            <w:noProof/>
            <w:webHidden/>
          </w:rPr>
        </w:r>
        <w:r w:rsidR="008C54D5">
          <w:rPr>
            <w:noProof/>
            <w:webHidden/>
          </w:rPr>
          <w:fldChar w:fldCharType="separate"/>
        </w:r>
        <w:r w:rsidR="00EB7B7C">
          <w:rPr>
            <w:noProof/>
            <w:webHidden/>
          </w:rPr>
          <w:t>46</w:t>
        </w:r>
        <w:r w:rsidR="008C54D5">
          <w:rPr>
            <w:noProof/>
            <w:webHidden/>
          </w:rPr>
          <w:fldChar w:fldCharType="end"/>
        </w:r>
      </w:hyperlink>
    </w:p>
    <w:p w14:paraId="10320A93" w14:textId="77777777" w:rsidR="008C54D5" w:rsidRDefault="008D1258">
      <w:pPr>
        <w:pStyle w:val="TOC2"/>
        <w:rPr>
          <w:rFonts w:eastAsiaTheme="minorEastAsia" w:cstheme="minorBidi"/>
          <w:smallCaps w:val="0"/>
          <w:noProof/>
          <w:sz w:val="22"/>
          <w:szCs w:val="22"/>
        </w:rPr>
      </w:pPr>
      <w:hyperlink w:anchor="_Toc511659491" w:history="1">
        <w:r w:rsidR="008C54D5" w:rsidRPr="00086113">
          <w:rPr>
            <w:rStyle w:val="Hyperlink"/>
            <w:noProof/>
          </w:rPr>
          <w:t>6.11.</w:t>
        </w:r>
        <w:r w:rsidR="008C54D5">
          <w:rPr>
            <w:rFonts w:eastAsiaTheme="minorEastAsia" w:cstheme="minorBidi"/>
            <w:smallCaps w:val="0"/>
            <w:noProof/>
            <w:sz w:val="22"/>
            <w:szCs w:val="22"/>
          </w:rPr>
          <w:tab/>
        </w:r>
        <w:r w:rsidR="008C54D5" w:rsidRPr="00086113">
          <w:rPr>
            <w:rStyle w:val="Hyperlink"/>
            <w:noProof/>
          </w:rPr>
          <w:t>Government Reporting Entities</w:t>
        </w:r>
        <w:r w:rsidR="008C54D5">
          <w:rPr>
            <w:noProof/>
            <w:webHidden/>
          </w:rPr>
          <w:tab/>
        </w:r>
        <w:r w:rsidR="008C54D5">
          <w:rPr>
            <w:noProof/>
            <w:webHidden/>
          </w:rPr>
          <w:fldChar w:fldCharType="begin"/>
        </w:r>
        <w:r w:rsidR="008C54D5">
          <w:rPr>
            <w:noProof/>
            <w:webHidden/>
          </w:rPr>
          <w:instrText xml:space="preserve"> PAGEREF _Toc511659491 \h </w:instrText>
        </w:r>
        <w:r w:rsidR="008C54D5">
          <w:rPr>
            <w:noProof/>
            <w:webHidden/>
          </w:rPr>
        </w:r>
        <w:r w:rsidR="008C54D5">
          <w:rPr>
            <w:noProof/>
            <w:webHidden/>
          </w:rPr>
          <w:fldChar w:fldCharType="separate"/>
        </w:r>
        <w:r w:rsidR="00EB7B7C">
          <w:rPr>
            <w:noProof/>
            <w:webHidden/>
          </w:rPr>
          <w:t>49</w:t>
        </w:r>
        <w:r w:rsidR="008C54D5">
          <w:rPr>
            <w:noProof/>
            <w:webHidden/>
          </w:rPr>
          <w:fldChar w:fldCharType="end"/>
        </w:r>
      </w:hyperlink>
    </w:p>
    <w:p w14:paraId="6ACC5C0D" w14:textId="77777777" w:rsidR="008C54D5" w:rsidRDefault="008D1258">
      <w:pPr>
        <w:pStyle w:val="TOC2"/>
        <w:rPr>
          <w:rFonts w:eastAsiaTheme="minorEastAsia" w:cstheme="minorBidi"/>
          <w:smallCaps w:val="0"/>
          <w:noProof/>
          <w:sz w:val="22"/>
          <w:szCs w:val="22"/>
        </w:rPr>
      </w:pPr>
      <w:hyperlink w:anchor="_Toc511659492" w:history="1">
        <w:r w:rsidR="008C54D5" w:rsidRPr="00086113">
          <w:rPr>
            <w:rStyle w:val="Hyperlink"/>
            <w:noProof/>
          </w:rPr>
          <w:t>6.12.</w:t>
        </w:r>
        <w:r w:rsidR="008C54D5">
          <w:rPr>
            <w:rFonts w:eastAsiaTheme="minorEastAsia" w:cstheme="minorBidi"/>
            <w:smallCaps w:val="0"/>
            <w:noProof/>
            <w:sz w:val="22"/>
            <w:szCs w:val="22"/>
          </w:rPr>
          <w:tab/>
        </w:r>
        <w:r w:rsidR="008C54D5" w:rsidRPr="00086113">
          <w:rPr>
            <w:rStyle w:val="Hyperlink"/>
            <w:noProof/>
          </w:rPr>
          <w:t xml:space="preserve">Social &amp; Economic Spending </w:t>
        </w:r>
        <w:r w:rsidR="008C54D5" w:rsidRPr="00086113">
          <w:rPr>
            <w:rStyle w:val="Hyperlink"/>
            <w:rFonts w:eastAsia="GHEA Grapalat"/>
            <w:noProof/>
          </w:rPr>
          <w:t>(EITI Requirement 6.1)</w:t>
        </w:r>
        <w:r w:rsidR="008C54D5">
          <w:rPr>
            <w:noProof/>
            <w:webHidden/>
          </w:rPr>
          <w:tab/>
        </w:r>
        <w:r w:rsidR="008C54D5">
          <w:rPr>
            <w:noProof/>
            <w:webHidden/>
          </w:rPr>
          <w:fldChar w:fldCharType="begin"/>
        </w:r>
        <w:r w:rsidR="008C54D5">
          <w:rPr>
            <w:noProof/>
            <w:webHidden/>
          </w:rPr>
          <w:instrText xml:space="preserve"> PAGEREF _Toc511659492 \h </w:instrText>
        </w:r>
        <w:r w:rsidR="008C54D5">
          <w:rPr>
            <w:noProof/>
            <w:webHidden/>
          </w:rPr>
        </w:r>
        <w:r w:rsidR="008C54D5">
          <w:rPr>
            <w:noProof/>
            <w:webHidden/>
          </w:rPr>
          <w:fldChar w:fldCharType="separate"/>
        </w:r>
        <w:r w:rsidR="00EB7B7C">
          <w:rPr>
            <w:noProof/>
            <w:webHidden/>
          </w:rPr>
          <w:t>51</w:t>
        </w:r>
        <w:r w:rsidR="008C54D5">
          <w:rPr>
            <w:noProof/>
            <w:webHidden/>
          </w:rPr>
          <w:fldChar w:fldCharType="end"/>
        </w:r>
      </w:hyperlink>
    </w:p>
    <w:p w14:paraId="3CF456D5" w14:textId="77777777" w:rsidR="008C54D5" w:rsidRDefault="008D1258">
      <w:pPr>
        <w:pStyle w:val="TOC2"/>
        <w:rPr>
          <w:rFonts w:eastAsiaTheme="minorEastAsia" w:cstheme="minorBidi"/>
          <w:smallCaps w:val="0"/>
          <w:noProof/>
          <w:sz w:val="22"/>
          <w:szCs w:val="22"/>
        </w:rPr>
      </w:pPr>
      <w:hyperlink w:anchor="_Toc511659493" w:history="1">
        <w:r w:rsidR="008C54D5" w:rsidRPr="00086113">
          <w:rPr>
            <w:rStyle w:val="Hyperlink"/>
            <w:noProof/>
          </w:rPr>
          <w:t>6.13.</w:t>
        </w:r>
        <w:r w:rsidR="008C54D5">
          <w:rPr>
            <w:rFonts w:eastAsiaTheme="minorEastAsia" w:cstheme="minorBidi"/>
            <w:smallCaps w:val="0"/>
            <w:noProof/>
            <w:sz w:val="22"/>
            <w:szCs w:val="22"/>
          </w:rPr>
          <w:tab/>
        </w:r>
        <w:r w:rsidR="008C54D5" w:rsidRPr="00086113">
          <w:rPr>
            <w:rStyle w:val="Hyperlink"/>
            <w:noProof/>
          </w:rPr>
          <w:t xml:space="preserve">Level of Disaggregation </w:t>
        </w:r>
        <w:r w:rsidR="008C54D5" w:rsidRPr="00086113">
          <w:rPr>
            <w:rStyle w:val="Hyperlink"/>
            <w:rFonts w:eastAsia="GHEA Grapalat"/>
            <w:noProof/>
          </w:rPr>
          <w:t>(EITI Requirement 4.7)</w:t>
        </w:r>
        <w:r w:rsidR="008C54D5">
          <w:rPr>
            <w:noProof/>
            <w:webHidden/>
          </w:rPr>
          <w:tab/>
        </w:r>
        <w:r w:rsidR="008C54D5">
          <w:rPr>
            <w:noProof/>
            <w:webHidden/>
          </w:rPr>
          <w:fldChar w:fldCharType="begin"/>
        </w:r>
        <w:r w:rsidR="008C54D5">
          <w:rPr>
            <w:noProof/>
            <w:webHidden/>
          </w:rPr>
          <w:instrText xml:space="preserve"> PAGEREF _Toc511659493 \h </w:instrText>
        </w:r>
        <w:r w:rsidR="008C54D5">
          <w:rPr>
            <w:noProof/>
            <w:webHidden/>
          </w:rPr>
        </w:r>
        <w:r w:rsidR="008C54D5">
          <w:rPr>
            <w:noProof/>
            <w:webHidden/>
          </w:rPr>
          <w:fldChar w:fldCharType="separate"/>
        </w:r>
        <w:r w:rsidR="00EB7B7C">
          <w:rPr>
            <w:noProof/>
            <w:webHidden/>
          </w:rPr>
          <w:t>56</w:t>
        </w:r>
        <w:r w:rsidR="008C54D5">
          <w:rPr>
            <w:noProof/>
            <w:webHidden/>
          </w:rPr>
          <w:fldChar w:fldCharType="end"/>
        </w:r>
      </w:hyperlink>
    </w:p>
    <w:p w14:paraId="04B409D1" w14:textId="77777777" w:rsidR="008C54D5" w:rsidRDefault="008D1258">
      <w:pPr>
        <w:pStyle w:val="TOC2"/>
        <w:rPr>
          <w:rFonts w:eastAsiaTheme="minorEastAsia" w:cstheme="minorBidi"/>
          <w:smallCaps w:val="0"/>
          <w:noProof/>
          <w:sz w:val="22"/>
          <w:szCs w:val="22"/>
        </w:rPr>
      </w:pPr>
      <w:hyperlink w:anchor="_Toc511659494" w:history="1">
        <w:r w:rsidR="008C54D5" w:rsidRPr="00086113">
          <w:rPr>
            <w:rStyle w:val="Hyperlink"/>
            <w:noProof/>
          </w:rPr>
          <w:t>6.14.</w:t>
        </w:r>
        <w:r w:rsidR="008C54D5">
          <w:rPr>
            <w:rFonts w:eastAsiaTheme="minorEastAsia" w:cstheme="minorBidi"/>
            <w:smallCaps w:val="0"/>
            <w:noProof/>
            <w:sz w:val="22"/>
            <w:szCs w:val="22"/>
          </w:rPr>
          <w:tab/>
        </w:r>
        <w:r w:rsidR="008C54D5" w:rsidRPr="00086113">
          <w:rPr>
            <w:rStyle w:val="Hyperlink"/>
            <w:noProof/>
          </w:rPr>
          <w:t xml:space="preserve">Data timeliness </w:t>
        </w:r>
        <w:r w:rsidR="008C54D5" w:rsidRPr="00086113">
          <w:rPr>
            <w:rStyle w:val="Hyperlink"/>
            <w:rFonts w:eastAsia="GHEA Grapalat"/>
            <w:noProof/>
          </w:rPr>
          <w:t>(EITI Requirement 4.8)</w:t>
        </w:r>
        <w:r w:rsidR="008C54D5">
          <w:rPr>
            <w:noProof/>
            <w:webHidden/>
          </w:rPr>
          <w:tab/>
        </w:r>
        <w:r w:rsidR="008C54D5">
          <w:rPr>
            <w:noProof/>
            <w:webHidden/>
          </w:rPr>
          <w:fldChar w:fldCharType="begin"/>
        </w:r>
        <w:r w:rsidR="008C54D5">
          <w:rPr>
            <w:noProof/>
            <w:webHidden/>
          </w:rPr>
          <w:instrText xml:space="preserve"> PAGEREF _Toc511659494 \h </w:instrText>
        </w:r>
        <w:r w:rsidR="008C54D5">
          <w:rPr>
            <w:noProof/>
            <w:webHidden/>
          </w:rPr>
        </w:r>
        <w:r w:rsidR="008C54D5">
          <w:rPr>
            <w:noProof/>
            <w:webHidden/>
          </w:rPr>
          <w:fldChar w:fldCharType="separate"/>
        </w:r>
        <w:r w:rsidR="00EB7B7C">
          <w:rPr>
            <w:noProof/>
            <w:webHidden/>
          </w:rPr>
          <w:t>56</w:t>
        </w:r>
        <w:r w:rsidR="008C54D5">
          <w:rPr>
            <w:noProof/>
            <w:webHidden/>
          </w:rPr>
          <w:fldChar w:fldCharType="end"/>
        </w:r>
      </w:hyperlink>
    </w:p>
    <w:p w14:paraId="09E941A3" w14:textId="77777777" w:rsidR="008C54D5" w:rsidRDefault="008D1258">
      <w:pPr>
        <w:pStyle w:val="TOC2"/>
        <w:rPr>
          <w:rFonts w:eastAsiaTheme="minorEastAsia" w:cstheme="minorBidi"/>
          <w:smallCaps w:val="0"/>
          <w:noProof/>
          <w:sz w:val="22"/>
          <w:szCs w:val="22"/>
        </w:rPr>
      </w:pPr>
      <w:hyperlink w:anchor="_Toc511659495" w:history="1">
        <w:r w:rsidR="008C54D5" w:rsidRPr="00086113">
          <w:rPr>
            <w:rStyle w:val="Hyperlink"/>
            <w:noProof/>
          </w:rPr>
          <w:t>6.15.</w:t>
        </w:r>
        <w:r w:rsidR="008C54D5">
          <w:rPr>
            <w:rFonts w:eastAsiaTheme="minorEastAsia" w:cstheme="minorBidi"/>
            <w:smallCaps w:val="0"/>
            <w:noProof/>
            <w:sz w:val="22"/>
            <w:szCs w:val="22"/>
          </w:rPr>
          <w:tab/>
        </w:r>
        <w:r w:rsidR="008C54D5" w:rsidRPr="00086113">
          <w:rPr>
            <w:rStyle w:val="Hyperlink"/>
            <w:noProof/>
          </w:rPr>
          <w:t>Online reporting of data for the Independent Administrator</w:t>
        </w:r>
        <w:r w:rsidR="008C54D5">
          <w:rPr>
            <w:noProof/>
            <w:webHidden/>
          </w:rPr>
          <w:tab/>
        </w:r>
        <w:r w:rsidR="008C54D5">
          <w:rPr>
            <w:noProof/>
            <w:webHidden/>
          </w:rPr>
          <w:fldChar w:fldCharType="begin"/>
        </w:r>
        <w:r w:rsidR="008C54D5">
          <w:rPr>
            <w:noProof/>
            <w:webHidden/>
          </w:rPr>
          <w:instrText xml:space="preserve"> PAGEREF _Toc511659495 \h </w:instrText>
        </w:r>
        <w:r w:rsidR="008C54D5">
          <w:rPr>
            <w:noProof/>
            <w:webHidden/>
          </w:rPr>
        </w:r>
        <w:r w:rsidR="008C54D5">
          <w:rPr>
            <w:noProof/>
            <w:webHidden/>
          </w:rPr>
          <w:fldChar w:fldCharType="separate"/>
        </w:r>
        <w:r w:rsidR="00EB7B7C">
          <w:rPr>
            <w:noProof/>
            <w:webHidden/>
          </w:rPr>
          <w:t>56</w:t>
        </w:r>
        <w:r w:rsidR="008C54D5">
          <w:rPr>
            <w:noProof/>
            <w:webHidden/>
          </w:rPr>
          <w:fldChar w:fldCharType="end"/>
        </w:r>
      </w:hyperlink>
    </w:p>
    <w:p w14:paraId="5487D238" w14:textId="77777777" w:rsidR="008C54D5" w:rsidRDefault="008D1258">
      <w:pPr>
        <w:pStyle w:val="TOC1"/>
        <w:rPr>
          <w:rFonts w:eastAsiaTheme="minorEastAsia" w:cstheme="minorBidi"/>
          <w:b w:val="0"/>
          <w:bCs w:val="0"/>
          <w:caps w:val="0"/>
          <w:noProof/>
          <w:sz w:val="22"/>
          <w:szCs w:val="22"/>
        </w:rPr>
      </w:pPr>
      <w:hyperlink w:anchor="_Toc511659496" w:history="1">
        <w:r w:rsidR="008C54D5" w:rsidRPr="00086113">
          <w:rPr>
            <w:rStyle w:val="Hyperlink"/>
            <w:noProof/>
          </w:rPr>
          <w:t>7.</w:t>
        </w:r>
        <w:r w:rsidR="008C54D5">
          <w:rPr>
            <w:rFonts w:eastAsiaTheme="minorEastAsia" w:cstheme="minorBidi"/>
            <w:b w:val="0"/>
            <w:bCs w:val="0"/>
            <w:caps w:val="0"/>
            <w:noProof/>
            <w:sz w:val="22"/>
            <w:szCs w:val="22"/>
          </w:rPr>
          <w:tab/>
        </w:r>
        <w:r w:rsidR="008C54D5" w:rsidRPr="00086113">
          <w:rPr>
            <w:rStyle w:val="Hyperlink"/>
            <w:noProof/>
          </w:rPr>
          <w:t xml:space="preserve">Mining Sector Overview </w:t>
        </w:r>
        <w:r w:rsidR="008C54D5" w:rsidRPr="00086113">
          <w:rPr>
            <w:rStyle w:val="Hyperlink"/>
            <w:rFonts w:eastAsia="GHEA Grapalat"/>
            <w:noProof/>
          </w:rPr>
          <w:t>(EITI Requirements 3 and 6.3)</w:t>
        </w:r>
        <w:r w:rsidR="008C54D5">
          <w:rPr>
            <w:noProof/>
            <w:webHidden/>
          </w:rPr>
          <w:tab/>
        </w:r>
        <w:r w:rsidR="008C54D5">
          <w:rPr>
            <w:noProof/>
            <w:webHidden/>
          </w:rPr>
          <w:fldChar w:fldCharType="begin"/>
        </w:r>
        <w:r w:rsidR="008C54D5">
          <w:rPr>
            <w:noProof/>
            <w:webHidden/>
          </w:rPr>
          <w:instrText xml:space="preserve"> PAGEREF _Toc511659496 \h </w:instrText>
        </w:r>
        <w:r w:rsidR="008C54D5">
          <w:rPr>
            <w:noProof/>
            <w:webHidden/>
          </w:rPr>
        </w:r>
        <w:r w:rsidR="008C54D5">
          <w:rPr>
            <w:noProof/>
            <w:webHidden/>
          </w:rPr>
          <w:fldChar w:fldCharType="separate"/>
        </w:r>
        <w:r w:rsidR="00EB7B7C">
          <w:rPr>
            <w:noProof/>
            <w:webHidden/>
          </w:rPr>
          <w:t>58</w:t>
        </w:r>
        <w:r w:rsidR="008C54D5">
          <w:rPr>
            <w:noProof/>
            <w:webHidden/>
          </w:rPr>
          <w:fldChar w:fldCharType="end"/>
        </w:r>
      </w:hyperlink>
    </w:p>
    <w:p w14:paraId="79989D89" w14:textId="77777777" w:rsidR="008C54D5" w:rsidRDefault="008D1258">
      <w:pPr>
        <w:pStyle w:val="TOC2"/>
        <w:rPr>
          <w:rFonts w:eastAsiaTheme="minorEastAsia" w:cstheme="minorBidi"/>
          <w:smallCaps w:val="0"/>
          <w:noProof/>
          <w:sz w:val="22"/>
          <w:szCs w:val="22"/>
        </w:rPr>
      </w:pPr>
      <w:hyperlink w:anchor="_Toc511659497" w:history="1">
        <w:r w:rsidR="008C54D5" w:rsidRPr="00086113">
          <w:rPr>
            <w:rStyle w:val="Hyperlink"/>
            <w:rFonts w:eastAsia="MS Gothic"/>
            <w:noProof/>
          </w:rPr>
          <w:t>7.1.</w:t>
        </w:r>
        <w:r w:rsidR="008C54D5">
          <w:rPr>
            <w:rFonts w:eastAsiaTheme="minorEastAsia" w:cstheme="minorBidi"/>
            <w:smallCaps w:val="0"/>
            <w:noProof/>
            <w:sz w:val="22"/>
            <w:szCs w:val="22"/>
          </w:rPr>
          <w:tab/>
        </w:r>
        <w:r w:rsidR="008C54D5" w:rsidRPr="00086113">
          <w:rPr>
            <w:rStyle w:val="Hyperlink"/>
            <w:rFonts w:eastAsia="MS Gothic"/>
            <w:noProof/>
          </w:rPr>
          <w:t>Share of Economy: GDP, Employment, and Foreign Investment</w:t>
        </w:r>
        <w:r w:rsidR="008C54D5">
          <w:rPr>
            <w:noProof/>
            <w:webHidden/>
          </w:rPr>
          <w:tab/>
        </w:r>
        <w:r w:rsidR="008C54D5">
          <w:rPr>
            <w:noProof/>
            <w:webHidden/>
          </w:rPr>
          <w:fldChar w:fldCharType="begin"/>
        </w:r>
        <w:r w:rsidR="008C54D5">
          <w:rPr>
            <w:noProof/>
            <w:webHidden/>
          </w:rPr>
          <w:instrText xml:space="preserve"> PAGEREF _Toc511659497 \h </w:instrText>
        </w:r>
        <w:r w:rsidR="008C54D5">
          <w:rPr>
            <w:noProof/>
            <w:webHidden/>
          </w:rPr>
        </w:r>
        <w:r w:rsidR="008C54D5">
          <w:rPr>
            <w:noProof/>
            <w:webHidden/>
          </w:rPr>
          <w:fldChar w:fldCharType="separate"/>
        </w:r>
        <w:r w:rsidR="00EB7B7C">
          <w:rPr>
            <w:noProof/>
            <w:webHidden/>
          </w:rPr>
          <w:t>59</w:t>
        </w:r>
        <w:r w:rsidR="008C54D5">
          <w:rPr>
            <w:noProof/>
            <w:webHidden/>
          </w:rPr>
          <w:fldChar w:fldCharType="end"/>
        </w:r>
      </w:hyperlink>
    </w:p>
    <w:p w14:paraId="6EE07FE3"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98" w:history="1">
        <w:r w:rsidR="008C54D5" w:rsidRPr="00086113">
          <w:rPr>
            <w:rStyle w:val="Hyperlink"/>
            <w:noProof/>
          </w:rPr>
          <w:t>GDP: National and Marz-Level</w:t>
        </w:r>
        <w:r w:rsidR="008C54D5">
          <w:rPr>
            <w:noProof/>
            <w:webHidden/>
          </w:rPr>
          <w:tab/>
        </w:r>
        <w:r w:rsidR="008C54D5">
          <w:rPr>
            <w:noProof/>
            <w:webHidden/>
          </w:rPr>
          <w:fldChar w:fldCharType="begin"/>
        </w:r>
        <w:r w:rsidR="008C54D5">
          <w:rPr>
            <w:noProof/>
            <w:webHidden/>
          </w:rPr>
          <w:instrText xml:space="preserve"> PAGEREF _Toc511659498 \h </w:instrText>
        </w:r>
        <w:r w:rsidR="008C54D5">
          <w:rPr>
            <w:noProof/>
            <w:webHidden/>
          </w:rPr>
        </w:r>
        <w:r w:rsidR="008C54D5">
          <w:rPr>
            <w:noProof/>
            <w:webHidden/>
          </w:rPr>
          <w:fldChar w:fldCharType="separate"/>
        </w:r>
        <w:r w:rsidR="00EB7B7C">
          <w:rPr>
            <w:noProof/>
            <w:webHidden/>
          </w:rPr>
          <w:t>59</w:t>
        </w:r>
        <w:r w:rsidR="008C54D5">
          <w:rPr>
            <w:noProof/>
            <w:webHidden/>
          </w:rPr>
          <w:fldChar w:fldCharType="end"/>
        </w:r>
      </w:hyperlink>
    </w:p>
    <w:p w14:paraId="35970FB1"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499" w:history="1">
        <w:r w:rsidR="008C54D5" w:rsidRPr="00086113">
          <w:rPr>
            <w:rStyle w:val="Hyperlink"/>
            <w:noProof/>
          </w:rPr>
          <w:t>Employment: National and Marz-Level</w:t>
        </w:r>
        <w:r w:rsidR="008C54D5">
          <w:rPr>
            <w:noProof/>
            <w:webHidden/>
          </w:rPr>
          <w:tab/>
        </w:r>
        <w:r w:rsidR="008C54D5">
          <w:rPr>
            <w:noProof/>
            <w:webHidden/>
          </w:rPr>
          <w:fldChar w:fldCharType="begin"/>
        </w:r>
        <w:r w:rsidR="008C54D5">
          <w:rPr>
            <w:noProof/>
            <w:webHidden/>
          </w:rPr>
          <w:instrText xml:space="preserve"> PAGEREF _Toc511659499 \h </w:instrText>
        </w:r>
        <w:r w:rsidR="008C54D5">
          <w:rPr>
            <w:noProof/>
            <w:webHidden/>
          </w:rPr>
        </w:r>
        <w:r w:rsidR="008C54D5">
          <w:rPr>
            <w:noProof/>
            <w:webHidden/>
          </w:rPr>
          <w:fldChar w:fldCharType="separate"/>
        </w:r>
        <w:r w:rsidR="00EB7B7C">
          <w:rPr>
            <w:noProof/>
            <w:webHidden/>
          </w:rPr>
          <w:t>61</w:t>
        </w:r>
        <w:r w:rsidR="008C54D5">
          <w:rPr>
            <w:noProof/>
            <w:webHidden/>
          </w:rPr>
          <w:fldChar w:fldCharType="end"/>
        </w:r>
      </w:hyperlink>
    </w:p>
    <w:p w14:paraId="7F41C640"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500" w:history="1">
        <w:r w:rsidR="008C54D5" w:rsidRPr="00086113">
          <w:rPr>
            <w:rStyle w:val="Hyperlink"/>
            <w:rFonts w:eastAsia="MS Gothic"/>
            <w:noProof/>
          </w:rPr>
          <w:t>Foreign Investment</w:t>
        </w:r>
        <w:r w:rsidR="008C54D5">
          <w:rPr>
            <w:noProof/>
            <w:webHidden/>
          </w:rPr>
          <w:tab/>
        </w:r>
        <w:r w:rsidR="008C54D5">
          <w:rPr>
            <w:noProof/>
            <w:webHidden/>
          </w:rPr>
          <w:fldChar w:fldCharType="begin"/>
        </w:r>
        <w:r w:rsidR="008C54D5">
          <w:rPr>
            <w:noProof/>
            <w:webHidden/>
          </w:rPr>
          <w:instrText xml:space="preserve"> PAGEREF _Toc511659500 \h </w:instrText>
        </w:r>
        <w:r w:rsidR="008C54D5">
          <w:rPr>
            <w:noProof/>
            <w:webHidden/>
          </w:rPr>
        </w:r>
        <w:r w:rsidR="008C54D5">
          <w:rPr>
            <w:noProof/>
            <w:webHidden/>
          </w:rPr>
          <w:fldChar w:fldCharType="separate"/>
        </w:r>
        <w:r w:rsidR="00EB7B7C">
          <w:rPr>
            <w:noProof/>
            <w:webHidden/>
          </w:rPr>
          <w:t>62</w:t>
        </w:r>
        <w:r w:rsidR="008C54D5">
          <w:rPr>
            <w:noProof/>
            <w:webHidden/>
          </w:rPr>
          <w:fldChar w:fldCharType="end"/>
        </w:r>
      </w:hyperlink>
    </w:p>
    <w:p w14:paraId="195F73FF" w14:textId="77777777" w:rsidR="008C54D5" w:rsidRDefault="008D1258">
      <w:pPr>
        <w:pStyle w:val="TOC2"/>
        <w:rPr>
          <w:rFonts w:eastAsiaTheme="minorEastAsia" w:cstheme="minorBidi"/>
          <w:smallCaps w:val="0"/>
          <w:noProof/>
          <w:sz w:val="22"/>
          <w:szCs w:val="22"/>
        </w:rPr>
      </w:pPr>
      <w:hyperlink w:anchor="_Toc511659501" w:history="1">
        <w:r w:rsidR="008C54D5" w:rsidRPr="00086113">
          <w:rPr>
            <w:rStyle w:val="Hyperlink"/>
            <w:rFonts w:eastAsia="MS Gothic"/>
            <w:noProof/>
          </w:rPr>
          <w:t>7.2.</w:t>
        </w:r>
        <w:r w:rsidR="008C54D5">
          <w:rPr>
            <w:rFonts w:eastAsiaTheme="minorEastAsia" w:cstheme="minorBidi"/>
            <w:smallCaps w:val="0"/>
            <w:noProof/>
            <w:sz w:val="22"/>
            <w:szCs w:val="22"/>
          </w:rPr>
          <w:tab/>
        </w:r>
        <w:r w:rsidR="008C54D5" w:rsidRPr="00086113">
          <w:rPr>
            <w:rStyle w:val="Hyperlink"/>
            <w:rFonts w:eastAsia="MS Gothic"/>
            <w:noProof/>
          </w:rPr>
          <w:t>Exploration Permits for Exploitation and Key Activities</w:t>
        </w:r>
        <w:r w:rsidR="008C54D5">
          <w:rPr>
            <w:noProof/>
            <w:webHidden/>
          </w:rPr>
          <w:tab/>
        </w:r>
        <w:r w:rsidR="008C54D5">
          <w:rPr>
            <w:noProof/>
            <w:webHidden/>
          </w:rPr>
          <w:fldChar w:fldCharType="begin"/>
        </w:r>
        <w:r w:rsidR="008C54D5">
          <w:rPr>
            <w:noProof/>
            <w:webHidden/>
          </w:rPr>
          <w:instrText xml:space="preserve"> PAGEREF _Toc511659501 \h </w:instrText>
        </w:r>
        <w:r w:rsidR="008C54D5">
          <w:rPr>
            <w:noProof/>
            <w:webHidden/>
          </w:rPr>
        </w:r>
        <w:r w:rsidR="008C54D5">
          <w:rPr>
            <w:noProof/>
            <w:webHidden/>
          </w:rPr>
          <w:fldChar w:fldCharType="separate"/>
        </w:r>
        <w:r w:rsidR="00EB7B7C">
          <w:rPr>
            <w:noProof/>
            <w:webHidden/>
          </w:rPr>
          <w:t>63</w:t>
        </w:r>
        <w:r w:rsidR="008C54D5">
          <w:rPr>
            <w:noProof/>
            <w:webHidden/>
          </w:rPr>
          <w:fldChar w:fldCharType="end"/>
        </w:r>
      </w:hyperlink>
    </w:p>
    <w:p w14:paraId="7DF1C317"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502" w:history="1">
        <w:r w:rsidR="008C54D5" w:rsidRPr="00086113">
          <w:rPr>
            <w:rStyle w:val="Hyperlink"/>
            <w:noProof/>
          </w:rPr>
          <w:t>Number of Exploration Permits</w:t>
        </w:r>
        <w:r w:rsidR="008C54D5">
          <w:rPr>
            <w:noProof/>
            <w:webHidden/>
          </w:rPr>
          <w:tab/>
        </w:r>
        <w:r w:rsidR="008C54D5">
          <w:rPr>
            <w:noProof/>
            <w:webHidden/>
          </w:rPr>
          <w:fldChar w:fldCharType="begin"/>
        </w:r>
        <w:r w:rsidR="008C54D5">
          <w:rPr>
            <w:noProof/>
            <w:webHidden/>
          </w:rPr>
          <w:instrText xml:space="preserve"> PAGEREF _Toc511659502 \h </w:instrText>
        </w:r>
        <w:r w:rsidR="008C54D5">
          <w:rPr>
            <w:noProof/>
            <w:webHidden/>
          </w:rPr>
        </w:r>
        <w:r w:rsidR="008C54D5">
          <w:rPr>
            <w:noProof/>
            <w:webHidden/>
          </w:rPr>
          <w:fldChar w:fldCharType="separate"/>
        </w:r>
        <w:r w:rsidR="00EB7B7C">
          <w:rPr>
            <w:noProof/>
            <w:webHidden/>
          </w:rPr>
          <w:t>63</w:t>
        </w:r>
        <w:r w:rsidR="008C54D5">
          <w:rPr>
            <w:noProof/>
            <w:webHidden/>
          </w:rPr>
          <w:fldChar w:fldCharType="end"/>
        </w:r>
      </w:hyperlink>
    </w:p>
    <w:p w14:paraId="3ED6582B"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503" w:history="1">
        <w:r w:rsidR="008C54D5" w:rsidRPr="00086113">
          <w:rPr>
            <w:rStyle w:val="Hyperlink"/>
            <w:noProof/>
          </w:rPr>
          <w:t>Volume of Exploration Activity</w:t>
        </w:r>
        <w:r w:rsidR="008C54D5">
          <w:rPr>
            <w:noProof/>
            <w:webHidden/>
          </w:rPr>
          <w:tab/>
        </w:r>
        <w:r w:rsidR="008C54D5">
          <w:rPr>
            <w:noProof/>
            <w:webHidden/>
          </w:rPr>
          <w:fldChar w:fldCharType="begin"/>
        </w:r>
        <w:r w:rsidR="008C54D5">
          <w:rPr>
            <w:noProof/>
            <w:webHidden/>
          </w:rPr>
          <w:instrText xml:space="preserve"> PAGEREF _Toc511659503 \h </w:instrText>
        </w:r>
        <w:r w:rsidR="008C54D5">
          <w:rPr>
            <w:noProof/>
            <w:webHidden/>
          </w:rPr>
        </w:r>
        <w:r w:rsidR="008C54D5">
          <w:rPr>
            <w:noProof/>
            <w:webHidden/>
          </w:rPr>
          <w:fldChar w:fldCharType="separate"/>
        </w:r>
        <w:r w:rsidR="00EB7B7C">
          <w:rPr>
            <w:noProof/>
            <w:webHidden/>
          </w:rPr>
          <w:t>64</w:t>
        </w:r>
        <w:r w:rsidR="008C54D5">
          <w:rPr>
            <w:noProof/>
            <w:webHidden/>
          </w:rPr>
          <w:fldChar w:fldCharType="end"/>
        </w:r>
      </w:hyperlink>
    </w:p>
    <w:p w14:paraId="40014B8D" w14:textId="77777777" w:rsidR="008C54D5" w:rsidRDefault="008D1258">
      <w:pPr>
        <w:pStyle w:val="TOC3"/>
        <w:tabs>
          <w:tab w:val="right" w:leader="dot" w:pos="9350"/>
        </w:tabs>
        <w:rPr>
          <w:rFonts w:eastAsiaTheme="minorEastAsia" w:cstheme="minorBidi"/>
          <w:i w:val="0"/>
          <w:iCs w:val="0"/>
          <w:noProof/>
          <w:color w:val="auto"/>
          <w:sz w:val="22"/>
          <w:szCs w:val="22"/>
        </w:rPr>
      </w:pPr>
      <w:hyperlink w:anchor="_Toc511659504" w:history="1">
        <w:r w:rsidR="008C54D5" w:rsidRPr="00086113">
          <w:rPr>
            <w:rStyle w:val="Hyperlink"/>
            <w:noProof/>
          </w:rPr>
          <w:t>Significant Exploration Activities</w:t>
        </w:r>
        <w:r w:rsidR="008C54D5">
          <w:rPr>
            <w:noProof/>
            <w:webHidden/>
          </w:rPr>
          <w:tab/>
        </w:r>
        <w:r w:rsidR="008C54D5">
          <w:rPr>
            <w:noProof/>
            <w:webHidden/>
          </w:rPr>
          <w:fldChar w:fldCharType="begin"/>
        </w:r>
        <w:r w:rsidR="008C54D5">
          <w:rPr>
            <w:noProof/>
            <w:webHidden/>
          </w:rPr>
          <w:instrText xml:space="preserve"> PAGEREF _Toc511659504 \h </w:instrText>
        </w:r>
        <w:r w:rsidR="008C54D5">
          <w:rPr>
            <w:noProof/>
            <w:webHidden/>
          </w:rPr>
        </w:r>
        <w:r w:rsidR="008C54D5">
          <w:rPr>
            <w:noProof/>
            <w:webHidden/>
          </w:rPr>
          <w:fldChar w:fldCharType="separate"/>
        </w:r>
        <w:r w:rsidR="00EB7B7C">
          <w:rPr>
            <w:noProof/>
            <w:webHidden/>
          </w:rPr>
          <w:t>66</w:t>
        </w:r>
        <w:r w:rsidR="008C54D5">
          <w:rPr>
            <w:noProof/>
            <w:webHidden/>
          </w:rPr>
          <w:fldChar w:fldCharType="end"/>
        </w:r>
      </w:hyperlink>
    </w:p>
    <w:p w14:paraId="0CBC4993" w14:textId="77777777" w:rsidR="008C54D5" w:rsidRDefault="008D1258">
      <w:pPr>
        <w:pStyle w:val="TOC2"/>
        <w:rPr>
          <w:rFonts w:eastAsiaTheme="minorEastAsia" w:cstheme="minorBidi"/>
          <w:smallCaps w:val="0"/>
          <w:noProof/>
          <w:sz w:val="22"/>
          <w:szCs w:val="22"/>
        </w:rPr>
      </w:pPr>
      <w:hyperlink w:anchor="_Toc511659505" w:history="1">
        <w:r w:rsidR="008C54D5" w:rsidRPr="00086113">
          <w:rPr>
            <w:rStyle w:val="Hyperlink"/>
            <w:rFonts w:eastAsia="MS Gothic"/>
            <w:noProof/>
          </w:rPr>
          <w:t>7.3.</w:t>
        </w:r>
        <w:r w:rsidR="008C54D5">
          <w:rPr>
            <w:rFonts w:eastAsiaTheme="minorEastAsia" w:cstheme="minorBidi"/>
            <w:smallCaps w:val="0"/>
            <w:noProof/>
            <w:sz w:val="22"/>
            <w:szCs w:val="22"/>
          </w:rPr>
          <w:tab/>
        </w:r>
        <w:r w:rsidR="008C54D5" w:rsidRPr="00086113">
          <w:rPr>
            <w:rStyle w:val="Hyperlink"/>
            <w:rFonts w:eastAsia="MS Gothic"/>
            <w:noProof/>
          </w:rPr>
          <w:t>Exploitation Permits</w:t>
        </w:r>
        <w:r w:rsidR="008C54D5">
          <w:rPr>
            <w:noProof/>
            <w:webHidden/>
          </w:rPr>
          <w:tab/>
        </w:r>
        <w:r w:rsidR="008C54D5">
          <w:rPr>
            <w:noProof/>
            <w:webHidden/>
          </w:rPr>
          <w:fldChar w:fldCharType="begin"/>
        </w:r>
        <w:r w:rsidR="008C54D5">
          <w:rPr>
            <w:noProof/>
            <w:webHidden/>
          </w:rPr>
          <w:instrText xml:space="preserve"> PAGEREF _Toc511659505 \h </w:instrText>
        </w:r>
        <w:r w:rsidR="008C54D5">
          <w:rPr>
            <w:noProof/>
            <w:webHidden/>
          </w:rPr>
        </w:r>
        <w:r w:rsidR="008C54D5">
          <w:rPr>
            <w:noProof/>
            <w:webHidden/>
          </w:rPr>
          <w:fldChar w:fldCharType="separate"/>
        </w:r>
        <w:r w:rsidR="00EB7B7C">
          <w:rPr>
            <w:noProof/>
            <w:webHidden/>
          </w:rPr>
          <w:t>67</w:t>
        </w:r>
        <w:r w:rsidR="008C54D5">
          <w:rPr>
            <w:noProof/>
            <w:webHidden/>
          </w:rPr>
          <w:fldChar w:fldCharType="end"/>
        </w:r>
      </w:hyperlink>
    </w:p>
    <w:p w14:paraId="2E5F4EB7" w14:textId="77777777" w:rsidR="008C54D5" w:rsidRDefault="008D1258">
      <w:pPr>
        <w:pStyle w:val="TOC2"/>
        <w:rPr>
          <w:rFonts w:eastAsiaTheme="minorEastAsia" w:cstheme="minorBidi"/>
          <w:smallCaps w:val="0"/>
          <w:noProof/>
          <w:sz w:val="22"/>
          <w:szCs w:val="22"/>
        </w:rPr>
      </w:pPr>
      <w:hyperlink w:anchor="_Toc511659506" w:history="1">
        <w:r w:rsidR="008C54D5" w:rsidRPr="00086113">
          <w:rPr>
            <w:rStyle w:val="Hyperlink"/>
            <w:rFonts w:eastAsia="MS Gothic"/>
            <w:noProof/>
          </w:rPr>
          <w:t>7.4.</w:t>
        </w:r>
        <w:r w:rsidR="008C54D5">
          <w:rPr>
            <w:rFonts w:eastAsiaTheme="minorEastAsia" w:cstheme="minorBidi"/>
            <w:smallCaps w:val="0"/>
            <w:noProof/>
            <w:sz w:val="22"/>
            <w:szCs w:val="22"/>
          </w:rPr>
          <w:tab/>
        </w:r>
        <w:r w:rsidR="008C54D5" w:rsidRPr="00086113">
          <w:rPr>
            <w:rStyle w:val="Hyperlink"/>
            <w:rFonts w:eastAsia="MS Gothic"/>
            <w:noProof/>
          </w:rPr>
          <w:t>Production Data</w:t>
        </w:r>
        <w:r w:rsidR="008C54D5">
          <w:rPr>
            <w:noProof/>
            <w:webHidden/>
          </w:rPr>
          <w:tab/>
        </w:r>
        <w:r w:rsidR="008C54D5">
          <w:rPr>
            <w:noProof/>
            <w:webHidden/>
          </w:rPr>
          <w:fldChar w:fldCharType="begin"/>
        </w:r>
        <w:r w:rsidR="008C54D5">
          <w:rPr>
            <w:noProof/>
            <w:webHidden/>
          </w:rPr>
          <w:instrText xml:space="preserve"> PAGEREF _Toc511659506 \h </w:instrText>
        </w:r>
        <w:r w:rsidR="008C54D5">
          <w:rPr>
            <w:noProof/>
            <w:webHidden/>
          </w:rPr>
        </w:r>
        <w:r w:rsidR="008C54D5">
          <w:rPr>
            <w:noProof/>
            <w:webHidden/>
          </w:rPr>
          <w:fldChar w:fldCharType="separate"/>
        </w:r>
        <w:r w:rsidR="00EB7B7C">
          <w:rPr>
            <w:noProof/>
            <w:webHidden/>
          </w:rPr>
          <w:t>67</w:t>
        </w:r>
        <w:r w:rsidR="008C54D5">
          <w:rPr>
            <w:noProof/>
            <w:webHidden/>
          </w:rPr>
          <w:fldChar w:fldCharType="end"/>
        </w:r>
      </w:hyperlink>
    </w:p>
    <w:p w14:paraId="195B92CE" w14:textId="77777777" w:rsidR="008C54D5" w:rsidRDefault="008D1258">
      <w:pPr>
        <w:pStyle w:val="TOC2"/>
        <w:rPr>
          <w:rFonts w:eastAsiaTheme="minorEastAsia" w:cstheme="minorBidi"/>
          <w:smallCaps w:val="0"/>
          <w:noProof/>
          <w:sz w:val="22"/>
          <w:szCs w:val="22"/>
        </w:rPr>
      </w:pPr>
      <w:hyperlink w:anchor="_Toc511659507" w:history="1">
        <w:r w:rsidR="008C54D5" w:rsidRPr="00086113">
          <w:rPr>
            <w:rStyle w:val="Hyperlink"/>
            <w:rFonts w:eastAsia="MS Gothic"/>
            <w:noProof/>
          </w:rPr>
          <w:t>7.5.</w:t>
        </w:r>
        <w:r w:rsidR="008C54D5">
          <w:rPr>
            <w:rFonts w:eastAsiaTheme="minorEastAsia" w:cstheme="minorBidi"/>
            <w:smallCaps w:val="0"/>
            <w:noProof/>
            <w:sz w:val="22"/>
            <w:szCs w:val="22"/>
          </w:rPr>
          <w:tab/>
        </w:r>
        <w:r w:rsidR="008C54D5" w:rsidRPr="00086113">
          <w:rPr>
            <w:rStyle w:val="Hyperlink"/>
            <w:rFonts w:eastAsia="MS Gothic"/>
            <w:noProof/>
          </w:rPr>
          <w:t>Exports Data</w:t>
        </w:r>
        <w:r w:rsidR="008C54D5">
          <w:rPr>
            <w:noProof/>
            <w:webHidden/>
          </w:rPr>
          <w:tab/>
        </w:r>
        <w:r w:rsidR="008C54D5">
          <w:rPr>
            <w:noProof/>
            <w:webHidden/>
          </w:rPr>
          <w:fldChar w:fldCharType="begin"/>
        </w:r>
        <w:r w:rsidR="008C54D5">
          <w:rPr>
            <w:noProof/>
            <w:webHidden/>
          </w:rPr>
          <w:instrText xml:space="preserve"> PAGEREF _Toc511659507 \h </w:instrText>
        </w:r>
        <w:r w:rsidR="008C54D5">
          <w:rPr>
            <w:noProof/>
            <w:webHidden/>
          </w:rPr>
        </w:r>
        <w:r w:rsidR="008C54D5">
          <w:rPr>
            <w:noProof/>
            <w:webHidden/>
          </w:rPr>
          <w:fldChar w:fldCharType="separate"/>
        </w:r>
        <w:r w:rsidR="00EB7B7C">
          <w:rPr>
            <w:noProof/>
            <w:webHidden/>
          </w:rPr>
          <w:t>68</w:t>
        </w:r>
        <w:r w:rsidR="008C54D5">
          <w:rPr>
            <w:noProof/>
            <w:webHidden/>
          </w:rPr>
          <w:fldChar w:fldCharType="end"/>
        </w:r>
      </w:hyperlink>
    </w:p>
    <w:p w14:paraId="691BB7E2" w14:textId="77777777" w:rsidR="008C54D5" w:rsidRDefault="008D1258">
      <w:pPr>
        <w:pStyle w:val="TOC2"/>
        <w:rPr>
          <w:rFonts w:eastAsiaTheme="minorEastAsia" w:cstheme="minorBidi"/>
          <w:smallCaps w:val="0"/>
          <w:noProof/>
          <w:sz w:val="22"/>
          <w:szCs w:val="22"/>
        </w:rPr>
      </w:pPr>
      <w:hyperlink w:anchor="_Toc511659508" w:history="1">
        <w:r w:rsidR="008C54D5" w:rsidRPr="00086113">
          <w:rPr>
            <w:rStyle w:val="Hyperlink"/>
            <w:rFonts w:eastAsia="MS Gothic"/>
            <w:noProof/>
          </w:rPr>
          <w:t>7.6.</w:t>
        </w:r>
        <w:r w:rsidR="008C54D5">
          <w:rPr>
            <w:rFonts w:eastAsiaTheme="minorEastAsia" w:cstheme="minorBidi"/>
            <w:smallCaps w:val="0"/>
            <w:noProof/>
            <w:sz w:val="22"/>
            <w:szCs w:val="22"/>
          </w:rPr>
          <w:tab/>
        </w:r>
        <w:r w:rsidR="008C54D5" w:rsidRPr="00086113">
          <w:rPr>
            <w:rStyle w:val="Hyperlink"/>
            <w:rFonts w:eastAsia="MS Gothic"/>
            <w:noProof/>
          </w:rPr>
          <w:t>Methodological comments on statistics</w:t>
        </w:r>
        <w:r w:rsidR="008C54D5">
          <w:rPr>
            <w:noProof/>
            <w:webHidden/>
          </w:rPr>
          <w:tab/>
        </w:r>
        <w:r w:rsidR="008C54D5">
          <w:rPr>
            <w:noProof/>
            <w:webHidden/>
          </w:rPr>
          <w:fldChar w:fldCharType="begin"/>
        </w:r>
        <w:r w:rsidR="008C54D5">
          <w:rPr>
            <w:noProof/>
            <w:webHidden/>
          </w:rPr>
          <w:instrText xml:space="preserve"> PAGEREF _Toc511659508 \h </w:instrText>
        </w:r>
        <w:r w:rsidR="008C54D5">
          <w:rPr>
            <w:noProof/>
            <w:webHidden/>
          </w:rPr>
        </w:r>
        <w:r w:rsidR="008C54D5">
          <w:rPr>
            <w:noProof/>
            <w:webHidden/>
          </w:rPr>
          <w:fldChar w:fldCharType="separate"/>
        </w:r>
        <w:r w:rsidR="00EB7B7C">
          <w:rPr>
            <w:noProof/>
            <w:webHidden/>
          </w:rPr>
          <w:t>70</w:t>
        </w:r>
        <w:r w:rsidR="008C54D5">
          <w:rPr>
            <w:noProof/>
            <w:webHidden/>
          </w:rPr>
          <w:fldChar w:fldCharType="end"/>
        </w:r>
      </w:hyperlink>
    </w:p>
    <w:p w14:paraId="676A4B24" w14:textId="77777777" w:rsidR="008C54D5" w:rsidRDefault="008D1258">
      <w:pPr>
        <w:pStyle w:val="TOC1"/>
        <w:rPr>
          <w:rFonts w:eastAsiaTheme="minorEastAsia" w:cstheme="minorBidi"/>
          <w:b w:val="0"/>
          <w:bCs w:val="0"/>
          <w:caps w:val="0"/>
          <w:noProof/>
          <w:sz w:val="22"/>
          <w:szCs w:val="22"/>
        </w:rPr>
      </w:pPr>
      <w:hyperlink w:anchor="_Toc511659509" w:history="1">
        <w:r w:rsidR="008C54D5" w:rsidRPr="00086113">
          <w:rPr>
            <w:rStyle w:val="Hyperlink"/>
            <w:noProof/>
          </w:rPr>
          <w:t>8.</w:t>
        </w:r>
        <w:r w:rsidR="008C54D5">
          <w:rPr>
            <w:rFonts w:eastAsiaTheme="minorEastAsia" w:cstheme="minorBidi"/>
            <w:b w:val="0"/>
            <w:bCs w:val="0"/>
            <w:caps w:val="0"/>
            <w:noProof/>
            <w:sz w:val="22"/>
            <w:szCs w:val="22"/>
          </w:rPr>
          <w:tab/>
        </w:r>
        <w:r w:rsidR="008C54D5" w:rsidRPr="00086113">
          <w:rPr>
            <w:rStyle w:val="Hyperlink"/>
            <w:noProof/>
          </w:rPr>
          <w:t>Going Beyond Minimum Requirements</w:t>
        </w:r>
        <w:r w:rsidR="008C54D5">
          <w:rPr>
            <w:noProof/>
            <w:webHidden/>
          </w:rPr>
          <w:tab/>
        </w:r>
        <w:r w:rsidR="008C54D5">
          <w:rPr>
            <w:noProof/>
            <w:webHidden/>
          </w:rPr>
          <w:fldChar w:fldCharType="begin"/>
        </w:r>
        <w:r w:rsidR="008C54D5">
          <w:rPr>
            <w:noProof/>
            <w:webHidden/>
          </w:rPr>
          <w:instrText xml:space="preserve"> PAGEREF _Toc511659509 \h </w:instrText>
        </w:r>
        <w:r w:rsidR="008C54D5">
          <w:rPr>
            <w:noProof/>
            <w:webHidden/>
          </w:rPr>
        </w:r>
        <w:r w:rsidR="008C54D5">
          <w:rPr>
            <w:noProof/>
            <w:webHidden/>
          </w:rPr>
          <w:fldChar w:fldCharType="separate"/>
        </w:r>
        <w:r w:rsidR="00EB7B7C">
          <w:rPr>
            <w:noProof/>
            <w:webHidden/>
          </w:rPr>
          <w:t>72</w:t>
        </w:r>
        <w:r w:rsidR="008C54D5">
          <w:rPr>
            <w:noProof/>
            <w:webHidden/>
          </w:rPr>
          <w:fldChar w:fldCharType="end"/>
        </w:r>
      </w:hyperlink>
    </w:p>
    <w:p w14:paraId="73D18F73" w14:textId="77777777" w:rsidR="008C54D5" w:rsidRDefault="008D1258">
      <w:pPr>
        <w:pStyle w:val="TOC2"/>
        <w:rPr>
          <w:rFonts w:eastAsiaTheme="minorEastAsia" w:cstheme="minorBidi"/>
          <w:smallCaps w:val="0"/>
          <w:noProof/>
          <w:sz w:val="22"/>
          <w:szCs w:val="22"/>
        </w:rPr>
      </w:pPr>
      <w:hyperlink w:anchor="_Toc511659510" w:history="1">
        <w:r w:rsidR="008C54D5" w:rsidRPr="00086113">
          <w:rPr>
            <w:rStyle w:val="Hyperlink"/>
            <w:noProof/>
          </w:rPr>
          <w:t>8.1.</w:t>
        </w:r>
        <w:r w:rsidR="008C54D5">
          <w:rPr>
            <w:rFonts w:eastAsiaTheme="minorEastAsia" w:cstheme="minorBidi"/>
            <w:smallCaps w:val="0"/>
            <w:noProof/>
            <w:sz w:val="22"/>
            <w:szCs w:val="22"/>
          </w:rPr>
          <w:tab/>
        </w:r>
        <w:r w:rsidR="008C54D5" w:rsidRPr="00086113">
          <w:rPr>
            <w:rStyle w:val="Hyperlink"/>
            <w:noProof/>
          </w:rPr>
          <w:t>Public disclosure of contracts</w:t>
        </w:r>
        <w:r w:rsidR="008C54D5">
          <w:rPr>
            <w:noProof/>
            <w:webHidden/>
          </w:rPr>
          <w:tab/>
        </w:r>
        <w:r w:rsidR="008C54D5">
          <w:rPr>
            <w:noProof/>
            <w:webHidden/>
          </w:rPr>
          <w:fldChar w:fldCharType="begin"/>
        </w:r>
        <w:r w:rsidR="008C54D5">
          <w:rPr>
            <w:noProof/>
            <w:webHidden/>
          </w:rPr>
          <w:instrText xml:space="preserve"> PAGEREF _Toc511659510 \h </w:instrText>
        </w:r>
        <w:r w:rsidR="008C54D5">
          <w:rPr>
            <w:noProof/>
            <w:webHidden/>
          </w:rPr>
        </w:r>
        <w:r w:rsidR="008C54D5">
          <w:rPr>
            <w:noProof/>
            <w:webHidden/>
          </w:rPr>
          <w:fldChar w:fldCharType="separate"/>
        </w:r>
        <w:r w:rsidR="00EB7B7C">
          <w:rPr>
            <w:noProof/>
            <w:webHidden/>
          </w:rPr>
          <w:t>72</w:t>
        </w:r>
        <w:r w:rsidR="008C54D5">
          <w:rPr>
            <w:noProof/>
            <w:webHidden/>
          </w:rPr>
          <w:fldChar w:fldCharType="end"/>
        </w:r>
      </w:hyperlink>
    </w:p>
    <w:p w14:paraId="497913C8" w14:textId="77777777" w:rsidR="008C54D5" w:rsidRDefault="008D1258">
      <w:pPr>
        <w:pStyle w:val="TOC2"/>
        <w:rPr>
          <w:rFonts w:eastAsiaTheme="minorEastAsia" w:cstheme="minorBidi"/>
          <w:smallCaps w:val="0"/>
          <w:noProof/>
          <w:sz w:val="22"/>
          <w:szCs w:val="22"/>
        </w:rPr>
      </w:pPr>
      <w:hyperlink w:anchor="_Toc511659511" w:history="1">
        <w:r w:rsidR="008C54D5" w:rsidRPr="00086113">
          <w:rPr>
            <w:rStyle w:val="Hyperlink"/>
            <w:noProof/>
          </w:rPr>
          <w:t>8.2.</w:t>
        </w:r>
        <w:r w:rsidR="008C54D5">
          <w:rPr>
            <w:rFonts w:eastAsiaTheme="minorEastAsia" w:cstheme="minorBidi"/>
            <w:smallCaps w:val="0"/>
            <w:noProof/>
            <w:sz w:val="22"/>
            <w:szCs w:val="22"/>
          </w:rPr>
          <w:tab/>
        </w:r>
        <w:r w:rsidR="008C54D5" w:rsidRPr="00086113">
          <w:rPr>
            <w:rStyle w:val="Hyperlink"/>
            <w:noProof/>
          </w:rPr>
          <w:t>Future expansion of EITI Armenia</w:t>
        </w:r>
        <w:r w:rsidR="008C54D5">
          <w:rPr>
            <w:noProof/>
            <w:webHidden/>
          </w:rPr>
          <w:tab/>
        </w:r>
        <w:r w:rsidR="008C54D5">
          <w:rPr>
            <w:noProof/>
            <w:webHidden/>
          </w:rPr>
          <w:fldChar w:fldCharType="begin"/>
        </w:r>
        <w:r w:rsidR="008C54D5">
          <w:rPr>
            <w:noProof/>
            <w:webHidden/>
          </w:rPr>
          <w:instrText xml:space="preserve"> PAGEREF _Toc511659511 \h </w:instrText>
        </w:r>
        <w:r w:rsidR="008C54D5">
          <w:rPr>
            <w:noProof/>
            <w:webHidden/>
          </w:rPr>
        </w:r>
        <w:r w:rsidR="008C54D5">
          <w:rPr>
            <w:noProof/>
            <w:webHidden/>
          </w:rPr>
          <w:fldChar w:fldCharType="separate"/>
        </w:r>
        <w:r w:rsidR="00EB7B7C">
          <w:rPr>
            <w:noProof/>
            <w:webHidden/>
          </w:rPr>
          <w:t>72</w:t>
        </w:r>
        <w:r w:rsidR="008C54D5">
          <w:rPr>
            <w:noProof/>
            <w:webHidden/>
          </w:rPr>
          <w:fldChar w:fldCharType="end"/>
        </w:r>
      </w:hyperlink>
    </w:p>
    <w:p w14:paraId="44F8B3CD" w14:textId="77777777" w:rsidR="008C54D5" w:rsidRDefault="008D1258">
      <w:pPr>
        <w:pStyle w:val="TOC2"/>
        <w:rPr>
          <w:rFonts w:eastAsiaTheme="minorEastAsia" w:cstheme="minorBidi"/>
          <w:smallCaps w:val="0"/>
          <w:noProof/>
          <w:sz w:val="22"/>
          <w:szCs w:val="22"/>
        </w:rPr>
      </w:pPr>
      <w:hyperlink w:anchor="_Toc511659512" w:history="1">
        <w:r w:rsidR="008C54D5" w:rsidRPr="00086113">
          <w:rPr>
            <w:rStyle w:val="Hyperlink"/>
            <w:noProof/>
          </w:rPr>
          <w:t>8.3.</w:t>
        </w:r>
        <w:r w:rsidR="008C54D5">
          <w:rPr>
            <w:rFonts w:eastAsiaTheme="minorEastAsia" w:cstheme="minorBidi"/>
            <w:smallCaps w:val="0"/>
            <w:noProof/>
            <w:sz w:val="22"/>
            <w:szCs w:val="22"/>
          </w:rPr>
          <w:tab/>
        </w:r>
        <w:r w:rsidR="008C54D5" w:rsidRPr="00086113">
          <w:rPr>
            <w:rStyle w:val="Hyperlink"/>
            <w:noProof/>
          </w:rPr>
          <w:t>Disclosure of Non-Contractual and Not Legally Required Charitable Contributions</w:t>
        </w:r>
        <w:r w:rsidR="008C54D5">
          <w:rPr>
            <w:noProof/>
            <w:webHidden/>
          </w:rPr>
          <w:tab/>
        </w:r>
        <w:r w:rsidR="008C54D5">
          <w:rPr>
            <w:noProof/>
            <w:webHidden/>
          </w:rPr>
          <w:fldChar w:fldCharType="begin"/>
        </w:r>
        <w:r w:rsidR="008C54D5">
          <w:rPr>
            <w:noProof/>
            <w:webHidden/>
          </w:rPr>
          <w:instrText xml:space="preserve"> PAGEREF _Toc511659512 \h </w:instrText>
        </w:r>
        <w:r w:rsidR="008C54D5">
          <w:rPr>
            <w:noProof/>
            <w:webHidden/>
          </w:rPr>
        </w:r>
        <w:r w:rsidR="008C54D5">
          <w:rPr>
            <w:noProof/>
            <w:webHidden/>
          </w:rPr>
          <w:fldChar w:fldCharType="separate"/>
        </w:r>
        <w:r w:rsidR="00EB7B7C">
          <w:rPr>
            <w:noProof/>
            <w:webHidden/>
          </w:rPr>
          <w:t>72</w:t>
        </w:r>
        <w:r w:rsidR="008C54D5">
          <w:rPr>
            <w:noProof/>
            <w:webHidden/>
          </w:rPr>
          <w:fldChar w:fldCharType="end"/>
        </w:r>
      </w:hyperlink>
    </w:p>
    <w:p w14:paraId="141698A4" w14:textId="77777777" w:rsidR="008C54D5" w:rsidRDefault="008D1258">
      <w:pPr>
        <w:pStyle w:val="TOC1"/>
        <w:rPr>
          <w:rFonts w:eastAsiaTheme="minorEastAsia" w:cstheme="minorBidi"/>
          <w:b w:val="0"/>
          <w:bCs w:val="0"/>
          <w:caps w:val="0"/>
          <w:noProof/>
          <w:sz w:val="22"/>
          <w:szCs w:val="22"/>
        </w:rPr>
      </w:pPr>
      <w:hyperlink w:anchor="_Toc511659513" w:history="1">
        <w:r w:rsidR="008C54D5" w:rsidRPr="00086113">
          <w:rPr>
            <w:rStyle w:val="Hyperlink"/>
            <w:noProof/>
          </w:rPr>
          <w:t>9.</w:t>
        </w:r>
        <w:r w:rsidR="008C54D5">
          <w:rPr>
            <w:rFonts w:eastAsiaTheme="minorEastAsia" w:cstheme="minorBidi"/>
            <w:b w:val="0"/>
            <w:bCs w:val="0"/>
            <w:caps w:val="0"/>
            <w:noProof/>
            <w:sz w:val="22"/>
            <w:szCs w:val="22"/>
          </w:rPr>
          <w:tab/>
        </w:r>
        <w:r w:rsidR="008C54D5" w:rsidRPr="00086113">
          <w:rPr>
            <w:rStyle w:val="Hyperlink"/>
            <w:noProof/>
          </w:rPr>
          <w:t>Obstacles to Reporting</w:t>
        </w:r>
        <w:r w:rsidR="008C54D5">
          <w:rPr>
            <w:noProof/>
            <w:webHidden/>
          </w:rPr>
          <w:tab/>
        </w:r>
        <w:r w:rsidR="008C54D5">
          <w:rPr>
            <w:noProof/>
            <w:webHidden/>
          </w:rPr>
          <w:fldChar w:fldCharType="begin"/>
        </w:r>
        <w:r w:rsidR="008C54D5">
          <w:rPr>
            <w:noProof/>
            <w:webHidden/>
          </w:rPr>
          <w:instrText xml:space="preserve"> PAGEREF _Toc511659513 \h </w:instrText>
        </w:r>
        <w:r w:rsidR="008C54D5">
          <w:rPr>
            <w:noProof/>
            <w:webHidden/>
          </w:rPr>
        </w:r>
        <w:r w:rsidR="008C54D5">
          <w:rPr>
            <w:noProof/>
            <w:webHidden/>
          </w:rPr>
          <w:fldChar w:fldCharType="separate"/>
        </w:r>
        <w:r w:rsidR="00EB7B7C">
          <w:rPr>
            <w:noProof/>
            <w:webHidden/>
          </w:rPr>
          <w:t>73</w:t>
        </w:r>
        <w:r w:rsidR="008C54D5">
          <w:rPr>
            <w:noProof/>
            <w:webHidden/>
          </w:rPr>
          <w:fldChar w:fldCharType="end"/>
        </w:r>
      </w:hyperlink>
    </w:p>
    <w:p w14:paraId="41EA84E6" w14:textId="77777777" w:rsidR="008C54D5" w:rsidRDefault="008D1258">
      <w:pPr>
        <w:pStyle w:val="TOC1"/>
        <w:rPr>
          <w:rFonts w:eastAsiaTheme="minorEastAsia" w:cstheme="minorBidi"/>
          <w:b w:val="0"/>
          <w:bCs w:val="0"/>
          <w:caps w:val="0"/>
          <w:noProof/>
          <w:sz w:val="22"/>
          <w:szCs w:val="22"/>
        </w:rPr>
      </w:pPr>
      <w:hyperlink w:anchor="_Toc511659514" w:history="1">
        <w:r w:rsidR="008C54D5" w:rsidRPr="00086113">
          <w:rPr>
            <w:rStyle w:val="Hyperlink"/>
            <w:noProof/>
          </w:rPr>
          <w:t>10.</w:t>
        </w:r>
        <w:r w:rsidR="008C54D5">
          <w:rPr>
            <w:rFonts w:eastAsiaTheme="minorEastAsia" w:cstheme="minorBidi"/>
            <w:b w:val="0"/>
            <w:bCs w:val="0"/>
            <w:caps w:val="0"/>
            <w:noProof/>
            <w:sz w:val="22"/>
            <w:szCs w:val="22"/>
          </w:rPr>
          <w:tab/>
        </w:r>
        <w:r w:rsidR="008C54D5" w:rsidRPr="00086113">
          <w:rPr>
            <w:rStyle w:val="Hyperlink"/>
            <w:noProof/>
          </w:rPr>
          <w:t>PROMOTING CULTURE OF RESPONSIBLE MINING</w:t>
        </w:r>
        <w:r w:rsidR="008C54D5">
          <w:rPr>
            <w:noProof/>
            <w:webHidden/>
          </w:rPr>
          <w:tab/>
        </w:r>
        <w:r w:rsidR="008C54D5">
          <w:rPr>
            <w:noProof/>
            <w:webHidden/>
          </w:rPr>
          <w:fldChar w:fldCharType="begin"/>
        </w:r>
        <w:r w:rsidR="008C54D5">
          <w:rPr>
            <w:noProof/>
            <w:webHidden/>
          </w:rPr>
          <w:instrText xml:space="preserve"> PAGEREF _Toc511659514 \h </w:instrText>
        </w:r>
        <w:r w:rsidR="008C54D5">
          <w:rPr>
            <w:noProof/>
            <w:webHidden/>
          </w:rPr>
        </w:r>
        <w:r w:rsidR="008C54D5">
          <w:rPr>
            <w:noProof/>
            <w:webHidden/>
          </w:rPr>
          <w:fldChar w:fldCharType="separate"/>
        </w:r>
        <w:r w:rsidR="00EB7B7C">
          <w:rPr>
            <w:noProof/>
            <w:webHidden/>
          </w:rPr>
          <w:t>75</w:t>
        </w:r>
        <w:r w:rsidR="008C54D5">
          <w:rPr>
            <w:noProof/>
            <w:webHidden/>
          </w:rPr>
          <w:fldChar w:fldCharType="end"/>
        </w:r>
      </w:hyperlink>
    </w:p>
    <w:p w14:paraId="5CF943AB" w14:textId="77777777" w:rsidR="008C54D5" w:rsidRDefault="008D1258">
      <w:pPr>
        <w:pStyle w:val="TOC1"/>
        <w:rPr>
          <w:rFonts w:eastAsiaTheme="minorEastAsia" w:cstheme="minorBidi"/>
          <w:b w:val="0"/>
          <w:bCs w:val="0"/>
          <w:caps w:val="0"/>
          <w:noProof/>
          <w:sz w:val="22"/>
          <w:szCs w:val="22"/>
        </w:rPr>
      </w:pPr>
      <w:hyperlink w:anchor="_Toc511659515" w:history="1">
        <w:r w:rsidR="008C54D5" w:rsidRPr="00086113">
          <w:rPr>
            <w:rStyle w:val="Hyperlink"/>
            <w:noProof/>
          </w:rPr>
          <w:t>11.</w:t>
        </w:r>
        <w:r w:rsidR="008C54D5">
          <w:rPr>
            <w:rFonts w:eastAsiaTheme="minorEastAsia" w:cstheme="minorBidi"/>
            <w:b w:val="0"/>
            <w:bCs w:val="0"/>
            <w:caps w:val="0"/>
            <w:noProof/>
            <w:sz w:val="22"/>
            <w:szCs w:val="22"/>
          </w:rPr>
          <w:tab/>
        </w:r>
        <w:r w:rsidR="008C54D5" w:rsidRPr="00086113">
          <w:rPr>
            <w:rStyle w:val="Hyperlink"/>
            <w:noProof/>
          </w:rPr>
          <w:t>Next Steps</w:t>
        </w:r>
        <w:r w:rsidR="008C54D5">
          <w:rPr>
            <w:noProof/>
            <w:webHidden/>
          </w:rPr>
          <w:tab/>
        </w:r>
        <w:r w:rsidR="008C54D5">
          <w:rPr>
            <w:noProof/>
            <w:webHidden/>
          </w:rPr>
          <w:fldChar w:fldCharType="begin"/>
        </w:r>
        <w:r w:rsidR="008C54D5">
          <w:rPr>
            <w:noProof/>
            <w:webHidden/>
          </w:rPr>
          <w:instrText xml:space="preserve"> PAGEREF _Toc511659515 \h </w:instrText>
        </w:r>
        <w:r w:rsidR="008C54D5">
          <w:rPr>
            <w:noProof/>
            <w:webHidden/>
          </w:rPr>
        </w:r>
        <w:r w:rsidR="008C54D5">
          <w:rPr>
            <w:noProof/>
            <w:webHidden/>
          </w:rPr>
          <w:fldChar w:fldCharType="separate"/>
        </w:r>
        <w:r w:rsidR="00EB7B7C">
          <w:rPr>
            <w:noProof/>
            <w:webHidden/>
          </w:rPr>
          <w:t>76</w:t>
        </w:r>
        <w:r w:rsidR="008C54D5">
          <w:rPr>
            <w:noProof/>
            <w:webHidden/>
          </w:rPr>
          <w:fldChar w:fldCharType="end"/>
        </w:r>
      </w:hyperlink>
    </w:p>
    <w:p w14:paraId="61A5E856" w14:textId="77777777" w:rsidR="008C54D5" w:rsidRDefault="008D1258">
      <w:pPr>
        <w:pStyle w:val="TOC2"/>
        <w:rPr>
          <w:rFonts w:eastAsiaTheme="minorEastAsia" w:cstheme="minorBidi"/>
          <w:smallCaps w:val="0"/>
          <w:noProof/>
          <w:sz w:val="22"/>
          <w:szCs w:val="22"/>
        </w:rPr>
      </w:pPr>
      <w:hyperlink w:anchor="_Toc511659516" w:history="1">
        <w:r w:rsidR="008C54D5" w:rsidRPr="00086113">
          <w:rPr>
            <w:rStyle w:val="Hyperlink"/>
            <w:noProof/>
          </w:rPr>
          <w:t>11.1.</w:t>
        </w:r>
        <w:r w:rsidR="008C54D5">
          <w:rPr>
            <w:rFonts w:eastAsiaTheme="minorEastAsia" w:cstheme="minorBidi"/>
            <w:smallCaps w:val="0"/>
            <w:noProof/>
            <w:sz w:val="22"/>
            <w:szCs w:val="22"/>
          </w:rPr>
          <w:tab/>
        </w:r>
        <w:r w:rsidR="008C54D5" w:rsidRPr="00086113">
          <w:rPr>
            <w:rStyle w:val="Hyperlink"/>
            <w:noProof/>
          </w:rPr>
          <w:t>Materiality Recommendations</w:t>
        </w:r>
        <w:r w:rsidR="008C54D5">
          <w:rPr>
            <w:noProof/>
            <w:webHidden/>
          </w:rPr>
          <w:tab/>
        </w:r>
        <w:r w:rsidR="008C54D5">
          <w:rPr>
            <w:noProof/>
            <w:webHidden/>
          </w:rPr>
          <w:fldChar w:fldCharType="begin"/>
        </w:r>
        <w:r w:rsidR="008C54D5">
          <w:rPr>
            <w:noProof/>
            <w:webHidden/>
          </w:rPr>
          <w:instrText xml:space="preserve"> PAGEREF _Toc511659516 \h </w:instrText>
        </w:r>
        <w:r w:rsidR="008C54D5">
          <w:rPr>
            <w:noProof/>
            <w:webHidden/>
          </w:rPr>
        </w:r>
        <w:r w:rsidR="008C54D5">
          <w:rPr>
            <w:noProof/>
            <w:webHidden/>
          </w:rPr>
          <w:fldChar w:fldCharType="separate"/>
        </w:r>
        <w:r w:rsidR="00EB7B7C">
          <w:rPr>
            <w:noProof/>
            <w:webHidden/>
          </w:rPr>
          <w:t>76</w:t>
        </w:r>
        <w:r w:rsidR="008C54D5">
          <w:rPr>
            <w:noProof/>
            <w:webHidden/>
          </w:rPr>
          <w:fldChar w:fldCharType="end"/>
        </w:r>
      </w:hyperlink>
    </w:p>
    <w:p w14:paraId="34CF16B1" w14:textId="77777777" w:rsidR="008C54D5" w:rsidRDefault="008D1258">
      <w:pPr>
        <w:pStyle w:val="TOC2"/>
        <w:rPr>
          <w:rFonts w:eastAsiaTheme="minorEastAsia" w:cstheme="minorBidi"/>
          <w:smallCaps w:val="0"/>
          <w:noProof/>
          <w:sz w:val="22"/>
          <w:szCs w:val="22"/>
        </w:rPr>
      </w:pPr>
      <w:hyperlink w:anchor="_Toc511659517" w:history="1">
        <w:r w:rsidR="008C54D5" w:rsidRPr="00086113">
          <w:rPr>
            <w:rStyle w:val="Hyperlink"/>
            <w:noProof/>
          </w:rPr>
          <w:t>11.2.</w:t>
        </w:r>
        <w:r w:rsidR="008C54D5">
          <w:rPr>
            <w:rFonts w:eastAsiaTheme="minorEastAsia" w:cstheme="minorBidi"/>
            <w:smallCaps w:val="0"/>
            <w:noProof/>
            <w:sz w:val="22"/>
            <w:szCs w:val="22"/>
          </w:rPr>
          <w:tab/>
        </w:r>
        <w:r w:rsidR="008C54D5" w:rsidRPr="00086113">
          <w:rPr>
            <w:rStyle w:val="Hyperlink"/>
            <w:noProof/>
          </w:rPr>
          <w:t>Recommended Legislative Changes for Required Disclosures</w:t>
        </w:r>
        <w:r w:rsidR="008C54D5">
          <w:rPr>
            <w:noProof/>
            <w:webHidden/>
          </w:rPr>
          <w:tab/>
        </w:r>
        <w:r w:rsidR="008C54D5">
          <w:rPr>
            <w:noProof/>
            <w:webHidden/>
          </w:rPr>
          <w:fldChar w:fldCharType="begin"/>
        </w:r>
        <w:r w:rsidR="008C54D5">
          <w:rPr>
            <w:noProof/>
            <w:webHidden/>
          </w:rPr>
          <w:instrText xml:space="preserve"> PAGEREF _Toc511659517 \h </w:instrText>
        </w:r>
        <w:r w:rsidR="008C54D5">
          <w:rPr>
            <w:noProof/>
            <w:webHidden/>
          </w:rPr>
        </w:r>
        <w:r w:rsidR="008C54D5">
          <w:rPr>
            <w:noProof/>
            <w:webHidden/>
          </w:rPr>
          <w:fldChar w:fldCharType="separate"/>
        </w:r>
        <w:r w:rsidR="00EB7B7C">
          <w:rPr>
            <w:noProof/>
            <w:webHidden/>
          </w:rPr>
          <w:t>78</w:t>
        </w:r>
        <w:r w:rsidR="008C54D5">
          <w:rPr>
            <w:noProof/>
            <w:webHidden/>
          </w:rPr>
          <w:fldChar w:fldCharType="end"/>
        </w:r>
      </w:hyperlink>
    </w:p>
    <w:p w14:paraId="07A649EA" w14:textId="77777777" w:rsidR="008C54D5" w:rsidRDefault="008D1258">
      <w:pPr>
        <w:pStyle w:val="TOC2"/>
        <w:rPr>
          <w:rFonts w:eastAsiaTheme="minorEastAsia" w:cstheme="minorBidi"/>
          <w:smallCaps w:val="0"/>
          <w:noProof/>
          <w:sz w:val="22"/>
          <w:szCs w:val="22"/>
        </w:rPr>
      </w:pPr>
      <w:hyperlink w:anchor="_Toc511659518" w:history="1">
        <w:r w:rsidR="008C54D5" w:rsidRPr="00086113">
          <w:rPr>
            <w:rStyle w:val="Hyperlink"/>
            <w:noProof/>
          </w:rPr>
          <w:t>11.3.</w:t>
        </w:r>
        <w:r w:rsidR="008C54D5">
          <w:rPr>
            <w:rFonts w:eastAsiaTheme="minorEastAsia" w:cstheme="minorBidi"/>
            <w:smallCaps w:val="0"/>
            <w:noProof/>
            <w:sz w:val="22"/>
            <w:szCs w:val="22"/>
          </w:rPr>
          <w:tab/>
        </w:r>
        <w:r w:rsidR="008C54D5" w:rsidRPr="00086113">
          <w:rPr>
            <w:rStyle w:val="Hyperlink"/>
            <w:rFonts w:eastAsia="Calibri"/>
            <w:noProof/>
          </w:rPr>
          <w:t>Online Reporting Capacity</w:t>
        </w:r>
        <w:r w:rsidR="008C54D5">
          <w:rPr>
            <w:noProof/>
            <w:webHidden/>
          </w:rPr>
          <w:tab/>
        </w:r>
        <w:r w:rsidR="008C54D5">
          <w:rPr>
            <w:noProof/>
            <w:webHidden/>
          </w:rPr>
          <w:fldChar w:fldCharType="begin"/>
        </w:r>
        <w:r w:rsidR="008C54D5">
          <w:rPr>
            <w:noProof/>
            <w:webHidden/>
          </w:rPr>
          <w:instrText xml:space="preserve"> PAGEREF _Toc511659518 \h </w:instrText>
        </w:r>
        <w:r w:rsidR="008C54D5">
          <w:rPr>
            <w:noProof/>
            <w:webHidden/>
          </w:rPr>
        </w:r>
        <w:r w:rsidR="008C54D5">
          <w:rPr>
            <w:noProof/>
            <w:webHidden/>
          </w:rPr>
          <w:fldChar w:fldCharType="separate"/>
        </w:r>
        <w:r w:rsidR="00EB7B7C">
          <w:rPr>
            <w:noProof/>
            <w:webHidden/>
          </w:rPr>
          <w:t>79</w:t>
        </w:r>
        <w:r w:rsidR="008C54D5">
          <w:rPr>
            <w:noProof/>
            <w:webHidden/>
          </w:rPr>
          <w:fldChar w:fldCharType="end"/>
        </w:r>
      </w:hyperlink>
    </w:p>
    <w:p w14:paraId="116E3FAC" w14:textId="77777777" w:rsidR="008C54D5" w:rsidRDefault="008D1258">
      <w:pPr>
        <w:pStyle w:val="TOC1"/>
        <w:rPr>
          <w:rFonts w:eastAsiaTheme="minorEastAsia" w:cstheme="minorBidi"/>
          <w:b w:val="0"/>
          <w:bCs w:val="0"/>
          <w:caps w:val="0"/>
          <w:noProof/>
          <w:sz w:val="22"/>
          <w:szCs w:val="22"/>
        </w:rPr>
      </w:pPr>
      <w:hyperlink w:anchor="_Toc511659519" w:history="1">
        <w:r w:rsidR="008C54D5" w:rsidRPr="00086113">
          <w:rPr>
            <w:rStyle w:val="Hyperlink"/>
            <w:rFonts w:eastAsia="Calibri"/>
            <w:noProof/>
          </w:rPr>
          <w:t>APPENDICES</w:t>
        </w:r>
        <w:r w:rsidR="008C54D5">
          <w:rPr>
            <w:noProof/>
            <w:webHidden/>
          </w:rPr>
          <w:tab/>
        </w:r>
        <w:r w:rsidR="008C54D5">
          <w:rPr>
            <w:noProof/>
            <w:webHidden/>
          </w:rPr>
          <w:fldChar w:fldCharType="begin"/>
        </w:r>
        <w:r w:rsidR="008C54D5">
          <w:rPr>
            <w:noProof/>
            <w:webHidden/>
          </w:rPr>
          <w:instrText xml:space="preserve"> PAGEREF _Toc511659519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4D8D5CA9" w14:textId="77777777" w:rsidR="008C54D5" w:rsidRDefault="008D1258">
      <w:pPr>
        <w:pStyle w:val="TOC2"/>
        <w:rPr>
          <w:rFonts w:eastAsiaTheme="minorEastAsia" w:cstheme="minorBidi"/>
          <w:smallCaps w:val="0"/>
          <w:noProof/>
          <w:sz w:val="22"/>
          <w:szCs w:val="22"/>
        </w:rPr>
      </w:pPr>
      <w:hyperlink w:anchor="_Toc511659520" w:history="1">
        <w:r w:rsidR="008C54D5" w:rsidRPr="00086113">
          <w:rPr>
            <w:rStyle w:val="Hyperlink"/>
            <w:noProof/>
          </w:rPr>
          <w:t>Appendix 1. List of Individuals and entities Interviewed for Study</w:t>
        </w:r>
        <w:r w:rsidR="008C54D5">
          <w:rPr>
            <w:noProof/>
            <w:webHidden/>
          </w:rPr>
          <w:tab/>
        </w:r>
        <w:r w:rsidR="008C54D5">
          <w:rPr>
            <w:noProof/>
            <w:webHidden/>
          </w:rPr>
          <w:fldChar w:fldCharType="begin"/>
        </w:r>
        <w:r w:rsidR="008C54D5">
          <w:rPr>
            <w:noProof/>
            <w:webHidden/>
          </w:rPr>
          <w:instrText xml:space="preserve"> PAGEREF _Toc511659520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43289B8E" w14:textId="77777777" w:rsidR="008C54D5" w:rsidRDefault="008D1258">
      <w:pPr>
        <w:pStyle w:val="TOC2"/>
        <w:rPr>
          <w:rFonts w:eastAsiaTheme="minorEastAsia" w:cstheme="minorBidi"/>
          <w:smallCaps w:val="0"/>
          <w:noProof/>
          <w:sz w:val="22"/>
          <w:szCs w:val="22"/>
        </w:rPr>
      </w:pPr>
      <w:hyperlink w:anchor="_Toc511659521" w:history="1">
        <w:r w:rsidR="008C54D5" w:rsidRPr="00086113">
          <w:rPr>
            <w:rStyle w:val="Hyperlink"/>
            <w:noProof/>
          </w:rPr>
          <w:t>Appendix 2. Review of Available Statistics</w:t>
        </w:r>
        <w:r w:rsidR="008C54D5">
          <w:rPr>
            <w:noProof/>
            <w:webHidden/>
          </w:rPr>
          <w:tab/>
        </w:r>
        <w:r w:rsidR="008C54D5">
          <w:rPr>
            <w:noProof/>
            <w:webHidden/>
          </w:rPr>
          <w:fldChar w:fldCharType="begin"/>
        </w:r>
        <w:r w:rsidR="008C54D5">
          <w:rPr>
            <w:noProof/>
            <w:webHidden/>
          </w:rPr>
          <w:instrText xml:space="preserve"> PAGEREF _Toc511659521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07E48077" w14:textId="77777777" w:rsidR="008C54D5" w:rsidRDefault="008D1258">
      <w:pPr>
        <w:pStyle w:val="TOC2"/>
        <w:rPr>
          <w:rFonts w:eastAsiaTheme="minorEastAsia" w:cstheme="minorBidi"/>
          <w:smallCaps w:val="0"/>
          <w:noProof/>
          <w:sz w:val="22"/>
          <w:szCs w:val="22"/>
        </w:rPr>
      </w:pPr>
      <w:hyperlink w:anchor="_Toc511659522" w:history="1">
        <w:r w:rsidR="008C54D5" w:rsidRPr="00086113">
          <w:rPr>
            <w:rStyle w:val="Hyperlink"/>
            <w:noProof/>
          </w:rPr>
          <w:t>Appendix 3. List of Mining-Related Laws</w:t>
        </w:r>
        <w:r w:rsidR="008C54D5">
          <w:rPr>
            <w:noProof/>
            <w:webHidden/>
          </w:rPr>
          <w:tab/>
        </w:r>
        <w:r w:rsidR="008C54D5">
          <w:rPr>
            <w:noProof/>
            <w:webHidden/>
          </w:rPr>
          <w:fldChar w:fldCharType="begin"/>
        </w:r>
        <w:r w:rsidR="008C54D5">
          <w:rPr>
            <w:noProof/>
            <w:webHidden/>
          </w:rPr>
          <w:instrText xml:space="preserve"> PAGEREF _Toc511659522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6420FB98" w14:textId="77777777" w:rsidR="008C54D5" w:rsidRDefault="008D1258">
      <w:pPr>
        <w:pStyle w:val="TOC2"/>
        <w:rPr>
          <w:rFonts w:eastAsiaTheme="minorEastAsia" w:cstheme="minorBidi"/>
          <w:smallCaps w:val="0"/>
          <w:noProof/>
          <w:sz w:val="22"/>
          <w:szCs w:val="22"/>
        </w:rPr>
      </w:pPr>
      <w:hyperlink w:anchor="_Toc511659523" w:history="1">
        <w:r w:rsidR="008C54D5" w:rsidRPr="00086113">
          <w:rPr>
            <w:rStyle w:val="Hyperlink"/>
            <w:noProof/>
          </w:rPr>
          <w:t>Appendix 4. List of Mining-Related Sub-Legislative Acts</w:t>
        </w:r>
        <w:r w:rsidR="008C54D5">
          <w:rPr>
            <w:noProof/>
            <w:webHidden/>
          </w:rPr>
          <w:tab/>
        </w:r>
        <w:r w:rsidR="008C54D5">
          <w:rPr>
            <w:noProof/>
            <w:webHidden/>
          </w:rPr>
          <w:fldChar w:fldCharType="begin"/>
        </w:r>
        <w:r w:rsidR="008C54D5">
          <w:rPr>
            <w:noProof/>
            <w:webHidden/>
          </w:rPr>
          <w:instrText xml:space="preserve"> PAGEREF _Toc511659523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6060D00E" w14:textId="77777777" w:rsidR="008C54D5" w:rsidRDefault="008D1258">
      <w:pPr>
        <w:pStyle w:val="TOC2"/>
        <w:rPr>
          <w:rFonts w:eastAsiaTheme="minorEastAsia" w:cstheme="minorBidi"/>
          <w:smallCaps w:val="0"/>
          <w:noProof/>
          <w:sz w:val="22"/>
          <w:szCs w:val="22"/>
        </w:rPr>
      </w:pPr>
      <w:hyperlink w:anchor="_Toc511659524" w:history="1">
        <w:r w:rsidR="008C54D5" w:rsidRPr="00086113">
          <w:rPr>
            <w:rStyle w:val="Hyperlink"/>
            <w:noProof/>
          </w:rPr>
          <w:t>Appendix 5. Information on Payments Made by Metal-Mining Companies to the Environmental Protection Fund (Armenian Only)</w:t>
        </w:r>
        <w:r w:rsidR="008C54D5">
          <w:rPr>
            <w:noProof/>
            <w:webHidden/>
          </w:rPr>
          <w:tab/>
        </w:r>
        <w:r w:rsidR="008C54D5">
          <w:rPr>
            <w:noProof/>
            <w:webHidden/>
          </w:rPr>
          <w:fldChar w:fldCharType="begin"/>
        </w:r>
        <w:r w:rsidR="008C54D5">
          <w:rPr>
            <w:noProof/>
            <w:webHidden/>
          </w:rPr>
          <w:instrText xml:space="preserve"> PAGEREF _Toc511659524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7D1AA11E" w14:textId="77777777" w:rsidR="008C54D5" w:rsidRDefault="008D1258">
      <w:pPr>
        <w:pStyle w:val="TOC2"/>
        <w:rPr>
          <w:rFonts w:eastAsiaTheme="minorEastAsia" w:cstheme="minorBidi"/>
          <w:smallCaps w:val="0"/>
          <w:noProof/>
          <w:sz w:val="22"/>
          <w:szCs w:val="22"/>
        </w:rPr>
      </w:pPr>
      <w:hyperlink w:anchor="_Toc511659525" w:history="1">
        <w:r w:rsidR="008C54D5" w:rsidRPr="00086113">
          <w:rPr>
            <w:rStyle w:val="Hyperlink"/>
            <w:noProof/>
          </w:rPr>
          <w:t>Appendix 6. 2015, 2016, and 2017 List of Metal Mining Licensees (Armenian Only)</w:t>
        </w:r>
        <w:r w:rsidR="008C54D5">
          <w:rPr>
            <w:noProof/>
            <w:webHidden/>
          </w:rPr>
          <w:tab/>
        </w:r>
        <w:r w:rsidR="008C54D5">
          <w:rPr>
            <w:noProof/>
            <w:webHidden/>
          </w:rPr>
          <w:fldChar w:fldCharType="begin"/>
        </w:r>
        <w:r w:rsidR="008C54D5">
          <w:rPr>
            <w:noProof/>
            <w:webHidden/>
          </w:rPr>
          <w:instrText xml:space="preserve"> PAGEREF _Toc511659525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01A3FBA8" w14:textId="77777777" w:rsidR="008C54D5" w:rsidRDefault="008D1258">
      <w:pPr>
        <w:pStyle w:val="TOC2"/>
        <w:rPr>
          <w:rFonts w:eastAsiaTheme="minorEastAsia" w:cstheme="minorBidi"/>
          <w:smallCaps w:val="0"/>
          <w:noProof/>
          <w:sz w:val="22"/>
          <w:szCs w:val="22"/>
        </w:rPr>
      </w:pPr>
      <w:hyperlink w:anchor="_Toc511659526" w:history="1">
        <w:r w:rsidR="008C54D5" w:rsidRPr="00086113">
          <w:rPr>
            <w:rStyle w:val="Hyperlink"/>
            <w:noProof/>
          </w:rPr>
          <w:t xml:space="preserve">Appendix </w:t>
        </w:r>
        <w:r w:rsidR="008C54D5" w:rsidRPr="00086113">
          <w:rPr>
            <w:rStyle w:val="Hyperlink"/>
            <w:rFonts w:eastAsia="GHEA Grapalat"/>
            <w:noProof/>
          </w:rPr>
          <w:t>7. Social and Economic Expenditures Self-Reported by Mining Companies</w:t>
        </w:r>
        <w:r w:rsidR="008C54D5">
          <w:rPr>
            <w:noProof/>
            <w:webHidden/>
          </w:rPr>
          <w:tab/>
        </w:r>
        <w:r w:rsidR="008C54D5">
          <w:rPr>
            <w:noProof/>
            <w:webHidden/>
          </w:rPr>
          <w:fldChar w:fldCharType="begin"/>
        </w:r>
        <w:r w:rsidR="008C54D5">
          <w:rPr>
            <w:noProof/>
            <w:webHidden/>
          </w:rPr>
          <w:instrText xml:space="preserve"> PAGEREF _Toc511659526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0AFA03F9" w14:textId="77777777" w:rsidR="008C54D5" w:rsidRDefault="008D1258">
      <w:pPr>
        <w:pStyle w:val="TOC2"/>
        <w:rPr>
          <w:rFonts w:eastAsiaTheme="minorEastAsia" w:cstheme="minorBidi"/>
          <w:smallCaps w:val="0"/>
          <w:noProof/>
          <w:sz w:val="22"/>
          <w:szCs w:val="22"/>
        </w:rPr>
      </w:pPr>
      <w:hyperlink w:anchor="_Toc511659527" w:history="1">
        <w:r w:rsidR="008C54D5" w:rsidRPr="00086113">
          <w:rPr>
            <w:rStyle w:val="Hyperlink"/>
            <w:noProof/>
          </w:rPr>
          <w:t xml:space="preserve">Appendix </w:t>
        </w:r>
        <w:r w:rsidR="008C54D5" w:rsidRPr="00086113">
          <w:rPr>
            <w:rStyle w:val="Hyperlink"/>
            <w:rFonts w:eastAsia="GHEA Grapalat"/>
            <w:noProof/>
          </w:rPr>
          <w:t>8</w:t>
        </w:r>
        <w:r w:rsidR="008C54D5" w:rsidRPr="00086113">
          <w:rPr>
            <w:rStyle w:val="Hyperlink"/>
            <w:noProof/>
          </w:rPr>
          <w:t>. Revenues and Payments Legislative and Institutional Analysis</w:t>
        </w:r>
        <w:r w:rsidR="008C54D5">
          <w:rPr>
            <w:noProof/>
            <w:webHidden/>
          </w:rPr>
          <w:tab/>
        </w:r>
        <w:r w:rsidR="008C54D5">
          <w:rPr>
            <w:noProof/>
            <w:webHidden/>
          </w:rPr>
          <w:fldChar w:fldCharType="begin"/>
        </w:r>
        <w:r w:rsidR="008C54D5">
          <w:rPr>
            <w:noProof/>
            <w:webHidden/>
          </w:rPr>
          <w:instrText xml:space="preserve"> PAGEREF _Toc511659527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347713D1" w14:textId="77777777" w:rsidR="008C54D5" w:rsidRDefault="008D1258">
      <w:pPr>
        <w:pStyle w:val="TOC2"/>
        <w:rPr>
          <w:rFonts w:eastAsiaTheme="minorEastAsia" w:cstheme="minorBidi"/>
          <w:smallCaps w:val="0"/>
          <w:noProof/>
          <w:sz w:val="22"/>
          <w:szCs w:val="22"/>
        </w:rPr>
      </w:pPr>
      <w:hyperlink w:anchor="_Toc511659528" w:history="1">
        <w:r w:rsidR="008C54D5" w:rsidRPr="00086113">
          <w:rPr>
            <w:rStyle w:val="Hyperlink"/>
            <w:noProof/>
          </w:rPr>
          <w:t xml:space="preserve">Appendix </w:t>
        </w:r>
        <w:r w:rsidR="008C54D5" w:rsidRPr="00086113">
          <w:rPr>
            <w:rStyle w:val="Hyperlink"/>
            <w:rFonts w:eastAsia="GHEA Grapalat"/>
            <w:noProof/>
          </w:rPr>
          <w:t>9</w:t>
        </w:r>
        <w:r w:rsidR="008C54D5" w:rsidRPr="00086113">
          <w:rPr>
            <w:rStyle w:val="Hyperlink"/>
            <w:noProof/>
          </w:rPr>
          <w:t>. List of Companies with Exploration Licenses (Armenian Only)</w:t>
        </w:r>
        <w:r w:rsidR="008C54D5">
          <w:rPr>
            <w:noProof/>
            <w:webHidden/>
          </w:rPr>
          <w:tab/>
        </w:r>
        <w:r w:rsidR="008C54D5">
          <w:rPr>
            <w:noProof/>
            <w:webHidden/>
          </w:rPr>
          <w:fldChar w:fldCharType="begin"/>
        </w:r>
        <w:r w:rsidR="008C54D5">
          <w:rPr>
            <w:noProof/>
            <w:webHidden/>
          </w:rPr>
          <w:instrText xml:space="preserve"> PAGEREF _Toc511659528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57400C48" w14:textId="77777777" w:rsidR="008C54D5" w:rsidRDefault="008D1258">
      <w:pPr>
        <w:pStyle w:val="TOC2"/>
        <w:rPr>
          <w:rFonts w:eastAsiaTheme="minorEastAsia" w:cstheme="minorBidi"/>
          <w:smallCaps w:val="0"/>
          <w:noProof/>
          <w:sz w:val="22"/>
          <w:szCs w:val="22"/>
        </w:rPr>
      </w:pPr>
      <w:hyperlink w:anchor="_Toc511659529" w:history="1">
        <w:r w:rsidR="008C54D5" w:rsidRPr="00086113">
          <w:rPr>
            <w:rStyle w:val="Hyperlink"/>
            <w:rFonts w:eastAsia="GHEA Grapalat"/>
            <w:noProof/>
          </w:rPr>
          <w:t>Annex 10. Inclusion of requirements of EITI Standards in the Text of Scoping Study</w:t>
        </w:r>
        <w:r w:rsidR="008C54D5">
          <w:rPr>
            <w:noProof/>
            <w:webHidden/>
          </w:rPr>
          <w:tab/>
        </w:r>
        <w:r w:rsidR="008C54D5">
          <w:rPr>
            <w:noProof/>
            <w:webHidden/>
          </w:rPr>
          <w:fldChar w:fldCharType="begin"/>
        </w:r>
        <w:r w:rsidR="008C54D5">
          <w:rPr>
            <w:noProof/>
            <w:webHidden/>
          </w:rPr>
          <w:instrText xml:space="preserve"> PAGEREF _Toc511659529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4F241610" w14:textId="77777777" w:rsidR="008C54D5" w:rsidRDefault="008D1258">
      <w:pPr>
        <w:pStyle w:val="TOC2"/>
        <w:rPr>
          <w:rFonts w:eastAsiaTheme="minorEastAsia" w:cstheme="minorBidi"/>
          <w:smallCaps w:val="0"/>
          <w:noProof/>
          <w:sz w:val="22"/>
          <w:szCs w:val="22"/>
        </w:rPr>
      </w:pPr>
      <w:hyperlink w:anchor="_Toc511659530" w:history="1">
        <w:r w:rsidR="008C54D5" w:rsidRPr="00086113">
          <w:rPr>
            <w:rStyle w:val="Hyperlink"/>
            <w:rFonts w:eastAsia="GHEA Grapalat"/>
            <w:noProof/>
          </w:rPr>
          <w:t>Annex 11. Table of Information on Data Availability</w:t>
        </w:r>
        <w:r w:rsidR="008C54D5">
          <w:rPr>
            <w:noProof/>
            <w:webHidden/>
          </w:rPr>
          <w:tab/>
        </w:r>
        <w:r w:rsidR="008C54D5">
          <w:rPr>
            <w:noProof/>
            <w:webHidden/>
          </w:rPr>
          <w:fldChar w:fldCharType="begin"/>
        </w:r>
        <w:r w:rsidR="008C54D5">
          <w:rPr>
            <w:noProof/>
            <w:webHidden/>
          </w:rPr>
          <w:instrText xml:space="preserve"> PAGEREF _Toc511659530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366F352F" w14:textId="77777777" w:rsidR="008C54D5" w:rsidRDefault="008D1258">
      <w:pPr>
        <w:pStyle w:val="TOC2"/>
        <w:rPr>
          <w:rFonts w:eastAsiaTheme="minorEastAsia" w:cstheme="minorBidi"/>
          <w:smallCaps w:val="0"/>
          <w:noProof/>
          <w:sz w:val="22"/>
          <w:szCs w:val="22"/>
        </w:rPr>
      </w:pPr>
      <w:hyperlink w:anchor="_Toc511659531" w:history="1">
        <w:r w:rsidR="008C54D5" w:rsidRPr="00086113">
          <w:rPr>
            <w:rStyle w:val="Hyperlink"/>
            <w:rFonts w:eastAsia="GHEA Grapalat"/>
            <w:noProof/>
          </w:rPr>
          <w:t>Annex 12. 2016-2017 List of Communities with Extra-Budgetary Funds (Armenian Only)</w:t>
        </w:r>
        <w:r w:rsidR="008C54D5">
          <w:rPr>
            <w:noProof/>
            <w:webHidden/>
          </w:rPr>
          <w:tab/>
        </w:r>
        <w:r w:rsidR="008C54D5">
          <w:rPr>
            <w:noProof/>
            <w:webHidden/>
          </w:rPr>
          <w:fldChar w:fldCharType="begin"/>
        </w:r>
        <w:r w:rsidR="008C54D5">
          <w:rPr>
            <w:noProof/>
            <w:webHidden/>
          </w:rPr>
          <w:instrText xml:space="preserve"> PAGEREF _Toc511659531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63582FF4" w14:textId="77777777" w:rsidR="008C54D5" w:rsidRDefault="008D1258">
      <w:pPr>
        <w:pStyle w:val="TOC2"/>
        <w:rPr>
          <w:rFonts w:eastAsiaTheme="minorEastAsia" w:cstheme="minorBidi"/>
          <w:smallCaps w:val="0"/>
          <w:noProof/>
          <w:sz w:val="22"/>
          <w:szCs w:val="22"/>
        </w:rPr>
      </w:pPr>
      <w:hyperlink w:anchor="_Toc511659532" w:history="1">
        <w:r w:rsidR="008C54D5" w:rsidRPr="00086113">
          <w:rPr>
            <w:rStyle w:val="Hyperlink"/>
            <w:rFonts w:eastAsia="GHEA Grapalat"/>
            <w:noProof/>
          </w:rPr>
          <w:t>Annex 13. Legislative Reform Package as Proposed by the AUA Center for Responsible Mining (Armenian Only)</w:t>
        </w:r>
        <w:r w:rsidR="008C54D5">
          <w:rPr>
            <w:noProof/>
            <w:webHidden/>
          </w:rPr>
          <w:tab/>
        </w:r>
        <w:r w:rsidR="008C54D5">
          <w:rPr>
            <w:noProof/>
            <w:webHidden/>
          </w:rPr>
          <w:fldChar w:fldCharType="begin"/>
        </w:r>
        <w:r w:rsidR="008C54D5">
          <w:rPr>
            <w:noProof/>
            <w:webHidden/>
          </w:rPr>
          <w:instrText xml:space="preserve"> PAGEREF _Toc511659532 \h </w:instrText>
        </w:r>
        <w:r w:rsidR="008C54D5">
          <w:rPr>
            <w:noProof/>
            <w:webHidden/>
          </w:rPr>
        </w:r>
        <w:r w:rsidR="008C54D5">
          <w:rPr>
            <w:noProof/>
            <w:webHidden/>
          </w:rPr>
          <w:fldChar w:fldCharType="separate"/>
        </w:r>
        <w:r w:rsidR="00EB7B7C">
          <w:rPr>
            <w:noProof/>
            <w:webHidden/>
          </w:rPr>
          <w:t>80</w:t>
        </w:r>
        <w:r w:rsidR="008C54D5">
          <w:rPr>
            <w:noProof/>
            <w:webHidden/>
          </w:rPr>
          <w:fldChar w:fldCharType="end"/>
        </w:r>
      </w:hyperlink>
    </w:p>
    <w:p w14:paraId="039AC713" w14:textId="0A05B88A" w:rsidR="005D1A75" w:rsidRPr="009C4B4F" w:rsidRDefault="00C245C0" w:rsidP="008128DD">
      <w:pPr>
        <w:spacing w:after="0" w:line="240" w:lineRule="auto"/>
        <w:jc w:val="both"/>
        <w:rPr>
          <w:rFonts w:eastAsia="Calibri" w:cstheme="minorHAnsi"/>
        </w:rPr>
      </w:pPr>
      <w:r>
        <w:rPr>
          <w:rFonts w:eastAsia="Calibri" w:cstheme="minorHAnsi"/>
          <w:sz w:val="20"/>
          <w:szCs w:val="20"/>
        </w:rPr>
        <w:fldChar w:fldCharType="end"/>
      </w:r>
      <w:r w:rsidR="005D1A75" w:rsidRPr="009C4B4F">
        <w:rPr>
          <w:rFonts w:eastAsia="Calibri" w:cstheme="minorHAnsi"/>
        </w:rPr>
        <w:br w:type="page"/>
      </w:r>
    </w:p>
    <w:p w14:paraId="63D3DF05" w14:textId="77777777" w:rsidR="00542464" w:rsidRPr="009D0777" w:rsidRDefault="00542464" w:rsidP="008128DD">
      <w:pPr>
        <w:pStyle w:val="Heading1"/>
        <w:spacing w:before="0"/>
        <w:rPr>
          <w:rFonts w:asciiTheme="minorHAnsi" w:hAnsiTheme="minorHAnsi" w:cstheme="minorHAnsi"/>
        </w:rPr>
      </w:pPr>
      <w:bookmarkStart w:id="0" w:name="_Toc511659446"/>
      <w:r w:rsidRPr="009D0777">
        <w:rPr>
          <w:rFonts w:asciiTheme="minorHAnsi" w:hAnsiTheme="minorHAnsi" w:cstheme="minorHAnsi"/>
        </w:rPr>
        <w:lastRenderedPageBreak/>
        <w:t>Acknowledgments</w:t>
      </w:r>
      <w:bookmarkEnd w:id="0"/>
    </w:p>
    <w:p w14:paraId="521FA8B8" w14:textId="77777777" w:rsidR="00B670AB" w:rsidRPr="009D0777" w:rsidRDefault="00B670AB" w:rsidP="00156336">
      <w:pPr>
        <w:spacing w:after="0"/>
        <w:rPr>
          <w:rFonts w:cstheme="minorHAnsi"/>
        </w:rPr>
      </w:pPr>
    </w:p>
    <w:p w14:paraId="239875E2" w14:textId="77777777" w:rsidR="00FB0807" w:rsidRPr="000D3B94" w:rsidRDefault="00B670AB" w:rsidP="00156336">
      <w:pPr>
        <w:spacing w:after="0"/>
        <w:rPr>
          <w:rFonts w:cstheme="minorHAnsi"/>
        </w:rPr>
      </w:pPr>
      <w:r w:rsidRPr="000D3B94">
        <w:rPr>
          <w:rFonts w:cstheme="minorHAnsi"/>
        </w:rPr>
        <w:t xml:space="preserve">The </w:t>
      </w:r>
      <w:r w:rsidR="000D44B6" w:rsidRPr="000D3B94">
        <w:rPr>
          <w:rFonts w:cstheme="minorHAnsi"/>
        </w:rPr>
        <w:t xml:space="preserve">American University of Armenia’s </w:t>
      </w:r>
      <w:r w:rsidRPr="000D3B94">
        <w:rPr>
          <w:rFonts w:cstheme="minorHAnsi"/>
        </w:rPr>
        <w:t xml:space="preserve">Center for Responsible Mining would like to extend its </w:t>
      </w:r>
      <w:r w:rsidR="00E75D61" w:rsidRPr="000D3B94">
        <w:rPr>
          <w:rFonts w:cstheme="minorHAnsi"/>
        </w:rPr>
        <w:t>gratitude</w:t>
      </w:r>
      <w:r w:rsidRPr="000D3B94">
        <w:rPr>
          <w:rFonts w:cstheme="minorHAnsi"/>
        </w:rPr>
        <w:t xml:space="preserve"> to the </w:t>
      </w:r>
      <w:r w:rsidR="000D44B6" w:rsidRPr="000D3B94">
        <w:rPr>
          <w:rFonts w:cstheme="minorHAnsi"/>
        </w:rPr>
        <w:t xml:space="preserve">British </w:t>
      </w:r>
      <w:r w:rsidRPr="000D3B94">
        <w:rPr>
          <w:rFonts w:cstheme="minorHAnsi"/>
        </w:rPr>
        <w:t xml:space="preserve">Embassy </w:t>
      </w:r>
      <w:r w:rsidR="000D44B6" w:rsidRPr="000D3B94">
        <w:rPr>
          <w:rFonts w:cstheme="minorHAnsi"/>
        </w:rPr>
        <w:t xml:space="preserve">Yerevan </w:t>
      </w:r>
      <w:r w:rsidRPr="000D3B94">
        <w:rPr>
          <w:rFonts w:cstheme="minorHAnsi"/>
        </w:rPr>
        <w:t>for sponsoring this</w:t>
      </w:r>
      <w:r w:rsidR="00F71476" w:rsidRPr="000D3B94">
        <w:rPr>
          <w:rFonts w:cstheme="minorHAnsi"/>
        </w:rPr>
        <w:t xml:space="preserve"> Scoping</w:t>
      </w:r>
      <w:r w:rsidRPr="000D3B94">
        <w:rPr>
          <w:rFonts w:cstheme="minorHAnsi"/>
        </w:rPr>
        <w:t xml:space="preserve"> </w:t>
      </w:r>
      <w:r w:rsidR="00F71476" w:rsidRPr="000D3B94">
        <w:rPr>
          <w:rFonts w:cstheme="minorHAnsi"/>
        </w:rPr>
        <w:t>S</w:t>
      </w:r>
      <w:r w:rsidRPr="000D3B94">
        <w:rPr>
          <w:rFonts w:cstheme="minorHAnsi"/>
        </w:rPr>
        <w:t xml:space="preserve">tudy. </w:t>
      </w:r>
      <w:r w:rsidR="009862F1" w:rsidRPr="000D3B94">
        <w:rPr>
          <w:rFonts w:cstheme="minorHAnsi"/>
        </w:rPr>
        <w:t xml:space="preserve">The Embassy staff, </w:t>
      </w:r>
      <w:proofErr w:type="spellStart"/>
      <w:r w:rsidR="009862F1" w:rsidRPr="000D3B94">
        <w:rPr>
          <w:rFonts w:cstheme="minorHAnsi"/>
        </w:rPr>
        <w:t>Artashes</w:t>
      </w:r>
      <w:proofErr w:type="spellEnd"/>
      <w:r w:rsidR="009862F1" w:rsidRPr="000D3B94">
        <w:rPr>
          <w:rFonts w:cstheme="minorHAnsi"/>
        </w:rPr>
        <w:t xml:space="preserve"> </w:t>
      </w:r>
      <w:proofErr w:type="spellStart"/>
      <w:r w:rsidR="009862F1" w:rsidRPr="000D3B94">
        <w:rPr>
          <w:rFonts w:cstheme="minorHAnsi"/>
        </w:rPr>
        <w:t>Davtyan</w:t>
      </w:r>
      <w:proofErr w:type="spellEnd"/>
      <w:r w:rsidR="009862F1" w:rsidRPr="000D3B94">
        <w:rPr>
          <w:rFonts w:cstheme="minorHAnsi"/>
        </w:rPr>
        <w:t xml:space="preserve"> and </w:t>
      </w:r>
      <w:proofErr w:type="spellStart"/>
      <w:r w:rsidR="009862F1" w:rsidRPr="000D3B94">
        <w:rPr>
          <w:rFonts w:cstheme="minorHAnsi"/>
        </w:rPr>
        <w:t>Oksanna</w:t>
      </w:r>
      <w:proofErr w:type="spellEnd"/>
      <w:r w:rsidR="009862F1" w:rsidRPr="000D3B94">
        <w:rPr>
          <w:rFonts w:cstheme="minorHAnsi"/>
        </w:rPr>
        <w:t xml:space="preserve"> </w:t>
      </w:r>
      <w:proofErr w:type="spellStart"/>
      <w:r w:rsidR="009862F1" w:rsidRPr="000D3B94">
        <w:rPr>
          <w:rFonts w:cstheme="minorHAnsi"/>
        </w:rPr>
        <w:t>Abrahamyan</w:t>
      </w:r>
      <w:proofErr w:type="spellEnd"/>
      <w:r w:rsidR="009862F1" w:rsidRPr="000D3B94">
        <w:rPr>
          <w:rFonts w:cstheme="minorHAnsi"/>
        </w:rPr>
        <w:t>, have offered invaluable guidance on the administration of the project.</w:t>
      </w:r>
    </w:p>
    <w:p w14:paraId="2AEF2D2E" w14:textId="77777777" w:rsidR="00B670AB" w:rsidRPr="000D3B94" w:rsidRDefault="00B670AB" w:rsidP="00156336">
      <w:pPr>
        <w:spacing w:after="0" w:line="240" w:lineRule="auto"/>
        <w:jc w:val="both"/>
        <w:rPr>
          <w:rFonts w:eastAsia="GHEA Grapalat" w:cstheme="minorHAnsi"/>
        </w:rPr>
      </w:pPr>
    </w:p>
    <w:p w14:paraId="34A4FB87" w14:textId="6B5DAA1E" w:rsidR="00826FE8" w:rsidRPr="005F39FF" w:rsidRDefault="00B670AB" w:rsidP="00156336">
      <w:pPr>
        <w:spacing w:after="0" w:line="240" w:lineRule="auto"/>
        <w:jc w:val="both"/>
        <w:rPr>
          <w:rFonts w:eastAsia="GHEA Grapalat" w:cstheme="minorHAnsi"/>
        </w:rPr>
      </w:pPr>
      <w:r w:rsidRPr="000D3B94">
        <w:rPr>
          <w:rFonts w:eastAsia="GHEA Grapalat" w:cstheme="minorHAnsi"/>
        </w:rPr>
        <w:t>Similarly, the Center would l</w:t>
      </w:r>
      <w:r w:rsidR="003A629D" w:rsidRPr="000D3B94">
        <w:rPr>
          <w:rFonts w:eastAsia="GHEA Grapalat" w:cstheme="minorHAnsi"/>
        </w:rPr>
        <w:t xml:space="preserve">ike to thank the members of EITI Armenia’s </w:t>
      </w:r>
      <w:r w:rsidRPr="000D3B94">
        <w:rPr>
          <w:rFonts w:eastAsia="GHEA Grapalat" w:cstheme="minorHAnsi"/>
        </w:rPr>
        <w:t>Multi-</w:t>
      </w:r>
      <w:r w:rsidR="00826FE8" w:rsidRPr="000D3B94">
        <w:rPr>
          <w:rFonts w:eastAsia="GHEA Grapalat" w:cstheme="minorHAnsi"/>
        </w:rPr>
        <w:t xml:space="preserve">stakeholder group, the local </w:t>
      </w:r>
      <w:r w:rsidRPr="000D3B94">
        <w:rPr>
          <w:rFonts w:eastAsia="GHEA Grapalat" w:cstheme="minorHAnsi"/>
        </w:rPr>
        <w:t>experts</w:t>
      </w:r>
      <w:r w:rsidR="00DC2B00" w:rsidRPr="000D3B94">
        <w:rPr>
          <w:rFonts w:eastAsia="GHEA Grapalat" w:cstheme="minorHAnsi"/>
        </w:rPr>
        <w:t xml:space="preserve">, </w:t>
      </w:r>
      <w:r w:rsidR="003A629D" w:rsidRPr="000D3B94">
        <w:rPr>
          <w:rFonts w:eastAsia="GHEA Grapalat" w:cstheme="minorHAnsi"/>
        </w:rPr>
        <w:t xml:space="preserve">and the </w:t>
      </w:r>
      <w:r w:rsidR="00DC2B00" w:rsidRPr="005F39FF">
        <w:rPr>
          <w:rFonts w:eastAsia="GHEA Grapalat" w:cstheme="minorHAnsi"/>
        </w:rPr>
        <w:t xml:space="preserve">non-governmental organizations active in the sector for their comments, recommendations, analysis and views </w:t>
      </w:r>
      <w:r w:rsidR="00E201CB" w:rsidRPr="005F39FF">
        <w:rPr>
          <w:rFonts w:eastAsia="GHEA Grapalat" w:cstheme="minorHAnsi"/>
        </w:rPr>
        <w:t>expressed</w:t>
      </w:r>
      <w:r w:rsidR="00DC2B00" w:rsidRPr="005F39FF">
        <w:rPr>
          <w:rFonts w:eastAsia="GHEA Grapalat" w:cstheme="minorHAnsi"/>
        </w:rPr>
        <w:t xml:space="preserve"> with respect to issues raised by us. </w:t>
      </w:r>
      <w:r w:rsidR="00367C4D" w:rsidRPr="005F39FF">
        <w:rPr>
          <w:rFonts w:eastAsia="GHEA Grapalat" w:cstheme="minorHAnsi"/>
        </w:rPr>
        <w:t xml:space="preserve">The </w:t>
      </w:r>
      <w:r w:rsidR="009862F1" w:rsidRPr="005F39FF">
        <w:rPr>
          <w:rFonts w:eastAsia="GHEA Grapalat" w:cstheme="minorHAnsi"/>
        </w:rPr>
        <w:t>Armenia-based</w:t>
      </w:r>
      <w:r w:rsidR="00367C4D" w:rsidRPr="005F39FF">
        <w:rPr>
          <w:rFonts w:eastAsia="GHEA Grapalat" w:cstheme="minorHAnsi"/>
        </w:rPr>
        <w:t xml:space="preserve"> experts who’ve made invaluable contribution to this report include: Carl Ulbricht, Davit </w:t>
      </w:r>
      <w:proofErr w:type="spellStart"/>
      <w:r w:rsidR="00367C4D" w:rsidRPr="005F39FF">
        <w:rPr>
          <w:rFonts w:eastAsia="GHEA Grapalat" w:cstheme="minorHAnsi"/>
        </w:rPr>
        <w:t>Hakobyan</w:t>
      </w:r>
      <w:proofErr w:type="spellEnd"/>
      <w:r w:rsidR="008C73C9" w:rsidRPr="005F39FF">
        <w:rPr>
          <w:rFonts w:eastAsia="GHEA Grapalat" w:cstheme="minorHAnsi"/>
        </w:rPr>
        <w:t xml:space="preserve">, </w:t>
      </w:r>
      <w:proofErr w:type="spellStart"/>
      <w:r w:rsidR="008C73C9" w:rsidRPr="005F39FF">
        <w:rPr>
          <w:rFonts w:eastAsia="GHEA Grapalat" w:cstheme="minorHAnsi"/>
        </w:rPr>
        <w:t>Tsovinar</w:t>
      </w:r>
      <w:proofErr w:type="spellEnd"/>
      <w:r w:rsidR="008C73C9" w:rsidRPr="005F39FF">
        <w:rPr>
          <w:rFonts w:eastAsia="GHEA Grapalat" w:cstheme="minorHAnsi"/>
        </w:rPr>
        <w:t xml:space="preserve"> </w:t>
      </w:r>
      <w:proofErr w:type="spellStart"/>
      <w:r w:rsidR="008C73C9" w:rsidRPr="005F39FF">
        <w:rPr>
          <w:rFonts w:eastAsia="GHEA Grapalat" w:cstheme="minorHAnsi"/>
        </w:rPr>
        <w:t>Soghomonyan</w:t>
      </w:r>
      <w:proofErr w:type="spellEnd"/>
      <w:r w:rsidR="000D3180" w:rsidRPr="005F39FF">
        <w:rPr>
          <w:rFonts w:eastAsia="GHEA Grapalat" w:cstheme="minorHAnsi"/>
        </w:rPr>
        <w:t>,</w:t>
      </w:r>
      <w:r w:rsidR="008C73C9" w:rsidRPr="005F39FF">
        <w:rPr>
          <w:rFonts w:eastAsia="GHEA Grapalat" w:cstheme="minorHAnsi"/>
        </w:rPr>
        <w:t xml:space="preserve"> </w:t>
      </w:r>
      <w:proofErr w:type="spellStart"/>
      <w:r w:rsidR="00367C4D" w:rsidRPr="005F39FF">
        <w:rPr>
          <w:rFonts w:eastAsia="GHEA Grapalat" w:cstheme="minorHAnsi"/>
        </w:rPr>
        <w:t>Nairuhi</w:t>
      </w:r>
      <w:proofErr w:type="spellEnd"/>
      <w:r w:rsidR="00367C4D" w:rsidRPr="005F39FF">
        <w:rPr>
          <w:rFonts w:eastAsia="GHEA Grapalat" w:cstheme="minorHAnsi"/>
        </w:rPr>
        <w:t xml:space="preserve"> </w:t>
      </w:r>
      <w:proofErr w:type="spellStart"/>
      <w:r w:rsidR="00367C4D" w:rsidRPr="005F39FF">
        <w:rPr>
          <w:rFonts w:eastAsia="GHEA Grapalat" w:cstheme="minorHAnsi"/>
        </w:rPr>
        <w:t>Avetisyan</w:t>
      </w:r>
      <w:proofErr w:type="spellEnd"/>
      <w:r w:rsidR="000D3180" w:rsidRPr="005F39FF">
        <w:rPr>
          <w:rFonts w:eastAsia="GHEA Grapalat" w:cstheme="minorHAnsi"/>
        </w:rPr>
        <w:t xml:space="preserve">, </w:t>
      </w:r>
      <w:proofErr w:type="spellStart"/>
      <w:r w:rsidR="00803B3A">
        <w:rPr>
          <w:rFonts w:eastAsia="GHEA Grapalat" w:cstheme="minorHAnsi"/>
        </w:rPr>
        <w:t>Anastaz</w:t>
      </w:r>
      <w:proofErr w:type="spellEnd"/>
      <w:r w:rsidR="00803B3A">
        <w:rPr>
          <w:rFonts w:eastAsia="GHEA Grapalat" w:cstheme="minorHAnsi"/>
        </w:rPr>
        <w:t xml:space="preserve"> </w:t>
      </w:r>
      <w:proofErr w:type="spellStart"/>
      <w:r w:rsidR="00803B3A">
        <w:rPr>
          <w:rFonts w:eastAsia="GHEA Grapalat" w:cstheme="minorHAnsi"/>
        </w:rPr>
        <w:t>Aghazaryan</w:t>
      </w:r>
      <w:proofErr w:type="spellEnd"/>
      <w:r w:rsidR="00803B3A">
        <w:rPr>
          <w:rFonts w:eastAsia="GHEA Grapalat" w:cstheme="minorHAnsi"/>
        </w:rPr>
        <w:t xml:space="preserve">, </w:t>
      </w:r>
      <w:r w:rsidR="000D3180" w:rsidRPr="005F39FF">
        <w:rPr>
          <w:rFonts w:eastAsia="GHEA Grapalat" w:cstheme="minorHAnsi"/>
        </w:rPr>
        <w:t xml:space="preserve">and BDO Armenia’s </w:t>
      </w:r>
      <w:proofErr w:type="spellStart"/>
      <w:r w:rsidR="000D3180" w:rsidRPr="005F39FF">
        <w:rPr>
          <w:rFonts w:eastAsia="GHEA Grapalat" w:cstheme="minorHAnsi"/>
        </w:rPr>
        <w:t>Hrachya</w:t>
      </w:r>
      <w:proofErr w:type="spellEnd"/>
      <w:r w:rsidR="000D3180" w:rsidRPr="005F39FF">
        <w:rPr>
          <w:rFonts w:eastAsia="GHEA Grapalat" w:cstheme="minorHAnsi"/>
        </w:rPr>
        <w:t xml:space="preserve"> </w:t>
      </w:r>
      <w:proofErr w:type="spellStart"/>
      <w:r w:rsidR="000D3180" w:rsidRPr="005F39FF">
        <w:rPr>
          <w:rFonts w:eastAsia="GHEA Grapalat" w:cstheme="minorHAnsi"/>
        </w:rPr>
        <w:t>Hovhannisyan</w:t>
      </w:r>
      <w:proofErr w:type="spellEnd"/>
      <w:r w:rsidR="00367C4D" w:rsidRPr="005F39FF">
        <w:rPr>
          <w:rFonts w:eastAsia="GHEA Grapalat" w:cstheme="minorHAnsi"/>
        </w:rPr>
        <w:t xml:space="preserve">. </w:t>
      </w:r>
      <w:r w:rsidR="009862F1" w:rsidRPr="005F39FF">
        <w:rPr>
          <w:rFonts w:eastAsia="GHEA Grapalat" w:cstheme="minorHAnsi"/>
        </w:rPr>
        <w:t xml:space="preserve">Also, our translator, </w:t>
      </w:r>
      <w:proofErr w:type="spellStart"/>
      <w:r w:rsidR="009862F1" w:rsidRPr="005F39FF">
        <w:rPr>
          <w:rFonts w:eastAsia="GHEA Grapalat" w:cstheme="minorHAnsi"/>
        </w:rPr>
        <w:t>Fenya</w:t>
      </w:r>
      <w:proofErr w:type="spellEnd"/>
      <w:r w:rsidR="009862F1" w:rsidRPr="005F39FF">
        <w:rPr>
          <w:rFonts w:eastAsia="GHEA Grapalat" w:cstheme="minorHAnsi"/>
        </w:rPr>
        <w:t xml:space="preserve"> </w:t>
      </w:r>
      <w:proofErr w:type="spellStart"/>
      <w:r w:rsidR="009862F1" w:rsidRPr="005F39FF">
        <w:rPr>
          <w:rFonts w:eastAsia="GHEA Grapalat" w:cstheme="minorHAnsi"/>
        </w:rPr>
        <w:t>Yepremyan</w:t>
      </w:r>
      <w:proofErr w:type="spellEnd"/>
      <w:r w:rsidR="009862F1" w:rsidRPr="005F39FF">
        <w:rPr>
          <w:rFonts w:eastAsia="GHEA Grapalat" w:cstheme="minorHAnsi"/>
        </w:rPr>
        <w:t xml:space="preserve"> stood ready providing a substantial volume </w:t>
      </w:r>
      <w:r w:rsidR="006268AF" w:rsidRPr="005F39FF">
        <w:rPr>
          <w:rFonts w:eastAsia="GHEA Grapalat" w:cstheme="minorHAnsi"/>
        </w:rPr>
        <w:t xml:space="preserve">of </w:t>
      </w:r>
      <w:r w:rsidR="009862F1" w:rsidRPr="005F39FF">
        <w:rPr>
          <w:rFonts w:eastAsia="GHEA Grapalat" w:cstheme="minorHAnsi"/>
        </w:rPr>
        <w:t>English to Armenian and Armenian to English translations.</w:t>
      </w:r>
      <w:r w:rsidR="008C73C9" w:rsidRPr="005F39FF">
        <w:rPr>
          <w:rFonts w:eastAsia="GHEA Grapalat" w:cstheme="minorHAnsi"/>
        </w:rPr>
        <w:t xml:space="preserve"> </w:t>
      </w:r>
    </w:p>
    <w:p w14:paraId="38523E43" w14:textId="77777777" w:rsidR="0021496E" w:rsidRPr="005F39FF" w:rsidRDefault="0021496E" w:rsidP="00156336">
      <w:pPr>
        <w:spacing w:after="0" w:line="240" w:lineRule="auto"/>
        <w:jc w:val="both"/>
        <w:rPr>
          <w:rFonts w:eastAsia="GHEA Grapalat" w:cstheme="minorHAnsi"/>
        </w:rPr>
      </w:pPr>
    </w:p>
    <w:p w14:paraId="462B7079" w14:textId="77777777" w:rsidR="0021496E" w:rsidRPr="000D3B94" w:rsidRDefault="00E201CB" w:rsidP="00156336">
      <w:pPr>
        <w:spacing w:after="0" w:line="240" w:lineRule="auto"/>
        <w:jc w:val="both"/>
        <w:rPr>
          <w:rFonts w:eastAsia="GHEA Grapalat" w:cstheme="minorHAnsi"/>
        </w:rPr>
      </w:pPr>
      <w:r w:rsidRPr="005F39FF">
        <w:rPr>
          <w:rFonts w:eastAsia="GHEA Grapalat" w:cstheme="minorHAnsi"/>
        </w:rPr>
        <w:t>The Center would</w:t>
      </w:r>
      <w:r w:rsidR="000452B8" w:rsidRPr="005F39FF">
        <w:rPr>
          <w:rFonts w:eastAsia="GHEA Grapalat" w:cstheme="minorHAnsi"/>
        </w:rPr>
        <w:t xml:space="preserve"> particularly </w:t>
      </w:r>
      <w:r w:rsidRPr="005F39FF">
        <w:rPr>
          <w:rFonts w:eastAsia="GHEA Grapalat" w:cstheme="minorHAnsi"/>
        </w:rPr>
        <w:t xml:space="preserve">like </w:t>
      </w:r>
      <w:r w:rsidR="000452B8" w:rsidRPr="005F39FF">
        <w:rPr>
          <w:rFonts w:eastAsia="GHEA Grapalat" w:cstheme="minorHAnsi"/>
        </w:rPr>
        <w:t>to</w:t>
      </w:r>
      <w:r w:rsidR="00532646" w:rsidRPr="005F39FF">
        <w:rPr>
          <w:rFonts w:eastAsia="GHEA Grapalat" w:cstheme="minorHAnsi"/>
        </w:rPr>
        <w:t xml:space="preserve"> </w:t>
      </w:r>
      <w:r w:rsidR="00BA6238" w:rsidRPr="005F39FF">
        <w:rPr>
          <w:rFonts w:eastAsia="GHEA Grapalat" w:cstheme="minorHAnsi"/>
        </w:rPr>
        <w:t xml:space="preserve">point </w:t>
      </w:r>
      <w:r w:rsidR="007657C6" w:rsidRPr="005F39FF">
        <w:rPr>
          <w:rFonts w:eastAsia="GHEA Grapalat" w:cstheme="minorHAnsi"/>
        </w:rPr>
        <w:t>out</w:t>
      </w:r>
      <w:r w:rsidR="00BA6238" w:rsidRPr="005F39FF">
        <w:rPr>
          <w:rFonts w:eastAsia="GHEA Grapalat" w:cstheme="minorHAnsi"/>
        </w:rPr>
        <w:t xml:space="preserve"> the health</w:t>
      </w:r>
      <w:r w:rsidR="003A629D" w:rsidRPr="005F39FF">
        <w:rPr>
          <w:rFonts w:eastAsia="GHEA Grapalat" w:cstheme="minorHAnsi"/>
        </w:rPr>
        <w:t>y</w:t>
      </w:r>
      <w:r w:rsidR="00BA6238" w:rsidRPr="005F39FF">
        <w:rPr>
          <w:rFonts w:eastAsia="GHEA Grapalat" w:cstheme="minorHAnsi"/>
        </w:rPr>
        <w:t xml:space="preserve"> working atmosphere</w:t>
      </w:r>
      <w:r w:rsidR="00BA6238" w:rsidRPr="000D3B94">
        <w:rPr>
          <w:rFonts w:eastAsia="GHEA Grapalat" w:cstheme="minorHAnsi"/>
        </w:rPr>
        <w:t xml:space="preserve"> created </w:t>
      </w:r>
      <w:r w:rsidR="009862F1" w:rsidRPr="000D3B94">
        <w:rPr>
          <w:rFonts w:eastAsia="GHEA Grapalat" w:cstheme="minorHAnsi"/>
        </w:rPr>
        <w:t xml:space="preserve">by </w:t>
      </w:r>
      <w:r w:rsidR="00BA6238" w:rsidRPr="000D3B94">
        <w:rPr>
          <w:rFonts w:eastAsia="GHEA Grapalat" w:cstheme="minorHAnsi"/>
        </w:rPr>
        <w:t xml:space="preserve">Davit Harutyunyan, Minister-Coordinator of the </w:t>
      </w:r>
      <w:r w:rsidR="0021496E" w:rsidRPr="000D3B94">
        <w:rPr>
          <w:rFonts w:eastAsia="GHEA Grapalat" w:cstheme="minorHAnsi"/>
        </w:rPr>
        <w:t>EITI Armenia. His leadership</w:t>
      </w:r>
      <w:r w:rsidR="00BA6238" w:rsidRPr="000D3B94">
        <w:rPr>
          <w:rFonts w:eastAsia="GHEA Grapalat" w:cstheme="minorHAnsi"/>
        </w:rPr>
        <w:t xml:space="preserve"> </w:t>
      </w:r>
      <w:r w:rsidR="0021496E" w:rsidRPr="000D3B94">
        <w:rPr>
          <w:rFonts w:eastAsia="GHEA Grapalat" w:cstheme="minorHAnsi"/>
        </w:rPr>
        <w:t xml:space="preserve">has been essential in </w:t>
      </w:r>
      <w:r w:rsidR="00BA6238" w:rsidRPr="000D3B94">
        <w:rPr>
          <w:rFonts w:eastAsia="GHEA Grapalat" w:cstheme="minorHAnsi"/>
        </w:rPr>
        <w:t>contribut</w:t>
      </w:r>
      <w:r w:rsidR="0021496E" w:rsidRPr="000D3B94">
        <w:rPr>
          <w:rFonts w:eastAsia="GHEA Grapalat" w:cstheme="minorHAnsi"/>
        </w:rPr>
        <w:t>ing</w:t>
      </w:r>
      <w:r w:rsidR="00BA6238" w:rsidRPr="000D3B94">
        <w:rPr>
          <w:rFonts w:eastAsia="GHEA Grapalat" w:cstheme="minorHAnsi"/>
        </w:rPr>
        <w:t xml:space="preserve"> to preparing this </w:t>
      </w:r>
      <w:r w:rsidR="0021496E" w:rsidRPr="000D3B94">
        <w:rPr>
          <w:rFonts w:eastAsia="GHEA Grapalat" w:cstheme="minorHAnsi"/>
        </w:rPr>
        <w:t>S</w:t>
      </w:r>
      <w:r w:rsidR="00BA6238" w:rsidRPr="000D3B94">
        <w:rPr>
          <w:rFonts w:eastAsia="GHEA Grapalat" w:cstheme="minorHAnsi"/>
        </w:rPr>
        <w:t>tudy</w:t>
      </w:r>
      <w:r w:rsidR="00F642D5" w:rsidRPr="000D3B94">
        <w:rPr>
          <w:rFonts w:eastAsia="GHEA Grapalat" w:cstheme="minorHAnsi"/>
        </w:rPr>
        <w:t xml:space="preserve">, and to reach </w:t>
      </w:r>
      <w:r w:rsidR="007657C6" w:rsidRPr="000D3B94">
        <w:rPr>
          <w:rFonts w:eastAsia="GHEA Grapalat" w:cstheme="minorHAnsi"/>
        </w:rPr>
        <w:t xml:space="preserve">a </w:t>
      </w:r>
      <w:r w:rsidR="00F642D5" w:rsidRPr="000D3B94">
        <w:rPr>
          <w:rFonts w:eastAsia="GHEA Grapalat" w:cstheme="minorHAnsi"/>
        </w:rPr>
        <w:t xml:space="preserve">consensus on a number of issues that seemed controversial at first glance. </w:t>
      </w:r>
    </w:p>
    <w:p w14:paraId="0B86AD86" w14:textId="77777777" w:rsidR="0021496E" w:rsidRPr="000D3B94" w:rsidRDefault="0021496E" w:rsidP="00156336">
      <w:pPr>
        <w:spacing w:after="0" w:line="240" w:lineRule="auto"/>
        <w:jc w:val="both"/>
        <w:rPr>
          <w:rFonts w:eastAsia="GHEA Grapalat" w:cstheme="minorHAnsi"/>
        </w:rPr>
      </w:pPr>
    </w:p>
    <w:p w14:paraId="48BB9FCE" w14:textId="77777777" w:rsidR="00E201CB" w:rsidRPr="000D3B94" w:rsidRDefault="0021496E" w:rsidP="00156336">
      <w:pPr>
        <w:spacing w:after="0" w:line="240" w:lineRule="auto"/>
        <w:jc w:val="both"/>
        <w:rPr>
          <w:rFonts w:eastAsia="GHEA Grapalat" w:cstheme="minorHAnsi"/>
        </w:rPr>
      </w:pPr>
      <w:r w:rsidRPr="000D3B94">
        <w:rPr>
          <w:rFonts w:eastAsia="GHEA Grapalat" w:cstheme="minorHAnsi"/>
        </w:rPr>
        <w:t xml:space="preserve">We’ll be remiss if we did not </w:t>
      </w:r>
      <w:r w:rsidR="005C1225" w:rsidRPr="000D3B94">
        <w:rPr>
          <w:rFonts w:eastAsia="GHEA Grapalat" w:cstheme="minorHAnsi"/>
        </w:rPr>
        <w:t xml:space="preserve">mention </w:t>
      </w:r>
      <w:r w:rsidRPr="000D3B94">
        <w:rPr>
          <w:rFonts w:eastAsia="GHEA Grapalat" w:cstheme="minorHAnsi"/>
        </w:rPr>
        <w:t xml:space="preserve">the extraordinary support we received from </w:t>
      </w:r>
      <w:proofErr w:type="spellStart"/>
      <w:r w:rsidR="005C1225" w:rsidRPr="000D3B94">
        <w:rPr>
          <w:rFonts w:eastAsia="GHEA Grapalat" w:cstheme="minorHAnsi"/>
        </w:rPr>
        <w:t>Lilya</w:t>
      </w:r>
      <w:proofErr w:type="spellEnd"/>
      <w:r w:rsidR="005C1225" w:rsidRPr="000D3B94">
        <w:rPr>
          <w:rFonts w:eastAsia="GHEA Grapalat" w:cstheme="minorHAnsi"/>
        </w:rPr>
        <w:t xml:space="preserve"> </w:t>
      </w:r>
      <w:proofErr w:type="spellStart"/>
      <w:r w:rsidR="005C1225" w:rsidRPr="000D3B94">
        <w:rPr>
          <w:rFonts w:eastAsia="GHEA Grapalat" w:cstheme="minorHAnsi"/>
        </w:rPr>
        <w:t>Shushanyan</w:t>
      </w:r>
      <w:proofErr w:type="spellEnd"/>
      <w:r w:rsidR="005C1225" w:rsidRPr="000D3B94">
        <w:rPr>
          <w:rFonts w:eastAsia="GHEA Grapalat" w:cstheme="minorHAnsi"/>
        </w:rPr>
        <w:t xml:space="preserve">, Davit </w:t>
      </w:r>
      <w:proofErr w:type="spellStart"/>
      <w:r w:rsidR="005C1225" w:rsidRPr="000D3B94">
        <w:rPr>
          <w:rFonts w:eastAsia="GHEA Grapalat" w:cstheme="minorHAnsi"/>
        </w:rPr>
        <w:t>Shindyan</w:t>
      </w:r>
      <w:proofErr w:type="spellEnd"/>
      <w:r w:rsidR="005C1225" w:rsidRPr="000D3B94">
        <w:rPr>
          <w:rFonts w:eastAsia="GHEA Grapalat" w:cstheme="minorHAnsi"/>
        </w:rPr>
        <w:t xml:space="preserve"> and </w:t>
      </w:r>
      <w:proofErr w:type="spellStart"/>
      <w:r w:rsidR="005C1225" w:rsidRPr="000D3B94">
        <w:rPr>
          <w:rFonts w:eastAsia="GHEA Grapalat" w:cstheme="minorHAnsi"/>
        </w:rPr>
        <w:t>Lusine</w:t>
      </w:r>
      <w:proofErr w:type="spellEnd"/>
      <w:r w:rsidR="005C1225" w:rsidRPr="000D3B94">
        <w:rPr>
          <w:rFonts w:eastAsia="GHEA Grapalat" w:cstheme="minorHAnsi"/>
        </w:rPr>
        <w:t xml:space="preserve"> </w:t>
      </w:r>
      <w:proofErr w:type="spellStart"/>
      <w:r w:rsidR="005C1225" w:rsidRPr="000D3B94">
        <w:rPr>
          <w:rFonts w:eastAsia="GHEA Grapalat" w:cstheme="minorHAnsi"/>
        </w:rPr>
        <w:t>Tovmasyan</w:t>
      </w:r>
      <w:proofErr w:type="spellEnd"/>
      <w:r w:rsidR="005C1225" w:rsidRPr="000D3B94">
        <w:rPr>
          <w:rFonts w:eastAsia="GHEA Grapalat" w:cstheme="minorHAnsi"/>
        </w:rPr>
        <w:t xml:space="preserve">, the staff of the EITI </w:t>
      </w:r>
      <w:r w:rsidR="003A629D" w:rsidRPr="000D3B94">
        <w:rPr>
          <w:rFonts w:eastAsia="GHEA Grapalat" w:cstheme="minorHAnsi"/>
        </w:rPr>
        <w:t>Armenia’s n</w:t>
      </w:r>
      <w:r w:rsidR="005C1225" w:rsidRPr="000D3B94">
        <w:rPr>
          <w:rFonts w:eastAsia="GHEA Grapalat" w:cstheme="minorHAnsi"/>
        </w:rPr>
        <w:t xml:space="preserve">ational </w:t>
      </w:r>
      <w:r w:rsidR="003A629D" w:rsidRPr="000D3B94">
        <w:rPr>
          <w:rFonts w:eastAsia="GHEA Grapalat" w:cstheme="minorHAnsi"/>
        </w:rPr>
        <w:t>coordinating office</w:t>
      </w:r>
      <w:r w:rsidR="001402C1" w:rsidRPr="000D3B94">
        <w:rPr>
          <w:rFonts w:eastAsia="GHEA Grapalat" w:cstheme="minorHAnsi"/>
        </w:rPr>
        <w:t xml:space="preserve">. </w:t>
      </w:r>
    </w:p>
    <w:p w14:paraId="60EE8F87" w14:textId="77777777" w:rsidR="00E201CB" w:rsidRPr="000D3B94" w:rsidRDefault="00E201CB" w:rsidP="00156336">
      <w:pPr>
        <w:spacing w:after="0" w:line="240" w:lineRule="auto"/>
        <w:jc w:val="both"/>
        <w:rPr>
          <w:rFonts w:eastAsia="GHEA Grapalat" w:cstheme="minorHAnsi"/>
        </w:rPr>
      </w:pPr>
    </w:p>
    <w:p w14:paraId="3B052B40" w14:textId="77777777" w:rsidR="00695CBF" w:rsidRPr="000D3B94" w:rsidRDefault="001402C1" w:rsidP="00156336">
      <w:pPr>
        <w:spacing w:after="0" w:line="240" w:lineRule="auto"/>
        <w:jc w:val="both"/>
        <w:rPr>
          <w:rFonts w:eastAsia="GHEA Grapalat" w:cstheme="minorHAnsi"/>
        </w:rPr>
      </w:pPr>
      <w:r w:rsidRPr="000D3B94">
        <w:rPr>
          <w:rFonts w:eastAsia="GHEA Grapalat" w:cstheme="minorHAnsi"/>
        </w:rPr>
        <w:t xml:space="preserve">The Center </w:t>
      </w:r>
      <w:r w:rsidR="00162BA0" w:rsidRPr="000D3B94">
        <w:rPr>
          <w:rFonts w:eastAsia="GHEA Grapalat" w:cstheme="minorHAnsi"/>
        </w:rPr>
        <w:t>w</w:t>
      </w:r>
      <w:r w:rsidRPr="000D3B94">
        <w:rPr>
          <w:rFonts w:eastAsia="GHEA Grapalat" w:cstheme="minorHAnsi"/>
        </w:rPr>
        <w:t xml:space="preserve">ould like to </w:t>
      </w:r>
      <w:r w:rsidR="003A629D" w:rsidRPr="000D3B94">
        <w:rPr>
          <w:rFonts w:eastAsia="GHEA Grapalat" w:cstheme="minorHAnsi"/>
        </w:rPr>
        <w:t>point out</w:t>
      </w:r>
      <w:r w:rsidRPr="000D3B94">
        <w:rPr>
          <w:rFonts w:eastAsia="GHEA Grapalat" w:cstheme="minorHAnsi"/>
        </w:rPr>
        <w:t xml:space="preserve"> to the work of </w:t>
      </w:r>
      <w:r w:rsidR="008A2464" w:rsidRPr="000D3B94">
        <w:rPr>
          <w:rFonts w:eastAsia="GHEA Grapalat" w:cstheme="minorHAnsi"/>
        </w:rPr>
        <w:t xml:space="preserve">state government </w:t>
      </w:r>
      <w:r w:rsidR="003A629D" w:rsidRPr="000D3B94">
        <w:rPr>
          <w:rFonts w:eastAsia="GHEA Grapalat" w:cstheme="minorHAnsi"/>
        </w:rPr>
        <w:t>entitie</w:t>
      </w:r>
      <w:r w:rsidR="008A2464" w:rsidRPr="000D3B94">
        <w:rPr>
          <w:rFonts w:eastAsia="GHEA Grapalat" w:cstheme="minorHAnsi"/>
        </w:rPr>
        <w:t>s of the Republic of Armenia, which re</w:t>
      </w:r>
      <w:r w:rsidR="003A629D" w:rsidRPr="000D3B94">
        <w:rPr>
          <w:rFonts w:eastAsia="GHEA Grapalat" w:cstheme="minorHAnsi"/>
        </w:rPr>
        <w:t>sponded to our questions</w:t>
      </w:r>
      <w:r w:rsidR="008A2464" w:rsidRPr="000D3B94">
        <w:rPr>
          <w:rFonts w:eastAsia="GHEA Grapalat" w:cstheme="minorHAnsi"/>
        </w:rPr>
        <w:t>, provided explanations and supported</w:t>
      </w:r>
      <w:r w:rsidR="003A629D" w:rsidRPr="000D3B94">
        <w:rPr>
          <w:rFonts w:eastAsia="GHEA Grapalat" w:cstheme="minorHAnsi"/>
        </w:rPr>
        <w:t xml:space="preserve"> us</w:t>
      </w:r>
      <w:r w:rsidR="008A2464" w:rsidRPr="000D3B94">
        <w:rPr>
          <w:rFonts w:eastAsia="GHEA Grapalat" w:cstheme="minorHAnsi"/>
        </w:rPr>
        <w:t xml:space="preserve"> in identifying gaps in the legislation and practical limitations</w:t>
      </w:r>
      <w:r w:rsidR="00772425" w:rsidRPr="000D3B94">
        <w:rPr>
          <w:rFonts w:eastAsia="GHEA Grapalat" w:cstheme="minorHAnsi"/>
        </w:rPr>
        <w:t xml:space="preserve"> in the sector. </w:t>
      </w:r>
    </w:p>
    <w:p w14:paraId="5058FDBB" w14:textId="77777777" w:rsidR="00695CBF" w:rsidRPr="000D3B94" w:rsidRDefault="00695CBF" w:rsidP="00156336">
      <w:pPr>
        <w:spacing w:after="0" w:line="240" w:lineRule="auto"/>
        <w:jc w:val="both"/>
        <w:rPr>
          <w:rFonts w:eastAsia="GHEA Grapalat" w:cstheme="minorHAnsi"/>
        </w:rPr>
      </w:pPr>
    </w:p>
    <w:p w14:paraId="010AD3B7" w14:textId="77777777" w:rsidR="0021496E" w:rsidRPr="000D3B94" w:rsidRDefault="0021496E" w:rsidP="00156336">
      <w:pPr>
        <w:spacing w:after="0" w:line="240" w:lineRule="auto"/>
        <w:jc w:val="both"/>
        <w:rPr>
          <w:rFonts w:eastAsia="GHEA Grapalat" w:cstheme="minorHAnsi"/>
        </w:rPr>
      </w:pPr>
      <w:r w:rsidRPr="000D3B94">
        <w:rPr>
          <w:rFonts w:eastAsia="GHEA Grapalat" w:cstheme="minorHAnsi"/>
        </w:rPr>
        <w:t xml:space="preserve">The </w:t>
      </w:r>
      <w:r w:rsidR="00303948" w:rsidRPr="000D3B94">
        <w:rPr>
          <w:rFonts w:eastAsia="GHEA Grapalat" w:cstheme="minorHAnsi"/>
        </w:rPr>
        <w:t>UK-based expert</w:t>
      </w:r>
      <w:r w:rsidRPr="000D3B94">
        <w:rPr>
          <w:rFonts w:eastAsia="GHEA Grapalat" w:cstheme="minorHAnsi"/>
        </w:rPr>
        <w:t xml:space="preserve"> on </w:t>
      </w:r>
      <w:r w:rsidR="009862F1" w:rsidRPr="000D3B94">
        <w:rPr>
          <w:rFonts w:eastAsia="GHEA Grapalat" w:cstheme="minorHAnsi"/>
        </w:rPr>
        <w:t xml:space="preserve">this Scoping Study has been </w:t>
      </w:r>
      <w:r w:rsidRPr="000D3B94">
        <w:rPr>
          <w:rFonts w:eastAsia="GHEA Grapalat" w:cstheme="minorHAnsi"/>
        </w:rPr>
        <w:t xml:space="preserve">Jeremy </w:t>
      </w:r>
      <w:proofErr w:type="spellStart"/>
      <w:r w:rsidRPr="000D3B94">
        <w:rPr>
          <w:rFonts w:eastAsia="GHEA Grapalat" w:cstheme="minorHAnsi"/>
        </w:rPr>
        <w:t>Weate</w:t>
      </w:r>
      <w:proofErr w:type="spellEnd"/>
      <w:r w:rsidRPr="000D3B94">
        <w:rPr>
          <w:rFonts w:eastAsia="GHEA Grapalat" w:cstheme="minorHAnsi"/>
        </w:rPr>
        <w:t xml:space="preserve">, who generously offered his advice and guidance, informing our Study with his wide experience internationally. In parallel to the Scoping Study, the Center has conducted a Legislative and Institutional Review and Action Plan (LIRAP). The </w:t>
      </w:r>
      <w:r w:rsidR="00303948" w:rsidRPr="000D3B94">
        <w:rPr>
          <w:rFonts w:eastAsia="GHEA Grapalat" w:cstheme="minorHAnsi"/>
        </w:rPr>
        <w:t>UK-based</w:t>
      </w:r>
      <w:r w:rsidRPr="000D3B94">
        <w:rPr>
          <w:rFonts w:eastAsia="GHEA Grapalat" w:cstheme="minorHAnsi"/>
        </w:rPr>
        <w:t xml:space="preserve"> advisor</w:t>
      </w:r>
      <w:r w:rsidR="009862F1" w:rsidRPr="000D3B94">
        <w:rPr>
          <w:rFonts w:eastAsia="GHEA Grapalat" w:cstheme="minorHAnsi"/>
        </w:rPr>
        <w:t xml:space="preserve"> for that study was </w:t>
      </w:r>
      <w:r w:rsidRPr="000D3B94">
        <w:rPr>
          <w:rFonts w:eastAsia="GHEA Grapalat" w:cstheme="minorHAnsi"/>
        </w:rPr>
        <w:t>Chris Nurse, who in addition to commenting on the LIRAP also generously offered remarks and suggestions on the Scoping Study. The Center would like to express its heartfelt gratitude to both for their invaluable assistance.</w:t>
      </w:r>
    </w:p>
    <w:p w14:paraId="1768D2B9" w14:textId="77777777" w:rsidR="0021496E" w:rsidRPr="000D3B94" w:rsidRDefault="0021496E" w:rsidP="00156336">
      <w:pPr>
        <w:spacing w:after="0" w:line="240" w:lineRule="auto"/>
        <w:jc w:val="both"/>
        <w:rPr>
          <w:rFonts w:eastAsia="GHEA Grapalat" w:cstheme="minorHAnsi"/>
        </w:rPr>
      </w:pPr>
    </w:p>
    <w:p w14:paraId="2B68C260" w14:textId="77777777" w:rsidR="0021496E" w:rsidRPr="000D3B94" w:rsidRDefault="0021496E" w:rsidP="00156336">
      <w:pPr>
        <w:spacing w:after="0" w:line="240" w:lineRule="auto"/>
        <w:jc w:val="both"/>
        <w:rPr>
          <w:rFonts w:eastAsia="GHEA Grapalat" w:cstheme="minorHAnsi"/>
        </w:rPr>
      </w:pPr>
      <w:r w:rsidRPr="000D3B94">
        <w:rPr>
          <w:rFonts w:eastAsia="GHEA Grapalat" w:cstheme="minorHAnsi"/>
        </w:rPr>
        <w:t>The EITI International Secretariat should also be mentioned, as always willing to share with us the best practices on specific issues and offer comments on specific provisions.</w:t>
      </w:r>
    </w:p>
    <w:p w14:paraId="6CF5A092" w14:textId="77777777" w:rsidR="008C73C9" w:rsidRPr="000D3B94" w:rsidRDefault="008C73C9" w:rsidP="00156336">
      <w:pPr>
        <w:spacing w:after="0" w:line="240" w:lineRule="auto"/>
        <w:jc w:val="both"/>
        <w:rPr>
          <w:rFonts w:eastAsia="GHEA Grapalat" w:cstheme="minorHAnsi"/>
        </w:rPr>
      </w:pPr>
    </w:p>
    <w:p w14:paraId="261DF25F" w14:textId="77777777" w:rsidR="00367C4D" w:rsidRPr="000D3B94" w:rsidRDefault="00367C4D" w:rsidP="00156336">
      <w:pPr>
        <w:spacing w:after="0" w:line="240" w:lineRule="auto"/>
        <w:jc w:val="both"/>
        <w:rPr>
          <w:rFonts w:eastAsia="GHEA Grapalat" w:cstheme="minorHAnsi"/>
        </w:rPr>
      </w:pPr>
      <w:r w:rsidRPr="000D3B94">
        <w:rPr>
          <w:rFonts w:eastAsia="GHEA Grapalat" w:cstheme="minorHAnsi"/>
        </w:rPr>
        <w:t>Alen Amirkhanian, Interim-Director</w:t>
      </w:r>
    </w:p>
    <w:p w14:paraId="65E7E2FA" w14:textId="77777777" w:rsidR="00367C4D" w:rsidRPr="000D3B94" w:rsidRDefault="00367C4D" w:rsidP="00156336">
      <w:pPr>
        <w:spacing w:after="0" w:line="240" w:lineRule="auto"/>
        <w:jc w:val="both"/>
        <w:rPr>
          <w:rFonts w:eastAsia="GHEA Grapalat" w:cstheme="minorHAnsi"/>
        </w:rPr>
      </w:pPr>
      <w:r w:rsidRPr="000D3B94">
        <w:rPr>
          <w:rFonts w:eastAsia="GHEA Grapalat" w:cstheme="minorHAnsi"/>
        </w:rPr>
        <w:t>AUA Center for Responsible Mining</w:t>
      </w:r>
    </w:p>
    <w:p w14:paraId="0BFB8111" w14:textId="77777777" w:rsidR="00367C4D" w:rsidRPr="009C4B4F" w:rsidRDefault="00367C4D" w:rsidP="00156336">
      <w:pPr>
        <w:spacing w:after="0" w:line="240" w:lineRule="auto"/>
        <w:jc w:val="both"/>
        <w:rPr>
          <w:rFonts w:eastAsia="GHEA Grapalat" w:cstheme="minorHAnsi"/>
        </w:rPr>
      </w:pPr>
      <w:r w:rsidRPr="000D3B94">
        <w:rPr>
          <w:rFonts w:eastAsia="GHEA Grapalat" w:cstheme="minorHAnsi"/>
        </w:rPr>
        <w:t>American University of Armenia</w:t>
      </w:r>
    </w:p>
    <w:p w14:paraId="4A932066" w14:textId="77777777" w:rsidR="00542464" w:rsidRPr="009C4B4F" w:rsidRDefault="00542464" w:rsidP="00156336">
      <w:pPr>
        <w:spacing w:after="0"/>
        <w:rPr>
          <w:rFonts w:eastAsiaTheme="majorEastAsia" w:cstheme="minorHAnsi"/>
          <w:color w:val="2E74B5" w:themeColor="accent1" w:themeShade="BF"/>
          <w:sz w:val="32"/>
          <w:szCs w:val="32"/>
        </w:rPr>
      </w:pPr>
      <w:r w:rsidRPr="009C4B4F">
        <w:rPr>
          <w:rFonts w:cstheme="minorHAnsi"/>
        </w:rPr>
        <w:br w:type="page"/>
      </w:r>
    </w:p>
    <w:p w14:paraId="094EBDE1" w14:textId="77777777" w:rsidR="003C7610" w:rsidRPr="009C4B4F" w:rsidRDefault="003C7610" w:rsidP="008128DD">
      <w:pPr>
        <w:pStyle w:val="Heading1"/>
        <w:spacing w:before="0"/>
        <w:rPr>
          <w:rFonts w:asciiTheme="minorHAnsi" w:hAnsiTheme="minorHAnsi" w:cstheme="minorHAnsi"/>
        </w:rPr>
      </w:pPr>
      <w:bookmarkStart w:id="1" w:name="_Toc511659447"/>
      <w:r w:rsidRPr="009C4B4F">
        <w:rPr>
          <w:rFonts w:asciiTheme="minorHAnsi" w:hAnsiTheme="minorHAnsi" w:cstheme="minorHAnsi"/>
        </w:rPr>
        <w:lastRenderedPageBreak/>
        <w:t>List of Acronyms</w:t>
      </w:r>
      <w:bookmarkEnd w:id="1"/>
    </w:p>
    <w:p w14:paraId="2CD70588" w14:textId="77777777" w:rsidR="00B967F5" w:rsidRPr="009C4B4F" w:rsidRDefault="00B967F5" w:rsidP="008128DD">
      <w:pPr>
        <w:rPr>
          <w:rFonts w:cstheme="minorHAnsi"/>
          <w:sz w:val="15"/>
          <w:szCs w:val="15"/>
        </w:rPr>
      </w:pPr>
    </w:p>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165"/>
        <w:gridCol w:w="6840"/>
      </w:tblGrid>
      <w:tr w:rsidR="007D4BC0" w:rsidRPr="009C4B4F" w14:paraId="751330EE" w14:textId="77777777" w:rsidTr="00B967F5">
        <w:tc>
          <w:tcPr>
            <w:tcW w:w="1165" w:type="dxa"/>
          </w:tcPr>
          <w:p w14:paraId="4FFBED00" w14:textId="77777777" w:rsidR="007D4BC0" w:rsidRPr="009C4B4F" w:rsidRDefault="007D4BC0" w:rsidP="008128DD">
            <w:pPr>
              <w:rPr>
                <w:rFonts w:eastAsia="GHEA Grapalat" w:cstheme="minorHAnsi"/>
                <w:lang w:val="en-US"/>
              </w:rPr>
            </w:pPr>
            <w:r w:rsidRPr="009C4B4F">
              <w:rPr>
                <w:rFonts w:eastAsia="GHEA Grapalat" w:cstheme="minorHAnsi"/>
                <w:lang w:val="en-US"/>
              </w:rPr>
              <w:t xml:space="preserve">Agency </w:t>
            </w:r>
          </w:p>
        </w:tc>
        <w:tc>
          <w:tcPr>
            <w:tcW w:w="6840" w:type="dxa"/>
          </w:tcPr>
          <w:p w14:paraId="0EBFF47E" w14:textId="77777777" w:rsidR="007D4BC0" w:rsidRPr="009C4B4F" w:rsidRDefault="007D4BC0" w:rsidP="008128DD">
            <w:pPr>
              <w:rPr>
                <w:rFonts w:eastAsia="GHEA Grapalat" w:cstheme="minorHAnsi"/>
                <w:lang w:val="en-US"/>
              </w:rPr>
            </w:pPr>
            <w:r w:rsidRPr="009C4B4F">
              <w:rPr>
                <w:rFonts w:cstheme="minorHAnsi"/>
                <w:color w:val="000000"/>
                <w:lang w:val="en-US"/>
              </w:rPr>
              <w:t>State Register of the Legal Entities of the Ministry of Justice of the Republic of Armenia</w:t>
            </w:r>
          </w:p>
        </w:tc>
      </w:tr>
      <w:tr w:rsidR="00B967F5" w:rsidRPr="009C4B4F" w14:paraId="65F37349" w14:textId="77777777" w:rsidTr="00B967F5">
        <w:tc>
          <w:tcPr>
            <w:tcW w:w="1165" w:type="dxa"/>
          </w:tcPr>
          <w:p w14:paraId="7C490C46"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AMD</w:t>
            </w:r>
          </w:p>
        </w:tc>
        <w:tc>
          <w:tcPr>
            <w:tcW w:w="6840" w:type="dxa"/>
          </w:tcPr>
          <w:p w14:paraId="1968D656"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Armenian Dram</w:t>
            </w:r>
          </w:p>
        </w:tc>
      </w:tr>
      <w:tr w:rsidR="00BF5627" w:rsidRPr="009C4B4F" w14:paraId="236575ED" w14:textId="77777777" w:rsidTr="00B967F5">
        <w:tc>
          <w:tcPr>
            <w:tcW w:w="1165" w:type="dxa"/>
          </w:tcPr>
          <w:p w14:paraId="479AB3C0" w14:textId="77777777" w:rsidR="00BF5627" w:rsidRPr="009C4B4F" w:rsidRDefault="00BF5627"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AUA</w:t>
            </w:r>
          </w:p>
        </w:tc>
        <w:tc>
          <w:tcPr>
            <w:tcW w:w="6840" w:type="dxa"/>
          </w:tcPr>
          <w:p w14:paraId="14EEACBC" w14:textId="77777777" w:rsidR="00BF5627" w:rsidRPr="009C4B4F" w:rsidRDefault="00BF5627"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American University of Armenia</w:t>
            </w:r>
          </w:p>
        </w:tc>
      </w:tr>
      <w:tr w:rsidR="00BF5627" w:rsidRPr="009C4B4F" w14:paraId="22160D3C" w14:textId="77777777" w:rsidTr="00B967F5">
        <w:tc>
          <w:tcPr>
            <w:tcW w:w="1165" w:type="dxa"/>
          </w:tcPr>
          <w:p w14:paraId="0669BF78" w14:textId="77777777" w:rsidR="00BF5627" w:rsidRPr="009C4B4F" w:rsidRDefault="00BF5627"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AUA CRM</w:t>
            </w:r>
          </w:p>
        </w:tc>
        <w:tc>
          <w:tcPr>
            <w:tcW w:w="6840" w:type="dxa"/>
          </w:tcPr>
          <w:p w14:paraId="21E3252E" w14:textId="77777777" w:rsidR="00BF5627" w:rsidRPr="009C4B4F" w:rsidRDefault="00BF5627"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AUA Center for Responsible Mining</w:t>
            </w:r>
          </w:p>
        </w:tc>
      </w:tr>
      <w:tr w:rsidR="00B967F5" w:rsidRPr="009C4B4F" w14:paraId="3C71D47D" w14:textId="77777777" w:rsidTr="00B967F5">
        <w:tc>
          <w:tcPr>
            <w:tcW w:w="1165" w:type="dxa"/>
          </w:tcPr>
          <w:p w14:paraId="43068120"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BO</w:t>
            </w:r>
          </w:p>
        </w:tc>
        <w:tc>
          <w:tcPr>
            <w:tcW w:w="6840" w:type="dxa"/>
          </w:tcPr>
          <w:p w14:paraId="6B9489A8" w14:textId="77777777" w:rsidR="00B967F5" w:rsidRPr="009C4B4F" w:rsidRDefault="00293243" w:rsidP="008128DD">
            <w:pPr>
              <w:rPr>
                <w:rFonts w:cstheme="minorHAnsi"/>
                <w:color w:val="000000" w:themeColor="text1"/>
                <w:lang w:val="en-US"/>
              </w:rPr>
            </w:pPr>
            <w:r w:rsidRPr="009C4B4F">
              <w:rPr>
                <w:rFonts w:cstheme="minorHAnsi"/>
                <w:color w:val="000000" w:themeColor="text1"/>
                <w:lang w:val="en-US"/>
              </w:rPr>
              <w:t>Beneficial Owner</w:t>
            </w:r>
            <w:r w:rsidR="00074A71" w:rsidRPr="009C4B4F">
              <w:rPr>
                <w:rFonts w:cstheme="minorHAnsi"/>
                <w:color w:val="000000" w:themeColor="text1"/>
                <w:lang w:val="en-US"/>
              </w:rPr>
              <w:t xml:space="preserve"> (Also real beneficiary)</w:t>
            </w:r>
          </w:p>
        </w:tc>
      </w:tr>
      <w:tr w:rsidR="0096683F" w:rsidRPr="009C4B4F" w14:paraId="404E4A35" w14:textId="77777777" w:rsidTr="00B967F5">
        <w:tc>
          <w:tcPr>
            <w:tcW w:w="1165" w:type="dxa"/>
          </w:tcPr>
          <w:p w14:paraId="75F18CF5" w14:textId="77777777" w:rsidR="0096683F" w:rsidRPr="009C4B4F" w:rsidRDefault="000B3A72"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CDA</w:t>
            </w:r>
          </w:p>
        </w:tc>
        <w:tc>
          <w:tcPr>
            <w:tcW w:w="6840" w:type="dxa"/>
          </w:tcPr>
          <w:p w14:paraId="4EB99321" w14:textId="77777777" w:rsidR="0096683F" w:rsidRPr="009C4B4F" w:rsidRDefault="000B3A72" w:rsidP="008128DD">
            <w:pPr>
              <w:rPr>
                <w:rFonts w:cstheme="minorHAnsi"/>
                <w:shd w:val="clear" w:color="auto" w:fill="FFFFFF"/>
                <w:lang w:val="en-US"/>
              </w:rPr>
            </w:pPr>
            <w:r w:rsidRPr="009C4B4F">
              <w:rPr>
                <w:rStyle w:val="Emphasis"/>
                <w:rFonts w:cstheme="minorHAnsi"/>
                <w:bCs/>
                <w:i w:val="0"/>
                <w:iCs w:val="0"/>
                <w:shd w:val="clear" w:color="auto" w:fill="FFFFFF"/>
                <w:lang w:val="en-US"/>
              </w:rPr>
              <w:t>"</w:t>
            </w:r>
            <w:r w:rsidR="0096683F" w:rsidRPr="009C4B4F">
              <w:rPr>
                <w:rStyle w:val="Emphasis"/>
                <w:rFonts w:cstheme="minorHAnsi"/>
                <w:bCs/>
                <w:i w:val="0"/>
                <w:iCs w:val="0"/>
                <w:shd w:val="clear" w:color="auto" w:fill="FFFFFF"/>
                <w:lang w:val="en-US"/>
              </w:rPr>
              <w:t>Central Depository of Armenia</w:t>
            </w:r>
            <w:r w:rsidRPr="009C4B4F">
              <w:rPr>
                <w:rStyle w:val="Emphasis"/>
                <w:rFonts w:cstheme="minorHAnsi"/>
                <w:bCs/>
                <w:i w:val="0"/>
                <w:iCs w:val="0"/>
                <w:shd w:val="clear" w:color="auto" w:fill="FFFFFF"/>
                <w:lang w:val="en-US"/>
              </w:rPr>
              <w:t>" OJSC</w:t>
            </w:r>
          </w:p>
        </w:tc>
      </w:tr>
      <w:tr w:rsidR="00B967F5" w:rsidRPr="009C4B4F" w14:paraId="09279902" w14:textId="77777777" w:rsidTr="00B967F5">
        <w:tc>
          <w:tcPr>
            <w:tcW w:w="1165" w:type="dxa"/>
          </w:tcPr>
          <w:p w14:paraId="16819857"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 xml:space="preserve">CIS </w:t>
            </w:r>
          </w:p>
        </w:tc>
        <w:tc>
          <w:tcPr>
            <w:tcW w:w="6840" w:type="dxa"/>
          </w:tcPr>
          <w:p w14:paraId="04BE0738" w14:textId="77777777" w:rsidR="00B967F5" w:rsidRPr="009C4B4F" w:rsidRDefault="00B967F5" w:rsidP="008128DD">
            <w:pPr>
              <w:rPr>
                <w:rFonts w:eastAsia="Times New Roman" w:cstheme="minorHAnsi"/>
                <w:color w:val="000000" w:themeColor="text1"/>
                <w:lang w:val="en-US" w:eastAsia="ru-RU"/>
              </w:rPr>
            </w:pPr>
            <w:r w:rsidRPr="009C4B4F">
              <w:rPr>
                <w:rFonts w:cstheme="minorHAnsi"/>
                <w:color w:val="000000" w:themeColor="text1"/>
                <w:shd w:val="clear" w:color="auto" w:fill="FFFFFF"/>
                <w:lang w:val="en-US"/>
              </w:rPr>
              <w:t>Commonwealth of Independent States </w:t>
            </w:r>
          </w:p>
        </w:tc>
      </w:tr>
      <w:tr w:rsidR="00B967F5" w:rsidRPr="009C4B4F" w14:paraId="56306F23" w14:textId="77777777" w:rsidTr="00B967F5">
        <w:tc>
          <w:tcPr>
            <w:tcW w:w="1165" w:type="dxa"/>
          </w:tcPr>
          <w:p w14:paraId="4F2594E7"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CJSC</w:t>
            </w:r>
          </w:p>
        </w:tc>
        <w:tc>
          <w:tcPr>
            <w:tcW w:w="6840" w:type="dxa"/>
          </w:tcPr>
          <w:p w14:paraId="6FCE3E14" w14:textId="77777777" w:rsidR="00B967F5" w:rsidRPr="009C4B4F" w:rsidRDefault="00B967F5" w:rsidP="008128DD">
            <w:pPr>
              <w:rPr>
                <w:rFonts w:cstheme="minorHAnsi"/>
                <w:color w:val="000000" w:themeColor="text1"/>
                <w:lang w:val="en-US"/>
              </w:rPr>
            </w:pPr>
            <w:r w:rsidRPr="009C4B4F">
              <w:rPr>
                <w:rFonts w:cstheme="minorHAnsi"/>
                <w:color w:val="000000" w:themeColor="text1"/>
                <w:shd w:val="clear" w:color="auto" w:fill="FFFFFF"/>
                <w:lang w:val="en-US"/>
              </w:rPr>
              <w:t>Closed Joint Stock Company</w:t>
            </w:r>
          </w:p>
        </w:tc>
      </w:tr>
      <w:tr w:rsidR="00B82065" w:rsidRPr="009C4B4F" w14:paraId="26BEA469" w14:textId="77777777" w:rsidTr="00B967F5">
        <w:tc>
          <w:tcPr>
            <w:tcW w:w="1165" w:type="dxa"/>
          </w:tcPr>
          <w:p w14:paraId="1B2484E2" w14:textId="77777777" w:rsidR="00B82065" w:rsidRPr="009C4B4F" w:rsidRDefault="00DD1FA5" w:rsidP="008128DD">
            <w:pPr>
              <w:rPr>
                <w:rFonts w:cstheme="minorHAnsi"/>
                <w:color w:val="000000" w:themeColor="text1"/>
                <w:lang w:val="en-US"/>
              </w:rPr>
            </w:pPr>
            <w:r w:rsidRPr="009C4B4F">
              <w:rPr>
                <w:rFonts w:cstheme="minorHAnsi"/>
                <w:color w:val="000000" w:themeColor="text1"/>
                <w:lang w:val="en-US"/>
              </w:rPr>
              <w:t>CMLTF</w:t>
            </w:r>
          </w:p>
        </w:tc>
        <w:tc>
          <w:tcPr>
            <w:tcW w:w="6840" w:type="dxa"/>
          </w:tcPr>
          <w:p w14:paraId="630A8C8B" w14:textId="77777777" w:rsidR="00B82065" w:rsidRPr="009C4B4F" w:rsidRDefault="00DD1FA5" w:rsidP="008128DD">
            <w:pPr>
              <w:rPr>
                <w:rFonts w:cstheme="minorHAnsi"/>
                <w:color w:val="000000" w:themeColor="text1"/>
                <w:shd w:val="clear" w:color="auto" w:fill="FFFFFF"/>
                <w:lang w:val="en-US"/>
              </w:rPr>
            </w:pPr>
            <w:r w:rsidRPr="009C4B4F">
              <w:rPr>
                <w:rFonts w:cstheme="minorHAnsi"/>
                <w:color w:val="000000" w:themeColor="text1"/>
                <w:shd w:val="clear" w:color="auto" w:fill="FFFFFF"/>
                <w:lang w:val="en-US"/>
              </w:rPr>
              <w:t>Law on Combating Money Laundering and Terrorism Financing of the Republic of Armenia</w:t>
            </w:r>
          </w:p>
        </w:tc>
      </w:tr>
      <w:tr w:rsidR="00B967F5" w:rsidRPr="009C4B4F" w14:paraId="7C9825EA" w14:textId="77777777" w:rsidTr="00B967F5">
        <w:tc>
          <w:tcPr>
            <w:tcW w:w="1165" w:type="dxa"/>
          </w:tcPr>
          <w:p w14:paraId="7AB629E8" w14:textId="77777777" w:rsidR="00B967F5" w:rsidRPr="009C4B4F" w:rsidRDefault="00B967F5" w:rsidP="008128DD">
            <w:pPr>
              <w:rPr>
                <w:rFonts w:eastAsia="Calibri" w:cstheme="minorHAnsi"/>
                <w:bCs/>
                <w:color w:val="000000" w:themeColor="text1"/>
                <w:lang w:val="en-US"/>
              </w:rPr>
            </w:pPr>
            <w:r w:rsidRPr="009C4B4F">
              <w:rPr>
                <w:rFonts w:eastAsia="Calibri" w:cstheme="minorHAnsi"/>
                <w:bCs/>
                <w:color w:val="000000" w:themeColor="text1"/>
                <w:lang w:val="en-US"/>
              </w:rPr>
              <w:t>CSR</w:t>
            </w:r>
          </w:p>
        </w:tc>
        <w:tc>
          <w:tcPr>
            <w:tcW w:w="6840" w:type="dxa"/>
          </w:tcPr>
          <w:p w14:paraId="39729A59" w14:textId="77777777" w:rsidR="00B967F5" w:rsidRPr="009C4B4F" w:rsidRDefault="00B967F5" w:rsidP="008128DD">
            <w:pPr>
              <w:rPr>
                <w:rFonts w:eastAsia="Calibri" w:cstheme="minorHAnsi"/>
                <w:bCs/>
                <w:color w:val="000000" w:themeColor="text1"/>
                <w:lang w:val="en-US"/>
              </w:rPr>
            </w:pPr>
            <w:r w:rsidRPr="009C4B4F">
              <w:rPr>
                <w:rFonts w:eastAsia="Calibri" w:cstheme="minorHAnsi"/>
                <w:bCs/>
                <w:color w:val="000000" w:themeColor="text1"/>
                <w:lang w:val="en-US"/>
              </w:rPr>
              <w:t>Corporate Social Responsibility</w:t>
            </w:r>
          </w:p>
        </w:tc>
      </w:tr>
      <w:tr w:rsidR="00B967F5" w:rsidRPr="009C4B4F" w14:paraId="7F03F0AB" w14:textId="77777777" w:rsidTr="00B967F5">
        <w:tc>
          <w:tcPr>
            <w:tcW w:w="1165" w:type="dxa"/>
          </w:tcPr>
          <w:p w14:paraId="73F37D30"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EBRD</w:t>
            </w:r>
          </w:p>
        </w:tc>
        <w:tc>
          <w:tcPr>
            <w:tcW w:w="6840" w:type="dxa"/>
          </w:tcPr>
          <w:p w14:paraId="5F168BF4"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European Bank for Reconstruction and Development</w:t>
            </w:r>
          </w:p>
        </w:tc>
      </w:tr>
      <w:tr w:rsidR="00B967F5" w:rsidRPr="009C4B4F" w14:paraId="50ADB635" w14:textId="77777777" w:rsidTr="00B967F5">
        <w:tc>
          <w:tcPr>
            <w:tcW w:w="1165" w:type="dxa"/>
          </w:tcPr>
          <w:p w14:paraId="5534D8F0"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EIA</w:t>
            </w:r>
          </w:p>
        </w:tc>
        <w:tc>
          <w:tcPr>
            <w:tcW w:w="6840" w:type="dxa"/>
          </w:tcPr>
          <w:p w14:paraId="67736319"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Environmental Impact Assessment</w:t>
            </w:r>
          </w:p>
        </w:tc>
      </w:tr>
      <w:tr w:rsidR="00B967F5" w:rsidRPr="009C4B4F" w14:paraId="46D982D3" w14:textId="77777777" w:rsidTr="00B967F5">
        <w:tc>
          <w:tcPr>
            <w:tcW w:w="1165" w:type="dxa"/>
          </w:tcPr>
          <w:p w14:paraId="33340052"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EITI</w:t>
            </w:r>
          </w:p>
        </w:tc>
        <w:tc>
          <w:tcPr>
            <w:tcW w:w="6840" w:type="dxa"/>
          </w:tcPr>
          <w:p w14:paraId="6CFD274C"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Extractive Industries Transparency Initiative</w:t>
            </w:r>
          </w:p>
        </w:tc>
      </w:tr>
      <w:tr w:rsidR="00B967F5" w:rsidRPr="009C4B4F" w14:paraId="0403CF1D" w14:textId="77777777" w:rsidTr="00B967F5">
        <w:tc>
          <w:tcPr>
            <w:tcW w:w="1165" w:type="dxa"/>
          </w:tcPr>
          <w:p w14:paraId="217CA801"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EMIC</w:t>
            </w:r>
          </w:p>
        </w:tc>
        <w:tc>
          <w:tcPr>
            <w:tcW w:w="6840" w:type="dxa"/>
          </w:tcPr>
          <w:p w14:paraId="4645EF8D"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 xml:space="preserve">Environmental Monitoring and Information Centre </w:t>
            </w:r>
          </w:p>
        </w:tc>
      </w:tr>
      <w:tr w:rsidR="00B967F5" w:rsidRPr="009C4B4F" w14:paraId="289924C1" w14:textId="77777777" w:rsidTr="00B967F5">
        <w:tc>
          <w:tcPr>
            <w:tcW w:w="1165" w:type="dxa"/>
          </w:tcPr>
          <w:p w14:paraId="212D4BAD"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 xml:space="preserve">ESIA </w:t>
            </w:r>
          </w:p>
        </w:tc>
        <w:tc>
          <w:tcPr>
            <w:tcW w:w="6840" w:type="dxa"/>
          </w:tcPr>
          <w:p w14:paraId="61BCF1E7"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Environmental and Social Impact Assessment</w:t>
            </w:r>
          </w:p>
        </w:tc>
      </w:tr>
      <w:tr w:rsidR="00B967F5" w:rsidRPr="009C4B4F" w14:paraId="3111A9F9" w14:textId="77777777" w:rsidTr="00B967F5">
        <w:tc>
          <w:tcPr>
            <w:tcW w:w="1165" w:type="dxa"/>
          </w:tcPr>
          <w:p w14:paraId="1623C0EE"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EU</w:t>
            </w:r>
          </w:p>
        </w:tc>
        <w:tc>
          <w:tcPr>
            <w:tcW w:w="6840" w:type="dxa"/>
          </w:tcPr>
          <w:p w14:paraId="74AD2281"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European Union</w:t>
            </w:r>
          </w:p>
        </w:tc>
      </w:tr>
      <w:tr w:rsidR="00B967F5" w:rsidRPr="009C4B4F" w14:paraId="414F0B09" w14:textId="77777777" w:rsidTr="00B967F5">
        <w:tc>
          <w:tcPr>
            <w:tcW w:w="1165" w:type="dxa"/>
          </w:tcPr>
          <w:p w14:paraId="0DB279B8"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FATF</w:t>
            </w:r>
          </w:p>
        </w:tc>
        <w:tc>
          <w:tcPr>
            <w:tcW w:w="6840" w:type="dxa"/>
          </w:tcPr>
          <w:p w14:paraId="12F44D88"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 xml:space="preserve">Financial Action Task Force </w:t>
            </w:r>
          </w:p>
        </w:tc>
      </w:tr>
      <w:tr w:rsidR="00B967F5" w:rsidRPr="009C4B4F" w14:paraId="6B83294F" w14:textId="77777777" w:rsidTr="00B967F5">
        <w:tc>
          <w:tcPr>
            <w:tcW w:w="1165" w:type="dxa"/>
          </w:tcPr>
          <w:p w14:paraId="10672DB1"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GDP</w:t>
            </w:r>
          </w:p>
        </w:tc>
        <w:tc>
          <w:tcPr>
            <w:tcW w:w="6840" w:type="dxa"/>
          </w:tcPr>
          <w:p w14:paraId="61509579"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Gross Domestic Product</w:t>
            </w:r>
          </w:p>
        </w:tc>
      </w:tr>
      <w:tr w:rsidR="00B967F5" w:rsidRPr="009C4B4F" w14:paraId="512B5D51" w14:textId="77777777" w:rsidTr="00B967F5">
        <w:tc>
          <w:tcPr>
            <w:tcW w:w="1165" w:type="dxa"/>
          </w:tcPr>
          <w:p w14:paraId="21D49A30"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HIA</w:t>
            </w:r>
          </w:p>
        </w:tc>
        <w:tc>
          <w:tcPr>
            <w:tcW w:w="6840" w:type="dxa"/>
          </w:tcPr>
          <w:p w14:paraId="742BD8DC"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Health Impact Assessment</w:t>
            </w:r>
          </w:p>
        </w:tc>
      </w:tr>
      <w:tr w:rsidR="00B967F5" w:rsidRPr="009C4B4F" w14:paraId="0A2CC956" w14:textId="77777777" w:rsidTr="00B967F5">
        <w:tc>
          <w:tcPr>
            <w:tcW w:w="1165" w:type="dxa"/>
          </w:tcPr>
          <w:p w14:paraId="07A7CDC3"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IASB</w:t>
            </w:r>
          </w:p>
        </w:tc>
        <w:tc>
          <w:tcPr>
            <w:tcW w:w="6840" w:type="dxa"/>
          </w:tcPr>
          <w:p w14:paraId="4B8D6371" w14:textId="77777777" w:rsidR="00B967F5" w:rsidRPr="009C4B4F" w:rsidRDefault="00B967F5" w:rsidP="008128DD">
            <w:pPr>
              <w:rPr>
                <w:rFonts w:cstheme="minorHAnsi"/>
                <w:color w:val="000000" w:themeColor="text1"/>
                <w:lang w:val="en-US"/>
              </w:rPr>
            </w:pPr>
            <w:r w:rsidRPr="009C4B4F">
              <w:rPr>
                <w:rFonts w:eastAsia="Calibri" w:cstheme="minorHAnsi"/>
                <w:color w:val="000000" w:themeColor="text1"/>
                <w:lang w:val="en-US"/>
              </w:rPr>
              <w:t>I</w:t>
            </w:r>
            <w:r w:rsidRPr="009C4B4F">
              <w:rPr>
                <w:rFonts w:cstheme="minorHAnsi"/>
                <w:bCs/>
                <w:color w:val="000000" w:themeColor="text1"/>
                <w:shd w:val="clear" w:color="auto" w:fill="FFFFFF"/>
                <w:lang w:val="en-US"/>
              </w:rPr>
              <w:t>nternational Accounting Standards Board</w:t>
            </w:r>
          </w:p>
        </w:tc>
      </w:tr>
      <w:tr w:rsidR="00B967F5" w:rsidRPr="009C4B4F" w14:paraId="777294AC" w14:textId="77777777" w:rsidTr="00B967F5">
        <w:tc>
          <w:tcPr>
            <w:tcW w:w="1165" w:type="dxa"/>
          </w:tcPr>
          <w:p w14:paraId="73348F34"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IEC</w:t>
            </w:r>
          </w:p>
        </w:tc>
        <w:tc>
          <w:tcPr>
            <w:tcW w:w="6840" w:type="dxa"/>
          </w:tcPr>
          <w:p w14:paraId="4266A91D" w14:textId="77777777" w:rsidR="00B967F5" w:rsidRPr="009C4B4F" w:rsidRDefault="00B967F5" w:rsidP="008128DD">
            <w:pPr>
              <w:rPr>
                <w:rFonts w:eastAsia="Calibri" w:cstheme="minorHAnsi"/>
                <w:color w:val="000000" w:themeColor="text1"/>
                <w:lang w:val="en-US"/>
              </w:rPr>
            </w:pPr>
            <w:r w:rsidRPr="009C4B4F">
              <w:rPr>
                <w:rFonts w:cstheme="minorHAnsi"/>
                <w:color w:val="000000" w:themeColor="text1"/>
                <w:shd w:val="clear" w:color="auto" w:fill="FFFFFF"/>
                <w:lang w:val="en-US"/>
              </w:rPr>
              <w:t>International Electro-Technical Commission</w:t>
            </w:r>
          </w:p>
        </w:tc>
      </w:tr>
      <w:tr w:rsidR="00B967F5" w:rsidRPr="009C4B4F" w14:paraId="7F17A8EA" w14:textId="77777777" w:rsidTr="00B967F5">
        <w:tc>
          <w:tcPr>
            <w:tcW w:w="1165" w:type="dxa"/>
          </w:tcPr>
          <w:p w14:paraId="01BE9435"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IFRS</w:t>
            </w:r>
          </w:p>
        </w:tc>
        <w:tc>
          <w:tcPr>
            <w:tcW w:w="6840" w:type="dxa"/>
          </w:tcPr>
          <w:p w14:paraId="07486357" w14:textId="77777777" w:rsidR="00B967F5" w:rsidRPr="009C4B4F" w:rsidRDefault="00B967F5" w:rsidP="008128DD">
            <w:pPr>
              <w:rPr>
                <w:rFonts w:eastAsia="Calibri" w:cstheme="minorHAnsi"/>
                <w:color w:val="000000" w:themeColor="text1"/>
                <w:lang w:val="en-US"/>
              </w:rPr>
            </w:pPr>
            <w:r w:rsidRPr="009C4B4F">
              <w:rPr>
                <w:rFonts w:cstheme="minorHAnsi"/>
                <w:color w:val="000000" w:themeColor="text1"/>
                <w:shd w:val="clear" w:color="auto" w:fill="FFFFFF"/>
                <w:lang w:val="en-US"/>
              </w:rPr>
              <w:t>International Financial Reporting Standards</w:t>
            </w:r>
          </w:p>
        </w:tc>
      </w:tr>
      <w:tr w:rsidR="00B967F5" w:rsidRPr="009C4B4F" w14:paraId="04E554CA" w14:textId="77777777" w:rsidTr="00B967F5">
        <w:tc>
          <w:tcPr>
            <w:tcW w:w="1165" w:type="dxa"/>
          </w:tcPr>
          <w:p w14:paraId="49B82590"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ISO</w:t>
            </w:r>
          </w:p>
        </w:tc>
        <w:tc>
          <w:tcPr>
            <w:tcW w:w="6840" w:type="dxa"/>
          </w:tcPr>
          <w:p w14:paraId="3885ED17" w14:textId="77777777" w:rsidR="00B967F5" w:rsidRPr="009C4B4F" w:rsidRDefault="00B967F5" w:rsidP="008128DD">
            <w:pPr>
              <w:rPr>
                <w:rFonts w:cstheme="minorHAnsi"/>
                <w:color w:val="000000" w:themeColor="text1"/>
                <w:shd w:val="clear" w:color="auto" w:fill="FFFFFF"/>
                <w:lang w:val="en-US"/>
              </w:rPr>
            </w:pPr>
            <w:r w:rsidRPr="009C4B4F">
              <w:rPr>
                <w:rFonts w:cstheme="minorHAnsi"/>
                <w:color w:val="000000" w:themeColor="text1"/>
                <w:shd w:val="clear" w:color="auto" w:fill="FFFFFF"/>
                <w:lang w:val="en-US"/>
              </w:rPr>
              <w:t xml:space="preserve">International Organization for Standardization </w:t>
            </w:r>
          </w:p>
        </w:tc>
      </w:tr>
      <w:tr w:rsidR="00B967F5" w:rsidRPr="009C4B4F" w14:paraId="13A4A953" w14:textId="77777777" w:rsidTr="00B967F5">
        <w:tc>
          <w:tcPr>
            <w:tcW w:w="1165" w:type="dxa"/>
          </w:tcPr>
          <w:p w14:paraId="6CF27D28"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LLC</w:t>
            </w:r>
          </w:p>
        </w:tc>
        <w:tc>
          <w:tcPr>
            <w:tcW w:w="6840" w:type="dxa"/>
          </w:tcPr>
          <w:p w14:paraId="2DB85514" w14:textId="77777777" w:rsidR="00B967F5" w:rsidRPr="009C4B4F" w:rsidRDefault="00B967F5" w:rsidP="008128DD">
            <w:pPr>
              <w:rPr>
                <w:rFonts w:eastAsia="Calibri" w:cstheme="minorHAnsi"/>
                <w:color w:val="000000" w:themeColor="text1"/>
                <w:lang w:val="en-US"/>
              </w:rPr>
            </w:pPr>
            <w:r w:rsidRPr="009C4B4F">
              <w:rPr>
                <w:rFonts w:cstheme="minorHAnsi"/>
                <w:color w:val="000000" w:themeColor="text1"/>
                <w:shd w:val="clear" w:color="auto" w:fill="FFFFFF"/>
                <w:lang w:val="en-US"/>
              </w:rPr>
              <w:t>Limited Liability Company</w:t>
            </w:r>
          </w:p>
        </w:tc>
      </w:tr>
      <w:tr w:rsidR="007D4BC0" w:rsidRPr="009C4B4F" w14:paraId="2F44C8B6" w14:textId="77777777" w:rsidTr="00B967F5">
        <w:tc>
          <w:tcPr>
            <w:tcW w:w="1165" w:type="dxa"/>
          </w:tcPr>
          <w:p w14:paraId="2F008C73" w14:textId="77777777" w:rsidR="007D4BC0" w:rsidRPr="009C4B4F" w:rsidRDefault="007D4BC0"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 xml:space="preserve"> MC</w:t>
            </w:r>
          </w:p>
        </w:tc>
        <w:tc>
          <w:tcPr>
            <w:tcW w:w="6840" w:type="dxa"/>
          </w:tcPr>
          <w:p w14:paraId="4318F391" w14:textId="77777777" w:rsidR="007D4BC0" w:rsidRPr="009C4B4F" w:rsidRDefault="007D4BC0"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Mining Code of the RA</w:t>
            </w:r>
          </w:p>
        </w:tc>
      </w:tr>
      <w:tr w:rsidR="00B967F5" w:rsidRPr="009C4B4F" w14:paraId="6FFE026E" w14:textId="77777777" w:rsidTr="00B967F5">
        <w:tc>
          <w:tcPr>
            <w:tcW w:w="1165" w:type="dxa"/>
          </w:tcPr>
          <w:p w14:paraId="7CD4A915"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MEINR</w:t>
            </w:r>
          </w:p>
        </w:tc>
        <w:tc>
          <w:tcPr>
            <w:tcW w:w="6840" w:type="dxa"/>
          </w:tcPr>
          <w:p w14:paraId="056788F6"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Ministry of Energy Infrastructures and Natural Resources</w:t>
            </w:r>
          </w:p>
        </w:tc>
      </w:tr>
      <w:tr w:rsidR="00B967F5" w:rsidRPr="009C4B4F" w14:paraId="50C1B197" w14:textId="77777777" w:rsidTr="00B967F5">
        <w:tc>
          <w:tcPr>
            <w:tcW w:w="1165" w:type="dxa"/>
          </w:tcPr>
          <w:p w14:paraId="7EB03795"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MES</w:t>
            </w:r>
          </w:p>
        </w:tc>
        <w:tc>
          <w:tcPr>
            <w:tcW w:w="6840" w:type="dxa"/>
          </w:tcPr>
          <w:p w14:paraId="4951589F"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Ministry of Emergency Situations</w:t>
            </w:r>
          </w:p>
        </w:tc>
      </w:tr>
      <w:tr w:rsidR="00B967F5" w:rsidRPr="009C4B4F" w14:paraId="78F5E80C" w14:textId="77777777" w:rsidTr="00B967F5">
        <w:tc>
          <w:tcPr>
            <w:tcW w:w="1165" w:type="dxa"/>
          </w:tcPr>
          <w:p w14:paraId="31C6C1ED"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MNP</w:t>
            </w:r>
          </w:p>
        </w:tc>
        <w:tc>
          <w:tcPr>
            <w:tcW w:w="6840" w:type="dxa"/>
          </w:tcPr>
          <w:p w14:paraId="310A734C"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Ministry of Nature Protection</w:t>
            </w:r>
          </w:p>
        </w:tc>
      </w:tr>
      <w:tr w:rsidR="00B967F5" w:rsidRPr="009C4B4F" w14:paraId="13464CDF" w14:textId="77777777" w:rsidTr="00B967F5">
        <w:tc>
          <w:tcPr>
            <w:tcW w:w="1165" w:type="dxa"/>
          </w:tcPr>
          <w:p w14:paraId="0CD41278" w14:textId="77777777" w:rsidR="00B967F5" w:rsidRPr="009C4B4F" w:rsidRDefault="00B967F5" w:rsidP="008128DD">
            <w:pPr>
              <w:rPr>
                <w:rFonts w:eastAsia="Times New Roman" w:cstheme="minorHAnsi"/>
                <w:color w:val="000000" w:themeColor="text1"/>
                <w:lang w:val="en-US" w:eastAsia="ru-RU"/>
              </w:rPr>
            </w:pPr>
            <w:proofErr w:type="spellStart"/>
            <w:r w:rsidRPr="009C4B4F">
              <w:rPr>
                <w:rFonts w:eastAsia="Times New Roman" w:cstheme="minorHAnsi"/>
                <w:color w:val="000000" w:themeColor="text1"/>
                <w:lang w:val="en-US" w:eastAsia="ru-RU"/>
              </w:rPr>
              <w:t>MoF</w:t>
            </w:r>
            <w:proofErr w:type="spellEnd"/>
          </w:p>
        </w:tc>
        <w:tc>
          <w:tcPr>
            <w:tcW w:w="6840" w:type="dxa"/>
          </w:tcPr>
          <w:p w14:paraId="3ED52DAE"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Ministry of Finance</w:t>
            </w:r>
          </w:p>
        </w:tc>
      </w:tr>
      <w:tr w:rsidR="00B967F5" w:rsidRPr="009C4B4F" w14:paraId="221E444F" w14:textId="77777777" w:rsidTr="00B967F5">
        <w:tc>
          <w:tcPr>
            <w:tcW w:w="1165" w:type="dxa"/>
          </w:tcPr>
          <w:p w14:paraId="0AFFC6A1" w14:textId="77777777" w:rsidR="00B967F5" w:rsidRPr="009C4B4F" w:rsidRDefault="00B967F5" w:rsidP="008128DD">
            <w:pPr>
              <w:rPr>
                <w:rFonts w:eastAsia="Times New Roman" w:cstheme="minorHAnsi"/>
                <w:color w:val="000000" w:themeColor="text1"/>
                <w:lang w:val="en-US" w:eastAsia="ru-RU"/>
              </w:rPr>
            </w:pPr>
            <w:proofErr w:type="spellStart"/>
            <w:r w:rsidRPr="009C4B4F">
              <w:rPr>
                <w:rFonts w:eastAsia="Times New Roman" w:cstheme="minorHAnsi"/>
                <w:color w:val="000000" w:themeColor="text1"/>
                <w:lang w:val="en-US" w:eastAsia="ru-RU"/>
              </w:rPr>
              <w:t>MoH</w:t>
            </w:r>
            <w:proofErr w:type="spellEnd"/>
          </w:p>
        </w:tc>
        <w:tc>
          <w:tcPr>
            <w:tcW w:w="6840" w:type="dxa"/>
          </w:tcPr>
          <w:p w14:paraId="1173CA22"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Ministry of Health</w:t>
            </w:r>
          </w:p>
        </w:tc>
      </w:tr>
      <w:tr w:rsidR="00B967F5" w:rsidRPr="009C4B4F" w14:paraId="27BBBDA6" w14:textId="77777777" w:rsidTr="00B967F5">
        <w:tc>
          <w:tcPr>
            <w:tcW w:w="1165" w:type="dxa"/>
          </w:tcPr>
          <w:p w14:paraId="7E2F48E3"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MSG</w:t>
            </w:r>
          </w:p>
        </w:tc>
        <w:tc>
          <w:tcPr>
            <w:tcW w:w="6840" w:type="dxa"/>
          </w:tcPr>
          <w:p w14:paraId="770C2386"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Multi-Stakeholder Group</w:t>
            </w:r>
          </w:p>
        </w:tc>
      </w:tr>
      <w:tr w:rsidR="00B967F5" w:rsidRPr="009C4B4F" w14:paraId="7309AA60" w14:textId="77777777" w:rsidTr="00B967F5">
        <w:tc>
          <w:tcPr>
            <w:tcW w:w="1165" w:type="dxa"/>
          </w:tcPr>
          <w:p w14:paraId="6867476B"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MTAD</w:t>
            </w:r>
          </w:p>
        </w:tc>
        <w:tc>
          <w:tcPr>
            <w:tcW w:w="6840" w:type="dxa"/>
          </w:tcPr>
          <w:p w14:paraId="5D2BC3F6"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Ministry of Territorial Administration and Development</w:t>
            </w:r>
          </w:p>
        </w:tc>
      </w:tr>
      <w:tr w:rsidR="00B967F5" w:rsidRPr="009C4B4F" w14:paraId="1640F69F" w14:textId="77777777" w:rsidTr="00B967F5">
        <w:tc>
          <w:tcPr>
            <w:tcW w:w="1165" w:type="dxa"/>
          </w:tcPr>
          <w:p w14:paraId="54DA284C"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 xml:space="preserve">NGO </w:t>
            </w:r>
          </w:p>
        </w:tc>
        <w:tc>
          <w:tcPr>
            <w:tcW w:w="6840" w:type="dxa"/>
          </w:tcPr>
          <w:p w14:paraId="5048DC87"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Non-Governmental Organization</w:t>
            </w:r>
          </w:p>
        </w:tc>
      </w:tr>
      <w:tr w:rsidR="00B967F5" w:rsidRPr="009C4B4F" w14:paraId="1C91E43D" w14:textId="77777777" w:rsidTr="00B967F5">
        <w:tc>
          <w:tcPr>
            <w:tcW w:w="1165" w:type="dxa"/>
          </w:tcPr>
          <w:p w14:paraId="5541E17D"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NSS</w:t>
            </w:r>
          </w:p>
        </w:tc>
        <w:tc>
          <w:tcPr>
            <w:tcW w:w="6840" w:type="dxa"/>
          </w:tcPr>
          <w:p w14:paraId="5B746D4C"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 xml:space="preserve">National Statistical Services </w:t>
            </w:r>
          </w:p>
        </w:tc>
      </w:tr>
      <w:tr w:rsidR="00B967F5" w:rsidRPr="009C4B4F" w14:paraId="5832E927" w14:textId="77777777" w:rsidTr="00B967F5">
        <w:tc>
          <w:tcPr>
            <w:tcW w:w="1165" w:type="dxa"/>
          </w:tcPr>
          <w:p w14:paraId="23EDB3A8"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OECD</w:t>
            </w:r>
          </w:p>
        </w:tc>
        <w:tc>
          <w:tcPr>
            <w:tcW w:w="6840" w:type="dxa"/>
          </w:tcPr>
          <w:p w14:paraId="7111F00C" w14:textId="77777777" w:rsidR="00B967F5" w:rsidRPr="009C4B4F" w:rsidRDefault="00B967F5" w:rsidP="008128DD">
            <w:pPr>
              <w:rPr>
                <w:rFonts w:cstheme="minorHAnsi"/>
                <w:color w:val="000000" w:themeColor="text1"/>
                <w:lang w:val="en-US"/>
              </w:rPr>
            </w:pPr>
            <w:r w:rsidRPr="009C4B4F">
              <w:rPr>
                <w:rFonts w:cstheme="minorHAnsi"/>
                <w:color w:val="000000" w:themeColor="text1"/>
                <w:shd w:val="clear" w:color="auto" w:fill="FFFFFF"/>
                <w:lang w:val="en-US"/>
              </w:rPr>
              <w:t>Organization for Economic Co-operation and Development</w:t>
            </w:r>
          </w:p>
        </w:tc>
      </w:tr>
      <w:tr w:rsidR="00B967F5" w:rsidRPr="009C4B4F" w14:paraId="78F785E5" w14:textId="77777777" w:rsidTr="00B967F5">
        <w:tc>
          <w:tcPr>
            <w:tcW w:w="1165" w:type="dxa"/>
          </w:tcPr>
          <w:p w14:paraId="3427737B"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OGP</w:t>
            </w:r>
          </w:p>
        </w:tc>
        <w:tc>
          <w:tcPr>
            <w:tcW w:w="6840" w:type="dxa"/>
          </w:tcPr>
          <w:p w14:paraId="68860841"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 xml:space="preserve">Open Government Partnership </w:t>
            </w:r>
          </w:p>
        </w:tc>
      </w:tr>
      <w:tr w:rsidR="00B967F5" w:rsidRPr="009C4B4F" w14:paraId="26D44A4E" w14:textId="77777777" w:rsidTr="00B967F5">
        <w:tc>
          <w:tcPr>
            <w:tcW w:w="1165" w:type="dxa"/>
          </w:tcPr>
          <w:p w14:paraId="4AD88BB1"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OJSC</w:t>
            </w:r>
          </w:p>
        </w:tc>
        <w:tc>
          <w:tcPr>
            <w:tcW w:w="6840" w:type="dxa"/>
          </w:tcPr>
          <w:p w14:paraId="7073D58C"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Open</w:t>
            </w:r>
            <w:r w:rsidRPr="009C4B4F">
              <w:rPr>
                <w:rFonts w:cstheme="minorHAnsi"/>
                <w:color w:val="000000" w:themeColor="text1"/>
                <w:shd w:val="clear" w:color="auto" w:fill="FFFFFF"/>
                <w:lang w:val="en-US"/>
              </w:rPr>
              <w:t xml:space="preserve"> Joint Stock Company</w:t>
            </w:r>
          </w:p>
        </w:tc>
      </w:tr>
      <w:tr w:rsidR="00B967F5" w:rsidRPr="009C4B4F" w14:paraId="70561BA3" w14:textId="77777777" w:rsidTr="00B967F5">
        <w:tc>
          <w:tcPr>
            <w:tcW w:w="1165" w:type="dxa"/>
          </w:tcPr>
          <w:p w14:paraId="39336249" w14:textId="77777777" w:rsidR="00B967F5" w:rsidRPr="009C4B4F" w:rsidRDefault="00B967F5" w:rsidP="008128DD">
            <w:pPr>
              <w:rPr>
                <w:rFonts w:eastAsia="Calibri" w:cstheme="minorHAnsi"/>
                <w:bCs/>
                <w:color w:val="000000" w:themeColor="text1"/>
                <w:lang w:val="en-US"/>
              </w:rPr>
            </w:pPr>
            <w:r w:rsidRPr="009C4B4F">
              <w:rPr>
                <w:rFonts w:eastAsia="Calibri" w:cstheme="minorHAnsi"/>
                <w:bCs/>
                <w:color w:val="000000" w:themeColor="text1"/>
                <w:lang w:val="en-US"/>
              </w:rPr>
              <w:t>PEP</w:t>
            </w:r>
          </w:p>
        </w:tc>
        <w:tc>
          <w:tcPr>
            <w:tcW w:w="6840" w:type="dxa"/>
          </w:tcPr>
          <w:p w14:paraId="034E5D18" w14:textId="77777777" w:rsidR="00B967F5" w:rsidRPr="009C4B4F" w:rsidRDefault="00B967F5" w:rsidP="008128DD">
            <w:pPr>
              <w:rPr>
                <w:rFonts w:eastAsia="Calibri" w:cstheme="minorHAnsi"/>
                <w:bCs/>
                <w:color w:val="000000" w:themeColor="text1"/>
                <w:lang w:val="en-US"/>
              </w:rPr>
            </w:pPr>
            <w:r w:rsidRPr="009C4B4F">
              <w:rPr>
                <w:rFonts w:eastAsia="Calibri" w:cstheme="minorHAnsi"/>
                <w:bCs/>
                <w:color w:val="000000" w:themeColor="text1"/>
                <w:lang w:val="en-US"/>
              </w:rPr>
              <w:t>Politically Exposed Person</w:t>
            </w:r>
          </w:p>
        </w:tc>
      </w:tr>
      <w:tr w:rsidR="00B967F5" w:rsidRPr="009C4B4F" w14:paraId="37B8FF2F" w14:textId="77777777" w:rsidTr="00B967F5">
        <w:tc>
          <w:tcPr>
            <w:tcW w:w="1165" w:type="dxa"/>
          </w:tcPr>
          <w:p w14:paraId="326F25B8"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RA</w:t>
            </w:r>
          </w:p>
        </w:tc>
        <w:tc>
          <w:tcPr>
            <w:tcW w:w="6840" w:type="dxa"/>
          </w:tcPr>
          <w:p w14:paraId="6D06C4CE"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Republic of Armenia</w:t>
            </w:r>
          </w:p>
        </w:tc>
      </w:tr>
      <w:tr w:rsidR="00074A71" w:rsidRPr="009C4B4F" w14:paraId="1F7638D9" w14:textId="77777777" w:rsidTr="00B967F5">
        <w:tc>
          <w:tcPr>
            <w:tcW w:w="1165" w:type="dxa"/>
          </w:tcPr>
          <w:p w14:paraId="4F227ABA" w14:textId="77777777" w:rsidR="00074A71" w:rsidRPr="009C4B4F" w:rsidRDefault="00074A71" w:rsidP="008128DD">
            <w:pPr>
              <w:rPr>
                <w:rFonts w:cstheme="minorHAnsi"/>
                <w:color w:val="000000" w:themeColor="text1"/>
                <w:lang w:val="en-US"/>
              </w:rPr>
            </w:pPr>
            <w:r w:rsidRPr="009C4B4F">
              <w:rPr>
                <w:rFonts w:cstheme="minorHAnsi"/>
                <w:color w:val="000000" w:themeColor="text1"/>
                <w:lang w:val="en-US"/>
              </w:rPr>
              <w:t>RO</w:t>
            </w:r>
          </w:p>
        </w:tc>
        <w:tc>
          <w:tcPr>
            <w:tcW w:w="6840" w:type="dxa"/>
          </w:tcPr>
          <w:p w14:paraId="78CB0470" w14:textId="77777777" w:rsidR="00074A71" w:rsidRPr="009C4B4F" w:rsidRDefault="00074A71" w:rsidP="008128DD">
            <w:pPr>
              <w:rPr>
                <w:rFonts w:cstheme="minorHAnsi"/>
                <w:color w:val="000000" w:themeColor="text1"/>
                <w:lang w:val="en-US"/>
              </w:rPr>
            </w:pPr>
            <w:r w:rsidRPr="009C4B4F">
              <w:rPr>
                <w:rFonts w:cstheme="minorHAnsi"/>
                <w:color w:val="000000" w:themeColor="text1"/>
                <w:lang w:val="en-US"/>
              </w:rPr>
              <w:t>Real beneficiary (also beneficial owner)</w:t>
            </w:r>
          </w:p>
        </w:tc>
      </w:tr>
      <w:tr w:rsidR="00B967F5" w:rsidRPr="009C4B4F" w14:paraId="6F280AFE" w14:textId="77777777" w:rsidTr="00B967F5">
        <w:tc>
          <w:tcPr>
            <w:tcW w:w="1165" w:type="dxa"/>
          </w:tcPr>
          <w:p w14:paraId="156F8F90"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SEA</w:t>
            </w:r>
          </w:p>
        </w:tc>
        <w:tc>
          <w:tcPr>
            <w:tcW w:w="6840" w:type="dxa"/>
          </w:tcPr>
          <w:p w14:paraId="73E339A9"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Sustainable Environmental Assessment</w:t>
            </w:r>
          </w:p>
        </w:tc>
      </w:tr>
      <w:tr w:rsidR="00B967F5" w:rsidRPr="009C4B4F" w14:paraId="629B3EE9" w14:textId="77777777" w:rsidTr="00B967F5">
        <w:tc>
          <w:tcPr>
            <w:tcW w:w="1165" w:type="dxa"/>
          </w:tcPr>
          <w:p w14:paraId="6E3AA330"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lastRenderedPageBreak/>
              <w:t>SNCO</w:t>
            </w:r>
          </w:p>
        </w:tc>
        <w:tc>
          <w:tcPr>
            <w:tcW w:w="6840" w:type="dxa"/>
          </w:tcPr>
          <w:p w14:paraId="5A935E73" w14:textId="77777777" w:rsidR="00B967F5" w:rsidRPr="009C4B4F" w:rsidRDefault="00B967F5" w:rsidP="008128DD">
            <w:pPr>
              <w:rPr>
                <w:rFonts w:cstheme="minorHAnsi"/>
                <w:color w:val="000000" w:themeColor="text1"/>
                <w:lang w:val="en-US"/>
              </w:rPr>
            </w:pPr>
            <w:r w:rsidRPr="009C4B4F">
              <w:rPr>
                <w:rFonts w:eastAsia="Calibri" w:cstheme="minorHAnsi"/>
                <w:color w:val="000000" w:themeColor="text1"/>
                <w:lang w:val="en-US"/>
              </w:rPr>
              <w:t>State Non-Commercial Organization</w:t>
            </w:r>
          </w:p>
        </w:tc>
      </w:tr>
      <w:tr w:rsidR="000B3A72" w:rsidRPr="009C4B4F" w14:paraId="26209EAF" w14:textId="77777777" w:rsidTr="00B967F5">
        <w:tc>
          <w:tcPr>
            <w:tcW w:w="1165" w:type="dxa"/>
          </w:tcPr>
          <w:p w14:paraId="78C96860" w14:textId="77777777" w:rsidR="000B3A72" w:rsidRPr="009C4B4F" w:rsidRDefault="000B3A72" w:rsidP="008128DD">
            <w:pPr>
              <w:rPr>
                <w:rFonts w:eastAsia="Calibri" w:cstheme="minorHAnsi"/>
                <w:color w:val="000000" w:themeColor="text1"/>
                <w:lang w:val="en-US"/>
              </w:rPr>
            </w:pPr>
            <w:r w:rsidRPr="009C4B4F">
              <w:rPr>
                <w:rFonts w:eastAsia="Calibri" w:cstheme="minorHAnsi"/>
                <w:color w:val="000000" w:themeColor="text1"/>
                <w:lang w:val="en-US"/>
              </w:rPr>
              <w:t>SRC</w:t>
            </w:r>
          </w:p>
        </w:tc>
        <w:tc>
          <w:tcPr>
            <w:tcW w:w="6840" w:type="dxa"/>
          </w:tcPr>
          <w:p w14:paraId="61B6351E" w14:textId="77777777" w:rsidR="000B3A72" w:rsidRPr="009C4B4F" w:rsidRDefault="000B3A72" w:rsidP="008128DD">
            <w:pPr>
              <w:rPr>
                <w:rFonts w:eastAsia="Calibri" w:cstheme="minorHAnsi"/>
                <w:color w:val="000000" w:themeColor="text1"/>
                <w:lang w:val="en-US"/>
              </w:rPr>
            </w:pPr>
            <w:r w:rsidRPr="009C4B4F">
              <w:rPr>
                <w:rFonts w:eastAsia="Calibri" w:cstheme="minorHAnsi"/>
                <w:color w:val="000000" w:themeColor="text1"/>
                <w:lang w:val="en-US"/>
              </w:rPr>
              <w:t>State Revenue Committee</w:t>
            </w:r>
          </w:p>
        </w:tc>
      </w:tr>
      <w:tr w:rsidR="00B967F5" w:rsidRPr="009C4B4F" w14:paraId="795F91AC" w14:textId="77777777" w:rsidTr="00B967F5">
        <w:tc>
          <w:tcPr>
            <w:tcW w:w="1165" w:type="dxa"/>
          </w:tcPr>
          <w:p w14:paraId="4C7470CC"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TC/RC</w:t>
            </w:r>
          </w:p>
        </w:tc>
        <w:tc>
          <w:tcPr>
            <w:tcW w:w="6840" w:type="dxa"/>
          </w:tcPr>
          <w:p w14:paraId="2A18180E" w14:textId="77777777" w:rsidR="00B967F5" w:rsidRPr="009C4B4F" w:rsidRDefault="00B967F5" w:rsidP="008128DD">
            <w:pPr>
              <w:rPr>
                <w:rFonts w:eastAsia="Calibri" w:cstheme="minorHAnsi"/>
                <w:color w:val="000000" w:themeColor="text1"/>
                <w:lang w:val="en-US"/>
              </w:rPr>
            </w:pPr>
            <w:r w:rsidRPr="009C4B4F">
              <w:rPr>
                <w:rFonts w:eastAsia="Calibri" w:cstheme="minorHAnsi"/>
                <w:color w:val="000000" w:themeColor="text1"/>
                <w:lang w:val="en-US"/>
              </w:rPr>
              <w:t>Treatment Costs/Refinement Costs</w:t>
            </w:r>
          </w:p>
        </w:tc>
      </w:tr>
      <w:tr w:rsidR="00B967F5" w:rsidRPr="009C4B4F" w14:paraId="187905C5" w14:textId="77777777" w:rsidTr="00B967F5">
        <w:tc>
          <w:tcPr>
            <w:tcW w:w="1165" w:type="dxa"/>
          </w:tcPr>
          <w:p w14:paraId="6264635A"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 xml:space="preserve">TOR </w:t>
            </w:r>
          </w:p>
        </w:tc>
        <w:tc>
          <w:tcPr>
            <w:tcW w:w="6840" w:type="dxa"/>
          </w:tcPr>
          <w:p w14:paraId="404454E1"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Terms of Reference</w:t>
            </w:r>
          </w:p>
        </w:tc>
      </w:tr>
      <w:tr w:rsidR="00B967F5" w:rsidRPr="009C4B4F" w14:paraId="6A7C2CDB" w14:textId="77777777" w:rsidTr="00B967F5">
        <w:tc>
          <w:tcPr>
            <w:tcW w:w="1165" w:type="dxa"/>
          </w:tcPr>
          <w:p w14:paraId="75DF1BB9"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UK</w:t>
            </w:r>
          </w:p>
        </w:tc>
        <w:tc>
          <w:tcPr>
            <w:tcW w:w="6840" w:type="dxa"/>
          </w:tcPr>
          <w:p w14:paraId="0B377B27" w14:textId="77777777" w:rsidR="00B967F5" w:rsidRPr="009C4B4F" w:rsidRDefault="00B967F5" w:rsidP="008128DD">
            <w:pPr>
              <w:rPr>
                <w:rFonts w:cstheme="minorHAnsi"/>
                <w:color w:val="000000" w:themeColor="text1"/>
                <w:lang w:val="en-US"/>
              </w:rPr>
            </w:pPr>
            <w:r w:rsidRPr="009C4B4F">
              <w:rPr>
                <w:rFonts w:cstheme="minorHAnsi"/>
                <w:color w:val="000000" w:themeColor="text1"/>
                <w:lang w:val="en-US"/>
              </w:rPr>
              <w:t>United Kingdom</w:t>
            </w:r>
          </w:p>
        </w:tc>
      </w:tr>
      <w:tr w:rsidR="00B967F5" w:rsidRPr="009C4B4F" w14:paraId="2B90A384" w14:textId="77777777" w:rsidTr="00B967F5">
        <w:tc>
          <w:tcPr>
            <w:tcW w:w="1165" w:type="dxa"/>
          </w:tcPr>
          <w:p w14:paraId="38D1B569"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USD</w:t>
            </w:r>
          </w:p>
        </w:tc>
        <w:tc>
          <w:tcPr>
            <w:tcW w:w="6840" w:type="dxa"/>
          </w:tcPr>
          <w:p w14:paraId="60294D8A"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United States Dollar</w:t>
            </w:r>
          </w:p>
        </w:tc>
      </w:tr>
      <w:tr w:rsidR="00B967F5" w:rsidRPr="009C4B4F" w14:paraId="7E69B5EF" w14:textId="77777777" w:rsidTr="00B967F5">
        <w:tc>
          <w:tcPr>
            <w:tcW w:w="1165" w:type="dxa"/>
          </w:tcPr>
          <w:p w14:paraId="66DDC682"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VAT</w:t>
            </w:r>
          </w:p>
        </w:tc>
        <w:tc>
          <w:tcPr>
            <w:tcW w:w="6840" w:type="dxa"/>
          </w:tcPr>
          <w:p w14:paraId="651554F9" w14:textId="77777777" w:rsidR="00B967F5" w:rsidRPr="009C4B4F" w:rsidRDefault="00B967F5" w:rsidP="008128DD">
            <w:pPr>
              <w:rPr>
                <w:rFonts w:eastAsia="Times New Roman" w:cstheme="minorHAnsi"/>
                <w:color w:val="000000" w:themeColor="text1"/>
                <w:lang w:val="en-US" w:eastAsia="ru-RU"/>
              </w:rPr>
            </w:pPr>
            <w:r w:rsidRPr="009C4B4F">
              <w:rPr>
                <w:rFonts w:eastAsia="Times New Roman" w:cstheme="minorHAnsi"/>
                <w:color w:val="000000" w:themeColor="text1"/>
                <w:lang w:val="en-US" w:eastAsia="ru-RU"/>
              </w:rPr>
              <w:t>Value Added Tax</w:t>
            </w:r>
          </w:p>
        </w:tc>
      </w:tr>
    </w:tbl>
    <w:p w14:paraId="38759E17" w14:textId="77777777" w:rsidR="007471ED" w:rsidRPr="009C4B4F" w:rsidRDefault="007471ED" w:rsidP="008128DD">
      <w:pPr>
        <w:spacing w:after="0" w:line="240" w:lineRule="auto"/>
        <w:jc w:val="both"/>
        <w:rPr>
          <w:rFonts w:eastAsia="Calibri" w:cstheme="minorHAnsi"/>
        </w:rPr>
        <w:sectPr w:rsidR="007471ED" w:rsidRPr="009C4B4F" w:rsidSect="005F39FF">
          <w:footerReference w:type="default" r:id="rId8"/>
          <w:headerReference w:type="first" r:id="rId9"/>
          <w:pgSz w:w="12240" w:h="15840"/>
          <w:pgMar w:top="1377" w:right="1440" w:bottom="1440" w:left="1440" w:header="720" w:footer="720" w:gutter="0"/>
          <w:cols w:space="720"/>
          <w:titlePg/>
          <w:docGrid w:linePitch="360"/>
        </w:sectPr>
      </w:pPr>
    </w:p>
    <w:p w14:paraId="133EB365" w14:textId="77777777" w:rsidR="00CB2C95" w:rsidRPr="009C4B4F" w:rsidRDefault="00CB2C95" w:rsidP="008128DD">
      <w:pPr>
        <w:spacing w:after="0"/>
        <w:rPr>
          <w:rFonts w:cstheme="minorHAnsi"/>
        </w:rPr>
      </w:pPr>
    </w:p>
    <w:p w14:paraId="6774F7C4" w14:textId="77777777" w:rsidR="007471ED" w:rsidRPr="009C4B4F" w:rsidRDefault="007471ED" w:rsidP="00062520">
      <w:pPr>
        <w:pStyle w:val="Heading1"/>
        <w:numPr>
          <w:ilvl w:val="0"/>
          <w:numId w:val="34"/>
        </w:numPr>
        <w:spacing w:before="0"/>
        <w:rPr>
          <w:rFonts w:asciiTheme="minorHAnsi" w:hAnsiTheme="minorHAnsi" w:cstheme="minorHAnsi"/>
        </w:rPr>
      </w:pPr>
      <w:bookmarkStart w:id="2" w:name="_Toc366235849"/>
      <w:bookmarkStart w:id="3" w:name="_Toc511659448"/>
      <w:r w:rsidRPr="009C4B4F">
        <w:rPr>
          <w:rFonts w:asciiTheme="minorHAnsi" w:hAnsiTheme="minorHAnsi" w:cstheme="minorHAnsi"/>
        </w:rPr>
        <w:t>Introduction</w:t>
      </w:r>
      <w:bookmarkEnd w:id="2"/>
      <w:bookmarkEnd w:id="3"/>
    </w:p>
    <w:p w14:paraId="0D51FE63" w14:textId="77777777" w:rsidR="007471ED" w:rsidRPr="009C4B4F" w:rsidRDefault="007471ED" w:rsidP="008128DD">
      <w:pPr>
        <w:spacing w:after="0" w:line="240" w:lineRule="auto"/>
        <w:jc w:val="both"/>
        <w:rPr>
          <w:rFonts w:eastAsia="Calibri" w:cstheme="minorHAnsi"/>
        </w:rPr>
      </w:pPr>
    </w:p>
    <w:p w14:paraId="1D98C9D3" w14:textId="77777777" w:rsidR="00AD748E" w:rsidRPr="009C4B4F" w:rsidRDefault="00AD748E" w:rsidP="008128DD">
      <w:pPr>
        <w:spacing w:after="0"/>
        <w:rPr>
          <w:rFonts w:cstheme="minorHAnsi"/>
        </w:rPr>
      </w:pPr>
      <w:r w:rsidRPr="009C4B4F">
        <w:rPr>
          <w:rFonts w:cstheme="minorHAnsi"/>
        </w:rPr>
        <w:t>Th</w:t>
      </w:r>
      <w:r w:rsidR="00726DD7" w:rsidRPr="009C4B4F">
        <w:rPr>
          <w:rFonts w:cstheme="minorHAnsi"/>
        </w:rPr>
        <w:t>is</w:t>
      </w:r>
      <w:r w:rsidRPr="009C4B4F">
        <w:rPr>
          <w:rFonts w:cstheme="minorHAnsi"/>
        </w:rPr>
        <w:t xml:space="preserve"> Scoping Study </w:t>
      </w:r>
      <w:r w:rsidR="00DD3812" w:rsidRPr="009C4B4F">
        <w:rPr>
          <w:rFonts w:cstheme="minorHAnsi"/>
        </w:rPr>
        <w:t xml:space="preserve">is intended to </w:t>
      </w:r>
      <w:r w:rsidRPr="009C4B4F">
        <w:rPr>
          <w:rFonts w:cstheme="minorHAnsi"/>
        </w:rPr>
        <w:t>inform the Multi-Stakeholder Group’s (MSG’s) discussion on what should be included in Armenia’s 2018 EITI report. It:</w:t>
      </w:r>
    </w:p>
    <w:p w14:paraId="09835D6D" w14:textId="77777777" w:rsidR="00AD748E" w:rsidRPr="009C4B4F" w:rsidRDefault="00AD748E" w:rsidP="008128DD">
      <w:pPr>
        <w:spacing w:after="0"/>
        <w:rPr>
          <w:rFonts w:cstheme="minorHAnsi"/>
        </w:rPr>
      </w:pPr>
    </w:p>
    <w:p w14:paraId="0FA3D3CD" w14:textId="77777777" w:rsidR="00AD748E" w:rsidRPr="009C4B4F" w:rsidRDefault="00AD748E" w:rsidP="00062520">
      <w:pPr>
        <w:pStyle w:val="ListParagraph"/>
        <w:numPr>
          <w:ilvl w:val="0"/>
          <w:numId w:val="35"/>
        </w:numPr>
        <w:spacing w:after="0" w:line="240" w:lineRule="auto"/>
        <w:rPr>
          <w:rFonts w:cstheme="minorHAnsi"/>
        </w:rPr>
      </w:pPr>
      <w:r w:rsidRPr="009C4B4F">
        <w:rPr>
          <w:rFonts w:cstheme="minorHAnsi"/>
        </w:rPr>
        <w:t>Identif</w:t>
      </w:r>
      <w:r w:rsidR="00DD3812" w:rsidRPr="009C4B4F">
        <w:rPr>
          <w:rFonts w:cstheme="minorHAnsi"/>
        </w:rPr>
        <w:t>ies</w:t>
      </w:r>
      <w:r w:rsidRPr="009C4B4F">
        <w:rPr>
          <w:rFonts w:cstheme="minorHAnsi"/>
        </w:rPr>
        <w:t xml:space="preserve"> all metal mining sector revenues and payments data for the years 2016 and 2017</w:t>
      </w:r>
      <w:r w:rsidRPr="009C4B4F">
        <w:rPr>
          <w:rStyle w:val="FootnoteReference"/>
          <w:rFonts w:cstheme="minorHAnsi"/>
        </w:rPr>
        <w:footnoteReference w:id="1"/>
      </w:r>
      <w:r w:rsidR="00DD3812" w:rsidRPr="009C4B4F">
        <w:rPr>
          <w:rFonts w:cstheme="minorHAnsi"/>
        </w:rPr>
        <w:t>,</w:t>
      </w:r>
      <w:r w:rsidRPr="009C4B4F">
        <w:rPr>
          <w:rFonts w:cstheme="minorHAnsi"/>
        </w:rPr>
        <w:t xml:space="preserve"> determine</w:t>
      </w:r>
      <w:r w:rsidR="00AE2EA3" w:rsidRPr="009C4B4F">
        <w:rPr>
          <w:rFonts w:cstheme="minorHAnsi"/>
        </w:rPr>
        <w:t>s</w:t>
      </w:r>
      <w:r w:rsidRPr="009C4B4F">
        <w:rPr>
          <w:rFonts w:cstheme="minorHAnsi"/>
        </w:rPr>
        <w:t xml:space="preserve"> their sources and availability, assess</w:t>
      </w:r>
      <w:r w:rsidR="00AE2EA3" w:rsidRPr="009C4B4F">
        <w:rPr>
          <w:rFonts w:cstheme="minorHAnsi"/>
        </w:rPr>
        <w:t>es</w:t>
      </w:r>
      <w:r w:rsidRPr="009C4B4F">
        <w:rPr>
          <w:rFonts w:cstheme="minorHAnsi"/>
        </w:rPr>
        <w:t xml:space="preserve"> their quality, suggest</w:t>
      </w:r>
      <w:r w:rsidR="004A5C8A" w:rsidRPr="009C4B4F">
        <w:rPr>
          <w:rFonts w:cstheme="minorHAnsi"/>
        </w:rPr>
        <w:t>s</w:t>
      </w:r>
      <w:r w:rsidRPr="009C4B4F">
        <w:rPr>
          <w:rFonts w:cstheme="minorHAnsi"/>
        </w:rPr>
        <w:t xml:space="preserve"> materiality criteria, and identif</w:t>
      </w:r>
      <w:r w:rsidR="00AE2EA3" w:rsidRPr="009C4B4F">
        <w:rPr>
          <w:rFonts w:cstheme="minorHAnsi"/>
        </w:rPr>
        <w:t>ies</w:t>
      </w:r>
      <w:r w:rsidRPr="009C4B4F">
        <w:rPr>
          <w:rFonts w:cstheme="minorHAnsi"/>
        </w:rPr>
        <w:t xml:space="preserve"> legislative and institutional barriers to </w:t>
      </w:r>
      <w:r w:rsidR="00B53D02" w:rsidRPr="009C4B4F">
        <w:rPr>
          <w:rFonts w:cstheme="minorHAnsi"/>
        </w:rPr>
        <w:t xml:space="preserve">the </w:t>
      </w:r>
      <w:r w:rsidRPr="009C4B4F">
        <w:rPr>
          <w:rFonts w:cstheme="minorHAnsi"/>
        </w:rPr>
        <w:t>disclosure of material revenues and payments information.</w:t>
      </w:r>
    </w:p>
    <w:p w14:paraId="1B01119A" w14:textId="77777777" w:rsidR="00AD748E" w:rsidRPr="009C4B4F" w:rsidRDefault="00AD748E" w:rsidP="008128DD">
      <w:pPr>
        <w:pStyle w:val="ListParagraph"/>
        <w:spacing w:after="0" w:line="240" w:lineRule="auto"/>
        <w:rPr>
          <w:rFonts w:cstheme="minorHAnsi"/>
          <w:b/>
        </w:rPr>
      </w:pPr>
    </w:p>
    <w:p w14:paraId="130D0848" w14:textId="77777777" w:rsidR="00AD748E" w:rsidRPr="009C4B4F" w:rsidRDefault="00AD748E" w:rsidP="00062520">
      <w:pPr>
        <w:pStyle w:val="ListParagraph"/>
        <w:numPr>
          <w:ilvl w:val="0"/>
          <w:numId w:val="35"/>
        </w:numPr>
        <w:spacing w:after="0" w:line="240" w:lineRule="auto"/>
        <w:rPr>
          <w:rFonts w:cstheme="minorHAnsi"/>
        </w:rPr>
      </w:pPr>
      <w:r w:rsidRPr="009C4B4F">
        <w:rPr>
          <w:rFonts w:cstheme="minorHAnsi"/>
        </w:rPr>
        <w:t>Identif</w:t>
      </w:r>
      <w:r w:rsidR="00DD3812" w:rsidRPr="009C4B4F">
        <w:rPr>
          <w:rFonts w:cstheme="minorHAnsi"/>
        </w:rPr>
        <w:t>ies</w:t>
      </w:r>
      <w:r w:rsidRPr="009C4B4F">
        <w:rPr>
          <w:rFonts w:cstheme="minorHAnsi"/>
        </w:rPr>
        <w:t xml:space="preserve"> disclosures needed on contracts and licenses and any legal or institutional barriers to such disclosures.</w:t>
      </w:r>
    </w:p>
    <w:p w14:paraId="760362A2" w14:textId="77777777" w:rsidR="00AD748E" w:rsidRPr="009C4B4F" w:rsidRDefault="00AD748E" w:rsidP="008128DD">
      <w:pPr>
        <w:spacing w:after="0"/>
        <w:rPr>
          <w:rFonts w:cstheme="minorHAnsi"/>
        </w:rPr>
      </w:pPr>
    </w:p>
    <w:p w14:paraId="7AEBCEB1" w14:textId="77777777" w:rsidR="00AD748E" w:rsidRPr="009C4B4F" w:rsidRDefault="00AD748E" w:rsidP="00062520">
      <w:pPr>
        <w:pStyle w:val="ListParagraph"/>
        <w:numPr>
          <w:ilvl w:val="0"/>
          <w:numId w:val="35"/>
        </w:numPr>
        <w:spacing w:after="0" w:line="240" w:lineRule="auto"/>
        <w:rPr>
          <w:rFonts w:cstheme="minorHAnsi"/>
        </w:rPr>
      </w:pPr>
      <w:r w:rsidRPr="009C4B4F">
        <w:rPr>
          <w:rFonts w:cstheme="minorHAnsi"/>
        </w:rPr>
        <w:t>Analyze</w:t>
      </w:r>
      <w:r w:rsidR="00DD3812" w:rsidRPr="009C4B4F">
        <w:rPr>
          <w:rFonts w:cstheme="minorHAnsi"/>
        </w:rPr>
        <w:t>s</w:t>
      </w:r>
      <w:r w:rsidR="00AA594D" w:rsidRPr="009C4B4F">
        <w:rPr>
          <w:rFonts w:cstheme="minorHAnsi"/>
        </w:rPr>
        <w:t xml:space="preserve"> </w:t>
      </w:r>
      <w:r w:rsidR="00B53D02" w:rsidRPr="009C4B4F">
        <w:rPr>
          <w:rFonts w:cstheme="minorHAnsi"/>
        </w:rPr>
        <w:t xml:space="preserve">the </w:t>
      </w:r>
      <w:r w:rsidRPr="009C4B4F">
        <w:rPr>
          <w:rFonts w:cstheme="minorHAnsi"/>
        </w:rPr>
        <w:t>existing situation with respect to beneficial ownership disclosure and outline</w:t>
      </w:r>
      <w:r w:rsidR="00DD3812" w:rsidRPr="009C4B4F">
        <w:rPr>
          <w:rFonts w:cstheme="minorHAnsi"/>
        </w:rPr>
        <w:t>s</w:t>
      </w:r>
      <w:r w:rsidRPr="009C4B4F">
        <w:rPr>
          <w:rFonts w:cstheme="minorHAnsi"/>
        </w:rPr>
        <w:t xml:space="preserve"> the steps being taken to meet the EITI Standard 2016’s </w:t>
      </w:r>
      <w:r w:rsidR="00AE2EA3" w:rsidRPr="009C4B4F">
        <w:rPr>
          <w:rFonts w:cstheme="minorHAnsi"/>
        </w:rPr>
        <w:t>requirements</w:t>
      </w:r>
      <w:r w:rsidRPr="009C4B4F">
        <w:rPr>
          <w:rFonts w:cstheme="minorHAnsi"/>
        </w:rPr>
        <w:t>.</w:t>
      </w:r>
    </w:p>
    <w:p w14:paraId="43656798" w14:textId="77777777" w:rsidR="00AD748E" w:rsidRPr="009C4B4F" w:rsidRDefault="00AD748E" w:rsidP="008128DD">
      <w:pPr>
        <w:spacing w:after="0"/>
        <w:rPr>
          <w:rFonts w:cstheme="minorHAnsi"/>
        </w:rPr>
      </w:pPr>
    </w:p>
    <w:p w14:paraId="2443FF79" w14:textId="77777777" w:rsidR="00AD748E" w:rsidRPr="009C4B4F" w:rsidRDefault="00BB1326" w:rsidP="00062520">
      <w:pPr>
        <w:pStyle w:val="ListParagraph"/>
        <w:numPr>
          <w:ilvl w:val="0"/>
          <w:numId w:val="35"/>
        </w:numPr>
        <w:spacing w:after="0" w:line="240" w:lineRule="auto"/>
        <w:rPr>
          <w:rFonts w:cstheme="minorHAnsi"/>
        </w:rPr>
      </w:pPr>
      <w:r w:rsidRPr="009C4B4F">
        <w:rPr>
          <w:rFonts w:cstheme="minorHAnsi"/>
        </w:rPr>
        <w:t xml:space="preserve">Recommends </w:t>
      </w:r>
      <w:r w:rsidR="00AD748E" w:rsidRPr="009C4B4F">
        <w:rPr>
          <w:rFonts w:cstheme="minorHAnsi"/>
        </w:rPr>
        <w:t xml:space="preserve">prioritization of disclosures and analyses required by the Work Plan that go beyond EITI Standard 2016. </w:t>
      </w:r>
    </w:p>
    <w:p w14:paraId="5FAC82D9" w14:textId="77777777" w:rsidR="00AA594D" w:rsidRPr="009C4B4F" w:rsidRDefault="00AA594D" w:rsidP="008128DD">
      <w:pPr>
        <w:pStyle w:val="ListParagraph"/>
        <w:spacing w:after="0" w:line="240" w:lineRule="auto"/>
        <w:rPr>
          <w:rFonts w:cstheme="minorHAnsi"/>
        </w:rPr>
      </w:pPr>
    </w:p>
    <w:p w14:paraId="78249A04" w14:textId="77777777" w:rsidR="00AD748E" w:rsidRPr="009C4B4F" w:rsidRDefault="00AD748E" w:rsidP="00062520">
      <w:pPr>
        <w:pStyle w:val="ListParagraph"/>
        <w:numPr>
          <w:ilvl w:val="0"/>
          <w:numId w:val="35"/>
        </w:numPr>
        <w:spacing w:after="0" w:line="240" w:lineRule="auto"/>
        <w:rPr>
          <w:rFonts w:cstheme="minorHAnsi"/>
        </w:rPr>
      </w:pPr>
      <w:r w:rsidRPr="009C4B4F">
        <w:rPr>
          <w:rFonts w:cstheme="minorHAnsi"/>
        </w:rPr>
        <w:t>Provid</w:t>
      </w:r>
      <w:r w:rsidR="00DD3812" w:rsidRPr="009C4B4F">
        <w:rPr>
          <w:rFonts w:cstheme="minorHAnsi"/>
        </w:rPr>
        <w:t>es</w:t>
      </w:r>
      <w:r w:rsidRPr="009C4B4F">
        <w:rPr>
          <w:rFonts w:cstheme="minorHAnsi"/>
        </w:rPr>
        <w:t xml:space="preserve"> all necessary information to prepare </w:t>
      </w:r>
      <w:r w:rsidR="00EB3C74" w:rsidRPr="009C4B4F">
        <w:rPr>
          <w:rFonts w:cstheme="minorHAnsi"/>
        </w:rPr>
        <w:t xml:space="preserve">and finalize </w:t>
      </w:r>
      <w:r w:rsidRPr="009C4B4F">
        <w:rPr>
          <w:rFonts w:cstheme="minorHAnsi"/>
        </w:rPr>
        <w:t>a TOR for the Independent Administrator, who will be preparing Armenia’s 2018 EITI report in</w:t>
      </w:r>
      <w:r w:rsidR="00EB3C74" w:rsidRPr="009C4B4F">
        <w:rPr>
          <w:rFonts w:cstheme="minorHAnsi"/>
        </w:rPr>
        <w:t xml:space="preserve"> the</w:t>
      </w:r>
      <w:r w:rsidRPr="009C4B4F">
        <w:rPr>
          <w:rFonts w:cstheme="minorHAnsi"/>
        </w:rPr>
        <w:t xml:space="preserve"> first half of 2018. Armenia’s report has to be submitted to the EITI International Secretariat by September 2018. </w:t>
      </w:r>
    </w:p>
    <w:p w14:paraId="2F358DD4" w14:textId="77777777" w:rsidR="00AD748E" w:rsidRPr="009C4B4F" w:rsidRDefault="00AD748E" w:rsidP="008128DD">
      <w:pPr>
        <w:spacing w:after="0"/>
        <w:rPr>
          <w:rFonts w:cstheme="minorHAnsi"/>
        </w:rPr>
      </w:pPr>
    </w:p>
    <w:p w14:paraId="348ED9F4" w14:textId="77777777" w:rsidR="00AD748E" w:rsidRDefault="00AD748E" w:rsidP="008128DD">
      <w:pPr>
        <w:spacing w:after="0"/>
        <w:rPr>
          <w:rFonts w:cstheme="minorHAnsi"/>
        </w:rPr>
      </w:pPr>
      <w:r w:rsidRPr="009C4B4F">
        <w:rPr>
          <w:rFonts w:cstheme="minorHAnsi"/>
        </w:rPr>
        <w:t xml:space="preserve">The </w:t>
      </w:r>
      <w:r w:rsidR="00CB387D" w:rsidRPr="009C4B4F">
        <w:rPr>
          <w:rFonts w:cstheme="minorHAnsi"/>
        </w:rPr>
        <w:t>Scoping Study team has collected information based on</w:t>
      </w:r>
      <w:r w:rsidRPr="009C4B4F">
        <w:rPr>
          <w:rFonts w:cstheme="minorHAnsi"/>
        </w:rPr>
        <w:t>:</w:t>
      </w:r>
    </w:p>
    <w:p w14:paraId="674C3A9B" w14:textId="77777777" w:rsidR="008128DD" w:rsidRPr="009C4B4F" w:rsidRDefault="008128DD" w:rsidP="008128DD">
      <w:pPr>
        <w:spacing w:after="0"/>
        <w:rPr>
          <w:rFonts w:cstheme="minorHAnsi"/>
        </w:rPr>
      </w:pPr>
    </w:p>
    <w:p w14:paraId="72714BC2" w14:textId="77777777" w:rsidR="00AD748E" w:rsidRDefault="000F23AC" w:rsidP="00062520">
      <w:pPr>
        <w:pStyle w:val="ListParagraph"/>
        <w:numPr>
          <w:ilvl w:val="0"/>
          <w:numId w:val="36"/>
        </w:numPr>
        <w:spacing w:after="0" w:line="240" w:lineRule="auto"/>
        <w:ind w:left="720"/>
        <w:rPr>
          <w:rFonts w:cstheme="minorHAnsi"/>
        </w:rPr>
      </w:pPr>
      <w:r w:rsidRPr="009C4B4F">
        <w:rPr>
          <w:rFonts w:cstheme="minorHAnsi"/>
        </w:rPr>
        <w:t>Desk research and review</w:t>
      </w:r>
      <w:r w:rsidR="00BE6503" w:rsidRPr="009C4B4F">
        <w:rPr>
          <w:rFonts w:cstheme="minorHAnsi"/>
        </w:rPr>
        <w:t>,</w:t>
      </w:r>
    </w:p>
    <w:p w14:paraId="7F74508D" w14:textId="77777777" w:rsidR="00826FE8" w:rsidRPr="009C4B4F" w:rsidRDefault="00826FE8" w:rsidP="00826FE8">
      <w:pPr>
        <w:pStyle w:val="ListParagraph"/>
        <w:spacing w:after="0" w:line="240" w:lineRule="auto"/>
        <w:rPr>
          <w:rFonts w:cstheme="minorHAnsi"/>
        </w:rPr>
      </w:pPr>
    </w:p>
    <w:p w14:paraId="2C4333D3" w14:textId="77777777" w:rsidR="00CB387D" w:rsidRPr="009C4B4F" w:rsidRDefault="000F23AC" w:rsidP="00062520">
      <w:pPr>
        <w:pStyle w:val="ListParagraph"/>
        <w:numPr>
          <w:ilvl w:val="0"/>
          <w:numId w:val="36"/>
        </w:numPr>
        <w:spacing w:after="0" w:line="240" w:lineRule="auto"/>
        <w:ind w:left="720"/>
        <w:rPr>
          <w:rFonts w:cstheme="minorHAnsi"/>
        </w:rPr>
      </w:pPr>
      <w:r w:rsidRPr="009C4B4F">
        <w:rPr>
          <w:rFonts w:cstheme="minorHAnsi"/>
        </w:rPr>
        <w:t>Discussions</w:t>
      </w:r>
      <w:r w:rsidR="00CB387D" w:rsidRPr="009C4B4F">
        <w:rPr>
          <w:rFonts w:cstheme="minorHAnsi"/>
        </w:rPr>
        <w:t xml:space="preserve"> with MSG</w:t>
      </w:r>
      <w:r w:rsidR="00BE6503" w:rsidRPr="009C4B4F">
        <w:rPr>
          <w:rFonts w:cstheme="minorHAnsi"/>
        </w:rPr>
        <w:t>,</w:t>
      </w:r>
      <w:r w:rsidR="00826FE8">
        <w:rPr>
          <w:rFonts w:cstheme="minorHAnsi"/>
        </w:rPr>
        <w:t xml:space="preserve"> </w:t>
      </w:r>
    </w:p>
    <w:p w14:paraId="2927F035" w14:textId="77777777" w:rsidR="00826FE8" w:rsidRDefault="00826FE8" w:rsidP="00826FE8">
      <w:pPr>
        <w:pStyle w:val="ListParagraph"/>
        <w:spacing w:after="0" w:line="240" w:lineRule="auto"/>
        <w:rPr>
          <w:rFonts w:cstheme="minorHAnsi"/>
        </w:rPr>
      </w:pPr>
    </w:p>
    <w:p w14:paraId="7C36F0D3" w14:textId="77777777" w:rsidR="00DC4A03" w:rsidRDefault="00DC4A03" w:rsidP="00062520">
      <w:pPr>
        <w:pStyle w:val="ListParagraph"/>
        <w:numPr>
          <w:ilvl w:val="0"/>
          <w:numId w:val="36"/>
        </w:numPr>
        <w:spacing w:after="0" w:line="240" w:lineRule="auto"/>
        <w:ind w:left="720"/>
        <w:rPr>
          <w:rFonts w:cstheme="minorHAnsi"/>
        </w:rPr>
      </w:pPr>
      <w:r w:rsidRPr="009C4B4F">
        <w:rPr>
          <w:rFonts w:cstheme="minorHAnsi"/>
        </w:rPr>
        <w:t xml:space="preserve">Meetings with </w:t>
      </w:r>
      <w:r w:rsidR="00BB1326" w:rsidRPr="009C4B4F">
        <w:rPr>
          <w:rFonts w:cstheme="minorHAnsi"/>
        </w:rPr>
        <w:t>government a</w:t>
      </w:r>
      <w:r w:rsidR="00826FE8">
        <w:rPr>
          <w:rFonts w:cstheme="minorHAnsi"/>
        </w:rPr>
        <w:t>nd private sector, and</w:t>
      </w:r>
    </w:p>
    <w:p w14:paraId="62C1CB1B" w14:textId="77777777" w:rsidR="00826FE8" w:rsidRPr="00826FE8" w:rsidRDefault="00826FE8" w:rsidP="00826FE8">
      <w:pPr>
        <w:pStyle w:val="ListParagraph"/>
        <w:rPr>
          <w:rFonts w:cstheme="minorHAnsi"/>
        </w:rPr>
      </w:pPr>
    </w:p>
    <w:p w14:paraId="3F99BFC6" w14:textId="77777777" w:rsidR="00826FE8" w:rsidRPr="000D3B94" w:rsidRDefault="00826FE8" w:rsidP="00062520">
      <w:pPr>
        <w:pStyle w:val="ListParagraph"/>
        <w:numPr>
          <w:ilvl w:val="0"/>
          <w:numId w:val="36"/>
        </w:numPr>
        <w:spacing w:after="0" w:line="240" w:lineRule="auto"/>
        <w:ind w:left="720"/>
        <w:rPr>
          <w:rFonts w:cstheme="minorHAnsi"/>
        </w:rPr>
      </w:pPr>
      <w:r w:rsidRPr="000D3B94">
        <w:rPr>
          <w:rFonts w:cstheme="minorHAnsi"/>
        </w:rPr>
        <w:t>Input</w:t>
      </w:r>
      <w:r w:rsidR="00B14AF4" w:rsidRPr="000D3B94">
        <w:rPr>
          <w:rFonts w:cstheme="minorHAnsi"/>
        </w:rPr>
        <w:t>s</w:t>
      </w:r>
      <w:r w:rsidRPr="000D3B94">
        <w:rPr>
          <w:rFonts w:cstheme="minorHAnsi"/>
        </w:rPr>
        <w:t xml:space="preserve"> from </w:t>
      </w:r>
      <w:r w:rsidR="00B14AF4" w:rsidRPr="000D3B94">
        <w:rPr>
          <w:rFonts w:cstheme="minorHAnsi"/>
        </w:rPr>
        <w:t>UK-based</w:t>
      </w:r>
      <w:r w:rsidRPr="000D3B94">
        <w:rPr>
          <w:rFonts w:cstheme="minorHAnsi"/>
        </w:rPr>
        <w:t xml:space="preserve"> experts, </w:t>
      </w:r>
      <w:r w:rsidR="00367C4D" w:rsidRPr="000D3B94">
        <w:rPr>
          <w:rFonts w:cstheme="minorHAnsi"/>
        </w:rPr>
        <w:t>Messrs</w:t>
      </w:r>
      <w:r w:rsidRPr="000D3B94">
        <w:rPr>
          <w:rFonts w:cstheme="minorHAnsi"/>
        </w:rPr>
        <w:t xml:space="preserve">. Jeremy </w:t>
      </w:r>
      <w:proofErr w:type="spellStart"/>
      <w:r w:rsidRPr="000D3B94">
        <w:rPr>
          <w:rFonts w:cstheme="minorHAnsi"/>
        </w:rPr>
        <w:t>Weate</w:t>
      </w:r>
      <w:proofErr w:type="spellEnd"/>
      <w:r w:rsidRPr="000D3B94">
        <w:rPr>
          <w:rFonts w:cstheme="minorHAnsi"/>
        </w:rPr>
        <w:t xml:space="preserve"> and Chris Nurse.</w:t>
      </w:r>
    </w:p>
    <w:p w14:paraId="085ED72A" w14:textId="77777777" w:rsidR="007471ED" w:rsidRPr="009C4B4F" w:rsidRDefault="007471ED" w:rsidP="008128DD">
      <w:pPr>
        <w:spacing w:after="0"/>
        <w:rPr>
          <w:rFonts w:cstheme="minorHAnsi"/>
        </w:rPr>
      </w:pPr>
      <w:bookmarkStart w:id="4" w:name="_Toc366235850"/>
    </w:p>
    <w:p w14:paraId="39711DA1" w14:textId="62957BB8" w:rsidR="003E3FEA" w:rsidRPr="009C4B4F" w:rsidRDefault="00EF78A7" w:rsidP="008128DD">
      <w:pPr>
        <w:spacing w:after="0"/>
        <w:rPr>
          <w:rFonts w:cstheme="minorHAnsi"/>
          <w:color w:val="000000"/>
          <w:shd w:val="clear" w:color="auto" w:fill="FFFFFF"/>
        </w:rPr>
      </w:pPr>
      <w:r w:rsidRPr="009C4B4F">
        <w:rPr>
          <w:rFonts w:cstheme="minorHAnsi"/>
          <w:color w:val="000000"/>
          <w:shd w:val="clear" w:color="auto" w:fill="FFFFFF"/>
        </w:rPr>
        <w:t>The p</w:t>
      </w:r>
      <w:r w:rsidR="003E3FEA" w:rsidRPr="009C4B4F">
        <w:rPr>
          <w:rFonts w:cstheme="minorHAnsi"/>
          <w:color w:val="000000"/>
          <w:shd w:val="clear" w:color="auto" w:fill="FFFFFF"/>
        </w:rPr>
        <w:t xml:space="preserve">roject team has conducted series of consultative meetings with stakeholder state agencies as well as MSG members and working groups in the process of developing structure of the scoping study and the first draft. </w:t>
      </w:r>
      <w:r w:rsidR="000F23AC" w:rsidRPr="009C4B4F">
        <w:rPr>
          <w:rFonts w:cstheme="minorHAnsi"/>
          <w:color w:val="000000"/>
          <w:shd w:val="clear" w:color="auto" w:fill="FFFFFF"/>
        </w:rPr>
        <w:t xml:space="preserve">Critical input on the Scoping Study has been received from </w:t>
      </w:r>
      <w:r w:rsidR="00CE2C3F" w:rsidRPr="009C4B4F">
        <w:rPr>
          <w:rFonts w:cstheme="minorHAnsi"/>
          <w:color w:val="000000"/>
          <w:shd w:val="clear" w:color="auto" w:fill="FFFFFF"/>
        </w:rPr>
        <w:t xml:space="preserve">international experts from invited from Great Britain and </w:t>
      </w:r>
      <w:r w:rsidR="00646611" w:rsidRPr="009C4B4F">
        <w:rPr>
          <w:rFonts w:cstheme="minorHAnsi"/>
          <w:color w:val="000000"/>
          <w:shd w:val="clear" w:color="auto" w:fill="FFFFFF"/>
        </w:rPr>
        <w:t>local experts mobilized by the AUA C</w:t>
      </w:r>
      <w:r w:rsidR="0043731F">
        <w:rPr>
          <w:rFonts w:cstheme="minorHAnsi"/>
          <w:color w:val="000000"/>
          <w:shd w:val="clear" w:color="auto" w:fill="FFFFFF"/>
        </w:rPr>
        <w:t>enter for Responsible Mining</w:t>
      </w:r>
      <w:r w:rsidR="00646611" w:rsidRPr="009C4B4F">
        <w:rPr>
          <w:rFonts w:cstheme="minorHAnsi"/>
          <w:color w:val="000000"/>
          <w:shd w:val="clear" w:color="auto" w:fill="FFFFFF"/>
        </w:rPr>
        <w:t>.</w:t>
      </w:r>
      <w:r w:rsidR="000F23AC" w:rsidRPr="009C4B4F">
        <w:rPr>
          <w:rFonts w:cstheme="minorHAnsi"/>
          <w:color w:val="000000"/>
          <w:shd w:val="clear" w:color="auto" w:fill="FFFFFF"/>
        </w:rPr>
        <w:t xml:space="preserve"> </w:t>
      </w:r>
    </w:p>
    <w:p w14:paraId="438A8C3E" w14:textId="77777777" w:rsidR="000F23AC" w:rsidRPr="009C4B4F" w:rsidRDefault="000F23AC" w:rsidP="008128DD">
      <w:pPr>
        <w:spacing w:after="0"/>
        <w:rPr>
          <w:rFonts w:cstheme="minorHAnsi"/>
          <w:color w:val="000000"/>
          <w:shd w:val="clear" w:color="auto" w:fill="FFFFFF"/>
        </w:rPr>
      </w:pPr>
    </w:p>
    <w:p w14:paraId="35330FCC" w14:textId="77777777" w:rsidR="000F23AC" w:rsidRPr="009C4B4F" w:rsidRDefault="000F23AC" w:rsidP="008128DD">
      <w:pPr>
        <w:spacing w:after="0"/>
        <w:rPr>
          <w:rFonts w:cstheme="minorHAnsi"/>
          <w:color w:val="000000"/>
          <w:shd w:val="clear" w:color="auto" w:fill="FFFFFF"/>
        </w:rPr>
      </w:pPr>
      <w:r w:rsidRPr="009C4B4F">
        <w:rPr>
          <w:rFonts w:cstheme="minorHAnsi"/>
          <w:color w:val="000000"/>
          <w:shd w:val="clear" w:color="auto" w:fill="FFFFFF"/>
        </w:rPr>
        <w:t>In addition to more than 5 meetings with MSG that led to the preparation and approval of the outline of the scoping study, the project team along with the UK expert, held the following meetings with the EITI secretariat and MSG:</w:t>
      </w:r>
    </w:p>
    <w:p w14:paraId="02F1E6D2" w14:textId="77777777" w:rsidR="000F23AC" w:rsidRPr="009C4B4F" w:rsidRDefault="000F23AC" w:rsidP="008128DD">
      <w:pPr>
        <w:spacing w:after="0"/>
        <w:rPr>
          <w:rFonts w:cstheme="minorHAnsi"/>
          <w:shd w:val="clear" w:color="auto" w:fill="FFFFFF"/>
        </w:rPr>
      </w:pPr>
    </w:p>
    <w:p w14:paraId="1530B45F" w14:textId="77777777" w:rsidR="000F23AC" w:rsidRPr="009C4B4F" w:rsidRDefault="000F23AC" w:rsidP="00062520">
      <w:pPr>
        <w:pStyle w:val="ListParagraph"/>
        <w:numPr>
          <w:ilvl w:val="0"/>
          <w:numId w:val="38"/>
        </w:numPr>
        <w:spacing w:after="0"/>
        <w:rPr>
          <w:rFonts w:cstheme="minorHAnsi"/>
        </w:rPr>
      </w:pPr>
      <w:r w:rsidRPr="009C4B4F">
        <w:rPr>
          <w:rFonts w:cstheme="minorHAnsi"/>
          <w:bCs/>
        </w:rPr>
        <w:t>EITI Armenian Secretariat (August 28</w:t>
      </w:r>
      <w:r w:rsidR="00646611" w:rsidRPr="009C4B4F">
        <w:rPr>
          <w:rFonts w:cstheme="minorHAnsi"/>
          <w:bCs/>
        </w:rPr>
        <w:t>, 2017</w:t>
      </w:r>
      <w:r w:rsidRPr="009C4B4F">
        <w:rPr>
          <w:rFonts w:cstheme="minorHAnsi"/>
          <w:bCs/>
        </w:rPr>
        <w:t>) </w:t>
      </w:r>
    </w:p>
    <w:p w14:paraId="08846F31" w14:textId="77777777" w:rsidR="008128DD" w:rsidRPr="008128DD" w:rsidRDefault="008128DD" w:rsidP="008128DD">
      <w:pPr>
        <w:pStyle w:val="ListParagraph"/>
        <w:spacing w:after="0"/>
        <w:rPr>
          <w:rFonts w:cstheme="minorHAnsi"/>
        </w:rPr>
      </w:pPr>
    </w:p>
    <w:p w14:paraId="5BAA6AA3" w14:textId="77777777" w:rsidR="000F23AC" w:rsidRPr="009C4B4F" w:rsidRDefault="000F23AC" w:rsidP="00062520">
      <w:pPr>
        <w:pStyle w:val="ListParagraph"/>
        <w:numPr>
          <w:ilvl w:val="0"/>
          <w:numId w:val="38"/>
        </w:numPr>
        <w:spacing w:after="0"/>
        <w:rPr>
          <w:rFonts w:cstheme="minorHAnsi"/>
        </w:rPr>
      </w:pPr>
      <w:r w:rsidRPr="009C4B4F">
        <w:rPr>
          <w:rFonts w:cstheme="minorHAnsi"/>
          <w:bCs/>
        </w:rPr>
        <w:t>EITI MSG members (August 28</w:t>
      </w:r>
      <w:r w:rsidR="00646611" w:rsidRPr="009C4B4F">
        <w:rPr>
          <w:rFonts w:cstheme="minorHAnsi"/>
          <w:bCs/>
        </w:rPr>
        <w:t>, 2017</w:t>
      </w:r>
      <w:r w:rsidRPr="009C4B4F">
        <w:rPr>
          <w:rFonts w:cstheme="minorHAnsi"/>
          <w:bCs/>
        </w:rPr>
        <w:t>)</w:t>
      </w:r>
    </w:p>
    <w:p w14:paraId="33C9E621" w14:textId="77777777" w:rsidR="008128DD" w:rsidRPr="008128DD" w:rsidRDefault="008128DD" w:rsidP="008128DD">
      <w:pPr>
        <w:pStyle w:val="ListParagraph"/>
        <w:spacing w:after="0"/>
        <w:rPr>
          <w:rFonts w:cstheme="minorHAnsi"/>
        </w:rPr>
      </w:pPr>
    </w:p>
    <w:p w14:paraId="638E3D94" w14:textId="77777777" w:rsidR="000F23AC" w:rsidRPr="009C4B4F" w:rsidRDefault="000F23AC" w:rsidP="00062520">
      <w:pPr>
        <w:pStyle w:val="ListParagraph"/>
        <w:numPr>
          <w:ilvl w:val="0"/>
          <w:numId w:val="38"/>
        </w:numPr>
        <w:spacing w:after="0"/>
        <w:rPr>
          <w:rFonts w:cstheme="minorHAnsi"/>
        </w:rPr>
      </w:pPr>
      <w:r w:rsidRPr="009C4B4F">
        <w:rPr>
          <w:rFonts w:cstheme="minorHAnsi"/>
          <w:bCs/>
        </w:rPr>
        <w:t>EITI MSG working group for </w:t>
      </w:r>
      <w:r w:rsidRPr="009C4B4F">
        <w:rPr>
          <w:rStyle w:val="il"/>
          <w:rFonts w:cstheme="minorHAnsi"/>
          <w:bCs/>
        </w:rPr>
        <w:t>Scoping</w:t>
      </w:r>
      <w:r w:rsidRPr="009C4B4F">
        <w:rPr>
          <w:rFonts w:cstheme="minorHAnsi"/>
          <w:bCs/>
        </w:rPr>
        <w:t> </w:t>
      </w:r>
      <w:r w:rsidRPr="009C4B4F">
        <w:rPr>
          <w:rStyle w:val="il"/>
          <w:rFonts w:cstheme="minorHAnsi"/>
          <w:bCs/>
        </w:rPr>
        <w:t xml:space="preserve">Study </w:t>
      </w:r>
      <w:r w:rsidRPr="009C4B4F">
        <w:rPr>
          <w:rFonts w:cstheme="minorHAnsi"/>
          <w:bCs/>
        </w:rPr>
        <w:t>(August 29</w:t>
      </w:r>
      <w:r w:rsidR="00646611" w:rsidRPr="009C4B4F">
        <w:rPr>
          <w:rFonts w:cstheme="minorHAnsi"/>
          <w:bCs/>
        </w:rPr>
        <w:t>, 2017</w:t>
      </w:r>
      <w:r w:rsidRPr="009C4B4F">
        <w:rPr>
          <w:rFonts w:cstheme="minorHAnsi"/>
          <w:bCs/>
        </w:rPr>
        <w:t>)</w:t>
      </w:r>
    </w:p>
    <w:p w14:paraId="62DD3C71" w14:textId="77777777" w:rsidR="008128DD" w:rsidRPr="008128DD" w:rsidRDefault="008128DD" w:rsidP="008128DD">
      <w:pPr>
        <w:pStyle w:val="ListParagraph"/>
        <w:spacing w:after="0"/>
        <w:rPr>
          <w:rFonts w:cstheme="minorHAnsi"/>
        </w:rPr>
      </w:pPr>
    </w:p>
    <w:p w14:paraId="5C64A78C" w14:textId="77777777" w:rsidR="000F23AC" w:rsidRPr="009C4B4F" w:rsidRDefault="000F23AC" w:rsidP="00062520">
      <w:pPr>
        <w:pStyle w:val="ListParagraph"/>
        <w:numPr>
          <w:ilvl w:val="0"/>
          <w:numId w:val="38"/>
        </w:numPr>
        <w:spacing w:after="0"/>
        <w:rPr>
          <w:rFonts w:cstheme="minorHAnsi"/>
        </w:rPr>
      </w:pPr>
      <w:r w:rsidRPr="009C4B4F">
        <w:rPr>
          <w:rFonts w:cstheme="minorHAnsi"/>
          <w:bCs/>
        </w:rPr>
        <w:t>EITI MSG working group for Beneficial Ownership (August 29</w:t>
      </w:r>
      <w:r w:rsidR="00646611" w:rsidRPr="009C4B4F">
        <w:rPr>
          <w:rFonts w:cstheme="minorHAnsi"/>
          <w:bCs/>
        </w:rPr>
        <w:t>, 2017</w:t>
      </w:r>
      <w:r w:rsidRPr="009C4B4F">
        <w:rPr>
          <w:rFonts w:cstheme="minorHAnsi"/>
          <w:bCs/>
        </w:rPr>
        <w:t>)</w:t>
      </w:r>
    </w:p>
    <w:p w14:paraId="1C7C804D" w14:textId="77777777" w:rsidR="000F23AC" w:rsidRPr="009C4B4F" w:rsidRDefault="000F23AC" w:rsidP="008128DD">
      <w:pPr>
        <w:spacing w:after="0"/>
        <w:rPr>
          <w:rFonts w:cstheme="minorHAnsi"/>
          <w:shd w:val="clear" w:color="auto" w:fill="FFFFFF"/>
        </w:rPr>
      </w:pPr>
    </w:p>
    <w:p w14:paraId="6F52C6A9" w14:textId="77777777" w:rsidR="009218D5" w:rsidRDefault="008128DD" w:rsidP="008128DD">
      <w:pPr>
        <w:spacing w:after="0"/>
        <w:rPr>
          <w:rFonts w:cstheme="minorHAnsi"/>
          <w:color w:val="000000"/>
          <w:shd w:val="clear" w:color="auto" w:fill="FFFFFF"/>
        </w:rPr>
      </w:pPr>
      <w:r>
        <w:rPr>
          <w:rFonts w:cstheme="minorHAnsi"/>
          <w:shd w:val="clear" w:color="auto" w:fill="FFFFFF"/>
        </w:rPr>
        <w:t>M</w:t>
      </w:r>
      <w:r w:rsidR="000F23AC" w:rsidRPr="009C4B4F">
        <w:rPr>
          <w:rFonts w:cstheme="minorHAnsi"/>
          <w:shd w:val="clear" w:color="auto" w:fill="FFFFFF"/>
        </w:rPr>
        <w:t xml:space="preserve">eetings were held with the government and private sector. </w:t>
      </w:r>
      <w:r>
        <w:rPr>
          <w:rFonts w:cstheme="minorHAnsi"/>
          <w:color w:val="000000"/>
          <w:shd w:val="clear" w:color="auto" w:fill="FFFFFF"/>
        </w:rPr>
        <w:t>Among s</w:t>
      </w:r>
      <w:r w:rsidR="003E3FEA" w:rsidRPr="009C4B4F">
        <w:rPr>
          <w:rFonts w:cstheme="minorHAnsi"/>
          <w:color w:val="000000"/>
          <w:shd w:val="clear" w:color="auto" w:fill="FFFFFF"/>
        </w:rPr>
        <w:t xml:space="preserve">tate </w:t>
      </w:r>
      <w:r>
        <w:rPr>
          <w:rFonts w:cstheme="minorHAnsi"/>
          <w:color w:val="000000"/>
          <w:shd w:val="clear" w:color="auto" w:fill="FFFFFF"/>
        </w:rPr>
        <w:t>a</w:t>
      </w:r>
      <w:r w:rsidR="003E3FEA" w:rsidRPr="009C4B4F">
        <w:rPr>
          <w:rFonts w:cstheme="minorHAnsi"/>
          <w:color w:val="000000"/>
          <w:shd w:val="clear" w:color="auto" w:fill="FFFFFF"/>
        </w:rPr>
        <w:t>gencies</w:t>
      </w:r>
      <w:r>
        <w:rPr>
          <w:rFonts w:cstheme="minorHAnsi"/>
          <w:color w:val="000000"/>
          <w:shd w:val="clear" w:color="auto" w:fill="FFFFFF"/>
        </w:rPr>
        <w:t>, we’ve met with the</w:t>
      </w:r>
      <w:r w:rsidR="009218D5" w:rsidRPr="009C4B4F">
        <w:rPr>
          <w:rFonts w:cstheme="minorHAnsi"/>
          <w:color w:val="000000"/>
          <w:shd w:val="clear" w:color="auto" w:fill="FFFFFF"/>
        </w:rPr>
        <w:t>:</w:t>
      </w:r>
    </w:p>
    <w:p w14:paraId="559C468B" w14:textId="77777777" w:rsidR="008128DD" w:rsidRPr="009C4B4F" w:rsidRDefault="008128DD" w:rsidP="008128DD">
      <w:pPr>
        <w:spacing w:after="0"/>
        <w:rPr>
          <w:rFonts w:cstheme="minorHAnsi"/>
          <w:color w:val="000000"/>
          <w:shd w:val="clear" w:color="auto" w:fill="FFFFFF"/>
        </w:rPr>
      </w:pPr>
    </w:p>
    <w:p w14:paraId="674B13CB" w14:textId="77777777" w:rsidR="00863A5A" w:rsidRPr="009C4B4F" w:rsidRDefault="00863A5A" w:rsidP="00062520">
      <w:pPr>
        <w:pStyle w:val="ListParagraph"/>
        <w:numPr>
          <w:ilvl w:val="0"/>
          <w:numId w:val="52"/>
        </w:numPr>
        <w:spacing w:after="0"/>
        <w:ind w:left="709" w:hanging="283"/>
        <w:rPr>
          <w:rFonts w:cstheme="minorHAnsi"/>
          <w:color w:val="000000"/>
          <w:shd w:val="clear" w:color="auto" w:fill="FFFFFF"/>
        </w:rPr>
      </w:pPr>
      <w:r w:rsidRPr="009C4B4F">
        <w:rPr>
          <w:rFonts w:cstheme="minorHAnsi"/>
          <w:color w:val="000000"/>
        </w:rPr>
        <w:t xml:space="preserve">State Register of the Legal Entities of the Ministry of Justice of the Republic of Armenia to discuss the functions of the Agency in </w:t>
      </w:r>
      <w:r w:rsidRPr="009C4B4F">
        <w:rPr>
          <w:rFonts w:cstheme="minorHAnsi"/>
          <w:color w:val="000000"/>
          <w:shd w:val="clear" w:color="auto" w:fill="FFFFFF"/>
        </w:rPr>
        <w:t>requiring and registering data on beneficial ownership when registering a legal entity as well as procedures for accessing such data.</w:t>
      </w:r>
    </w:p>
    <w:p w14:paraId="46432FA8" w14:textId="77777777" w:rsidR="008128DD" w:rsidRDefault="008128DD" w:rsidP="008128DD">
      <w:pPr>
        <w:pStyle w:val="ListParagraph"/>
        <w:spacing w:after="0"/>
        <w:rPr>
          <w:rFonts w:cstheme="minorHAnsi"/>
          <w:color w:val="000000"/>
          <w:shd w:val="clear" w:color="auto" w:fill="FFFFFF"/>
        </w:rPr>
      </w:pPr>
    </w:p>
    <w:p w14:paraId="1A8822DD" w14:textId="77777777" w:rsidR="003E3FEA" w:rsidRPr="009C4B4F" w:rsidRDefault="003E3FEA" w:rsidP="00062520">
      <w:pPr>
        <w:pStyle w:val="ListParagraph"/>
        <w:numPr>
          <w:ilvl w:val="0"/>
          <w:numId w:val="37"/>
        </w:numPr>
        <w:spacing w:after="0"/>
        <w:rPr>
          <w:rFonts w:cstheme="minorHAnsi"/>
          <w:color w:val="000000"/>
          <w:shd w:val="clear" w:color="auto" w:fill="FFFFFF"/>
        </w:rPr>
      </w:pPr>
      <w:r w:rsidRPr="009C4B4F">
        <w:rPr>
          <w:rFonts w:cstheme="minorHAnsi"/>
          <w:color w:val="000000"/>
          <w:shd w:val="clear" w:color="auto" w:fill="FFFFFF"/>
        </w:rPr>
        <w:t xml:space="preserve">RA Central Bank's representatives on the role of </w:t>
      </w:r>
      <w:r w:rsidR="00B41C8A" w:rsidRPr="009C4B4F">
        <w:rPr>
          <w:rFonts w:cstheme="minorHAnsi"/>
          <w:color w:val="000000"/>
          <w:shd w:val="clear" w:color="auto" w:fill="FFFFFF"/>
        </w:rPr>
        <w:t xml:space="preserve">the </w:t>
      </w:r>
      <w:r w:rsidR="008A38D3" w:rsidRPr="009C4B4F">
        <w:rPr>
          <w:rFonts w:cstheme="minorHAnsi"/>
          <w:color w:val="000000"/>
          <w:shd w:val="clear" w:color="auto" w:fill="FFFFFF"/>
        </w:rPr>
        <w:t>"</w:t>
      </w:r>
      <w:r w:rsidRPr="009C4B4F">
        <w:rPr>
          <w:rFonts w:cstheme="minorHAnsi"/>
          <w:color w:val="000000"/>
          <w:shd w:val="clear" w:color="auto" w:fill="FFFFFF"/>
        </w:rPr>
        <w:t>Central Depositary</w:t>
      </w:r>
      <w:r w:rsidR="008A38D3" w:rsidRPr="009C4B4F">
        <w:rPr>
          <w:rFonts w:cstheme="minorHAnsi"/>
          <w:color w:val="000000"/>
          <w:shd w:val="clear" w:color="auto" w:fill="FFFFFF"/>
        </w:rPr>
        <w:t xml:space="preserve"> of Armenia"</w:t>
      </w:r>
      <w:r w:rsidRPr="009C4B4F">
        <w:rPr>
          <w:rFonts w:cstheme="minorHAnsi"/>
          <w:color w:val="000000"/>
          <w:shd w:val="clear" w:color="auto" w:fill="FFFFFF"/>
        </w:rPr>
        <w:t xml:space="preserve"> </w:t>
      </w:r>
      <w:r w:rsidR="008A38D3" w:rsidRPr="009C4B4F">
        <w:rPr>
          <w:rFonts w:cstheme="minorHAnsi"/>
          <w:color w:val="000000"/>
          <w:shd w:val="clear" w:color="auto" w:fill="FFFFFF"/>
        </w:rPr>
        <w:t xml:space="preserve">OJSC </w:t>
      </w:r>
      <w:r w:rsidRPr="009C4B4F">
        <w:rPr>
          <w:rFonts w:cstheme="minorHAnsi"/>
          <w:color w:val="000000"/>
          <w:shd w:val="clear" w:color="auto" w:fill="FFFFFF"/>
        </w:rPr>
        <w:t xml:space="preserve">and the requirements </w:t>
      </w:r>
      <w:r w:rsidR="008A38D3" w:rsidRPr="009C4B4F">
        <w:rPr>
          <w:rFonts w:cstheme="minorHAnsi"/>
          <w:color w:val="000000"/>
          <w:shd w:val="clear" w:color="auto" w:fill="FFFFFF"/>
        </w:rPr>
        <w:t xml:space="preserve">to beneficial owners as well the procedure for registration of and access to the data at the CDA. </w:t>
      </w:r>
    </w:p>
    <w:p w14:paraId="73AE4229" w14:textId="77777777" w:rsidR="008128DD" w:rsidRPr="008128DD" w:rsidRDefault="008128DD" w:rsidP="008128DD">
      <w:pPr>
        <w:pStyle w:val="ListParagraph"/>
        <w:spacing w:after="0"/>
        <w:rPr>
          <w:rFonts w:cstheme="minorHAnsi"/>
        </w:rPr>
      </w:pPr>
    </w:p>
    <w:p w14:paraId="7F2D22D7" w14:textId="77777777" w:rsidR="003E3FEA" w:rsidRPr="009C4B4F" w:rsidRDefault="003E3FEA" w:rsidP="00062520">
      <w:pPr>
        <w:pStyle w:val="ListParagraph"/>
        <w:numPr>
          <w:ilvl w:val="0"/>
          <w:numId w:val="37"/>
        </w:numPr>
        <w:spacing w:after="0"/>
        <w:rPr>
          <w:rFonts w:cstheme="minorHAnsi"/>
        </w:rPr>
      </w:pPr>
      <w:r w:rsidRPr="009C4B4F">
        <w:rPr>
          <w:rFonts w:cstheme="minorHAnsi"/>
          <w:color w:val="000000"/>
          <w:shd w:val="clear" w:color="auto" w:fill="FFFFFF"/>
        </w:rPr>
        <w:t xml:space="preserve">RA Ministry of Finance and State Revenues Committee under RA Government provided substantial consultative input in mapping state and community budgets' revenues, mechanisms for revenues' collection and allocation as well as availability of disaggregated data on budgetary revenues with view on EITI requirements. </w:t>
      </w:r>
    </w:p>
    <w:p w14:paraId="019E8D5E" w14:textId="77777777" w:rsidR="008128DD" w:rsidRPr="008128DD" w:rsidRDefault="008128DD" w:rsidP="008128DD">
      <w:pPr>
        <w:pStyle w:val="ListParagraph"/>
        <w:spacing w:after="0"/>
        <w:rPr>
          <w:rFonts w:cstheme="minorHAnsi"/>
        </w:rPr>
      </w:pPr>
    </w:p>
    <w:p w14:paraId="3AA1FAFB" w14:textId="77777777" w:rsidR="003E3FEA" w:rsidRPr="009C4B4F" w:rsidRDefault="003E3FEA" w:rsidP="00062520">
      <w:pPr>
        <w:pStyle w:val="ListParagraph"/>
        <w:numPr>
          <w:ilvl w:val="0"/>
          <w:numId w:val="37"/>
        </w:numPr>
        <w:spacing w:after="0"/>
        <w:rPr>
          <w:rFonts w:cstheme="minorHAnsi"/>
        </w:rPr>
      </w:pPr>
      <w:r w:rsidRPr="009C4B4F">
        <w:rPr>
          <w:rFonts w:cstheme="minorHAnsi"/>
          <w:color w:val="000000"/>
          <w:shd w:val="clear" w:color="auto" w:fill="FFFFFF"/>
        </w:rPr>
        <w:t>Four divisions of</w:t>
      </w:r>
      <w:r w:rsidR="00B41C8A" w:rsidRPr="009C4B4F">
        <w:rPr>
          <w:rFonts w:cstheme="minorHAnsi"/>
          <w:color w:val="000000"/>
          <w:shd w:val="clear" w:color="auto" w:fill="FFFFFF"/>
        </w:rPr>
        <w:t xml:space="preserve"> the</w:t>
      </w:r>
      <w:r w:rsidRPr="009C4B4F">
        <w:rPr>
          <w:rFonts w:cstheme="minorHAnsi"/>
          <w:color w:val="000000"/>
          <w:shd w:val="clear" w:color="auto" w:fill="FFFFFF"/>
        </w:rPr>
        <w:t xml:space="preserve"> recently restructured Mining Agency to map permitting process for mining rights, transparency of permitting procedures as well as availability of public access to permitting documents, e.g. mining permit</w:t>
      </w:r>
      <w:r w:rsidR="00B158A8" w:rsidRPr="009C4B4F">
        <w:rPr>
          <w:rFonts w:cstheme="minorHAnsi"/>
          <w:color w:val="000000"/>
          <w:shd w:val="clear" w:color="auto" w:fill="FFFFFF"/>
        </w:rPr>
        <w:t>s, contracts, land use act and </w:t>
      </w:r>
      <w:r w:rsidR="00E75D61" w:rsidRPr="009C4B4F">
        <w:rPr>
          <w:rFonts w:cstheme="minorHAnsi"/>
          <w:color w:val="000000"/>
          <w:shd w:val="clear" w:color="auto" w:fill="FFFFFF"/>
        </w:rPr>
        <w:t>work plan</w:t>
      </w:r>
      <w:r w:rsidRPr="009C4B4F">
        <w:rPr>
          <w:rFonts w:cstheme="minorHAnsi"/>
          <w:color w:val="000000"/>
          <w:shd w:val="clear" w:color="auto" w:fill="FFFFFF"/>
        </w:rPr>
        <w:t xml:space="preserve"> or plan of operation. </w:t>
      </w:r>
    </w:p>
    <w:p w14:paraId="732652FD" w14:textId="77777777" w:rsidR="008128DD" w:rsidRPr="008128DD" w:rsidRDefault="008128DD" w:rsidP="008128DD">
      <w:pPr>
        <w:pStyle w:val="ListParagraph"/>
        <w:spacing w:after="0"/>
        <w:rPr>
          <w:rFonts w:cstheme="minorHAnsi"/>
        </w:rPr>
      </w:pPr>
    </w:p>
    <w:p w14:paraId="204A971E" w14:textId="77777777" w:rsidR="003E3FEA" w:rsidRPr="009C4B4F" w:rsidRDefault="003E3FEA" w:rsidP="00062520">
      <w:pPr>
        <w:pStyle w:val="ListParagraph"/>
        <w:numPr>
          <w:ilvl w:val="0"/>
          <w:numId w:val="37"/>
        </w:numPr>
        <w:spacing w:after="0"/>
        <w:rPr>
          <w:rFonts w:cstheme="minorHAnsi"/>
        </w:rPr>
      </w:pPr>
      <w:r w:rsidRPr="009C4B4F">
        <w:rPr>
          <w:rFonts w:cstheme="minorHAnsi"/>
          <w:color w:val="000000"/>
          <w:shd w:val="clear" w:color="auto" w:fill="FFFFFF"/>
        </w:rPr>
        <w:t>Environmental and Mining Inspectorate, a recently established body combining functions of both mining and environmental inspection. The project experts discussed with the Inspectorate availability of data on production volumes for the reporting period, level of disaggregation of the available data as well as what legal obstacles there might be for disclosing such information.</w:t>
      </w:r>
    </w:p>
    <w:p w14:paraId="68942041" w14:textId="77777777" w:rsidR="008128DD" w:rsidRPr="008128DD" w:rsidRDefault="008128DD" w:rsidP="008128DD">
      <w:pPr>
        <w:pStyle w:val="ListParagraph"/>
        <w:spacing w:after="0"/>
        <w:rPr>
          <w:rFonts w:cstheme="minorHAnsi"/>
        </w:rPr>
      </w:pPr>
    </w:p>
    <w:p w14:paraId="15A64CF6" w14:textId="77777777" w:rsidR="003E3FEA" w:rsidRPr="009C4B4F" w:rsidRDefault="003E3FEA" w:rsidP="00062520">
      <w:pPr>
        <w:pStyle w:val="ListParagraph"/>
        <w:numPr>
          <w:ilvl w:val="0"/>
          <w:numId w:val="37"/>
        </w:numPr>
        <w:spacing w:after="0"/>
        <w:rPr>
          <w:rFonts w:cstheme="minorHAnsi"/>
        </w:rPr>
      </w:pPr>
      <w:r w:rsidRPr="009C4B4F">
        <w:rPr>
          <w:rFonts w:cstheme="minorHAnsi"/>
          <w:color w:val="000000"/>
          <w:shd w:val="clear" w:color="auto" w:fill="FFFFFF"/>
        </w:rPr>
        <w:t>Ministry of Justice</w:t>
      </w:r>
      <w:r w:rsidR="00B14AF4">
        <w:rPr>
          <w:rFonts w:cstheme="minorHAnsi"/>
          <w:color w:val="000000"/>
          <w:shd w:val="clear" w:color="auto" w:fill="FFFFFF"/>
        </w:rPr>
        <w:t xml:space="preserve">, </w:t>
      </w:r>
      <w:r w:rsidR="00FA26FE" w:rsidRPr="009C4B4F">
        <w:rPr>
          <w:rFonts w:cstheme="minorHAnsi"/>
          <w:color w:val="000000"/>
          <w:shd w:val="clear" w:color="auto" w:fill="FFFFFF"/>
        </w:rPr>
        <w:t>Davit Harutyunyan</w:t>
      </w:r>
      <w:r w:rsidR="00321945" w:rsidRPr="009C4B4F">
        <w:rPr>
          <w:rFonts w:cstheme="minorHAnsi"/>
          <w:color w:val="000000"/>
          <w:shd w:val="clear" w:color="auto" w:fill="FFFFFF"/>
        </w:rPr>
        <w:t xml:space="preserve">, the EITI </w:t>
      </w:r>
      <w:r w:rsidR="00BD567D" w:rsidRPr="009C4B4F">
        <w:rPr>
          <w:rFonts w:cstheme="minorHAnsi"/>
          <w:color w:val="000000"/>
          <w:shd w:val="clear" w:color="auto" w:fill="FFFFFF"/>
        </w:rPr>
        <w:t>process coordinator</w:t>
      </w:r>
      <w:r w:rsidR="00321945" w:rsidRPr="009C4B4F">
        <w:rPr>
          <w:rFonts w:cstheme="minorHAnsi"/>
          <w:color w:val="000000"/>
          <w:shd w:val="clear" w:color="auto" w:fill="FFFFFF"/>
        </w:rPr>
        <w:t xml:space="preserve"> in the RA Government.</w:t>
      </w:r>
    </w:p>
    <w:p w14:paraId="27E329B3" w14:textId="77777777" w:rsidR="000F23AC" w:rsidRPr="009C4B4F" w:rsidRDefault="000F23AC" w:rsidP="008128DD">
      <w:pPr>
        <w:spacing w:after="0"/>
        <w:rPr>
          <w:rFonts w:cstheme="minorHAnsi"/>
        </w:rPr>
      </w:pPr>
    </w:p>
    <w:p w14:paraId="50C37192" w14:textId="77777777" w:rsidR="00BD567D" w:rsidRPr="009C4B4F" w:rsidRDefault="00BD567D" w:rsidP="008128DD">
      <w:pPr>
        <w:spacing w:after="0"/>
        <w:jc w:val="both"/>
        <w:rPr>
          <w:rFonts w:cstheme="minorHAnsi"/>
          <w:color w:val="000000"/>
          <w:shd w:val="clear" w:color="auto" w:fill="FFFFFF"/>
        </w:rPr>
      </w:pPr>
      <w:r w:rsidRPr="009C4B4F">
        <w:rPr>
          <w:rFonts w:cstheme="minorHAnsi"/>
        </w:rPr>
        <w:t xml:space="preserve">The </w:t>
      </w:r>
      <w:r w:rsidR="00140303" w:rsidRPr="009C4B4F">
        <w:rPr>
          <w:rFonts w:cstheme="minorHAnsi"/>
          <w:color w:val="000000"/>
          <w:shd w:val="clear" w:color="auto" w:fill="FFFFFF"/>
        </w:rPr>
        <w:t xml:space="preserve">Project’s </w:t>
      </w:r>
      <w:r w:rsidR="002403D9" w:rsidRPr="009C4B4F">
        <w:rPr>
          <w:rFonts w:cstheme="minorHAnsi"/>
          <w:color w:val="000000"/>
          <w:shd w:val="clear" w:color="auto" w:fill="FFFFFF"/>
        </w:rPr>
        <w:t xml:space="preserve">UK based international experts conducted series of consultations during their country visits with MSG members, specific MSG working groups, Big Four and </w:t>
      </w:r>
      <w:r w:rsidR="00321945" w:rsidRPr="009C4B4F">
        <w:rPr>
          <w:rFonts w:cstheme="minorHAnsi"/>
          <w:color w:val="000000"/>
          <w:shd w:val="clear" w:color="auto" w:fill="FFFFFF"/>
        </w:rPr>
        <w:t>non-</w:t>
      </w:r>
      <w:r w:rsidR="002403D9" w:rsidRPr="009C4B4F">
        <w:rPr>
          <w:rFonts w:cstheme="minorHAnsi"/>
          <w:color w:val="000000"/>
          <w:shd w:val="clear" w:color="auto" w:fill="FFFFFF"/>
        </w:rPr>
        <w:t>Big Four audit companies</w:t>
      </w:r>
      <w:r w:rsidRPr="009C4B4F">
        <w:rPr>
          <w:rFonts w:cstheme="minorHAnsi"/>
          <w:color w:val="000000"/>
          <w:shd w:val="clear" w:color="auto" w:fill="FFFFFF"/>
        </w:rPr>
        <w:t>.</w:t>
      </w:r>
    </w:p>
    <w:p w14:paraId="74E8DB0F" w14:textId="77777777" w:rsidR="008128DD" w:rsidRDefault="008128DD" w:rsidP="008128DD">
      <w:pPr>
        <w:spacing w:after="0"/>
        <w:jc w:val="both"/>
        <w:rPr>
          <w:rFonts w:cstheme="minorHAnsi"/>
          <w:color w:val="000000"/>
          <w:shd w:val="clear" w:color="auto" w:fill="FFFFFF"/>
        </w:rPr>
      </w:pPr>
    </w:p>
    <w:p w14:paraId="2428B34E" w14:textId="77777777" w:rsidR="00E80969" w:rsidRPr="009C4B4F" w:rsidRDefault="005B7800" w:rsidP="008128DD">
      <w:pPr>
        <w:spacing w:after="0"/>
        <w:jc w:val="both"/>
        <w:rPr>
          <w:rFonts w:cstheme="minorHAnsi"/>
          <w:color w:val="000000"/>
          <w:shd w:val="clear" w:color="auto" w:fill="FFFFFF"/>
        </w:rPr>
      </w:pPr>
      <w:r w:rsidRPr="009C4B4F">
        <w:rPr>
          <w:rFonts w:cstheme="minorHAnsi"/>
          <w:color w:val="000000"/>
          <w:shd w:val="clear" w:color="auto" w:fill="FFFFFF"/>
        </w:rPr>
        <w:t>Some of the reforms aimed at increasing the transparency of the mining sector derive from the membership in the Open Government Partnership (OGP).</w:t>
      </w:r>
      <w:r w:rsidR="007361F2" w:rsidRPr="009C4B4F">
        <w:rPr>
          <w:rFonts w:cstheme="minorHAnsi"/>
          <w:color w:val="000000"/>
          <w:shd w:val="clear" w:color="auto" w:fill="FFFFFF"/>
        </w:rPr>
        <w:t xml:space="preserve"> Under the OGP commitment (</w:t>
      </w:r>
      <w:r w:rsidR="002F6157" w:rsidRPr="009C4B4F">
        <w:rPr>
          <w:rFonts w:cstheme="minorHAnsi"/>
          <w:color w:val="000000"/>
          <w:shd w:val="clear" w:color="auto" w:fill="FFFFFF"/>
        </w:rPr>
        <w:t>titled</w:t>
      </w:r>
      <w:r w:rsidR="007361F2" w:rsidRPr="009C4B4F">
        <w:rPr>
          <w:rFonts w:cstheme="minorHAnsi"/>
          <w:color w:val="000000"/>
          <w:shd w:val="clear" w:color="auto" w:fill="FFFFFF"/>
        </w:rPr>
        <w:t xml:space="preserve"> "Ensuring </w:t>
      </w:r>
      <w:r w:rsidR="00A54733" w:rsidRPr="009C4B4F">
        <w:rPr>
          <w:rFonts w:cstheme="minorHAnsi"/>
          <w:color w:val="000000"/>
          <w:shd w:val="clear" w:color="auto" w:fill="FFFFFF"/>
        </w:rPr>
        <w:t>t</w:t>
      </w:r>
      <w:r w:rsidR="007361F2" w:rsidRPr="009C4B4F">
        <w:rPr>
          <w:rFonts w:cstheme="minorHAnsi"/>
          <w:color w:val="000000"/>
          <w:shd w:val="clear" w:color="auto" w:fill="FFFFFF"/>
        </w:rPr>
        <w:t xml:space="preserve">ransparency </w:t>
      </w:r>
      <w:r w:rsidR="00A54733" w:rsidRPr="009C4B4F">
        <w:rPr>
          <w:rFonts w:cstheme="minorHAnsi"/>
          <w:color w:val="000000"/>
          <w:shd w:val="clear" w:color="auto" w:fill="FFFFFF"/>
        </w:rPr>
        <w:t>in</w:t>
      </w:r>
      <w:r w:rsidR="007361F2" w:rsidRPr="009C4B4F">
        <w:rPr>
          <w:rFonts w:cstheme="minorHAnsi"/>
          <w:color w:val="000000"/>
          <w:shd w:val="clear" w:color="auto" w:fill="FFFFFF"/>
        </w:rPr>
        <w:t xml:space="preserve"> the mining sector")</w:t>
      </w:r>
      <w:r w:rsidR="00A54733" w:rsidRPr="009C4B4F">
        <w:rPr>
          <w:rFonts w:cstheme="minorHAnsi"/>
          <w:color w:val="000000"/>
          <w:shd w:val="clear" w:color="auto" w:fill="FFFFFF"/>
        </w:rPr>
        <w:t xml:space="preserve">, the Government of Armenia has committed to launch the process of joining the EITI. Armenia started the process of joining the EITI in July, 2015, when the Prime-Minister of Armenia officially announced about the intention to join the initiative. </w:t>
      </w:r>
    </w:p>
    <w:p w14:paraId="48737DB2" w14:textId="77777777" w:rsidR="008128DD" w:rsidRDefault="008128DD" w:rsidP="008128DD">
      <w:pPr>
        <w:spacing w:after="0"/>
        <w:jc w:val="both"/>
        <w:rPr>
          <w:rFonts w:cstheme="minorHAnsi"/>
          <w:color w:val="000000"/>
          <w:shd w:val="clear" w:color="auto" w:fill="FFFFFF"/>
        </w:rPr>
      </w:pPr>
    </w:p>
    <w:p w14:paraId="11A9DEA6" w14:textId="77777777" w:rsidR="00587375" w:rsidRPr="009C4B4F" w:rsidRDefault="00587375" w:rsidP="008128DD">
      <w:pPr>
        <w:spacing w:after="0"/>
        <w:jc w:val="both"/>
        <w:rPr>
          <w:rFonts w:cstheme="minorHAnsi"/>
          <w:color w:val="000000"/>
          <w:shd w:val="clear" w:color="auto" w:fill="FFFFFF"/>
        </w:rPr>
      </w:pPr>
      <w:r w:rsidRPr="009C4B4F">
        <w:rPr>
          <w:rFonts w:cstheme="minorHAnsi"/>
          <w:color w:val="000000"/>
          <w:shd w:val="clear" w:color="auto" w:fill="FFFFFF"/>
        </w:rPr>
        <w:t xml:space="preserve">Armenia's EITI candidature application was approved on 9 March </w:t>
      </w:r>
      <w:r w:rsidR="009C5550" w:rsidRPr="009C4B4F">
        <w:rPr>
          <w:rFonts w:cstheme="minorHAnsi"/>
          <w:color w:val="000000"/>
          <w:shd w:val="clear" w:color="auto" w:fill="FFFFFF"/>
        </w:rPr>
        <w:t xml:space="preserve">2017 at the EITI board meeting in Bogota. According to the EITI standard, the Republic of Armenia </w:t>
      </w:r>
      <w:r w:rsidR="00A85B3D" w:rsidRPr="009C4B4F">
        <w:rPr>
          <w:rFonts w:cstheme="minorHAnsi"/>
          <w:color w:val="000000"/>
          <w:shd w:val="clear" w:color="auto" w:fill="FFFFFF"/>
        </w:rPr>
        <w:t xml:space="preserve">is required to </w:t>
      </w:r>
      <w:r w:rsidR="009C5550" w:rsidRPr="009C4B4F">
        <w:rPr>
          <w:rFonts w:cstheme="minorHAnsi"/>
          <w:color w:val="000000"/>
          <w:shd w:val="clear" w:color="auto" w:fill="FFFFFF"/>
        </w:rPr>
        <w:t>publish its first EITI report within 18 months of becoming a candidate (</w:t>
      </w:r>
      <w:r w:rsidR="00A85B3D" w:rsidRPr="009C4B4F">
        <w:rPr>
          <w:rFonts w:cstheme="minorHAnsi"/>
          <w:color w:val="000000"/>
          <w:shd w:val="clear" w:color="auto" w:fill="FFFFFF"/>
        </w:rPr>
        <w:t>i.e.</w:t>
      </w:r>
      <w:r w:rsidR="009C5550" w:rsidRPr="009C4B4F">
        <w:rPr>
          <w:rFonts w:cstheme="minorHAnsi"/>
          <w:color w:val="000000"/>
          <w:shd w:val="clear" w:color="auto" w:fill="FFFFFF"/>
        </w:rPr>
        <w:t xml:space="preserve"> by 9 September 2018). Armenia </w:t>
      </w:r>
      <w:r w:rsidR="00A85B3D" w:rsidRPr="009C4B4F">
        <w:rPr>
          <w:rFonts w:cstheme="minorHAnsi"/>
          <w:color w:val="000000"/>
          <w:shd w:val="clear" w:color="auto" w:fill="FFFFFF"/>
        </w:rPr>
        <w:t>is required to</w:t>
      </w:r>
      <w:r w:rsidR="009C5550" w:rsidRPr="009C4B4F">
        <w:rPr>
          <w:rFonts w:cstheme="minorHAnsi"/>
          <w:color w:val="000000"/>
          <w:shd w:val="clear" w:color="auto" w:fill="FFFFFF"/>
        </w:rPr>
        <w:t xml:space="preserve"> publish </w:t>
      </w:r>
      <w:r w:rsidR="00A85B3D" w:rsidRPr="009C4B4F">
        <w:rPr>
          <w:rFonts w:cstheme="minorHAnsi"/>
          <w:color w:val="000000"/>
          <w:shd w:val="clear" w:color="auto" w:fill="FFFFFF"/>
        </w:rPr>
        <w:t>an</w:t>
      </w:r>
      <w:r w:rsidR="009C5550" w:rsidRPr="009C4B4F">
        <w:rPr>
          <w:rFonts w:cstheme="minorHAnsi"/>
          <w:color w:val="000000"/>
          <w:shd w:val="clear" w:color="auto" w:fill="FFFFFF"/>
        </w:rPr>
        <w:t xml:space="preserve"> annual activity report</w:t>
      </w:r>
      <w:r w:rsidR="00A85B3D" w:rsidRPr="009C4B4F">
        <w:rPr>
          <w:rFonts w:cstheme="minorHAnsi"/>
          <w:color w:val="000000"/>
          <w:shd w:val="clear" w:color="auto" w:fill="FFFFFF"/>
        </w:rPr>
        <w:t xml:space="preserve"> for 2017</w:t>
      </w:r>
      <w:r w:rsidR="009C5550" w:rsidRPr="009C4B4F">
        <w:rPr>
          <w:rFonts w:cstheme="minorHAnsi"/>
          <w:color w:val="000000"/>
          <w:shd w:val="clear" w:color="auto" w:fill="FFFFFF"/>
        </w:rPr>
        <w:t xml:space="preserve"> by 1 July 2018. Validation will commence within two and half years of becoming a candidate (i.e. by </w:t>
      </w:r>
      <w:r w:rsidR="00A85B3D" w:rsidRPr="009C4B4F">
        <w:rPr>
          <w:rFonts w:cstheme="minorHAnsi"/>
          <w:color w:val="000000"/>
          <w:shd w:val="clear" w:color="auto" w:fill="FFFFFF"/>
        </w:rPr>
        <w:t>9 September 2019</w:t>
      </w:r>
      <w:r w:rsidR="009C5550" w:rsidRPr="009C4B4F">
        <w:rPr>
          <w:rFonts w:cstheme="minorHAnsi"/>
          <w:color w:val="000000"/>
          <w:shd w:val="clear" w:color="auto" w:fill="FFFFFF"/>
        </w:rPr>
        <w:t>)</w:t>
      </w:r>
      <w:r w:rsidR="00A85B3D" w:rsidRPr="009C4B4F">
        <w:rPr>
          <w:rFonts w:cstheme="minorHAnsi"/>
          <w:color w:val="000000"/>
          <w:shd w:val="clear" w:color="auto" w:fill="FFFFFF"/>
        </w:rPr>
        <w:t>.</w:t>
      </w:r>
    </w:p>
    <w:p w14:paraId="3CCF36A2" w14:textId="77777777" w:rsidR="007752D1" w:rsidRDefault="007752D1" w:rsidP="008128DD">
      <w:pPr>
        <w:spacing w:after="0"/>
        <w:jc w:val="both"/>
        <w:rPr>
          <w:rFonts w:cstheme="minorHAnsi"/>
          <w:color w:val="000000"/>
          <w:shd w:val="clear" w:color="auto" w:fill="FFFFFF"/>
        </w:rPr>
      </w:pPr>
    </w:p>
    <w:p w14:paraId="746FC4C2" w14:textId="77777777" w:rsidR="00B523F0" w:rsidRPr="009C4B4F" w:rsidRDefault="00A85B3D" w:rsidP="008128DD">
      <w:pPr>
        <w:spacing w:after="0"/>
        <w:jc w:val="both"/>
        <w:rPr>
          <w:rFonts w:cstheme="minorHAnsi"/>
          <w:color w:val="000000"/>
          <w:shd w:val="clear" w:color="auto" w:fill="FFFFFF"/>
        </w:rPr>
      </w:pPr>
      <w:r w:rsidRPr="009C4B4F">
        <w:rPr>
          <w:rFonts w:cstheme="minorHAnsi"/>
          <w:color w:val="000000"/>
          <w:shd w:val="clear" w:color="auto" w:fill="FFFFFF"/>
        </w:rPr>
        <w:t xml:space="preserve">This study aims at </w:t>
      </w:r>
      <w:r w:rsidR="00106E23" w:rsidRPr="009C4B4F">
        <w:rPr>
          <w:rFonts w:cstheme="minorHAnsi"/>
          <w:color w:val="000000"/>
          <w:shd w:val="clear" w:color="auto" w:fill="FFFFFF"/>
        </w:rPr>
        <w:t>identifying</w:t>
      </w:r>
      <w:r w:rsidRPr="009C4B4F">
        <w:rPr>
          <w:rFonts w:cstheme="minorHAnsi"/>
          <w:color w:val="000000"/>
          <w:shd w:val="clear" w:color="auto" w:fill="FFFFFF"/>
        </w:rPr>
        <w:t xml:space="preserve"> the compliance of the metal mining regulatory legislation with the requirements of the EITI standard, </w:t>
      </w:r>
      <w:r w:rsidR="003523B6" w:rsidRPr="009C4B4F">
        <w:rPr>
          <w:rFonts w:cstheme="minorHAnsi"/>
          <w:color w:val="000000"/>
          <w:shd w:val="clear" w:color="auto" w:fill="FFFFFF"/>
        </w:rPr>
        <w:t>identify</w:t>
      </w:r>
      <w:r w:rsidR="0014452E" w:rsidRPr="009C4B4F">
        <w:rPr>
          <w:rFonts w:cstheme="minorHAnsi"/>
          <w:color w:val="000000"/>
          <w:shd w:val="clear" w:color="auto" w:fill="FFFFFF"/>
        </w:rPr>
        <w:t xml:space="preserve"> the tax regulation of the sector, the process of </w:t>
      </w:r>
      <w:r w:rsidR="002F6157" w:rsidRPr="009C4B4F">
        <w:rPr>
          <w:rFonts w:cstheme="minorHAnsi"/>
          <w:color w:val="000000"/>
          <w:shd w:val="clear" w:color="auto" w:fill="FFFFFF"/>
        </w:rPr>
        <w:t>granting mining licenses</w:t>
      </w:r>
      <w:r w:rsidR="0014452E" w:rsidRPr="009C4B4F">
        <w:rPr>
          <w:rFonts w:cstheme="minorHAnsi"/>
          <w:color w:val="000000"/>
          <w:shd w:val="clear" w:color="auto" w:fill="FFFFFF"/>
        </w:rPr>
        <w:t xml:space="preserve">, the publicity of </w:t>
      </w:r>
      <w:r w:rsidR="00106E23" w:rsidRPr="009C4B4F">
        <w:rPr>
          <w:rFonts w:cstheme="minorHAnsi"/>
          <w:color w:val="000000"/>
          <w:shd w:val="clear" w:color="auto" w:fill="FFFFFF"/>
        </w:rPr>
        <w:t xml:space="preserve">the documents forming a part of the mining </w:t>
      </w:r>
      <w:r w:rsidR="002F6157" w:rsidRPr="009C4B4F">
        <w:rPr>
          <w:rFonts w:cstheme="minorHAnsi"/>
          <w:color w:val="000000"/>
          <w:shd w:val="clear" w:color="auto" w:fill="FFFFFF"/>
        </w:rPr>
        <w:t>permit</w:t>
      </w:r>
      <w:r w:rsidR="00106E23" w:rsidRPr="009C4B4F">
        <w:rPr>
          <w:rFonts w:cstheme="minorHAnsi"/>
          <w:color w:val="000000"/>
          <w:shd w:val="clear" w:color="auto" w:fill="FFFFFF"/>
        </w:rPr>
        <w:t xml:space="preserve">, the efficiency </w:t>
      </w:r>
      <w:r w:rsidR="003523B6" w:rsidRPr="009C4B4F">
        <w:rPr>
          <w:rFonts w:cstheme="minorHAnsi"/>
          <w:color w:val="000000"/>
          <w:shd w:val="clear" w:color="auto" w:fill="FFFFFF"/>
        </w:rPr>
        <w:t xml:space="preserve">of the control exercised over the compliance with the envisaged terms, the necessary legislative amendments that are required to implement </w:t>
      </w:r>
      <w:r w:rsidR="005332A9" w:rsidRPr="009C4B4F">
        <w:rPr>
          <w:rFonts w:cstheme="minorHAnsi"/>
          <w:color w:val="000000"/>
          <w:shd w:val="clear" w:color="auto" w:fill="FFFFFF"/>
        </w:rPr>
        <w:t>in order to</w:t>
      </w:r>
      <w:r w:rsidR="003523B6" w:rsidRPr="009C4B4F">
        <w:rPr>
          <w:rFonts w:cstheme="minorHAnsi"/>
          <w:color w:val="000000"/>
          <w:shd w:val="clear" w:color="auto" w:fill="FFFFFF"/>
        </w:rPr>
        <w:t xml:space="preserve"> ensure the compliance with the EITI standard. </w:t>
      </w:r>
      <w:r w:rsidR="00AC49B2" w:rsidRPr="009C4B4F">
        <w:rPr>
          <w:rFonts w:cstheme="minorHAnsi"/>
          <w:color w:val="000000"/>
          <w:shd w:val="clear" w:color="auto" w:fill="FFFFFF"/>
        </w:rPr>
        <w:t xml:space="preserve">The study is not constrained with the requirements of EITI standard only and includes a separate section titled "beyond the minimum requirements", and it is called to promote the culture of responsible mining in the Republic of Armenia. </w:t>
      </w:r>
      <w:r w:rsidR="005332A9" w:rsidRPr="009C4B4F">
        <w:rPr>
          <w:rFonts w:cstheme="minorHAnsi"/>
          <w:color w:val="000000"/>
          <w:shd w:val="clear" w:color="auto" w:fill="FFFFFF"/>
        </w:rPr>
        <w:t xml:space="preserve">Moreover, the EITI standard itself is not limited to </w:t>
      </w:r>
      <w:r w:rsidR="002D3C01" w:rsidRPr="009C4B4F">
        <w:rPr>
          <w:rFonts w:cstheme="minorHAnsi"/>
          <w:color w:val="000000"/>
          <w:shd w:val="clear" w:color="auto" w:fill="FFFFFF"/>
        </w:rPr>
        <w:t xml:space="preserve">mining only and may include also the water, fishery, forest and extraction of other natural resources. </w:t>
      </w:r>
    </w:p>
    <w:p w14:paraId="7EDC337E" w14:textId="77777777" w:rsidR="008128DD" w:rsidRDefault="008128DD" w:rsidP="008128DD">
      <w:pPr>
        <w:spacing w:after="0"/>
        <w:jc w:val="both"/>
        <w:rPr>
          <w:rFonts w:cstheme="minorHAnsi"/>
          <w:color w:val="000000"/>
          <w:shd w:val="clear" w:color="auto" w:fill="FFFFFF"/>
        </w:rPr>
      </w:pPr>
    </w:p>
    <w:p w14:paraId="60B07410" w14:textId="77777777" w:rsidR="005A27FF" w:rsidRPr="009C4B4F" w:rsidRDefault="00D57EC5" w:rsidP="008128DD">
      <w:pPr>
        <w:spacing w:after="0"/>
        <w:jc w:val="both"/>
        <w:rPr>
          <w:rFonts w:cstheme="minorHAnsi"/>
          <w:color w:val="000000"/>
          <w:shd w:val="clear" w:color="auto" w:fill="FFFFFF"/>
        </w:rPr>
      </w:pPr>
      <w:r w:rsidRPr="009C4B4F">
        <w:rPr>
          <w:rFonts w:cstheme="minorHAnsi"/>
          <w:color w:val="000000"/>
          <w:shd w:val="clear" w:color="auto" w:fill="FFFFFF"/>
        </w:rPr>
        <w:t xml:space="preserve">In the main text or attached as appendices in the </w:t>
      </w:r>
      <w:r w:rsidR="00C03131" w:rsidRPr="009C4B4F">
        <w:rPr>
          <w:rFonts w:cstheme="minorHAnsi"/>
          <w:color w:val="000000"/>
          <w:shd w:val="clear" w:color="auto" w:fill="FFFFFF"/>
        </w:rPr>
        <w:t>end of the study</w:t>
      </w:r>
      <w:r w:rsidRPr="009C4B4F">
        <w:rPr>
          <w:rFonts w:cstheme="minorHAnsi"/>
          <w:color w:val="000000"/>
          <w:shd w:val="clear" w:color="auto" w:fill="FFFFFF"/>
        </w:rPr>
        <w:t xml:space="preserve">, the information-matrices </w:t>
      </w:r>
      <w:r w:rsidR="00C03131" w:rsidRPr="009C4B4F">
        <w:rPr>
          <w:rFonts w:cstheme="minorHAnsi"/>
          <w:color w:val="000000"/>
          <w:shd w:val="clear" w:color="auto" w:fill="FFFFFF"/>
        </w:rPr>
        <w:t>furnished by the state government bodies of the RA, specifically the ME</w:t>
      </w:r>
      <w:r w:rsidR="00826FE8">
        <w:rPr>
          <w:rFonts w:cstheme="minorHAnsi"/>
          <w:color w:val="000000"/>
          <w:shd w:val="clear" w:color="auto" w:fill="FFFFFF"/>
        </w:rPr>
        <w:t>I</w:t>
      </w:r>
      <w:r w:rsidR="00C03131" w:rsidRPr="009C4B4F">
        <w:rPr>
          <w:rFonts w:cstheme="minorHAnsi"/>
          <w:color w:val="000000"/>
          <w:shd w:val="clear" w:color="auto" w:fill="FFFFFF"/>
        </w:rPr>
        <w:t xml:space="preserve">NR, are presented. </w:t>
      </w:r>
      <w:r w:rsidR="00E75D61" w:rsidRPr="009C4B4F">
        <w:rPr>
          <w:rFonts w:cstheme="minorHAnsi"/>
          <w:color w:val="000000"/>
          <w:shd w:val="clear" w:color="auto" w:fill="FFFFFF"/>
        </w:rPr>
        <w:t xml:space="preserve">The appendices relate to the social-economic measures undertaken under contracts by mining operators, implementation thereof, the subsidies allocated to the affected communities, the procedure of allocation of such subsidies, the list of companies holding mining permits, and the taxes and other mandatory payments paid to the state budget of Armenia. </w:t>
      </w:r>
    </w:p>
    <w:p w14:paraId="6C617D6D" w14:textId="77777777" w:rsidR="005A27FF" w:rsidRPr="009C4B4F" w:rsidRDefault="005A27FF" w:rsidP="008128DD">
      <w:pPr>
        <w:spacing w:after="0"/>
        <w:rPr>
          <w:rFonts w:cstheme="minorHAnsi"/>
          <w:color w:val="000000"/>
          <w:shd w:val="clear" w:color="auto" w:fill="FFFFFF"/>
        </w:rPr>
      </w:pPr>
      <w:r w:rsidRPr="009C4B4F">
        <w:rPr>
          <w:rFonts w:cstheme="minorHAnsi"/>
          <w:color w:val="000000"/>
          <w:shd w:val="clear" w:color="auto" w:fill="FFFFFF"/>
        </w:rPr>
        <w:br w:type="page"/>
      </w:r>
    </w:p>
    <w:p w14:paraId="7315A2D9" w14:textId="77777777" w:rsidR="007471ED" w:rsidRPr="009C4B4F" w:rsidRDefault="007471ED" w:rsidP="00062520">
      <w:pPr>
        <w:pStyle w:val="Heading1"/>
        <w:numPr>
          <w:ilvl w:val="0"/>
          <w:numId w:val="34"/>
        </w:numPr>
        <w:spacing w:before="0"/>
        <w:rPr>
          <w:rFonts w:asciiTheme="minorHAnsi" w:hAnsiTheme="minorHAnsi" w:cstheme="minorHAnsi"/>
        </w:rPr>
      </w:pPr>
      <w:bookmarkStart w:id="5" w:name="_Toc493758160"/>
      <w:bookmarkStart w:id="6" w:name="_Toc493758169"/>
      <w:bookmarkStart w:id="7" w:name="_Toc511659449"/>
      <w:bookmarkEnd w:id="4"/>
      <w:bookmarkEnd w:id="5"/>
      <w:bookmarkEnd w:id="6"/>
      <w:r w:rsidRPr="009C4B4F">
        <w:rPr>
          <w:rFonts w:asciiTheme="minorHAnsi" w:hAnsiTheme="minorHAnsi" w:cstheme="minorHAnsi"/>
        </w:rPr>
        <w:lastRenderedPageBreak/>
        <w:t>Policy and Legal Framework</w:t>
      </w:r>
      <w:bookmarkEnd w:id="7"/>
    </w:p>
    <w:p w14:paraId="20156089" w14:textId="77777777" w:rsidR="007471ED" w:rsidRPr="009C4B4F" w:rsidRDefault="007471ED" w:rsidP="004A7C7F">
      <w:pPr>
        <w:spacing w:after="0" w:line="240" w:lineRule="auto"/>
        <w:jc w:val="both"/>
        <w:rPr>
          <w:rFonts w:eastAsia="Calibri" w:cstheme="minorHAnsi"/>
          <w:color w:val="FF0000"/>
        </w:rPr>
      </w:pPr>
    </w:p>
    <w:p w14:paraId="6F252B6D" w14:textId="77777777" w:rsidR="007471ED" w:rsidRPr="008538C2" w:rsidRDefault="00202430" w:rsidP="008538C2">
      <w:pPr>
        <w:pStyle w:val="Heading2"/>
      </w:pPr>
      <w:bookmarkStart w:id="8" w:name="_Toc511659450"/>
      <w:r w:rsidRPr="008538C2">
        <w:t>2</w:t>
      </w:r>
      <w:r w:rsidR="002C3313" w:rsidRPr="008538C2">
        <w:t xml:space="preserve">.1. </w:t>
      </w:r>
      <w:r w:rsidR="007471ED" w:rsidRPr="008538C2">
        <w:t xml:space="preserve">Legal </w:t>
      </w:r>
      <w:r w:rsidR="00F0611A" w:rsidRPr="008538C2">
        <w:t>F</w:t>
      </w:r>
      <w:r w:rsidR="007471ED" w:rsidRPr="008538C2">
        <w:t>ramework</w:t>
      </w:r>
      <w:r w:rsidR="00A7331E" w:rsidRPr="008538C2">
        <w:t xml:space="preserve"> (EITI requirement 2.1)</w:t>
      </w:r>
      <w:bookmarkEnd w:id="8"/>
    </w:p>
    <w:p w14:paraId="7FFFF59F" w14:textId="77777777" w:rsidR="00197564" w:rsidRPr="009C4B4F" w:rsidRDefault="00197564" w:rsidP="004A7C7F">
      <w:pPr>
        <w:spacing w:after="0" w:line="240" w:lineRule="auto"/>
        <w:jc w:val="both"/>
        <w:rPr>
          <w:rFonts w:eastAsia="Calibri" w:cstheme="minorHAnsi"/>
          <w:i/>
          <w:color w:val="FF0000"/>
        </w:rPr>
      </w:pPr>
    </w:p>
    <w:p w14:paraId="197ECCE0" w14:textId="77777777" w:rsidR="00F0611A" w:rsidRPr="009C4B4F" w:rsidRDefault="00F0611A" w:rsidP="004A7C7F">
      <w:pPr>
        <w:pStyle w:val="Heading3"/>
        <w:spacing w:before="0"/>
        <w:rPr>
          <w:rFonts w:asciiTheme="minorHAnsi" w:hAnsiTheme="minorHAnsi" w:cstheme="minorHAnsi"/>
        </w:rPr>
      </w:pPr>
      <w:bookmarkStart w:id="9" w:name="_Toc511659451"/>
      <w:r w:rsidRPr="009C4B4F">
        <w:rPr>
          <w:rFonts w:asciiTheme="minorHAnsi" w:hAnsiTheme="minorHAnsi" w:cstheme="minorHAnsi"/>
        </w:rPr>
        <w:t>Key Legislation</w:t>
      </w:r>
      <w:bookmarkEnd w:id="9"/>
    </w:p>
    <w:p w14:paraId="30866772" w14:textId="77777777" w:rsidR="00F0611A" w:rsidRPr="009C4B4F" w:rsidRDefault="00F0611A" w:rsidP="004A7C7F">
      <w:pPr>
        <w:spacing w:after="0" w:line="240" w:lineRule="auto"/>
        <w:jc w:val="both"/>
        <w:rPr>
          <w:rFonts w:eastAsia="Calibri" w:cstheme="minorHAnsi"/>
        </w:rPr>
      </w:pPr>
    </w:p>
    <w:p w14:paraId="2F3B517D" w14:textId="77777777" w:rsidR="00CF7D08" w:rsidRPr="009C4B4F" w:rsidRDefault="00CF7D08" w:rsidP="004A7C7F">
      <w:pPr>
        <w:spacing w:after="0" w:line="240" w:lineRule="auto"/>
        <w:jc w:val="both"/>
        <w:rPr>
          <w:rFonts w:eastAsia="Calibri" w:cstheme="minorHAnsi"/>
          <w:color w:val="FF0000"/>
        </w:rPr>
      </w:pPr>
      <w:r w:rsidRPr="009C4B4F">
        <w:rPr>
          <w:rFonts w:eastAsia="Calibri" w:cstheme="minorHAnsi"/>
        </w:rPr>
        <w:t xml:space="preserve">The key legislation governing the mineral sector is the Mining Code, supported by other laws such as the </w:t>
      </w:r>
      <w:r w:rsidR="00474FF7" w:rsidRPr="009C4B4F">
        <w:rPr>
          <w:rFonts w:eastAsia="Calibri" w:cstheme="minorHAnsi"/>
        </w:rPr>
        <w:t>E</w:t>
      </w:r>
      <w:r w:rsidR="0015645C" w:rsidRPr="009C4B4F">
        <w:rPr>
          <w:rFonts w:eastAsia="Calibri" w:cstheme="minorHAnsi"/>
        </w:rPr>
        <w:t xml:space="preserve">nvironmental Impact Assessment and Expertise </w:t>
      </w:r>
      <w:r w:rsidR="00474FF7" w:rsidRPr="009C4B4F">
        <w:rPr>
          <w:rFonts w:eastAsia="Calibri" w:cstheme="minorHAnsi"/>
        </w:rPr>
        <w:t>Law, Land Code,</w:t>
      </w:r>
      <w:r w:rsidRPr="009C4B4F">
        <w:rPr>
          <w:rFonts w:eastAsia="Calibri" w:cstheme="minorHAnsi"/>
        </w:rPr>
        <w:t xml:space="preserve"> Civil </w:t>
      </w:r>
      <w:r w:rsidR="00474FF7" w:rsidRPr="009C4B4F">
        <w:rPr>
          <w:rFonts w:eastAsia="Calibri" w:cstheme="minorHAnsi"/>
        </w:rPr>
        <w:t>Code, Mine Waste Law</w:t>
      </w:r>
      <w:r w:rsidR="00A967C5" w:rsidRPr="009C4B4F">
        <w:rPr>
          <w:rFonts w:eastAsia="Calibri" w:cstheme="minorHAnsi"/>
        </w:rPr>
        <w:t xml:space="preserve"> and</w:t>
      </w:r>
      <w:r w:rsidRPr="009C4B4F">
        <w:rPr>
          <w:rFonts w:eastAsia="Calibri" w:cstheme="minorHAnsi"/>
        </w:rPr>
        <w:t xml:space="preserve"> other codes and laws (</w:t>
      </w:r>
      <w:r w:rsidR="00A967C5" w:rsidRPr="009C4B4F">
        <w:rPr>
          <w:rFonts w:eastAsia="Calibri" w:cstheme="minorHAnsi"/>
        </w:rPr>
        <w:t>Table</w:t>
      </w:r>
      <w:r w:rsidRPr="009C4B4F">
        <w:rPr>
          <w:rFonts w:eastAsia="Calibri" w:cstheme="minorHAnsi"/>
        </w:rPr>
        <w:t xml:space="preserve"> 1). </w:t>
      </w:r>
      <w:r w:rsidR="005D4AE7">
        <w:rPr>
          <w:rFonts w:eastAsia="Calibri" w:cstheme="minorHAnsi"/>
        </w:rPr>
        <w:t>An</w:t>
      </w:r>
      <w:r w:rsidRPr="009C4B4F">
        <w:rPr>
          <w:rFonts w:eastAsia="Calibri" w:cstheme="minorHAnsi"/>
        </w:rPr>
        <w:t xml:space="preserve"> exhaustive list of all relevant codes and laws are provided in A</w:t>
      </w:r>
      <w:r w:rsidR="00DD3812" w:rsidRPr="009C4B4F">
        <w:rPr>
          <w:rFonts w:eastAsia="Calibri" w:cstheme="minorHAnsi"/>
        </w:rPr>
        <w:t xml:space="preserve">PPENDIX </w:t>
      </w:r>
      <w:r w:rsidR="00517E9E" w:rsidRPr="009C4B4F">
        <w:rPr>
          <w:rFonts w:eastAsia="Calibri" w:cstheme="minorHAnsi"/>
        </w:rPr>
        <w:t>3</w:t>
      </w:r>
      <w:r w:rsidRPr="009C4B4F">
        <w:rPr>
          <w:rFonts w:eastAsia="Calibri" w:cstheme="minorHAnsi"/>
        </w:rPr>
        <w:t>.</w:t>
      </w:r>
    </w:p>
    <w:p w14:paraId="11B1F06B" w14:textId="77777777" w:rsidR="00CF7D08" w:rsidRPr="009C4B4F" w:rsidRDefault="00CF7D08" w:rsidP="004A7C7F">
      <w:pPr>
        <w:spacing w:after="0" w:line="240" w:lineRule="auto"/>
        <w:jc w:val="both"/>
        <w:rPr>
          <w:rFonts w:eastAsia="Calibri" w:cstheme="minorHAnsi"/>
          <w:color w:val="FF0000"/>
        </w:rPr>
      </w:pPr>
    </w:p>
    <w:p w14:paraId="726101B3" w14:textId="77777777" w:rsidR="00CF7D08" w:rsidRPr="009C4B4F" w:rsidRDefault="00B80FF0" w:rsidP="004A7C7F">
      <w:pPr>
        <w:spacing w:after="0" w:line="240" w:lineRule="auto"/>
        <w:jc w:val="both"/>
        <w:rPr>
          <w:rFonts w:eastAsia="Calibri" w:cstheme="minorHAnsi"/>
        </w:rPr>
      </w:pPr>
      <w:r w:rsidRPr="009C4B4F">
        <w:rPr>
          <w:rFonts w:eastAsia="Calibri" w:cstheme="minorHAnsi"/>
        </w:rPr>
        <w:t>M</w:t>
      </w:r>
      <w:r w:rsidR="00CF7D08" w:rsidRPr="009C4B4F">
        <w:rPr>
          <w:rFonts w:eastAsia="Calibri" w:cstheme="minorHAnsi"/>
        </w:rPr>
        <w:t xml:space="preserve">ineral resource exploration and extraction is also regulated by </w:t>
      </w:r>
      <w:r w:rsidR="0015645C" w:rsidRPr="009C4B4F">
        <w:rPr>
          <w:rFonts w:eastAsia="Calibri" w:cstheme="minorHAnsi"/>
        </w:rPr>
        <w:t>secondary legislation</w:t>
      </w:r>
      <w:r w:rsidR="00CF7D08" w:rsidRPr="009C4B4F">
        <w:rPr>
          <w:rFonts w:eastAsia="Calibri" w:cstheme="minorHAnsi"/>
        </w:rPr>
        <w:t xml:space="preserve">, which mostly </w:t>
      </w:r>
      <w:r w:rsidR="00A967C5" w:rsidRPr="009C4B4F">
        <w:rPr>
          <w:rFonts w:eastAsia="Calibri" w:cstheme="minorHAnsi"/>
        </w:rPr>
        <w:t>regulate</w:t>
      </w:r>
      <w:r w:rsidR="00CF7D08" w:rsidRPr="009C4B4F">
        <w:rPr>
          <w:rFonts w:eastAsia="Calibri" w:cstheme="minorHAnsi"/>
        </w:rPr>
        <w:t xml:space="preserve"> </w:t>
      </w:r>
      <w:r w:rsidR="00A967C5" w:rsidRPr="009C4B4F">
        <w:rPr>
          <w:rFonts w:eastAsia="Calibri" w:cstheme="minorHAnsi"/>
        </w:rPr>
        <w:t>the</w:t>
      </w:r>
      <w:r w:rsidR="00CF7D08" w:rsidRPr="009C4B4F">
        <w:rPr>
          <w:rFonts w:eastAsia="Calibri" w:cstheme="minorHAnsi"/>
        </w:rPr>
        <w:t xml:space="preserve"> procedural aspects of the sector’s governance. The </w:t>
      </w:r>
      <w:r w:rsidR="005A6779" w:rsidRPr="009C4B4F">
        <w:rPr>
          <w:rFonts w:eastAsia="Calibri" w:cstheme="minorHAnsi"/>
        </w:rPr>
        <w:t>exhaustive list of secondary legislations</w:t>
      </w:r>
      <w:r w:rsidR="00CF7D08" w:rsidRPr="009C4B4F">
        <w:rPr>
          <w:rFonts w:eastAsia="Calibri" w:cstheme="minorHAnsi"/>
        </w:rPr>
        <w:t xml:space="preserve"> can be found in A</w:t>
      </w:r>
      <w:r w:rsidR="00DD3812" w:rsidRPr="009C4B4F">
        <w:rPr>
          <w:rFonts w:eastAsia="Calibri" w:cstheme="minorHAnsi"/>
        </w:rPr>
        <w:t xml:space="preserve">PPENDIX </w:t>
      </w:r>
      <w:r w:rsidR="00517E9E" w:rsidRPr="009C4B4F">
        <w:rPr>
          <w:rFonts w:eastAsia="Calibri" w:cstheme="minorHAnsi"/>
        </w:rPr>
        <w:t>4</w:t>
      </w:r>
      <w:r w:rsidR="00CF7D08" w:rsidRPr="009C4B4F">
        <w:rPr>
          <w:rFonts w:eastAsia="Calibri" w:cstheme="minorHAnsi"/>
        </w:rPr>
        <w:t>.</w:t>
      </w:r>
    </w:p>
    <w:p w14:paraId="0E8B1F26" w14:textId="77777777" w:rsidR="00306104" w:rsidRDefault="00306104" w:rsidP="004A7C7F">
      <w:pPr>
        <w:spacing w:after="0" w:line="240" w:lineRule="auto"/>
        <w:jc w:val="both"/>
        <w:rPr>
          <w:rFonts w:eastAsia="Calibri" w:cstheme="minorHAnsi"/>
          <w:color w:val="FF0000"/>
        </w:rPr>
      </w:pPr>
    </w:p>
    <w:p w14:paraId="0A36B6AC" w14:textId="77777777" w:rsidR="004A7C7F" w:rsidRPr="009C4B4F" w:rsidRDefault="004A7C7F" w:rsidP="004A7C7F">
      <w:pPr>
        <w:spacing w:after="0" w:line="240" w:lineRule="auto"/>
        <w:jc w:val="both"/>
        <w:rPr>
          <w:rFonts w:eastAsia="Calibri" w:cstheme="minorHAnsi"/>
          <w:color w:val="FF0000"/>
        </w:rPr>
      </w:pPr>
    </w:p>
    <w:p w14:paraId="700A8AFF" w14:textId="77777777" w:rsidR="00CF7D08" w:rsidRPr="004A7C7F" w:rsidRDefault="00A967C5" w:rsidP="004A7C7F">
      <w:pPr>
        <w:spacing w:after="0" w:line="240" w:lineRule="auto"/>
        <w:jc w:val="both"/>
        <w:rPr>
          <w:rFonts w:eastAsia="Calibri" w:cstheme="minorHAnsi"/>
        </w:rPr>
      </w:pPr>
      <w:r w:rsidRPr="004A7C7F">
        <w:rPr>
          <w:rFonts w:eastAsia="Calibri" w:cstheme="minorHAnsi"/>
        </w:rPr>
        <w:t>Table</w:t>
      </w:r>
      <w:r w:rsidR="008433C5" w:rsidRPr="004A7C7F">
        <w:rPr>
          <w:rFonts w:eastAsia="Calibri" w:cstheme="minorHAnsi"/>
        </w:rPr>
        <w:t xml:space="preserve"> 1</w:t>
      </w:r>
      <w:r w:rsidR="00CF7D08" w:rsidRPr="004A7C7F">
        <w:rPr>
          <w:rFonts w:eastAsia="Calibri" w:cstheme="minorHAnsi"/>
        </w:rPr>
        <w:t xml:space="preserve">. </w:t>
      </w:r>
      <w:r w:rsidR="00306104" w:rsidRPr="004A7C7F">
        <w:rPr>
          <w:rFonts w:eastAsia="Calibri" w:cstheme="minorHAnsi"/>
        </w:rPr>
        <w:t xml:space="preserve">Key </w:t>
      </w:r>
      <w:r w:rsidR="00E30E14" w:rsidRPr="004A7C7F">
        <w:rPr>
          <w:rFonts w:eastAsia="Calibri" w:cstheme="minorHAnsi"/>
        </w:rPr>
        <w:t>M</w:t>
      </w:r>
      <w:r w:rsidR="00306104" w:rsidRPr="004A7C7F">
        <w:rPr>
          <w:rFonts w:eastAsia="Calibri" w:cstheme="minorHAnsi"/>
        </w:rPr>
        <w:t xml:space="preserve">ining-related Codes and Laws </w:t>
      </w:r>
    </w:p>
    <w:tbl>
      <w:tblPr>
        <w:tblStyle w:val="GridTable4-Accent51"/>
        <w:tblW w:w="0" w:type="auto"/>
        <w:tblLook w:val="04A0" w:firstRow="1" w:lastRow="0" w:firstColumn="1" w:lastColumn="0" w:noHBand="0" w:noVBand="1"/>
      </w:tblPr>
      <w:tblGrid>
        <w:gridCol w:w="3865"/>
        <w:gridCol w:w="2790"/>
        <w:gridCol w:w="2695"/>
      </w:tblGrid>
      <w:tr w:rsidR="00197564" w:rsidRPr="009C4B4F" w14:paraId="59733796" w14:textId="77777777" w:rsidTr="004A7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F834069" w14:textId="77777777" w:rsidR="00197564" w:rsidRPr="009C4B4F" w:rsidRDefault="00197564" w:rsidP="004A7C7F">
            <w:pPr>
              <w:jc w:val="both"/>
              <w:rPr>
                <w:rFonts w:eastAsia="Calibri" w:cstheme="minorHAnsi"/>
                <w:sz w:val="20"/>
                <w:szCs w:val="20"/>
              </w:rPr>
            </w:pPr>
            <w:r w:rsidRPr="009C4B4F">
              <w:rPr>
                <w:rFonts w:eastAsia="Calibri" w:cstheme="minorHAnsi"/>
                <w:sz w:val="20"/>
                <w:szCs w:val="20"/>
              </w:rPr>
              <w:t>Name of legislative act</w:t>
            </w:r>
          </w:p>
        </w:tc>
        <w:tc>
          <w:tcPr>
            <w:tcW w:w="2790" w:type="dxa"/>
          </w:tcPr>
          <w:p w14:paraId="494AEC03" w14:textId="77777777" w:rsidR="00197564" w:rsidRPr="009C4B4F" w:rsidRDefault="00197564" w:rsidP="004A7C7F">
            <w:pPr>
              <w:jc w:val="both"/>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Date adopted</w:t>
            </w:r>
          </w:p>
        </w:tc>
        <w:tc>
          <w:tcPr>
            <w:tcW w:w="2695" w:type="dxa"/>
          </w:tcPr>
          <w:p w14:paraId="5A4D1032" w14:textId="77777777" w:rsidR="00197564" w:rsidRPr="009C4B4F" w:rsidRDefault="00197564" w:rsidP="004A7C7F">
            <w:pPr>
              <w:jc w:val="both"/>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Date of latest amendment</w:t>
            </w:r>
          </w:p>
        </w:tc>
      </w:tr>
      <w:tr w:rsidR="00197564" w:rsidRPr="009C4B4F" w14:paraId="77BF5B43" w14:textId="77777777" w:rsidTr="004A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34286523" w14:textId="77777777" w:rsidR="00197564" w:rsidRPr="009C4B4F" w:rsidRDefault="00A967C5" w:rsidP="004A7C7F">
            <w:pPr>
              <w:rPr>
                <w:rFonts w:eastAsia="Calibri" w:cstheme="minorHAnsi"/>
                <w:sz w:val="20"/>
                <w:szCs w:val="20"/>
              </w:rPr>
            </w:pPr>
            <w:r w:rsidRPr="009C4B4F">
              <w:rPr>
                <w:rFonts w:eastAsia="Calibri" w:cstheme="minorHAnsi"/>
                <w:sz w:val="20"/>
                <w:szCs w:val="20"/>
              </w:rPr>
              <w:t xml:space="preserve">RA </w:t>
            </w:r>
            <w:r w:rsidR="00197564" w:rsidRPr="009C4B4F">
              <w:rPr>
                <w:rFonts w:eastAsia="Calibri" w:cstheme="minorHAnsi"/>
                <w:sz w:val="20"/>
                <w:szCs w:val="20"/>
              </w:rPr>
              <w:t>Mining Code</w:t>
            </w:r>
          </w:p>
        </w:tc>
        <w:tc>
          <w:tcPr>
            <w:tcW w:w="2790" w:type="dxa"/>
            <w:shd w:val="clear" w:color="auto" w:fill="auto"/>
          </w:tcPr>
          <w:p w14:paraId="0CBCBBEC" w14:textId="77777777" w:rsidR="00197564" w:rsidRPr="009C4B4F" w:rsidRDefault="00197564"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28 November 2011</w:t>
            </w:r>
          </w:p>
        </w:tc>
        <w:tc>
          <w:tcPr>
            <w:tcW w:w="2695" w:type="dxa"/>
            <w:shd w:val="clear" w:color="auto" w:fill="auto"/>
          </w:tcPr>
          <w:p w14:paraId="3F81F5CC" w14:textId="77777777" w:rsidR="00197564" w:rsidRPr="009C4B4F" w:rsidRDefault="00A967C5"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20</w:t>
            </w:r>
            <w:r w:rsidR="00197564" w:rsidRPr="009C4B4F">
              <w:rPr>
                <w:rFonts w:eastAsia="Calibri" w:cstheme="minorHAnsi"/>
                <w:sz w:val="20"/>
                <w:szCs w:val="20"/>
              </w:rPr>
              <w:t xml:space="preserve"> October 2016</w:t>
            </w:r>
          </w:p>
        </w:tc>
      </w:tr>
      <w:tr w:rsidR="00197564" w:rsidRPr="009C4B4F" w14:paraId="089865CA" w14:textId="77777777" w:rsidTr="004A7C7F">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031D1679" w14:textId="77777777" w:rsidR="00197564" w:rsidRPr="009C4B4F" w:rsidRDefault="00A967C5" w:rsidP="004A7C7F">
            <w:pPr>
              <w:rPr>
                <w:rFonts w:eastAsia="Calibri" w:cstheme="minorHAnsi"/>
                <w:sz w:val="20"/>
                <w:szCs w:val="20"/>
              </w:rPr>
            </w:pPr>
            <w:r w:rsidRPr="009C4B4F">
              <w:rPr>
                <w:rFonts w:eastAsia="Calibri" w:cstheme="minorHAnsi"/>
                <w:sz w:val="20"/>
                <w:szCs w:val="20"/>
              </w:rPr>
              <w:t xml:space="preserve">RA </w:t>
            </w:r>
            <w:r w:rsidR="00197564" w:rsidRPr="009C4B4F">
              <w:rPr>
                <w:rFonts w:eastAsia="Calibri" w:cstheme="minorHAnsi"/>
                <w:sz w:val="20"/>
                <w:szCs w:val="20"/>
              </w:rPr>
              <w:t>Mine Waste Law</w:t>
            </w:r>
          </w:p>
        </w:tc>
        <w:tc>
          <w:tcPr>
            <w:tcW w:w="2790" w:type="dxa"/>
            <w:shd w:val="clear" w:color="auto" w:fill="auto"/>
          </w:tcPr>
          <w:p w14:paraId="0DF3E0A0" w14:textId="77777777" w:rsidR="00197564" w:rsidRPr="009C4B4F" w:rsidRDefault="00197564"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24 November 2004</w:t>
            </w:r>
          </w:p>
        </w:tc>
        <w:tc>
          <w:tcPr>
            <w:tcW w:w="2695" w:type="dxa"/>
            <w:shd w:val="clear" w:color="auto" w:fill="auto"/>
          </w:tcPr>
          <w:p w14:paraId="5FFD043C" w14:textId="77777777" w:rsidR="00197564" w:rsidRPr="009C4B4F" w:rsidRDefault="00197564"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18 October 2016</w:t>
            </w:r>
          </w:p>
        </w:tc>
      </w:tr>
      <w:tr w:rsidR="00A967C5" w:rsidRPr="009C4B4F" w14:paraId="023E3FA1" w14:textId="77777777" w:rsidTr="004A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5985B0C0" w14:textId="77777777" w:rsidR="00A967C5" w:rsidRPr="009C4B4F" w:rsidRDefault="00A967C5" w:rsidP="004A7C7F">
            <w:pPr>
              <w:rPr>
                <w:rFonts w:eastAsia="Calibri" w:cstheme="minorHAnsi"/>
                <w:sz w:val="20"/>
                <w:szCs w:val="20"/>
              </w:rPr>
            </w:pPr>
            <w:r w:rsidRPr="009C4B4F">
              <w:rPr>
                <w:rFonts w:eastAsia="Calibri" w:cstheme="minorHAnsi"/>
                <w:sz w:val="20"/>
                <w:szCs w:val="20"/>
              </w:rPr>
              <w:t xml:space="preserve">RA Law on Environmental Impact Assessment </w:t>
            </w:r>
          </w:p>
        </w:tc>
        <w:tc>
          <w:tcPr>
            <w:tcW w:w="2790" w:type="dxa"/>
            <w:shd w:val="clear" w:color="auto" w:fill="auto"/>
          </w:tcPr>
          <w:p w14:paraId="78DAA2B1" w14:textId="77777777" w:rsidR="00A967C5" w:rsidRPr="009C4B4F" w:rsidRDefault="00A967C5"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21 June 2014</w:t>
            </w:r>
          </w:p>
        </w:tc>
        <w:tc>
          <w:tcPr>
            <w:tcW w:w="2695" w:type="dxa"/>
            <w:shd w:val="clear" w:color="auto" w:fill="auto"/>
          </w:tcPr>
          <w:p w14:paraId="76A0648C" w14:textId="77777777" w:rsidR="00A967C5" w:rsidRPr="009C4B4F" w:rsidRDefault="00A967C5"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11 September 2014</w:t>
            </w:r>
          </w:p>
        </w:tc>
      </w:tr>
      <w:tr w:rsidR="00A967C5" w:rsidRPr="009C4B4F" w14:paraId="2253C540" w14:textId="77777777" w:rsidTr="004A7C7F">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291BC534" w14:textId="77777777" w:rsidR="00A967C5" w:rsidRPr="009C4B4F" w:rsidRDefault="0077266B" w:rsidP="004A7C7F">
            <w:pPr>
              <w:rPr>
                <w:rFonts w:eastAsia="Calibri" w:cstheme="minorHAnsi"/>
                <w:sz w:val="20"/>
                <w:szCs w:val="20"/>
              </w:rPr>
            </w:pPr>
            <w:r w:rsidRPr="009C4B4F">
              <w:rPr>
                <w:rFonts w:eastAsia="Calibri" w:cstheme="minorHAnsi"/>
                <w:sz w:val="20"/>
                <w:szCs w:val="20"/>
              </w:rPr>
              <w:t>RA Law on Environmental Monitoring</w:t>
            </w:r>
          </w:p>
        </w:tc>
        <w:tc>
          <w:tcPr>
            <w:tcW w:w="2790" w:type="dxa"/>
            <w:shd w:val="clear" w:color="auto" w:fill="auto"/>
          </w:tcPr>
          <w:p w14:paraId="29691AD6" w14:textId="77777777" w:rsidR="00A967C5" w:rsidRPr="009C4B4F" w:rsidRDefault="0077266B"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11 April 2005</w:t>
            </w:r>
          </w:p>
        </w:tc>
        <w:tc>
          <w:tcPr>
            <w:tcW w:w="2695" w:type="dxa"/>
            <w:shd w:val="clear" w:color="auto" w:fill="auto"/>
          </w:tcPr>
          <w:p w14:paraId="40373E09" w14:textId="77777777" w:rsidR="00A967C5" w:rsidRPr="009C4B4F" w:rsidRDefault="0077266B"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28 November 2011</w:t>
            </w:r>
          </w:p>
        </w:tc>
      </w:tr>
      <w:tr w:rsidR="00197564" w:rsidRPr="009C4B4F" w14:paraId="59711354" w14:textId="77777777" w:rsidTr="004A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02C2E3E6" w14:textId="77777777" w:rsidR="00197564" w:rsidRPr="009C4B4F" w:rsidRDefault="0077266B" w:rsidP="004A7C7F">
            <w:pPr>
              <w:rPr>
                <w:rFonts w:eastAsia="Calibri" w:cstheme="minorHAnsi"/>
                <w:sz w:val="20"/>
                <w:szCs w:val="20"/>
              </w:rPr>
            </w:pPr>
            <w:r w:rsidRPr="009C4B4F">
              <w:rPr>
                <w:rFonts w:eastAsia="Calibri" w:cstheme="minorHAnsi"/>
                <w:sz w:val="20"/>
                <w:szCs w:val="20"/>
              </w:rPr>
              <w:t xml:space="preserve">RA </w:t>
            </w:r>
            <w:r w:rsidR="00197564" w:rsidRPr="009C4B4F">
              <w:rPr>
                <w:rFonts w:eastAsia="Calibri" w:cstheme="minorHAnsi"/>
                <w:sz w:val="20"/>
                <w:szCs w:val="20"/>
              </w:rPr>
              <w:t>Law on Expropriation of Property for the Needs of Society and the State</w:t>
            </w:r>
          </w:p>
        </w:tc>
        <w:tc>
          <w:tcPr>
            <w:tcW w:w="2790" w:type="dxa"/>
            <w:shd w:val="clear" w:color="auto" w:fill="auto"/>
          </w:tcPr>
          <w:p w14:paraId="09AD9226" w14:textId="77777777" w:rsidR="00197564" w:rsidRPr="009C4B4F" w:rsidRDefault="00197564"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27 November 2006</w:t>
            </w:r>
          </w:p>
        </w:tc>
        <w:tc>
          <w:tcPr>
            <w:tcW w:w="2695" w:type="dxa"/>
            <w:shd w:val="clear" w:color="auto" w:fill="auto"/>
          </w:tcPr>
          <w:p w14:paraId="62CC79FF" w14:textId="77777777" w:rsidR="00197564" w:rsidRPr="009C4B4F" w:rsidRDefault="00197564"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21 June 2014</w:t>
            </w:r>
          </w:p>
        </w:tc>
      </w:tr>
      <w:tr w:rsidR="00197564" w:rsidRPr="009C4B4F" w14:paraId="7338C790" w14:textId="77777777" w:rsidTr="004A7C7F">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61FF570E" w14:textId="77777777" w:rsidR="00197564" w:rsidRPr="009C4B4F" w:rsidRDefault="0077266B" w:rsidP="004A7C7F">
            <w:pPr>
              <w:rPr>
                <w:rFonts w:eastAsia="Calibri" w:cstheme="minorHAnsi"/>
                <w:sz w:val="20"/>
                <w:szCs w:val="20"/>
              </w:rPr>
            </w:pPr>
            <w:r w:rsidRPr="009C4B4F">
              <w:rPr>
                <w:rFonts w:eastAsia="Calibri" w:cstheme="minorHAnsi"/>
                <w:sz w:val="20"/>
                <w:szCs w:val="20"/>
              </w:rPr>
              <w:t xml:space="preserve">RA </w:t>
            </w:r>
            <w:r w:rsidR="00197564" w:rsidRPr="009C4B4F">
              <w:rPr>
                <w:rFonts w:eastAsia="Calibri" w:cstheme="minorHAnsi"/>
                <w:sz w:val="20"/>
                <w:szCs w:val="20"/>
              </w:rPr>
              <w:t>Law on Taxes</w:t>
            </w:r>
          </w:p>
        </w:tc>
        <w:tc>
          <w:tcPr>
            <w:tcW w:w="2790" w:type="dxa"/>
            <w:shd w:val="clear" w:color="auto" w:fill="auto"/>
          </w:tcPr>
          <w:p w14:paraId="1BBB9040" w14:textId="77777777" w:rsidR="00197564" w:rsidRPr="009C4B4F" w:rsidRDefault="00197564"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14 April 1997</w:t>
            </w:r>
          </w:p>
        </w:tc>
        <w:tc>
          <w:tcPr>
            <w:tcW w:w="2695" w:type="dxa"/>
            <w:shd w:val="clear" w:color="auto" w:fill="auto"/>
          </w:tcPr>
          <w:p w14:paraId="0599AAC4" w14:textId="77777777" w:rsidR="00197564" w:rsidRPr="009C4B4F" w:rsidRDefault="00197564"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4 October 2016</w:t>
            </w:r>
          </w:p>
        </w:tc>
      </w:tr>
      <w:tr w:rsidR="00197564" w:rsidRPr="009C4B4F" w14:paraId="325F2338" w14:textId="77777777" w:rsidTr="004A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644CDF83" w14:textId="77777777" w:rsidR="00197564" w:rsidRPr="009C4B4F" w:rsidRDefault="0077266B" w:rsidP="004A7C7F">
            <w:pPr>
              <w:rPr>
                <w:rFonts w:eastAsia="Calibri" w:cstheme="minorHAnsi"/>
                <w:sz w:val="20"/>
                <w:szCs w:val="20"/>
              </w:rPr>
            </w:pPr>
            <w:r w:rsidRPr="009C4B4F">
              <w:rPr>
                <w:rFonts w:eastAsia="Calibri" w:cstheme="minorHAnsi"/>
                <w:sz w:val="20"/>
                <w:szCs w:val="20"/>
              </w:rPr>
              <w:t xml:space="preserve">RA </w:t>
            </w:r>
            <w:r w:rsidR="00197564" w:rsidRPr="009C4B4F">
              <w:rPr>
                <w:rFonts w:eastAsia="Calibri" w:cstheme="minorHAnsi"/>
                <w:sz w:val="20"/>
                <w:szCs w:val="20"/>
              </w:rPr>
              <w:t>Law on Profit Tax</w:t>
            </w:r>
          </w:p>
        </w:tc>
        <w:tc>
          <w:tcPr>
            <w:tcW w:w="2790" w:type="dxa"/>
            <w:shd w:val="clear" w:color="auto" w:fill="auto"/>
          </w:tcPr>
          <w:p w14:paraId="74279CB2" w14:textId="77777777" w:rsidR="00197564" w:rsidRPr="009C4B4F" w:rsidRDefault="00197564"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30 September 1997</w:t>
            </w:r>
          </w:p>
        </w:tc>
        <w:tc>
          <w:tcPr>
            <w:tcW w:w="2695" w:type="dxa"/>
            <w:shd w:val="clear" w:color="auto" w:fill="auto"/>
          </w:tcPr>
          <w:p w14:paraId="2EB35F63" w14:textId="77777777" w:rsidR="00197564" w:rsidRPr="009C4B4F" w:rsidRDefault="00197564"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4 October 2016</w:t>
            </w:r>
          </w:p>
        </w:tc>
      </w:tr>
      <w:tr w:rsidR="00197564" w:rsidRPr="009C4B4F" w14:paraId="3B8EAE21" w14:textId="77777777" w:rsidTr="004A7C7F">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06D6F569" w14:textId="77777777" w:rsidR="00197564" w:rsidRPr="009C4B4F" w:rsidRDefault="0077266B" w:rsidP="004A7C7F">
            <w:pPr>
              <w:rPr>
                <w:rFonts w:eastAsia="Calibri" w:cstheme="minorHAnsi"/>
                <w:sz w:val="20"/>
                <w:szCs w:val="20"/>
              </w:rPr>
            </w:pPr>
            <w:r w:rsidRPr="009C4B4F">
              <w:rPr>
                <w:rFonts w:eastAsia="Calibri" w:cstheme="minorHAnsi"/>
                <w:sz w:val="20"/>
                <w:szCs w:val="20"/>
              </w:rPr>
              <w:t xml:space="preserve">RA </w:t>
            </w:r>
            <w:r w:rsidR="00197564" w:rsidRPr="009C4B4F">
              <w:rPr>
                <w:rFonts w:eastAsia="Calibri" w:cstheme="minorHAnsi"/>
                <w:sz w:val="20"/>
                <w:szCs w:val="20"/>
              </w:rPr>
              <w:t>Law on Income Tax</w:t>
            </w:r>
          </w:p>
        </w:tc>
        <w:tc>
          <w:tcPr>
            <w:tcW w:w="2790" w:type="dxa"/>
            <w:shd w:val="clear" w:color="auto" w:fill="auto"/>
          </w:tcPr>
          <w:p w14:paraId="7F917D5B" w14:textId="77777777" w:rsidR="00197564" w:rsidRPr="009C4B4F" w:rsidRDefault="00197564"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 xml:space="preserve">22 December 2010 </w:t>
            </w:r>
          </w:p>
        </w:tc>
        <w:tc>
          <w:tcPr>
            <w:tcW w:w="2695" w:type="dxa"/>
            <w:shd w:val="clear" w:color="auto" w:fill="auto"/>
          </w:tcPr>
          <w:p w14:paraId="0B82FF74" w14:textId="77777777" w:rsidR="00197564" w:rsidRPr="009C4B4F" w:rsidRDefault="00197564"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4 October 2016</w:t>
            </w:r>
          </w:p>
        </w:tc>
      </w:tr>
      <w:tr w:rsidR="00197564" w:rsidRPr="009C4B4F" w14:paraId="3EEDB1FA" w14:textId="77777777" w:rsidTr="004A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6BBAE92C" w14:textId="77777777" w:rsidR="00197564" w:rsidRPr="009C4B4F" w:rsidRDefault="0077266B" w:rsidP="004A7C7F">
            <w:pPr>
              <w:rPr>
                <w:rFonts w:eastAsia="Calibri" w:cstheme="minorHAnsi"/>
                <w:sz w:val="20"/>
                <w:szCs w:val="20"/>
              </w:rPr>
            </w:pPr>
            <w:r w:rsidRPr="009C4B4F">
              <w:rPr>
                <w:rFonts w:eastAsia="Calibri" w:cstheme="minorHAnsi"/>
                <w:sz w:val="20"/>
                <w:szCs w:val="20"/>
              </w:rPr>
              <w:t xml:space="preserve">RA </w:t>
            </w:r>
            <w:r w:rsidR="00197564" w:rsidRPr="009C4B4F">
              <w:rPr>
                <w:rFonts w:eastAsia="Calibri" w:cstheme="minorHAnsi"/>
                <w:sz w:val="20"/>
                <w:szCs w:val="20"/>
              </w:rPr>
              <w:t>Tax Code</w:t>
            </w:r>
          </w:p>
        </w:tc>
        <w:tc>
          <w:tcPr>
            <w:tcW w:w="2790" w:type="dxa"/>
            <w:shd w:val="clear" w:color="auto" w:fill="auto"/>
          </w:tcPr>
          <w:p w14:paraId="7C903E3B" w14:textId="77777777" w:rsidR="00197564" w:rsidRPr="009C4B4F" w:rsidRDefault="00197564"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 xml:space="preserve">4 October 2016 </w:t>
            </w:r>
          </w:p>
        </w:tc>
        <w:tc>
          <w:tcPr>
            <w:tcW w:w="2695" w:type="dxa"/>
            <w:shd w:val="clear" w:color="auto" w:fill="auto"/>
          </w:tcPr>
          <w:p w14:paraId="44B06A60" w14:textId="77777777" w:rsidR="00197564" w:rsidRPr="009C4B4F" w:rsidRDefault="00197564"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1 March 2017</w:t>
            </w:r>
          </w:p>
        </w:tc>
      </w:tr>
      <w:tr w:rsidR="00197564" w:rsidRPr="009C4B4F" w14:paraId="1BB99E60" w14:textId="77777777" w:rsidTr="004A7C7F">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3FD19A23" w14:textId="77777777" w:rsidR="00197564" w:rsidRPr="009C4B4F" w:rsidRDefault="00197564" w:rsidP="004A7C7F">
            <w:pPr>
              <w:rPr>
                <w:rFonts w:eastAsia="Calibri" w:cstheme="minorHAnsi"/>
                <w:sz w:val="20"/>
                <w:szCs w:val="20"/>
              </w:rPr>
            </w:pPr>
            <w:r w:rsidRPr="009C4B4F">
              <w:rPr>
                <w:rFonts w:eastAsia="Calibri" w:cstheme="minorHAnsi"/>
                <w:sz w:val="20"/>
                <w:szCs w:val="20"/>
              </w:rPr>
              <w:t>Law on Environmental and Natural Resource Use Fees</w:t>
            </w:r>
          </w:p>
        </w:tc>
        <w:tc>
          <w:tcPr>
            <w:tcW w:w="2790" w:type="dxa"/>
            <w:shd w:val="clear" w:color="auto" w:fill="auto"/>
          </w:tcPr>
          <w:p w14:paraId="67131425" w14:textId="77777777" w:rsidR="00197564" w:rsidRPr="009C4B4F" w:rsidRDefault="00197564"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28 December 1998</w:t>
            </w:r>
          </w:p>
        </w:tc>
        <w:tc>
          <w:tcPr>
            <w:tcW w:w="2695" w:type="dxa"/>
            <w:shd w:val="clear" w:color="auto" w:fill="auto"/>
          </w:tcPr>
          <w:p w14:paraId="61F8AAB4" w14:textId="77777777" w:rsidR="00197564" w:rsidRPr="009C4B4F" w:rsidRDefault="00197564"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4 October 2016</w:t>
            </w:r>
          </w:p>
        </w:tc>
      </w:tr>
      <w:tr w:rsidR="00197564" w:rsidRPr="009C4B4F" w14:paraId="636883E2" w14:textId="77777777" w:rsidTr="004A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3AFD7A54" w14:textId="77777777" w:rsidR="00197564" w:rsidRPr="009C4B4F" w:rsidRDefault="00197564" w:rsidP="004A7C7F">
            <w:pPr>
              <w:rPr>
                <w:rFonts w:eastAsia="Calibri" w:cstheme="minorHAnsi"/>
                <w:sz w:val="20"/>
                <w:szCs w:val="20"/>
              </w:rPr>
            </w:pPr>
            <w:r w:rsidRPr="009C4B4F">
              <w:rPr>
                <w:rFonts w:eastAsia="Calibri" w:cstheme="minorHAnsi"/>
                <w:sz w:val="20"/>
                <w:szCs w:val="20"/>
              </w:rPr>
              <w:t>Law on Rates of Environmental Payments</w:t>
            </w:r>
          </w:p>
        </w:tc>
        <w:tc>
          <w:tcPr>
            <w:tcW w:w="2790" w:type="dxa"/>
            <w:shd w:val="clear" w:color="auto" w:fill="auto"/>
          </w:tcPr>
          <w:p w14:paraId="294ABDDC" w14:textId="77777777" w:rsidR="00197564" w:rsidRPr="009C4B4F" w:rsidRDefault="00197564"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20 December 2006</w:t>
            </w:r>
          </w:p>
        </w:tc>
        <w:tc>
          <w:tcPr>
            <w:tcW w:w="2695" w:type="dxa"/>
            <w:shd w:val="clear" w:color="auto" w:fill="auto"/>
          </w:tcPr>
          <w:p w14:paraId="3362767E" w14:textId="77777777" w:rsidR="00197564" w:rsidRPr="009C4B4F" w:rsidRDefault="00197564" w:rsidP="004A7C7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4 October 2016</w:t>
            </w:r>
          </w:p>
        </w:tc>
      </w:tr>
      <w:tr w:rsidR="00197564" w:rsidRPr="009C4B4F" w14:paraId="1673E9DE" w14:textId="77777777" w:rsidTr="004A7C7F">
        <w:tc>
          <w:tcPr>
            <w:cnfStyle w:val="001000000000" w:firstRow="0" w:lastRow="0" w:firstColumn="1" w:lastColumn="0" w:oddVBand="0" w:evenVBand="0" w:oddHBand="0" w:evenHBand="0" w:firstRowFirstColumn="0" w:firstRowLastColumn="0" w:lastRowFirstColumn="0" w:lastRowLastColumn="0"/>
            <w:tcW w:w="3865" w:type="dxa"/>
            <w:shd w:val="clear" w:color="auto" w:fill="auto"/>
          </w:tcPr>
          <w:p w14:paraId="3B985336" w14:textId="77777777" w:rsidR="00197564" w:rsidRPr="009C4B4F" w:rsidRDefault="00197564" w:rsidP="004A7C7F">
            <w:pPr>
              <w:rPr>
                <w:rFonts w:eastAsia="Calibri" w:cstheme="minorHAnsi"/>
                <w:sz w:val="20"/>
                <w:szCs w:val="20"/>
              </w:rPr>
            </w:pPr>
            <w:r w:rsidRPr="009C4B4F">
              <w:rPr>
                <w:rFonts w:eastAsia="Calibri" w:cstheme="minorHAnsi"/>
                <w:sz w:val="20"/>
                <w:szCs w:val="20"/>
              </w:rPr>
              <w:t>Law on Targeted Use of Environmental Payments Paid by Companies</w:t>
            </w:r>
          </w:p>
        </w:tc>
        <w:tc>
          <w:tcPr>
            <w:tcW w:w="2790" w:type="dxa"/>
            <w:shd w:val="clear" w:color="auto" w:fill="auto"/>
          </w:tcPr>
          <w:p w14:paraId="5DBD1DD9" w14:textId="77777777" w:rsidR="00197564" w:rsidRPr="009C4B4F" w:rsidRDefault="00197564"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15 May 2001</w:t>
            </w:r>
          </w:p>
        </w:tc>
        <w:tc>
          <w:tcPr>
            <w:tcW w:w="2695" w:type="dxa"/>
            <w:shd w:val="clear" w:color="auto" w:fill="auto"/>
          </w:tcPr>
          <w:p w14:paraId="3B2F08DD" w14:textId="77777777" w:rsidR="00197564" w:rsidRPr="009C4B4F" w:rsidRDefault="00197564" w:rsidP="004A7C7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9C4B4F">
              <w:rPr>
                <w:rFonts w:eastAsia="Calibri" w:cstheme="minorHAnsi"/>
                <w:sz w:val="20"/>
                <w:szCs w:val="20"/>
              </w:rPr>
              <w:t>11 June 2009</w:t>
            </w:r>
          </w:p>
        </w:tc>
      </w:tr>
    </w:tbl>
    <w:p w14:paraId="77DFAC7B" w14:textId="77777777" w:rsidR="00060A2C" w:rsidRPr="009C4B4F" w:rsidRDefault="00060A2C" w:rsidP="004A7C7F">
      <w:pPr>
        <w:spacing w:after="0" w:line="240" w:lineRule="auto"/>
        <w:jc w:val="both"/>
        <w:rPr>
          <w:rFonts w:eastAsia="Calibri" w:cstheme="minorHAnsi"/>
        </w:rPr>
      </w:pPr>
    </w:p>
    <w:p w14:paraId="5AE8EBC9" w14:textId="77777777" w:rsidR="007471ED" w:rsidRPr="009C4B4F" w:rsidRDefault="007471ED" w:rsidP="004A7C7F">
      <w:pPr>
        <w:spacing w:after="0" w:line="240" w:lineRule="auto"/>
        <w:jc w:val="both"/>
        <w:rPr>
          <w:rFonts w:eastAsia="Calibri" w:cstheme="minorHAnsi"/>
        </w:rPr>
      </w:pPr>
    </w:p>
    <w:p w14:paraId="34AA56A9" w14:textId="77777777" w:rsidR="007471ED" w:rsidRPr="009C4B4F" w:rsidRDefault="007345D9" w:rsidP="004A7C7F">
      <w:pPr>
        <w:spacing w:after="0" w:line="240" w:lineRule="auto"/>
        <w:jc w:val="both"/>
        <w:rPr>
          <w:rFonts w:eastAsia="Calibri" w:cstheme="minorHAnsi"/>
        </w:rPr>
      </w:pPr>
      <w:r w:rsidRPr="009C4B4F">
        <w:rPr>
          <w:rFonts w:eastAsia="Calibri" w:cstheme="minorHAnsi"/>
        </w:rPr>
        <w:t xml:space="preserve">The mining </w:t>
      </w:r>
      <w:r w:rsidR="005241E7" w:rsidRPr="009C4B4F">
        <w:rPr>
          <w:rFonts w:eastAsia="Calibri" w:cstheme="minorHAnsi"/>
        </w:rPr>
        <w:t xml:space="preserve">sector’s fiscal </w:t>
      </w:r>
      <w:r w:rsidR="0077266B" w:rsidRPr="009C4B4F">
        <w:rPr>
          <w:rFonts w:eastAsia="Calibri" w:cstheme="minorHAnsi"/>
        </w:rPr>
        <w:t>regime</w:t>
      </w:r>
      <w:r w:rsidR="007471ED" w:rsidRPr="009C4B4F">
        <w:rPr>
          <w:rFonts w:eastAsia="Calibri" w:cstheme="minorHAnsi"/>
        </w:rPr>
        <w:t xml:space="preserve"> is </w:t>
      </w:r>
      <w:r w:rsidR="0077266B" w:rsidRPr="009C4B4F">
        <w:rPr>
          <w:rFonts w:eastAsia="Calibri" w:cstheme="minorHAnsi"/>
        </w:rPr>
        <w:t>governed, specifically, by</w:t>
      </w:r>
      <w:r w:rsidR="007471ED" w:rsidRPr="009C4B4F">
        <w:rPr>
          <w:rFonts w:eastAsia="Calibri" w:cstheme="minorHAnsi"/>
        </w:rPr>
        <w:t xml:space="preserve"> the </w:t>
      </w:r>
      <w:r w:rsidR="002B54EB" w:rsidRPr="009C4B4F">
        <w:rPr>
          <w:rFonts w:eastAsia="Calibri" w:cstheme="minorHAnsi"/>
        </w:rPr>
        <w:t>RA Mining Code, RA Law</w:t>
      </w:r>
      <w:r w:rsidR="00AC6766" w:rsidRPr="009C4B4F">
        <w:rPr>
          <w:rFonts w:eastAsia="Calibri" w:cstheme="minorHAnsi"/>
        </w:rPr>
        <w:t>s</w:t>
      </w:r>
      <w:r w:rsidR="002B54EB" w:rsidRPr="009C4B4F">
        <w:rPr>
          <w:rFonts w:eastAsia="Calibri" w:cstheme="minorHAnsi"/>
        </w:rPr>
        <w:t xml:space="preserve"> on Environmental and Natural Resource Use Fees, </w:t>
      </w:r>
      <w:r w:rsidR="00AC6766" w:rsidRPr="009C4B4F">
        <w:rPr>
          <w:rFonts w:eastAsia="Calibri" w:cstheme="minorHAnsi"/>
        </w:rPr>
        <w:t>Rates of Environmental Payments,</w:t>
      </w:r>
      <w:r w:rsidR="007471ED" w:rsidRPr="009C4B4F">
        <w:rPr>
          <w:rFonts w:eastAsia="Calibri" w:cstheme="minorHAnsi"/>
        </w:rPr>
        <w:t xml:space="preserve"> Taxes</w:t>
      </w:r>
      <w:r w:rsidR="00AC6766" w:rsidRPr="009C4B4F">
        <w:rPr>
          <w:rFonts w:eastAsia="Calibri" w:cstheme="minorHAnsi"/>
        </w:rPr>
        <w:t>,</w:t>
      </w:r>
      <w:r w:rsidR="007471ED" w:rsidRPr="009C4B4F">
        <w:rPr>
          <w:rFonts w:eastAsia="Calibri" w:cstheme="minorHAnsi"/>
        </w:rPr>
        <w:t xml:space="preserve"> </w:t>
      </w:r>
      <w:r w:rsidR="00AC6766" w:rsidRPr="009C4B4F">
        <w:rPr>
          <w:rFonts w:eastAsia="Calibri" w:cstheme="minorHAnsi"/>
        </w:rPr>
        <w:t>Profit Tax</w:t>
      </w:r>
      <w:r w:rsidR="00094E15" w:rsidRPr="009C4B4F">
        <w:rPr>
          <w:rFonts w:eastAsia="Calibri" w:cstheme="minorHAnsi"/>
        </w:rPr>
        <w:t>.</w:t>
      </w:r>
      <w:r w:rsidR="00AC6766" w:rsidRPr="009C4B4F">
        <w:rPr>
          <w:rFonts w:eastAsia="Calibri" w:cstheme="minorHAnsi"/>
        </w:rPr>
        <w:t xml:space="preserve"> The RA Law on Targeted use of Environmental Payments</w:t>
      </w:r>
      <w:r w:rsidR="00DE59C7" w:rsidRPr="009C4B4F">
        <w:rPr>
          <w:rFonts w:eastAsia="Calibri" w:cstheme="minorHAnsi"/>
        </w:rPr>
        <w:t xml:space="preserve"> Paid by Companies regulates the procedure of disbursements to the community budgets from the environmental payments made by the companies. From 1 January 2018 the RA Tax Code </w:t>
      </w:r>
      <w:r w:rsidR="004F0C1A" w:rsidRPr="009C4B4F">
        <w:rPr>
          <w:rFonts w:eastAsia="Calibri" w:cstheme="minorHAnsi"/>
        </w:rPr>
        <w:t>will come into full force</w:t>
      </w:r>
      <w:r w:rsidR="006A15C2" w:rsidRPr="009C4B4F">
        <w:rPr>
          <w:rFonts w:eastAsia="Calibri" w:cstheme="minorHAnsi"/>
        </w:rPr>
        <w:t>,</w:t>
      </w:r>
      <w:r w:rsidR="00DE59C7" w:rsidRPr="009C4B4F">
        <w:rPr>
          <w:rFonts w:eastAsia="Calibri" w:cstheme="minorHAnsi"/>
        </w:rPr>
        <w:t xml:space="preserve"> codifying a ser</w:t>
      </w:r>
      <w:r w:rsidR="006A15C2" w:rsidRPr="009C4B4F">
        <w:rPr>
          <w:rFonts w:eastAsia="Calibri" w:cstheme="minorHAnsi"/>
        </w:rPr>
        <w:t>ies of laws existing in the tax regulatory framework. The</w:t>
      </w:r>
      <w:r w:rsidR="004F0C1A" w:rsidRPr="009C4B4F">
        <w:rPr>
          <w:rFonts w:eastAsia="Calibri" w:cstheme="minorHAnsi"/>
        </w:rPr>
        <w:t xml:space="preserve"> legislation on</w:t>
      </w:r>
      <w:r w:rsidR="006A15C2" w:rsidRPr="009C4B4F">
        <w:rPr>
          <w:rFonts w:eastAsia="Calibri" w:cstheme="minorHAnsi"/>
        </w:rPr>
        <w:t xml:space="preserve"> mining fiscal regime and environmental </w:t>
      </w:r>
      <w:r w:rsidR="003E6426" w:rsidRPr="009C4B4F">
        <w:rPr>
          <w:rFonts w:eastAsia="Calibri" w:cstheme="minorHAnsi"/>
        </w:rPr>
        <w:t>payments includes a</w:t>
      </w:r>
      <w:r w:rsidR="002B54EB" w:rsidRPr="009C4B4F">
        <w:rPr>
          <w:rFonts w:eastAsia="Calibri" w:cstheme="minorHAnsi"/>
        </w:rPr>
        <w:t xml:space="preserve"> substantial number of secondary legislation. </w:t>
      </w:r>
    </w:p>
    <w:p w14:paraId="05CB66AB" w14:textId="77777777" w:rsidR="004F0C1A" w:rsidRPr="009C4B4F" w:rsidRDefault="004F0C1A" w:rsidP="004A7C7F">
      <w:pPr>
        <w:spacing w:after="0" w:line="240" w:lineRule="auto"/>
        <w:jc w:val="both"/>
        <w:rPr>
          <w:rFonts w:eastAsia="Calibri" w:cstheme="minorHAnsi"/>
        </w:rPr>
      </w:pPr>
    </w:p>
    <w:p w14:paraId="672E565B" w14:textId="77777777" w:rsidR="007471ED" w:rsidRPr="009C4B4F" w:rsidRDefault="004F0C1A" w:rsidP="004A7C7F">
      <w:pPr>
        <w:spacing w:after="0" w:line="240" w:lineRule="auto"/>
        <w:jc w:val="both"/>
        <w:rPr>
          <w:rFonts w:eastAsia="Calibri" w:cstheme="minorHAnsi"/>
        </w:rPr>
      </w:pPr>
      <w:r w:rsidRPr="009C4B4F">
        <w:rPr>
          <w:rFonts w:eastAsia="Calibri" w:cstheme="minorHAnsi"/>
        </w:rPr>
        <w:t xml:space="preserve">Individual aspects of </w:t>
      </w:r>
      <w:proofErr w:type="spellStart"/>
      <w:r w:rsidRPr="009C4B4F">
        <w:rPr>
          <w:rFonts w:eastAsia="Calibri" w:cstheme="minorHAnsi"/>
        </w:rPr>
        <w:t>sectoral</w:t>
      </w:r>
      <w:proofErr w:type="spellEnd"/>
      <w:r w:rsidRPr="009C4B4F">
        <w:rPr>
          <w:rFonts w:eastAsia="Calibri" w:cstheme="minorHAnsi"/>
        </w:rPr>
        <w:t xml:space="preserve"> regulation, examined in this study, are governed by the </w:t>
      </w:r>
      <w:r w:rsidR="007471ED" w:rsidRPr="009C4B4F">
        <w:rPr>
          <w:rFonts w:eastAsia="Calibri" w:cstheme="minorHAnsi"/>
        </w:rPr>
        <w:t>RA Law</w:t>
      </w:r>
      <w:r w:rsidR="00F4344C" w:rsidRPr="009C4B4F">
        <w:rPr>
          <w:rFonts w:eastAsia="Calibri" w:cstheme="minorHAnsi"/>
        </w:rPr>
        <w:t>s</w:t>
      </w:r>
      <w:r w:rsidR="007471ED" w:rsidRPr="009C4B4F">
        <w:rPr>
          <w:rFonts w:eastAsia="Calibri" w:cstheme="minorHAnsi"/>
        </w:rPr>
        <w:t xml:space="preserve"> on </w:t>
      </w:r>
      <w:r w:rsidR="00A962E4" w:rsidRPr="009C4B4F">
        <w:rPr>
          <w:rFonts w:eastAsia="Calibri" w:cstheme="minorHAnsi"/>
        </w:rPr>
        <w:t>Organizing</w:t>
      </w:r>
      <w:r w:rsidR="007471ED" w:rsidRPr="009C4B4F">
        <w:rPr>
          <w:rFonts w:eastAsia="Calibri" w:cstheme="minorHAnsi"/>
        </w:rPr>
        <w:t xml:space="preserve"> and Conducting Audits, on </w:t>
      </w:r>
      <w:r w:rsidR="00F4344C" w:rsidRPr="009C4B4F">
        <w:rPr>
          <w:rFonts w:eastAsia="Calibri" w:cstheme="minorHAnsi"/>
        </w:rPr>
        <w:t xml:space="preserve">Accounting, on </w:t>
      </w:r>
      <w:r w:rsidR="007471ED" w:rsidRPr="009C4B4F">
        <w:rPr>
          <w:rFonts w:eastAsia="Calibri" w:cstheme="minorHAnsi"/>
        </w:rPr>
        <w:t>Joint Stock Companies, on Freedom of Information</w:t>
      </w:r>
      <w:r w:rsidR="00F4344C" w:rsidRPr="009C4B4F">
        <w:rPr>
          <w:rFonts w:eastAsia="Calibri" w:cstheme="minorHAnsi"/>
        </w:rPr>
        <w:t xml:space="preserve">, on Foundations, on Protection of Economic Competition, on Inspectorates. </w:t>
      </w:r>
    </w:p>
    <w:p w14:paraId="77B3CFA6" w14:textId="77777777" w:rsidR="000D0F8F" w:rsidRPr="009C4B4F" w:rsidRDefault="000D0F8F" w:rsidP="004A7C7F">
      <w:pPr>
        <w:spacing w:after="0" w:line="240" w:lineRule="auto"/>
        <w:jc w:val="both"/>
        <w:rPr>
          <w:rFonts w:eastAsia="Calibri" w:cstheme="minorHAnsi"/>
        </w:rPr>
      </w:pPr>
    </w:p>
    <w:p w14:paraId="48321767" w14:textId="77777777" w:rsidR="007471ED" w:rsidRPr="009C4B4F" w:rsidRDefault="00F0611A" w:rsidP="004A7C7F">
      <w:pPr>
        <w:pStyle w:val="Heading3"/>
        <w:spacing w:before="0"/>
        <w:rPr>
          <w:rFonts w:asciiTheme="minorHAnsi" w:hAnsiTheme="minorHAnsi" w:cstheme="minorHAnsi"/>
        </w:rPr>
      </w:pPr>
      <w:bookmarkStart w:id="10" w:name="_Toc511659452"/>
      <w:r w:rsidRPr="009C4B4F">
        <w:rPr>
          <w:rFonts w:asciiTheme="minorHAnsi" w:hAnsiTheme="minorHAnsi" w:cstheme="minorHAnsi"/>
        </w:rPr>
        <w:lastRenderedPageBreak/>
        <w:t>The Right to Mine</w:t>
      </w:r>
      <w:r w:rsidR="00F4344C" w:rsidRPr="009C4B4F">
        <w:rPr>
          <w:rFonts w:asciiTheme="minorHAnsi" w:hAnsiTheme="minorHAnsi" w:cstheme="minorHAnsi"/>
        </w:rPr>
        <w:t xml:space="preserve"> (EITI requirement 2.2)</w:t>
      </w:r>
      <w:bookmarkEnd w:id="10"/>
    </w:p>
    <w:p w14:paraId="44B8AD40" w14:textId="77777777" w:rsidR="00060A2C" w:rsidRPr="009C4B4F" w:rsidRDefault="00060A2C" w:rsidP="004A7C7F">
      <w:pPr>
        <w:spacing w:after="0" w:line="240" w:lineRule="auto"/>
        <w:jc w:val="both"/>
        <w:rPr>
          <w:rFonts w:eastAsia="Calibri" w:cstheme="minorHAnsi"/>
        </w:rPr>
      </w:pPr>
    </w:p>
    <w:p w14:paraId="7BDB3A20" w14:textId="1CBF8BB9" w:rsidR="00CB5F46" w:rsidRPr="009C4B4F" w:rsidRDefault="007471ED" w:rsidP="004A7C7F">
      <w:pPr>
        <w:spacing w:after="0" w:line="240" w:lineRule="auto"/>
        <w:jc w:val="both"/>
        <w:rPr>
          <w:rFonts w:eastAsia="Calibri" w:cstheme="minorHAnsi"/>
        </w:rPr>
      </w:pPr>
      <w:r w:rsidRPr="009C4B4F">
        <w:rPr>
          <w:rFonts w:eastAsia="Calibri" w:cstheme="minorHAnsi"/>
        </w:rPr>
        <w:t xml:space="preserve">The </w:t>
      </w:r>
      <w:r w:rsidR="00F4344C" w:rsidRPr="009C4B4F">
        <w:rPr>
          <w:rFonts w:eastAsia="Calibri" w:cstheme="minorHAnsi"/>
        </w:rPr>
        <w:t>RA M</w:t>
      </w:r>
      <w:r w:rsidR="009A51EF">
        <w:rPr>
          <w:rFonts w:eastAsia="Calibri" w:cstheme="minorHAnsi"/>
        </w:rPr>
        <w:t>ining Code</w:t>
      </w:r>
      <w:r w:rsidRPr="009C4B4F">
        <w:rPr>
          <w:rFonts w:eastAsia="Calibri" w:cstheme="minorHAnsi"/>
        </w:rPr>
        <w:t xml:space="preserve"> establishes </w:t>
      </w:r>
      <w:r w:rsidR="00F4344C" w:rsidRPr="009C4B4F">
        <w:rPr>
          <w:rFonts w:eastAsia="Calibri" w:cstheme="minorHAnsi"/>
        </w:rPr>
        <w:t xml:space="preserve">the </w:t>
      </w:r>
      <w:r w:rsidR="00714F1B" w:rsidRPr="009C4B4F">
        <w:rPr>
          <w:rFonts w:eastAsia="Calibri" w:cstheme="minorHAnsi"/>
        </w:rPr>
        <w:t>key</w:t>
      </w:r>
      <w:r w:rsidRPr="009C4B4F">
        <w:rPr>
          <w:rFonts w:eastAsia="Calibri" w:cstheme="minorHAnsi"/>
        </w:rPr>
        <w:t xml:space="preserve"> principles for conducting mining</w:t>
      </w:r>
      <w:r w:rsidR="000B5AF1" w:rsidRPr="009C4B4F">
        <w:rPr>
          <w:rFonts w:eastAsia="Calibri" w:cstheme="minorHAnsi"/>
        </w:rPr>
        <w:t xml:space="preserve"> in Armenia</w:t>
      </w:r>
      <w:r w:rsidRPr="009C4B4F">
        <w:rPr>
          <w:rFonts w:eastAsia="Calibri" w:cstheme="minorHAnsi"/>
        </w:rPr>
        <w:t xml:space="preserve">, including ensuring the protection of rights and legitimate interests of the State and individuals </w:t>
      </w:r>
      <w:r w:rsidR="001E5085" w:rsidRPr="009C4B4F">
        <w:rPr>
          <w:rFonts w:eastAsia="Calibri" w:cstheme="minorHAnsi"/>
        </w:rPr>
        <w:t xml:space="preserve">in </w:t>
      </w:r>
      <w:r w:rsidRPr="009C4B4F">
        <w:rPr>
          <w:rFonts w:eastAsia="Calibri" w:cstheme="minorHAnsi"/>
        </w:rPr>
        <w:t xml:space="preserve">conducting mining activities. </w:t>
      </w:r>
    </w:p>
    <w:p w14:paraId="2451E193" w14:textId="77777777" w:rsidR="00CB5F46" w:rsidRPr="009C4B4F" w:rsidRDefault="00CB5F46" w:rsidP="004A7C7F">
      <w:pPr>
        <w:spacing w:after="0" w:line="240" w:lineRule="auto"/>
        <w:jc w:val="both"/>
        <w:rPr>
          <w:rFonts w:eastAsia="Calibri" w:cstheme="minorHAnsi"/>
        </w:rPr>
      </w:pPr>
    </w:p>
    <w:p w14:paraId="7447994B" w14:textId="77777777" w:rsidR="007471ED" w:rsidRPr="009C4B4F" w:rsidRDefault="00CB5F46" w:rsidP="004A7C7F">
      <w:pPr>
        <w:spacing w:after="0" w:line="240" w:lineRule="auto"/>
        <w:jc w:val="both"/>
        <w:rPr>
          <w:rFonts w:eastAsia="Calibri" w:cstheme="minorHAnsi"/>
        </w:rPr>
      </w:pPr>
      <w:r w:rsidRPr="009C4B4F">
        <w:rPr>
          <w:rFonts w:eastAsia="Calibri" w:cstheme="minorHAnsi"/>
        </w:rPr>
        <w:t>Mining is permitted for following two purposes:</w:t>
      </w:r>
    </w:p>
    <w:p w14:paraId="79D0CABA" w14:textId="77777777" w:rsidR="00C37160" w:rsidRPr="009C4B4F" w:rsidRDefault="00C37160" w:rsidP="004A7C7F">
      <w:pPr>
        <w:spacing w:after="0" w:line="240" w:lineRule="auto"/>
        <w:jc w:val="both"/>
        <w:rPr>
          <w:rFonts w:eastAsia="Calibri" w:cstheme="minorHAnsi"/>
        </w:rPr>
      </w:pPr>
    </w:p>
    <w:p w14:paraId="59FE44C5" w14:textId="68FDD6EB" w:rsidR="00C10359" w:rsidRPr="002D490C" w:rsidRDefault="007471ED" w:rsidP="00062520">
      <w:pPr>
        <w:pStyle w:val="ListParagraph"/>
        <w:numPr>
          <w:ilvl w:val="0"/>
          <w:numId w:val="28"/>
        </w:numPr>
        <w:spacing w:after="0" w:line="240" w:lineRule="auto"/>
        <w:jc w:val="both"/>
        <w:rPr>
          <w:rFonts w:eastAsia="Calibri" w:cstheme="minorHAnsi"/>
        </w:rPr>
      </w:pPr>
      <w:r w:rsidRPr="002D490C">
        <w:rPr>
          <w:rFonts w:eastAsia="Calibri" w:cstheme="minorHAnsi"/>
        </w:rPr>
        <w:t>Exploration</w:t>
      </w:r>
      <w:r w:rsidR="00C748B9" w:rsidRPr="002D490C">
        <w:rPr>
          <w:rFonts w:eastAsia="Calibri" w:cstheme="minorHAnsi"/>
        </w:rPr>
        <w:t>, which can have two types</w:t>
      </w:r>
      <w:r w:rsidR="00C10359" w:rsidRPr="002D490C">
        <w:rPr>
          <w:rFonts w:eastAsia="Calibri" w:cstheme="minorHAnsi"/>
        </w:rPr>
        <w:t>:</w:t>
      </w:r>
      <w:r w:rsidRPr="002D490C">
        <w:rPr>
          <w:rFonts w:eastAsia="Calibri" w:cstheme="minorHAnsi"/>
        </w:rPr>
        <w:t xml:space="preserve"> </w:t>
      </w:r>
    </w:p>
    <w:p w14:paraId="0AA11582" w14:textId="77777777" w:rsidR="00C10359" w:rsidRPr="002D490C" w:rsidRDefault="00C10359" w:rsidP="004A7C7F">
      <w:pPr>
        <w:spacing w:after="0" w:line="240" w:lineRule="auto"/>
        <w:ind w:left="990"/>
        <w:jc w:val="both"/>
        <w:rPr>
          <w:rFonts w:eastAsia="Calibri" w:cstheme="minorHAnsi"/>
        </w:rPr>
      </w:pPr>
    </w:p>
    <w:p w14:paraId="60C2CAD5" w14:textId="55A7921F" w:rsidR="007471ED" w:rsidRPr="002D490C" w:rsidRDefault="007471ED" w:rsidP="004A7C7F">
      <w:pPr>
        <w:spacing w:after="0" w:line="240" w:lineRule="auto"/>
        <w:ind w:left="990"/>
        <w:jc w:val="both"/>
        <w:rPr>
          <w:rFonts w:eastAsia="Calibri" w:cstheme="minorHAnsi"/>
        </w:rPr>
      </w:pPr>
      <w:r w:rsidRPr="002D490C">
        <w:rPr>
          <w:rFonts w:eastAsia="Calibri" w:cstheme="minorHAnsi"/>
        </w:rPr>
        <w:t xml:space="preserve">a) </w:t>
      </w:r>
      <w:r w:rsidR="005241E7" w:rsidRPr="002D490C">
        <w:rPr>
          <w:rFonts w:eastAsia="Calibri" w:cstheme="minorHAnsi"/>
        </w:rPr>
        <w:t xml:space="preserve">Exploration </w:t>
      </w:r>
      <w:r w:rsidR="00C7677A" w:rsidRPr="002D490C">
        <w:rPr>
          <w:rFonts w:eastAsia="Calibri" w:cstheme="minorHAnsi"/>
        </w:rPr>
        <w:t>for reconnaissance</w:t>
      </w:r>
    </w:p>
    <w:p w14:paraId="2BEC2678" w14:textId="77777777" w:rsidR="00C10359" w:rsidRPr="002D490C" w:rsidRDefault="00C10359" w:rsidP="004A7C7F">
      <w:pPr>
        <w:spacing w:after="0" w:line="240" w:lineRule="auto"/>
        <w:ind w:left="990"/>
        <w:jc w:val="both"/>
        <w:rPr>
          <w:rFonts w:eastAsia="Calibri" w:cstheme="minorHAnsi"/>
        </w:rPr>
      </w:pPr>
    </w:p>
    <w:p w14:paraId="1D8CA250" w14:textId="1B2A3FAD" w:rsidR="007471ED" w:rsidRPr="009C4B4F" w:rsidRDefault="007471ED" w:rsidP="004A7C7F">
      <w:pPr>
        <w:spacing w:after="0" w:line="240" w:lineRule="auto"/>
        <w:ind w:left="990"/>
        <w:jc w:val="both"/>
        <w:rPr>
          <w:rFonts w:eastAsia="Calibri" w:cstheme="minorHAnsi"/>
        </w:rPr>
      </w:pPr>
      <w:r w:rsidRPr="002D490C">
        <w:rPr>
          <w:rFonts w:eastAsia="Calibri" w:cstheme="minorHAnsi"/>
        </w:rPr>
        <w:t xml:space="preserve">b) </w:t>
      </w:r>
      <w:r w:rsidR="005241E7" w:rsidRPr="002D490C">
        <w:rPr>
          <w:rFonts w:eastAsia="Calibri" w:cstheme="minorHAnsi"/>
        </w:rPr>
        <w:t xml:space="preserve">Exploration </w:t>
      </w:r>
      <w:r w:rsidRPr="002D490C">
        <w:rPr>
          <w:rFonts w:eastAsia="Calibri" w:cstheme="minorHAnsi"/>
        </w:rPr>
        <w:t xml:space="preserve">for </w:t>
      </w:r>
      <w:r w:rsidR="00730C14" w:rsidRPr="002D490C">
        <w:rPr>
          <w:rFonts w:eastAsia="Calibri" w:cstheme="minorHAnsi"/>
        </w:rPr>
        <w:t xml:space="preserve">further </w:t>
      </w:r>
      <w:r w:rsidR="00C748B9" w:rsidRPr="002D490C">
        <w:rPr>
          <w:rFonts w:eastAsia="Calibri" w:cstheme="minorHAnsi"/>
        </w:rPr>
        <w:t>exploitation</w:t>
      </w:r>
      <w:r w:rsidR="00CB5F46" w:rsidRPr="009C4B4F">
        <w:rPr>
          <w:rFonts w:eastAsia="Calibri" w:cstheme="minorHAnsi"/>
        </w:rPr>
        <w:t xml:space="preserve"> </w:t>
      </w:r>
    </w:p>
    <w:p w14:paraId="373B8CF0" w14:textId="77777777" w:rsidR="00C10359" w:rsidRDefault="00C10359" w:rsidP="00C10359">
      <w:pPr>
        <w:spacing w:after="0" w:line="240" w:lineRule="auto"/>
        <w:ind w:left="720" w:hanging="360"/>
        <w:jc w:val="both"/>
        <w:rPr>
          <w:rFonts w:eastAsia="Calibri" w:cstheme="minorHAnsi"/>
        </w:rPr>
      </w:pPr>
    </w:p>
    <w:p w14:paraId="029A9DAC" w14:textId="77777777" w:rsidR="007471ED" w:rsidRPr="009C4B4F" w:rsidRDefault="00A154F3" w:rsidP="00C10359">
      <w:pPr>
        <w:spacing w:after="0" w:line="240" w:lineRule="auto"/>
        <w:ind w:left="720" w:hanging="360"/>
        <w:jc w:val="both"/>
        <w:rPr>
          <w:rFonts w:eastAsia="Calibri" w:cstheme="minorHAnsi"/>
        </w:rPr>
      </w:pPr>
      <w:r w:rsidRPr="009C4B4F">
        <w:rPr>
          <w:rFonts w:eastAsia="Calibri" w:cstheme="minorHAnsi"/>
        </w:rPr>
        <w:t xml:space="preserve">2.   </w:t>
      </w:r>
      <w:r w:rsidR="007471ED" w:rsidRPr="009C4B4F">
        <w:rPr>
          <w:rFonts w:eastAsia="Calibri" w:cstheme="minorHAnsi"/>
        </w:rPr>
        <w:t>Exploitation</w:t>
      </w:r>
    </w:p>
    <w:p w14:paraId="009F71BB" w14:textId="77777777" w:rsidR="007471ED" w:rsidRPr="009C4B4F" w:rsidRDefault="007471ED" w:rsidP="004A7C7F">
      <w:pPr>
        <w:spacing w:after="0" w:line="240" w:lineRule="auto"/>
        <w:jc w:val="both"/>
        <w:rPr>
          <w:rFonts w:eastAsia="Calibri" w:cstheme="minorHAnsi"/>
        </w:rPr>
      </w:pPr>
    </w:p>
    <w:p w14:paraId="026226F3" w14:textId="77777777" w:rsidR="002D490C" w:rsidRPr="002D490C" w:rsidRDefault="009E62ED" w:rsidP="004A7C7F">
      <w:pPr>
        <w:spacing w:after="0" w:line="240" w:lineRule="auto"/>
        <w:jc w:val="both"/>
        <w:rPr>
          <w:rFonts w:eastAsia="Calibri" w:cstheme="minorHAnsi"/>
        </w:rPr>
      </w:pPr>
      <w:r w:rsidRPr="009C4B4F">
        <w:rPr>
          <w:rFonts w:eastAsia="Calibri" w:cstheme="minorHAnsi"/>
          <w:b/>
        </w:rPr>
        <w:t>Exploration permits</w:t>
      </w:r>
      <w:r w:rsidRPr="009C4B4F">
        <w:rPr>
          <w:rFonts w:eastAsia="Calibri" w:cstheme="minorHAnsi"/>
        </w:rPr>
        <w:t xml:space="preserve">, whether for reconnaissance or for </w:t>
      </w:r>
      <w:r w:rsidR="001B6CFE" w:rsidRPr="009C4B4F">
        <w:rPr>
          <w:rFonts w:eastAsia="Calibri" w:cstheme="minorHAnsi"/>
        </w:rPr>
        <w:t xml:space="preserve">further </w:t>
      </w:r>
      <w:r w:rsidR="00E75D61" w:rsidRPr="009C4B4F">
        <w:rPr>
          <w:rFonts w:eastAsia="Calibri" w:cstheme="minorHAnsi"/>
        </w:rPr>
        <w:t>exploitation</w:t>
      </w:r>
      <w:r w:rsidRPr="009C4B4F">
        <w:rPr>
          <w:rFonts w:eastAsia="Calibri" w:cstheme="minorHAnsi"/>
        </w:rPr>
        <w:t>, are issued for 3 years (</w:t>
      </w:r>
      <w:r w:rsidR="00E727E9" w:rsidRPr="009C4B4F">
        <w:rPr>
          <w:rFonts w:eastAsia="Calibri" w:cstheme="minorHAnsi"/>
        </w:rPr>
        <w:t>and</w:t>
      </w:r>
      <w:r w:rsidR="00CB248D">
        <w:rPr>
          <w:rFonts w:eastAsia="Calibri" w:cstheme="minorHAnsi"/>
        </w:rPr>
        <w:t xml:space="preserve"> are</w:t>
      </w:r>
      <w:r w:rsidR="00E727E9" w:rsidRPr="009C4B4F">
        <w:rPr>
          <w:rFonts w:eastAsia="Calibri" w:cstheme="minorHAnsi"/>
        </w:rPr>
        <w:t xml:space="preserve"> </w:t>
      </w:r>
      <w:r w:rsidRPr="009C4B4F">
        <w:rPr>
          <w:rFonts w:eastAsia="Calibri" w:cstheme="minorHAnsi"/>
        </w:rPr>
        <w:t>extendable)</w:t>
      </w:r>
      <w:r w:rsidR="001B6CFE" w:rsidRPr="009C4B4F">
        <w:rPr>
          <w:rFonts w:eastAsia="Calibri" w:cstheme="minorHAnsi"/>
        </w:rPr>
        <w:t xml:space="preserve">. Appendix 9 includes the list of companies that have exploration </w:t>
      </w:r>
      <w:r w:rsidR="00F13C18" w:rsidRPr="009C4B4F">
        <w:rPr>
          <w:rFonts w:eastAsia="Calibri" w:cstheme="minorHAnsi"/>
        </w:rPr>
        <w:t xml:space="preserve">permits. The </w:t>
      </w:r>
      <w:r w:rsidR="00E75D61" w:rsidRPr="009C4B4F">
        <w:rPr>
          <w:rFonts w:eastAsia="Calibri" w:cstheme="minorHAnsi"/>
        </w:rPr>
        <w:t>exploration</w:t>
      </w:r>
      <w:r w:rsidR="00F13C18" w:rsidRPr="009C4B4F">
        <w:rPr>
          <w:rFonts w:eastAsia="Calibri" w:cstheme="minorHAnsi"/>
        </w:rPr>
        <w:t xml:space="preserve"> permits are </w:t>
      </w:r>
      <w:r w:rsidRPr="009C4B4F">
        <w:rPr>
          <w:rFonts w:eastAsia="Calibri" w:cstheme="minorHAnsi"/>
        </w:rPr>
        <w:t xml:space="preserve">granted on </w:t>
      </w:r>
      <w:r w:rsidRPr="002D490C">
        <w:rPr>
          <w:rFonts w:eastAsia="Calibri" w:cstheme="minorHAnsi"/>
        </w:rPr>
        <w:t xml:space="preserve">the basis of </w:t>
      </w:r>
      <w:r w:rsidR="00F13C18" w:rsidRPr="002D490C">
        <w:rPr>
          <w:rFonts w:eastAsia="Calibri" w:cstheme="minorHAnsi"/>
        </w:rPr>
        <w:t>exploration</w:t>
      </w:r>
      <w:r w:rsidRPr="002D490C">
        <w:rPr>
          <w:rFonts w:eastAsia="Calibri" w:cstheme="minorHAnsi"/>
        </w:rPr>
        <w:t xml:space="preserve"> agreement</w:t>
      </w:r>
      <w:r w:rsidR="00F13C18" w:rsidRPr="002D490C">
        <w:rPr>
          <w:rFonts w:eastAsia="Calibri" w:cstheme="minorHAnsi"/>
        </w:rPr>
        <w:t xml:space="preserve"> or exploration permit for further extraction</w:t>
      </w:r>
      <w:r w:rsidR="007925F0" w:rsidRPr="002D490C">
        <w:rPr>
          <w:rFonts w:eastAsia="Calibri" w:cstheme="minorHAnsi"/>
        </w:rPr>
        <w:t xml:space="preserve">, </w:t>
      </w:r>
      <w:r w:rsidRPr="002D490C">
        <w:rPr>
          <w:rFonts w:eastAsia="Calibri" w:cstheme="minorHAnsi"/>
        </w:rPr>
        <w:t xml:space="preserve">a contract, and an approved work plan. </w:t>
      </w:r>
    </w:p>
    <w:p w14:paraId="73BB1050" w14:textId="77777777" w:rsidR="002D490C" w:rsidRPr="002D490C" w:rsidRDefault="002D490C" w:rsidP="004A7C7F">
      <w:pPr>
        <w:spacing w:after="0" w:line="240" w:lineRule="auto"/>
        <w:jc w:val="both"/>
        <w:rPr>
          <w:rFonts w:eastAsia="Calibri" w:cstheme="minorHAnsi"/>
        </w:rPr>
      </w:pPr>
    </w:p>
    <w:p w14:paraId="7D3F2AAB" w14:textId="0A7CE071" w:rsidR="009E62ED" w:rsidRDefault="009E62ED" w:rsidP="004A7C7F">
      <w:pPr>
        <w:spacing w:after="0" w:line="240" w:lineRule="auto"/>
        <w:jc w:val="both"/>
        <w:rPr>
          <w:rFonts w:eastAsia="Calibri" w:cstheme="minorHAnsi"/>
        </w:rPr>
      </w:pPr>
      <w:r w:rsidRPr="002D490C">
        <w:rPr>
          <w:rFonts w:eastAsia="Calibri" w:cstheme="minorHAnsi"/>
        </w:rPr>
        <w:t xml:space="preserve">To apply for an exploration permit, the following </w:t>
      </w:r>
      <w:r w:rsidR="007925F0" w:rsidRPr="002D490C">
        <w:rPr>
          <w:rFonts w:eastAsia="Calibri" w:cstheme="minorHAnsi"/>
        </w:rPr>
        <w:t xml:space="preserve">information and </w:t>
      </w:r>
      <w:r w:rsidRPr="002D490C">
        <w:rPr>
          <w:rFonts w:eastAsia="Calibri" w:cstheme="minorHAnsi"/>
        </w:rPr>
        <w:t>documents</w:t>
      </w:r>
      <w:r w:rsidR="007925F0" w:rsidRPr="002D490C">
        <w:rPr>
          <w:rFonts w:eastAsia="Calibri" w:cstheme="minorHAnsi"/>
        </w:rPr>
        <w:t xml:space="preserve"> </w:t>
      </w:r>
      <w:r w:rsidRPr="002D490C">
        <w:rPr>
          <w:rFonts w:eastAsia="Calibri" w:cstheme="minorHAnsi"/>
        </w:rPr>
        <w:t>are required</w:t>
      </w:r>
      <w:r w:rsidR="007925F0" w:rsidRPr="002D490C">
        <w:rPr>
          <w:rFonts w:eastAsia="Calibri" w:cstheme="minorHAnsi"/>
        </w:rPr>
        <w:t xml:space="preserve"> to </w:t>
      </w:r>
      <w:r w:rsidR="00730C14" w:rsidRPr="002D490C">
        <w:rPr>
          <w:rFonts w:eastAsia="Calibri" w:cstheme="minorHAnsi"/>
        </w:rPr>
        <w:t xml:space="preserve">be </w:t>
      </w:r>
      <w:r w:rsidR="007925F0" w:rsidRPr="002D490C">
        <w:rPr>
          <w:rFonts w:eastAsia="Calibri" w:cstheme="minorHAnsi"/>
        </w:rPr>
        <w:t>submit</w:t>
      </w:r>
      <w:r w:rsidR="00730C14" w:rsidRPr="002D490C">
        <w:rPr>
          <w:rFonts w:eastAsia="Calibri" w:cstheme="minorHAnsi"/>
        </w:rPr>
        <w:t>ted</w:t>
      </w:r>
      <w:r w:rsidRPr="002D490C">
        <w:rPr>
          <w:rFonts w:eastAsia="Calibri" w:cstheme="minorHAnsi"/>
        </w:rPr>
        <w:t>:</w:t>
      </w:r>
    </w:p>
    <w:p w14:paraId="7B54D429" w14:textId="77777777" w:rsidR="00C10359" w:rsidRPr="009C4B4F" w:rsidRDefault="00C10359" w:rsidP="004A7C7F">
      <w:pPr>
        <w:spacing w:after="0" w:line="240" w:lineRule="auto"/>
        <w:jc w:val="both"/>
        <w:rPr>
          <w:rFonts w:eastAsia="Calibri" w:cstheme="minorHAnsi"/>
        </w:rPr>
      </w:pPr>
    </w:p>
    <w:p w14:paraId="005C146C" w14:textId="780CC4F8" w:rsidR="00D2039F" w:rsidRPr="009C4B4F" w:rsidRDefault="00F605F8" w:rsidP="00062520">
      <w:pPr>
        <w:numPr>
          <w:ilvl w:val="0"/>
          <w:numId w:val="51"/>
        </w:numPr>
        <w:pBdr>
          <w:top w:val="nil"/>
          <w:left w:val="nil"/>
          <w:bottom w:val="nil"/>
          <w:right w:val="nil"/>
          <w:between w:val="nil"/>
        </w:pBdr>
        <w:shd w:val="clear" w:color="auto" w:fill="FFFFFF"/>
        <w:spacing w:after="0" w:line="240" w:lineRule="auto"/>
        <w:rPr>
          <w:rFonts w:cstheme="minorHAnsi"/>
        </w:rPr>
      </w:pPr>
      <w:r>
        <w:rPr>
          <w:rFonts w:cstheme="minorHAnsi"/>
        </w:rPr>
        <w:t>Name, address (</w:t>
      </w:r>
      <w:r w:rsidR="008104B8" w:rsidRPr="009C4B4F">
        <w:rPr>
          <w:rFonts w:cstheme="minorHAnsi"/>
        </w:rPr>
        <w:t xml:space="preserve">location) of the applicant; </w:t>
      </w:r>
    </w:p>
    <w:p w14:paraId="67881985" w14:textId="77777777" w:rsidR="001B0EF5" w:rsidRDefault="001B0EF5" w:rsidP="001B0EF5">
      <w:pPr>
        <w:pBdr>
          <w:top w:val="nil"/>
          <w:left w:val="nil"/>
          <w:bottom w:val="nil"/>
          <w:right w:val="nil"/>
          <w:between w:val="nil"/>
        </w:pBdr>
        <w:shd w:val="clear" w:color="auto" w:fill="FFFFFF"/>
        <w:spacing w:after="0" w:line="240" w:lineRule="auto"/>
        <w:ind w:left="720"/>
        <w:rPr>
          <w:rFonts w:cstheme="minorHAnsi"/>
        </w:rPr>
      </w:pPr>
    </w:p>
    <w:p w14:paraId="6B47FC8D" w14:textId="77777777" w:rsidR="008104B8" w:rsidRPr="009C4B4F" w:rsidRDefault="008104B8" w:rsidP="00062520">
      <w:pPr>
        <w:numPr>
          <w:ilvl w:val="0"/>
          <w:numId w:val="51"/>
        </w:numPr>
        <w:pBdr>
          <w:top w:val="nil"/>
          <w:left w:val="nil"/>
          <w:bottom w:val="nil"/>
          <w:right w:val="nil"/>
          <w:between w:val="nil"/>
        </w:pBdr>
        <w:shd w:val="clear" w:color="auto" w:fill="FFFFFF"/>
        <w:spacing w:after="0" w:line="240" w:lineRule="auto"/>
        <w:rPr>
          <w:rFonts w:cstheme="minorHAnsi"/>
        </w:rPr>
      </w:pPr>
      <w:r w:rsidRPr="009C4B4F">
        <w:rPr>
          <w:rFonts w:cstheme="minorHAnsi"/>
        </w:rPr>
        <w:t xml:space="preserve">Copy of the applicant's State Registration Certificate; </w:t>
      </w:r>
    </w:p>
    <w:p w14:paraId="43B09167" w14:textId="77777777" w:rsidR="001B0EF5" w:rsidRDefault="001B0EF5" w:rsidP="001B0EF5">
      <w:pPr>
        <w:pBdr>
          <w:top w:val="nil"/>
          <w:left w:val="nil"/>
          <w:bottom w:val="nil"/>
          <w:right w:val="nil"/>
          <w:between w:val="nil"/>
        </w:pBdr>
        <w:shd w:val="clear" w:color="auto" w:fill="FFFFFF"/>
        <w:spacing w:after="0" w:line="240" w:lineRule="auto"/>
        <w:ind w:left="720"/>
        <w:rPr>
          <w:rFonts w:cstheme="minorHAnsi"/>
        </w:rPr>
      </w:pPr>
    </w:p>
    <w:p w14:paraId="67C6F0B6" w14:textId="77777777" w:rsidR="007925F0" w:rsidRPr="009C4B4F" w:rsidRDefault="008104B8" w:rsidP="00062520">
      <w:pPr>
        <w:numPr>
          <w:ilvl w:val="0"/>
          <w:numId w:val="51"/>
        </w:numPr>
        <w:pBdr>
          <w:top w:val="nil"/>
          <w:left w:val="nil"/>
          <w:bottom w:val="nil"/>
          <w:right w:val="nil"/>
          <w:between w:val="nil"/>
        </w:pBdr>
        <w:shd w:val="clear" w:color="auto" w:fill="FFFFFF"/>
        <w:spacing w:after="0" w:line="240" w:lineRule="auto"/>
        <w:rPr>
          <w:rFonts w:cstheme="minorHAnsi"/>
        </w:rPr>
      </w:pPr>
      <w:r w:rsidRPr="009C4B4F">
        <w:rPr>
          <w:rFonts w:cstheme="minorHAnsi"/>
        </w:rPr>
        <w:t xml:space="preserve">The timeline required for the implementation of the activities; </w:t>
      </w:r>
    </w:p>
    <w:p w14:paraId="560D5D38" w14:textId="77777777" w:rsidR="001B0EF5" w:rsidRDefault="001B0EF5" w:rsidP="001B0EF5">
      <w:pPr>
        <w:pBdr>
          <w:top w:val="nil"/>
          <w:left w:val="nil"/>
          <w:bottom w:val="nil"/>
          <w:right w:val="nil"/>
          <w:between w:val="nil"/>
        </w:pBdr>
        <w:shd w:val="clear" w:color="auto" w:fill="FFFFFF"/>
        <w:spacing w:after="0" w:line="240" w:lineRule="auto"/>
        <w:ind w:left="720"/>
        <w:rPr>
          <w:rFonts w:cstheme="minorHAnsi"/>
        </w:rPr>
      </w:pPr>
    </w:p>
    <w:p w14:paraId="59BE04C9" w14:textId="77777777" w:rsidR="007925F0" w:rsidRPr="009C4B4F" w:rsidRDefault="008104B8" w:rsidP="00062520">
      <w:pPr>
        <w:numPr>
          <w:ilvl w:val="0"/>
          <w:numId w:val="51"/>
        </w:numPr>
        <w:pBdr>
          <w:top w:val="nil"/>
          <w:left w:val="nil"/>
          <w:bottom w:val="nil"/>
          <w:right w:val="nil"/>
          <w:between w:val="nil"/>
        </w:pBdr>
        <w:shd w:val="clear" w:color="auto" w:fill="FFFFFF"/>
        <w:spacing w:after="0" w:line="240" w:lineRule="auto"/>
        <w:rPr>
          <w:rFonts w:cstheme="minorHAnsi"/>
        </w:rPr>
      </w:pPr>
      <w:r w:rsidRPr="009C4B4F">
        <w:rPr>
          <w:rFonts w:cstheme="minorHAnsi"/>
        </w:rPr>
        <w:t>Description of the area of the sub-soil for exploration of which the application is submitted, and the mapping design of th</w:t>
      </w:r>
      <w:r w:rsidR="0078394F" w:rsidRPr="009C4B4F">
        <w:rPr>
          <w:rFonts w:cstheme="minorHAnsi"/>
        </w:rPr>
        <w:t xml:space="preserve">at area with the border-edge coordinates; </w:t>
      </w:r>
    </w:p>
    <w:p w14:paraId="69CA6BE2" w14:textId="77777777" w:rsidR="001B0EF5" w:rsidRPr="001B0EF5" w:rsidRDefault="001B0EF5" w:rsidP="001B0EF5">
      <w:pPr>
        <w:pBdr>
          <w:top w:val="nil"/>
          <w:left w:val="nil"/>
          <w:bottom w:val="nil"/>
          <w:right w:val="nil"/>
          <w:between w:val="nil"/>
        </w:pBdr>
        <w:shd w:val="clear" w:color="auto" w:fill="FFFFFF"/>
        <w:spacing w:after="0" w:line="240" w:lineRule="auto"/>
        <w:ind w:left="720"/>
        <w:rPr>
          <w:rFonts w:cstheme="minorHAnsi"/>
        </w:rPr>
      </w:pPr>
    </w:p>
    <w:p w14:paraId="1599A747" w14:textId="3161B3E4" w:rsidR="0078394F" w:rsidRPr="009C4B4F" w:rsidRDefault="0078394F" w:rsidP="00062520">
      <w:pPr>
        <w:numPr>
          <w:ilvl w:val="0"/>
          <w:numId w:val="51"/>
        </w:numPr>
        <w:pBdr>
          <w:top w:val="nil"/>
          <w:left w:val="nil"/>
          <w:bottom w:val="nil"/>
          <w:right w:val="nil"/>
          <w:between w:val="nil"/>
        </w:pBdr>
        <w:shd w:val="clear" w:color="auto" w:fill="FFFFFF"/>
        <w:spacing w:after="0" w:line="240" w:lineRule="auto"/>
        <w:rPr>
          <w:rFonts w:cstheme="minorHAnsi"/>
        </w:rPr>
      </w:pPr>
      <w:r w:rsidRPr="009C4B4F">
        <w:rPr>
          <w:rFonts w:eastAsia="GHEA Grapalat" w:cstheme="minorHAnsi"/>
        </w:rPr>
        <w:t xml:space="preserve">The work plan for geological </w:t>
      </w:r>
      <w:r w:rsidR="00521FB0">
        <w:rPr>
          <w:rFonts w:eastAsia="GHEA Grapalat" w:cstheme="minorHAnsi"/>
        </w:rPr>
        <w:t>activities</w:t>
      </w:r>
      <w:r w:rsidRPr="009C4B4F">
        <w:rPr>
          <w:rFonts w:eastAsia="GHEA Grapalat" w:cstheme="minorHAnsi"/>
        </w:rPr>
        <w:t xml:space="preserve">; </w:t>
      </w:r>
    </w:p>
    <w:p w14:paraId="42B31108" w14:textId="77777777" w:rsidR="001B0EF5" w:rsidRDefault="001B0EF5" w:rsidP="001B0EF5">
      <w:pPr>
        <w:pBdr>
          <w:top w:val="nil"/>
          <w:left w:val="nil"/>
          <w:bottom w:val="nil"/>
          <w:right w:val="nil"/>
          <w:between w:val="nil"/>
        </w:pBdr>
        <w:shd w:val="clear" w:color="auto" w:fill="FFFFFF"/>
        <w:spacing w:after="0" w:line="240" w:lineRule="auto"/>
        <w:ind w:left="720"/>
        <w:rPr>
          <w:rFonts w:cstheme="minorHAnsi"/>
        </w:rPr>
      </w:pPr>
    </w:p>
    <w:p w14:paraId="6AA12942" w14:textId="77777777" w:rsidR="007925F0" w:rsidRPr="009C4B4F" w:rsidRDefault="0078394F" w:rsidP="00062520">
      <w:pPr>
        <w:numPr>
          <w:ilvl w:val="0"/>
          <w:numId w:val="51"/>
        </w:numPr>
        <w:pBdr>
          <w:top w:val="nil"/>
          <w:left w:val="nil"/>
          <w:bottom w:val="nil"/>
          <w:right w:val="nil"/>
          <w:between w:val="nil"/>
        </w:pBdr>
        <w:shd w:val="clear" w:color="auto" w:fill="FFFFFF"/>
        <w:spacing w:after="0" w:line="240" w:lineRule="auto"/>
        <w:rPr>
          <w:rFonts w:cstheme="minorHAnsi"/>
        </w:rPr>
      </w:pPr>
      <w:r w:rsidRPr="009C4B4F">
        <w:rPr>
          <w:rFonts w:cstheme="minorHAnsi"/>
        </w:rPr>
        <w:t xml:space="preserve">Data on the mining rights held by the applicant in the past within the Republic of Armenia; </w:t>
      </w:r>
    </w:p>
    <w:p w14:paraId="43B8C283" w14:textId="77777777" w:rsidR="001B0EF5" w:rsidRDefault="001B0EF5" w:rsidP="001B0EF5">
      <w:pPr>
        <w:pBdr>
          <w:top w:val="nil"/>
          <w:left w:val="nil"/>
          <w:bottom w:val="nil"/>
          <w:right w:val="nil"/>
          <w:between w:val="nil"/>
        </w:pBdr>
        <w:shd w:val="clear" w:color="auto" w:fill="FFFFFF"/>
        <w:spacing w:after="0" w:line="240" w:lineRule="auto"/>
        <w:ind w:left="720"/>
        <w:jc w:val="both"/>
        <w:rPr>
          <w:rFonts w:cstheme="minorHAnsi"/>
        </w:rPr>
      </w:pPr>
    </w:p>
    <w:p w14:paraId="220AE6E5" w14:textId="77777777" w:rsidR="0078394F" w:rsidRPr="009C4B4F" w:rsidRDefault="0078394F" w:rsidP="00062520">
      <w:pPr>
        <w:numPr>
          <w:ilvl w:val="0"/>
          <w:numId w:val="51"/>
        </w:numPr>
        <w:pBdr>
          <w:top w:val="nil"/>
          <w:left w:val="nil"/>
          <w:bottom w:val="nil"/>
          <w:right w:val="nil"/>
          <w:between w:val="nil"/>
        </w:pBdr>
        <w:shd w:val="clear" w:color="auto" w:fill="FFFFFF"/>
        <w:spacing w:after="0" w:line="240" w:lineRule="auto"/>
        <w:jc w:val="both"/>
        <w:rPr>
          <w:rFonts w:cstheme="minorHAnsi"/>
        </w:rPr>
      </w:pPr>
      <w:r w:rsidRPr="009C4B4F">
        <w:rPr>
          <w:rFonts w:cstheme="minorHAnsi"/>
        </w:rPr>
        <w:t xml:space="preserve">Information on the financial and technical capacities and resources the contents and requirements for which are defined by the Government; </w:t>
      </w:r>
      <w:r w:rsidR="001D54B4">
        <w:rPr>
          <w:rFonts w:cstheme="minorHAnsi"/>
        </w:rPr>
        <w:t>and</w:t>
      </w:r>
    </w:p>
    <w:p w14:paraId="1748A7BA" w14:textId="77777777" w:rsidR="001B0EF5" w:rsidRPr="001B0EF5" w:rsidRDefault="001B0EF5" w:rsidP="001B0EF5">
      <w:pPr>
        <w:pBdr>
          <w:top w:val="nil"/>
          <w:left w:val="nil"/>
          <w:bottom w:val="nil"/>
          <w:right w:val="nil"/>
          <w:between w:val="nil"/>
        </w:pBdr>
        <w:shd w:val="clear" w:color="auto" w:fill="FFFFFF"/>
        <w:spacing w:after="0" w:line="240" w:lineRule="auto"/>
        <w:ind w:left="720"/>
        <w:rPr>
          <w:rFonts w:cstheme="minorHAnsi"/>
        </w:rPr>
      </w:pPr>
    </w:p>
    <w:p w14:paraId="59573773" w14:textId="77777777" w:rsidR="007925F0" w:rsidRPr="009C4B4F" w:rsidRDefault="0078394F" w:rsidP="00062520">
      <w:pPr>
        <w:numPr>
          <w:ilvl w:val="0"/>
          <w:numId w:val="51"/>
        </w:numPr>
        <w:pBdr>
          <w:top w:val="nil"/>
          <w:left w:val="nil"/>
          <w:bottom w:val="nil"/>
          <w:right w:val="nil"/>
          <w:between w:val="nil"/>
        </w:pBdr>
        <w:shd w:val="clear" w:color="auto" w:fill="FFFFFF"/>
        <w:spacing w:after="0" w:line="240" w:lineRule="auto"/>
        <w:rPr>
          <w:rFonts w:cstheme="minorHAnsi"/>
        </w:rPr>
      </w:pPr>
      <w:r w:rsidRPr="009C4B4F">
        <w:rPr>
          <w:rFonts w:eastAsia="GHEA Grapalat" w:cstheme="minorHAnsi"/>
        </w:rPr>
        <w:t xml:space="preserve">The list of documents enclosed with the application. </w:t>
      </w:r>
    </w:p>
    <w:p w14:paraId="01F72F6A" w14:textId="77777777" w:rsidR="0078394F" w:rsidRPr="009C4B4F" w:rsidRDefault="0078394F" w:rsidP="004A7C7F">
      <w:pPr>
        <w:spacing w:after="0" w:line="240" w:lineRule="auto"/>
        <w:jc w:val="both"/>
        <w:rPr>
          <w:rFonts w:cstheme="minorHAnsi"/>
        </w:rPr>
      </w:pPr>
    </w:p>
    <w:p w14:paraId="02E2B9EC" w14:textId="09AB99EB" w:rsidR="00963314" w:rsidRPr="009C4B4F" w:rsidRDefault="00963314" w:rsidP="004A7C7F">
      <w:pPr>
        <w:spacing w:after="0" w:line="240" w:lineRule="auto"/>
        <w:jc w:val="both"/>
        <w:rPr>
          <w:rFonts w:eastAsia="GHEA Grapalat" w:cstheme="minorHAnsi"/>
        </w:rPr>
      </w:pPr>
      <w:r w:rsidRPr="009C4B4F">
        <w:rPr>
          <w:rFonts w:eastAsia="GHEA Grapalat" w:cstheme="minorHAnsi"/>
        </w:rPr>
        <w:t xml:space="preserve">To </w:t>
      </w:r>
      <w:r w:rsidR="00572B0A" w:rsidRPr="009C4B4F">
        <w:rPr>
          <w:rFonts w:eastAsia="GHEA Grapalat" w:cstheme="minorHAnsi"/>
        </w:rPr>
        <w:t>receive</w:t>
      </w:r>
      <w:r w:rsidRPr="009C4B4F">
        <w:rPr>
          <w:rFonts w:eastAsia="GHEA Grapalat" w:cstheme="minorHAnsi"/>
        </w:rPr>
        <w:t xml:space="preserve"> an </w:t>
      </w:r>
      <w:r w:rsidR="00E75D61" w:rsidRPr="009C4B4F">
        <w:rPr>
          <w:rFonts w:eastAsia="GHEA Grapalat" w:cstheme="minorHAnsi"/>
        </w:rPr>
        <w:t>exploration</w:t>
      </w:r>
      <w:r w:rsidRPr="009C4B4F">
        <w:rPr>
          <w:rFonts w:eastAsia="GHEA Grapalat" w:cstheme="minorHAnsi"/>
        </w:rPr>
        <w:t xml:space="preserve"> permit for further </w:t>
      </w:r>
      <w:r w:rsidR="00572B0A" w:rsidRPr="009C4B4F">
        <w:rPr>
          <w:rFonts w:eastAsia="GHEA Grapalat" w:cstheme="minorHAnsi"/>
        </w:rPr>
        <w:t>exploitation</w:t>
      </w:r>
      <w:r w:rsidR="00730C14">
        <w:rPr>
          <w:rFonts w:eastAsia="GHEA Grapalat" w:cstheme="minorHAnsi"/>
        </w:rPr>
        <w:t>,</w:t>
      </w:r>
      <w:r w:rsidR="00156336">
        <w:rPr>
          <w:rFonts w:eastAsia="GHEA Grapalat" w:cstheme="minorHAnsi"/>
        </w:rPr>
        <w:t xml:space="preserve"> in addition to the above,</w:t>
      </w:r>
      <w:r w:rsidR="00730C14">
        <w:rPr>
          <w:rFonts w:eastAsia="GHEA Grapalat" w:cstheme="minorHAnsi"/>
        </w:rPr>
        <w:t xml:space="preserve"> the</w:t>
      </w:r>
      <w:r w:rsidR="00572B0A" w:rsidRPr="009C4B4F">
        <w:rPr>
          <w:rFonts w:eastAsia="GHEA Grapalat" w:cstheme="minorHAnsi"/>
        </w:rPr>
        <w:t xml:space="preserve"> following information and documents are required to</w:t>
      </w:r>
      <w:r w:rsidR="00730C14">
        <w:rPr>
          <w:rFonts w:eastAsia="GHEA Grapalat" w:cstheme="minorHAnsi"/>
        </w:rPr>
        <w:t xml:space="preserve"> be</w:t>
      </w:r>
      <w:r w:rsidR="00572B0A" w:rsidRPr="009C4B4F">
        <w:rPr>
          <w:rFonts w:eastAsia="GHEA Grapalat" w:cstheme="minorHAnsi"/>
        </w:rPr>
        <w:t xml:space="preserve"> submit</w:t>
      </w:r>
      <w:r w:rsidR="00730C14">
        <w:rPr>
          <w:rFonts w:eastAsia="GHEA Grapalat" w:cstheme="minorHAnsi"/>
        </w:rPr>
        <w:t>ted</w:t>
      </w:r>
      <w:r w:rsidR="00572B0A" w:rsidRPr="009C4B4F">
        <w:rPr>
          <w:rFonts w:eastAsia="GHEA Grapalat" w:cstheme="minorHAnsi"/>
        </w:rPr>
        <w:t xml:space="preserve">: </w:t>
      </w:r>
    </w:p>
    <w:p w14:paraId="4F033FFE" w14:textId="77777777" w:rsidR="007925F0" w:rsidRPr="009C4B4F" w:rsidRDefault="007925F0" w:rsidP="004A7C7F">
      <w:pPr>
        <w:spacing w:after="0" w:line="240" w:lineRule="auto"/>
        <w:jc w:val="both"/>
        <w:rPr>
          <w:rFonts w:cstheme="minorHAnsi"/>
        </w:rPr>
      </w:pPr>
    </w:p>
    <w:p w14:paraId="4ABAD905" w14:textId="77777777" w:rsidR="009E62ED" w:rsidRPr="009C4B4F" w:rsidRDefault="009E62ED" w:rsidP="00062520">
      <w:pPr>
        <w:pStyle w:val="ListParagraph"/>
        <w:numPr>
          <w:ilvl w:val="0"/>
          <w:numId w:val="19"/>
        </w:numPr>
        <w:spacing w:after="0" w:line="240" w:lineRule="auto"/>
        <w:jc w:val="both"/>
        <w:rPr>
          <w:rFonts w:eastAsia="Calibri" w:cstheme="minorHAnsi"/>
        </w:rPr>
      </w:pPr>
      <w:r w:rsidRPr="009C4B4F">
        <w:rPr>
          <w:rFonts w:eastAsia="Calibri" w:cstheme="minorHAnsi"/>
        </w:rPr>
        <w:t>A copy of the certificate of registration of the company</w:t>
      </w:r>
      <w:r w:rsidR="001D54B4">
        <w:rPr>
          <w:rFonts w:eastAsia="Calibri" w:cstheme="minorHAnsi"/>
        </w:rPr>
        <w:t xml:space="preserve">; </w:t>
      </w:r>
    </w:p>
    <w:p w14:paraId="7D2480A3" w14:textId="77777777" w:rsidR="001B0EF5" w:rsidRDefault="001B0EF5" w:rsidP="001B0EF5">
      <w:pPr>
        <w:pStyle w:val="ListParagraph"/>
        <w:spacing w:after="0" w:line="240" w:lineRule="auto"/>
        <w:jc w:val="both"/>
        <w:rPr>
          <w:rFonts w:eastAsia="Calibri" w:cstheme="minorHAnsi"/>
        </w:rPr>
      </w:pPr>
    </w:p>
    <w:p w14:paraId="7C67D5A9" w14:textId="77777777" w:rsidR="009E62ED" w:rsidRPr="009C4B4F" w:rsidRDefault="009E62ED" w:rsidP="00062520">
      <w:pPr>
        <w:pStyle w:val="ListParagraph"/>
        <w:numPr>
          <w:ilvl w:val="0"/>
          <w:numId w:val="19"/>
        </w:numPr>
        <w:spacing w:after="0" w:line="240" w:lineRule="auto"/>
        <w:jc w:val="both"/>
        <w:rPr>
          <w:rFonts w:eastAsia="Calibri" w:cstheme="minorHAnsi"/>
        </w:rPr>
      </w:pPr>
      <w:r w:rsidRPr="009C4B4F">
        <w:rPr>
          <w:rFonts w:eastAsia="Calibri" w:cstheme="minorHAnsi"/>
        </w:rPr>
        <w:t>The time period required for conducting the exploration</w:t>
      </w:r>
      <w:r w:rsidR="001D54B4">
        <w:rPr>
          <w:rFonts w:eastAsia="Calibri" w:cstheme="minorHAnsi"/>
        </w:rPr>
        <w:t xml:space="preserve">; </w:t>
      </w:r>
    </w:p>
    <w:p w14:paraId="367CBCB1" w14:textId="77777777" w:rsidR="001B0EF5" w:rsidRDefault="001B0EF5" w:rsidP="001B0EF5">
      <w:pPr>
        <w:pStyle w:val="ListParagraph"/>
        <w:spacing w:after="0" w:line="240" w:lineRule="auto"/>
        <w:jc w:val="both"/>
        <w:rPr>
          <w:rFonts w:eastAsia="Calibri" w:cstheme="minorHAnsi"/>
        </w:rPr>
      </w:pPr>
    </w:p>
    <w:p w14:paraId="6A5F955C" w14:textId="77777777" w:rsidR="009E62ED" w:rsidRPr="009C4B4F" w:rsidRDefault="009E62ED" w:rsidP="00062520">
      <w:pPr>
        <w:pStyle w:val="ListParagraph"/>
        <w:numPr>
          <w:ilvl w:val="0"/>
          <w:numId w:val="19"/>
        </w:numPr>
        <w:spacing w:after="0" w:line="240" w:lineRule="auto"/>
        <w:jc w:val="both"/>
        <w:rPr>
          <w:rFonts w:eastAsia="Calibri" w:cstheme="minorHAnsi"/>
        </w:rPr>
      </w:pPr>
      <w:r w:rsidRPr="009C4B4F">
        <w:rPr>
          <w:rFonts w:eastAsia="Calibri" w:cstheme="minorHAnsi"/>
        </w:rPr>
        <w:t>The minerals that will be explored</w:t>
      </w:r>
      <w:r w:rsidR="001D54B4">
        <w:rPr>
          <w:rFonts w:eastAsia="Calibri" w:cstheme="minorHAnsi"/>
        </w:rPr>
        <w:t xml:space="preserve">; </w:t>
      </w:r>
    </w:p>
    <w:p w14:paraId="6FF1DA10" w14:textId="77777777" w:rsidR="001B0EF5" w:rsidRDefault="001B0EF5" w:rsidP="001B0EF5">
      <w:pPr>
        <w:pStyle w:val="ListParagraph"/>
        <w:spacing w:after="0" w:line="240" w:lineRule="auto"/>
        <w:jc w:val="both"/>
        <w:rPr>
          <w:rFonts w:eastAsia="Calibri" w:cstheme="minorHAnsi"/>
        </w:rPr>
      </w:pPr>
    </w:p>
    <w:p w14:paraId="2C478A61" w14:textId="77777777" w:rsidR="009E62ED" w:rsidRPr="009C4B4F" w:rsidRDefault="009E62ED" w:rsidP="00062520">
      <w:pPr>
        <w:pStyle w:val="ListParagraph"/>
        <w:numPr>
          <w:ilvl w:val="0"/>
          <w:numId w:val="19"/>
        </w:numPr>
        <w:spacing w:after="0" w:line="240" w:lineRule="auto"/>
        <w:jc w:val="both"/>
        <w:rPr>
          <w:rFonts w:eastAsia="Calibri" w:cstheme="minorHAnsi"/>
        </w:rPr>
      </w:pPr>
      <w:r w:rsidRPr="009C4B4F">
        <w:rPr>
          <w:rFonts w:eastAsia="Calibri" w:cstheme="minorHAnsi"/>
        </w:rPr>
        <w:t>A general and geological description of the area to be explored, including the coordinates and a geological map</w:t>
      </w:r>
      <w:r w:rsidR="001D54B4">
        <w:rPr>
          <w:rFonts w:eastAsia="Calibri" w:cstheme="minorHAnsi"/>
        </w:rPr>
        <w:t xml:space="preserve">; </w:t>
      </w:r>
    </w:p>
    <w:p w14:paraId="4F947ABD" w14:textId="77777777" w:rsidR="001B0EF5" w:rsidRDefault="001B0EF5" w:rsidP="001B0EF5">
      <w:pPr>
        <w:pStyle w:val="ListParagraph"/>
        <w:spacing w:after="0" w:line="240" w:lineRule="auto"/>
        <w:jc w:val="both"/>
        <w:rPr>
          <w:rFonts w:eastAsia="Calibri" w:cstheme="minorHAnsi"/>
        </w:rPr>
      </w:pPr>
    </w:p>
    <w:p w14:paraId="0E3573CA" w14:textId="77777777" w:rsidR="009E62ED" w:rsidRPr="009C4B4F" w:rsidRDefault="006D2A1D" w:rsidP="00062520">
      <w:pPr>
        <w:pStyle w:val="ListParagraph"/>
        <w:numPr>
          <w:ilvl w:val="0"/>
          <w:numId w:val="19"/>
        </w:numPr>
        <w:spacing w:after="0" w:line="240" w:lineRule="auto"/>
        <w:jc w:val="both"/>
        <w:rPr>
          <w:rFonts w:eastAsia="Calibri" w:cstheme="minorHAnsi"/>
        </w:rPr>
      </w:pPr>
      <w:r w:rsidRPr="009C4B4F">
        <w:rPr>
          <w:rFonts w:eastAsia="Calibri" w:cstheme="minorHAnsi"/>
        </w:rPr>
        <w:t>The exploration program</w:t>
      </w:r>
      <w:r w:rsidR="001D54B4">
        <w:rPr>
          <w:rFonts w:eastAsia="Calibri" w:cstheme="minorHAnsi"/>
        </w:rPr>
        <w:t xml:space="preserve">; </w:t>
      </w:r>
    </w:p>
    <w:p w14:paraId="33A7B8AB" w14:textId="77777777" w:rsidR="001B0EF5" w:rsidRDefault="001B0EF5" w:rsidP="001B0EF5">
      <w:pPr>
        <w:pStyle w:val="ListParagraph"/>
        <w:spacing w:after="0" w:line="240" w:lineRule="auto"/>
        <w:jc w:val="both"/>
        <w:rPr>
          <w:rFonts w:eastAsia="Calibri" w:cstheme="minorHAnsi"/>
        </w:rPr>
      </w:pPr>
    </w:p>
    <w:p w14:paraId="44643902" w14:textId="77777777" w:rsidR="009E62ED" w:rsidRPr="009C4B4F" w:rsidRDefault="009E62ED" w:rsidP="00062520">
      <w:pPr>
        <w:pStyle w:val="ListParagraph"/>
        <w:numPr>
          <w:ilvl w:val="0"/>
          <w:numId w:val="19"/>
        </w:numPr>
        <w:spacing w:after="0" w:line="240" w:lineRule="auto"/>
        <w:jc w:val="both"/>
        <w:rPr>
          <w:rFonts w:eastAsia="Calibri" w:cstheme="minorHAnsi"/>
        </w:rPr>
      </w:pPr>
      <w:r w:rsidRPr="009C4B4F">
        <w:rPr>
          <w:rFonts w:eastAsia="Calibri" w:cstheme="minorHAnsi"/>
        </w:rPr>
        <w:t xml:space="preserve">Information regarding the applicant’s previous mineral rights in </w:t>
      </w:r>
      <w:r w:rsidR="00572B0A" w:rsidRPr="009C4B4F">
        <w:rPr>
          <w:rFonts w:eastAsia="Calibri" w:cstheme="minorHAnsi"/>
        </w:rPr>
        <w:t xml:space="preserve">the Republic of </w:t>
      </w:r>
      <w:r w:rsidRPr="009C4B4F">
        <w:rPr>
          <w:rFonts w:eastAsia="Calibri" w:cstheme="minorHAnsi"/>
        </w:rPr>
        <w:t>Armenia</w:t>
      </w:r>
      <w:r w:rsidR="001D54B4">
        <w:rPr>
          <w:rFonts w:eastAsia="Calibri" w:cstheme="minorHAnsi"/>
        </w:rPr>
        <w:t xml:space="preserve">; </w:t>
      </w:r>
    </w:p>
    <w:p w14:paraId="53EBE71B" w14:textId="77777777" w:rsidR="001B0EF5" w:rsidRDefault="001B0EF5" w:rsidP="001B0EF5">
      <w:pPr>
        <w:pStyle w:val="ListParagraph"/>
        <w:spacing w:after="0" w:line="240" w:lineRule="auto"/>
        <w:jc w:val="both"/>
        <w:rPr>
          <w:rFonts w:eastAsia="Calibri" w:cstheme="minorHAnsi"/>
        </w:rPr>
      </w:pPr>
    </w:p>
    <w:p w14:paraId="1C0DC76F" w14:textId="77777777" w:rsidR="009E62ED" w:rsidRPr="009C4B4F" w:rsidRDefault="001D54B4" w:rsidP="00062520">
      <w:pPr>
        <w:pStyle w:val="ListParagraph"/>
        <w:numPr>
          <w:ilvl w:val="0"/>
          <w:numId w:val="19"/>
        </w:numPr>
        <w:spacing w:after="0" w:line="240" w:lineRule="auto"/>
        <w:jc w:val="both"/>
        <w:rPr>
          <w:rFonts w:eastAsia="Calibri" w:cstheme="minorHAnsi"/>
        </w:rPr>
      </w:pPr>
      <w:r>
        <w:rPr>
          <w:rFonts w:eastAsia="Calibri" w:cstheme="minorHAnsi"/>
        </w:rPr>
        <w:t xml:space="preserve">Names and citizenship of </w:t>
      </w:r>
      <w:r w:rsidR="009E62ED" w:rsidRPr="009C4B4F">
        <w:rPr>
          <w:rFonts w:eastAsia="Calibri" w:cstheme="minorHAnsi"/>
        </w:rPr>
        <w:t xml:space="preserve">natural persons having at least a 10% share in the company (in case </w:t>
      </w:r>
      <w:r w:rsidR="00B5723D" w:rsidRPr="009C4B4F">
        <w:rPr>
          <w:rFonts w:eastAsia="Calibri" w:cstheme="minorHAnsi"/>
        </w:rPr>
        <w:t xml:space="preserve">the shareholder is a legal entity, the registration </w:t>
      </w:r>
      <w:r w:rsidR="009E62ED" w:rsidRPr="009C4B4F">
        <w:rPr>
          <w:rFonts w:eastAsia="Calibri" w:cstheme="minorHAnsi"/>
        </w:rPr>
        <w:t>certificate</w:t>
      </w:r>
      <w:r w:rsidR="00B5723D" w:rsidRPr="009C4B4F">
        <w:rPr>
          <w:rFonts w:eastAsia="Calibri" w:cstheme="minorHAnsi"/>
        </w:rPr>
        <w:t xml:space="preserve"> of the legal entity should be submitted</w:t>
      </w:r>
      <w:r w:rsidR="009E62ED" w:rsidRPr="009C4B4F">
        <w:rPr>
          <w:rFonts w:eastAsia="Calibri" w:cstheme="minorHAnsi"/>
        </w:rPr>
        <w:t>)</w:t>
      </w:r>
      <w:r w:rsidR="00B5723D" w:rsidRPr="009C4B4F">
        <w:rPr>
          <w:rFonts w:eastAsia="Calibri" w:cstheme="minorHAnsi"/>
        </w:rPr>
        <w:t xml:space="preserve">. It should be noted that if the shareholder or the owner of the equity share is a legal entity, it is not required to submit information on the participants or the shareholders of the latter with a view to </w:t>
      </w:r>
      <w:r>
        <w:rPr>
          <w:rFonts w:eastAsia="Calibri" w:cstheme="minorHAnsi"/>
        </w:rPr>
        <w:t xml:space="preserve">disclosing the beneficial owner; </w:t>
      </w:r>
    </w:p>
    <w:p w14:paraId="57A8B1E2" w14:textId="77777777" w:rsidR="001B0EF5" w:rsidRDefault="001B0EF5" w:rsidP="001B0EF5">
      <w:pPr>
        <w:pStyle w:val="ListParagraph"/>
        <w:spacing w:after="0" w:line="240" w:lineRule="auto"/>
        <w:jc w:val="both"/>
        <w:rPr>
          <w:rFonts w:eastAsia="Calibri" w:cstheme="minorHAnsi"/>
        </w:rPr>
      </w:pPr>
    </w:p>
    <w:p w14:paraId="7DBD0CA8" w14:textId="77777777" w:rsidR="009E62ED" w:rsidRPr="009C4B4F" w:rsidRDefault="009E62ED" w:rsidP="00062520">
      <w:pPr>
        <w:pStyle w:val="ListParagraph"/>
        <w:numPr>
          <w:ilvl w:val="0"/>
          <w:numId w:val="19"/>
        </w:numPr>
        <w:spacing w:after="0" w:line="240" w:lineRule="auto"/>
        <w:jc w:val="both"/>
        <w:rPr>
          <w:rFonts w:eastAsia="Calibri" w:cstheme="minorHAnsi"/>
        </w:rPr>
      </w:pPr>
      <w:r w:rsidRPr="009C4B4F">
        <w:rPr>
          <w:rFonts w:eastAsia="Calibri" w:cstheme="minorHAnsi"/>
        </w:rPr>
        <w:t xml:space="preserve">Information concerning the financial and technical capacity and means, in the </w:t>
      </w:r>
      <w:r w:rsidR="00800014" w:rsidRPr="009C4B4F">
        <w:rPr>
          <w:rFonts w:eastAsia="Calibri" w:cstheme="minorHAnsi"/>
        </w:rPr>
        <w:t>format prescribed by Government</w:t>
      </w:r>
      <w:r w:rsidR="001D54B4">
        <w:rPr>
          <w:rFonts w:eastAsia="Calibri" w:cstheme="minorHAnsi"/>
        </w:rPr>
        <w:t>; and</w:t>
      </w:r>
    </w:p>
    <w:p w14:paraId="589B75E7" w14:textId="77777777" w:rsidR="001B0EF5" w:rsidRDefault="001B0EF5" w:rsidP="001B0EF5">
      <w:pPr>
        <w:pStyle w:val="ListParagraph"/>
        <w:spacing w:after="0" w:line="240" w:lineRule="auto"/>
        <w:jc w:val="both"/>
        <w:rPr>
          <w:rFonts w:eastAsia="Calibri" w:cstheme="minorHAnsi"/>
        </w:rPr>
      </w:pPr>
    </w:p>
    <w:p w14:paraId="5F06F5E8" w14:textId="77777777" w:rsidR="00A24007" w:rsidRPr="009C4B4F" w:rsidRDefault="00800014" w:rsidP="00062520">
      <w:pPr>
        <w:pStyle w:val="ListParagraph"/>
        <w:numPr>
          <w:ilvl w:val="0"/>
          <w:numId w:val="19"/>
        </w:numPr>
        <w:spacing w:after="0" w:line="240" w:lineRule="auto"/>
        <w:jc w:val="both"/>
        <w:rPr>
          <w:rFonts w:eastAsia="Calibri" w:cstheme="minorHAnsi"/>
        </w:rPr>
      </w:pPr>
      <w:r w:rsidRPr="009C4B4F">
        <w:rPr>
          <w:rFonts w:eastAsia="Calibri" w:cstheme="minorHAnsi"/>
        </w:rPr>
        <w:t>The l</w:t>
      </w:r>
      <w:r w:rsidR="009E62ED" w:rsidRPr="009C4B4F">
        <w:rPr>
          <w:rFonts w:eastAsia="Calibri" w:cstheme="minorHAnsi"/>
        </w:rPr>
        <w:t>ist of documents submitted</w:t>
      </w:r>
      <w:r w:rsidRPr="009C4B4F">
        <w:rPr>
          <w:rFonts w:eastAsia="Calibri" w:cstheme="minorHAnsi"/>
        </w:rPr>
        <w:t>.</w:t>
      </w:r>
    </w:p>
    <w:p w14:paraId="2914C111" w14:textId="77777777" w:rsidR="003E6426" w:rsidRPr="009C4B4F" w:rsidRDefault="003E6426" w:rsidP="004A7C7F">
      <w:pPr>
        <w:tabs>
          <w:tab w:val="left" w:pos="900"/>
        </w:tabs>
        <w:autoSpaceDE w:val="0"/>
        <w:autoSpaceDN w:val="0"/>
        <w:adjustRightInd w:val="0"/>
        <w:spacing w:after="0" w:line="240" w:lineRule="auto"/>
        <w:jc w:val="both"/>
        <w:rPr>
          <w:rFonts w:cstheme="minorHAnsi"/>
        </w:rPr>
      </w:pPr>
    </w:p>
    <w:p w14:paraId="1C3F5F5A" w14:textId="77777777" w:rsidR="005A2F10" w:rsidRPr="009C4B4F" w:rsidRDefault="00A24007" w:rsidP="004A7C7F">
      <w:pPr>
        <w:tabs>
          <w:tab w:val="left" w:pos="900"/>
        </w:tabs>
        <w:autoSpaceDE w:val="0"/>
        <w:autoSpaceDN w:val="0"/>
        <w:adjustRightInd w:val="0"/>
        <w:spacing w:after="0" w:line="240" w:lineRule="auto"/>
        <w:jc w:val="both"/>
        <w:rPr>
          <w:rFonts w:cstheme="minorHAnsi"/>
        </w:rPr>
      </w:pPr>
      <w:r w:rsidRPr="009C4B4F">
        <w:rPr>
          <w:rFonts w:cstheme="minorHAnsi"/>
        </w:rPr>
        <w:t xml:space="preserve">Information regarding the geological structure of subsoil, minerals, geological data, size of reserves, processing terms, as well as other peculiarities of subsoil, which are included in the geological reports, maps, primary and other geological documentations, are the property of the Republic of Armenia, irrespective of financing source for their acquisition. Moreover, irrespective of the financing source, geological information </w:t>
      </w:r>
      <w:r w:rsidR="003E6426" w:rsidRPr="009C4B4F">
        <w:rPr>
          <w:rFonts w:cstheme="minorHAnsi"/>
        </w:rPr>
        <w:t>that</w:t>
      </w:r>
      <w:r w:rsidRPr="009C4B4F">
        <w:rPr>
          <w:rFonts w:cstheme="minorHAnsi"/>
        </w:rPr>
        <w:t xml:space="preserve"> has been subjected to state geological engineering examination, shall be submitted to the authorized body on a fee</w:t>
      </w:r>
      <w:r w:rsidR="005A2F10" w:rsidRPr="009C4B4F">
        <w:rPr>
          <w:rFonts w:cstheme="minorHAnsi"/>
        </w:rPr>
        <w:t>-</w:t>
      </w:r>
      <w:r w:rsidRPr="009C4B4F">
        <w:rPr>
          <w:rFonts w:cstheme="minorHAnsi"/>
        </w:rPr>
        <w:t xml:space="preserve">free basis for administration, maintenance, classification and consolidation, as defined by the Government. </w:t>
      </w:r>
    </w:p>
    <w:p w14:paraId="4639BFAF" w14:textId="77777777" w:rsidR="005A2F10" w:rsidRPr="009C4B4F" w:rsidRDefault="005A2F10" w:rsidP="004A7C7F">
      <w:pPr>
        <w:tabs>
          <w:tab w:val="left" w:pos="900"/>
        </w:tabs>
        <w:autoSpaceDE w:val="0"/>
        <w:autoSpaceDN w:val="0"/>
        <w:adjustRightInd w:val="0"/>
        <w:spacing w:after="0" w:line="240" w:lineRule="auto"/>
        <w:jc w:val="both"/>
        <w:rPr>
          <w:rFonts w:cstheme="minorHAnsi"/>
        </w:rPr>
      </w:pPr>
    </w:p>
    <w:p w14:paraId="307B7B0F" w14:textId="2E74EBE4" w:rsidR="00A24007" w:rsidRPr="009C4B4F" w:rsidRDefault="00A24007" w:rsidP="004A7C7F">
      <w:pPr>
        <w:tabs>
          <w:tab w:val="left" w:pos="900"/>
        </w:tabs>
        <w:autoSpaceDE w:val="0"/>
        <w:autoSpaceDN w:val="0"/>
        <w:adjustRightInd w:val="0"/>
        <w:spacing w:after="0" w:line="240" w:lineRule="auto"/>
        <w:jc w:val="both"/>
        <w:rPr>
          <w:rFonts w:eastAsia="Calibri" w:cstheme="minorHAnsi"/>
        </w:rPr>
      </w:pPr>
      <w:r w:rsidRPr="009C4B4F">
        <w:rPr>
          <w:rFonts w:eastAsia="GHEA Grapalat" w:cstheme="minorHAnsi"/>
          <w:highlight w:val="white"/>
        </w:rPr>
        <w:t xml:space="preserve">However, the </w:t>
      </w:r>
      <w:r w:rsidRPr="00C064B3">
        <w:rPr>
          <w:rFonts w:eastAsia="GHEA Grapalat" w:cstheme="minorHAnsi"/>
          <w:highlight w:val="white"/>
        </w:rPr>
        <w:t xml:space="preserve">geological data received </w:t>
      </w:r>
      <w:r w:rsidR="002D490C">
        <w:rPr>
          <w:rFonts w:eastAsia="GHEA Grapalat" w:cstheme="minorHAnsi"/>
          <w:highlight w:val="white"/>
        </w:rPr>
        <w:t xml:space="preserve">during the geological exploration period </w:t>
      </w:r>
      <w:r w:rsidRPr="00C064B3">
        <w:rPr>
          <w:rFonts w:eastAsia="GHEA Grapalat" w:cstheme="minorHAnsi"/>
          <w:highlight w:val="white"/>
        </w:rPr>
        <w:t xml:space="preserve">may not be disclosed </w:t>
      </w:r>
      <w:r w:rsidR="002D490C">
        <w:rPr>
          <w:rFonts w:eastAsia="GHEA Grapalat" w:cstheme="minorHAnsi"/>
          <w:highlight w:val="white"/>
        </w:rPr>
        <w:t xml:space="preserve">by parties other than the license holder while the exploration permit is valid. </w:t>
      </w:r>
      <w:r w:rsidR="00C064B3">
        <w:rPr>
          <w:rFonts w:eastAsia="GHEA Grapalat" w:cstheme="minorHAnsi"/>
        </w:rPr>
        <w:t>The p</w:t>
      </w:r>
      <w:r w:rsidRPr="00C064B3">
        <w:rPr>
          <w:rFonts w:cstheme="minorHAnsi"/>
        </w:rPr>
        <w:t xml:space="preserve">eriod of </w:t>
      </w:r>
      <w:r w:rsidR="00C064B3">
        <w:rPr>
          <w:rFonts w:cstheme="minorHAnsi"/>
        </w:rPr>
        <w:t xml:space="preserve">the </w:t>
      </w:r>
      <w:r w:rsidRPr="00C064B3">
        <w:rPr>
          <w:rFonts w:cstheme="minorHAnsi"/>
        </w:rPr>
        <w:t>validity of geological exploration permi</w:t>
      </w:r>
      <w:r w:rsidR="00C064B3">
        <w:rPr>
          <w:rFonts w:cstheme="minorHAnsi"/>
        </w:rPr>
        <w:t>t</w:t>
      </w:r>
      <w:r w:rsidRPr="00C064B3">
        <w:rPr>
          <w:rFonts w:cstheme="minorHAnsi"/>
        </w:rPr>
        <w:t xml:space="preserve"> for the purpose of mining, after</w:t>
      </w:r>
      <w:r w:rsidRPr="009C4B4F">
        <w:rPr>
          <w:rFonts w:cstheme="minorHAnsi"/>
        </w:rPr>
        <w:t xml:space="preserve"> th</w:t>
      </w:r>
      <w:r w:rsidR="003E6426" w:rsidRPr="009C4B4F">
        <w:rPr>
          <w:rFonts w:cstheme="minorHAnsi"/>
        </w:rPr>
        <w:t xml:space="preserve">e verification of the </w:t>
      </w:r>
      <w:r w:rsidR="00CA0E33">
        <w:rPr>
          <w:rFonts w:cstheme="minorHAnsi"/>
        </w:rPr>
        <w:t>reserves</w:t>
      </w:r>
      <w:r w:rsidR="003E6426" w:rsidRPr="009C4B4F">
        <w:rPr>
          <w:rFonts w:cstheme="minorHAnsi"/>
        </w:rPr>
        <w:t>,</w:t>
      </w:r>
      <w:r w:rsidRPr="009C4B4F">
        <w:rPr>
          <w:rFonts w:cstheme="minorHAnsi"/>
        </w:rPr>
        <w:t xml:space="preserve"> may be extended by one year for development of </w:t>
      </w:r>
      <w:r w:rsidR="002D490C">
        <w:rPr>
          <w:rFonts w:cstheme="minorHAnsi"/>
        </w:rPr>
        <w:t xml:space="preserve">a </w:t>
      </w:r>
      <w:r w:rsidRPr="009C4B4F">
        <w:rPr>
          <w:rFonts w:cstheme="minorHAnsi"/>
        </w:rPr>
        <w:t xml:space="preserve">mining </w:t>
      </w:r>
      <w:r w:rsidR="000D1F68" w:rsidRPr="009C4B4F">
        <w:rPr>
          <w:rFonts w:cstheme="minorHAnsi"/>
        </w:rPr>
        <w:t>project</w:t>
      </w:r>
      <w:r w:rsidRPr="009C4B4F">
        <w:rPr>
          <w:rFonts w:cstheme="minorHAnsi"/>
        </w:rPr>
        <w:t>.</w:t>
      </w:r>
      <w:r w:rsidR="003E6426" w:rsidRPr="009C4B4F">
        <w:rPr>
          <w:rFonts w:cstheme="minorHAnsi"/>
        </w:rPr>
        <w:t xml:space="preserve"> Even though in practice after the completion of </w:t>
      </w:r>
      <w:r w:rsidR="00CD15A2">
        <w:rPr>
          <w:rFonts w:cstheme="minorHAnsi"/>
        </w:rPr>
        <w:t xml:space="preserve">the </w:t>
      </w:r>
      <w:r w:rsidR="003E6426" w:rsidRPr="009C4B4F">
        <w:rPr>
          <w:rFonts w:cstheme="minorHAnsi"/>
        </w:rPr>
        <w:t xml:space="preserve">said 1-year extension, </w:t>
      </w:r>
      <w:r w:rsidR="005A2F10" w:rsidRPr="009C4B4F">
        <w:rPr>
          <w:rFonts w:cstheme="minorHAnsi"/>
        </w:rPr>
        <w:t>geological information</w:t>
      </w:r>
      <w:r w:rsidR="000D1F68" w:rsidRPr="009C4B4F">
        <w:rPr>
          <w:rFonts w:cstheme="minorHAnsi"/>
        </w:rPr>
        <w:t xml:space="preserve"> </w:t>
      </w:r>
      <w:r w:rsidR="0015242A">
        <w:rPr>
          <w:rFonts w:cstheme="minorHAnsi"/>
        </w:rPr>
        <w:t>can be disclosed by parties other than the license holder</w:t>
      </w:r>
      <w:r w:rsidR="00B32869" w:rsidRPr="009C4B4F">
        <w:rPr>
          <w:rFonts w:cstheme="minorHAnsi"/>
        </w:rPr>
        <w:t>, we would recommend that the</w:t>
      </w:r>
      <w:r w:rsidR="00623F6E">
        <w:rPr>
          <w:rFonts w:cstheme="minorHAnsi"/>
        </w:rPr>
        <w:t xml:space="preserve"> Mining</w:t>
      </w:r>
      <w:r w:rsidR="00B32869" w:rsidRPr="009C4B4F">
        <w:rPr>
          <w:rFonts w:cstheme="minorHAnsi"/>
        </w:rPr>
        <w:t xml:space="preserve"> Code clearly state that after completion of the 1</w:t>
      </w:r>
      <w:r w:rsidR="005A2F10" w:rsidRPr="009C4B4F">
        <w:rPr>
          <w:rFonts w:cstheme="minorHAnsi"/>
        </w:rPr>
        <w:t xml:space="preserve">-year extension period, the confidentiality “regime” can no longer be applied to </w:t>
      </w:r>
      <w:r w:rsidR="00B32869" w:rsidRPr="009C4B4F">
        <w:rPr>
          <w:rFonts w:cstheme="minorHAnsi"/>
        </w:rPr>
        <w:t xml:space="preserve">geological information obtained </w:t>
      </w:r>
      <w:r w:rsidR="0015242A">
        <w:rPr>
          <w:rFonts w:cstheme="minorHAnsi"/>
        </w:rPr>
        <w:t>during</w:t>
      </w:r>
      <w:r w:rsidR="00B32869" w:rsidRPr="009C4B4F">
        <w:rPr>
          <w:rFonts w:cstheme="minorHAnsi"/>
        </w:rPr>
        <w:t xml:space="preserve"> exploration</w:t>
      </w:r>
      <w:r w:rsidR="005A2F10" w:rsidRPr="009C4B4F">
        <w:rPr>
          <w:rFonts w:cstheme="minorHAnsi"/>
        </w:rPr>
        <w:t>.</w:t>
      </w:r>
      <w:r w:rsidR="00B32869" w:rsidRPr="009C4B4F">
        <w:rPr>
          <w:rFonts w:cstheme="minorHAnsi"/>
        </w:rPr>
        <w:t xml:space="preserve"> </w:t>
      </w:r>
    </w:p>
    <w:p w14:paraId="0C2CCA2A" w14:textId="77777777" w:rsidR="00800014" w:rsidRPr="009C4B4F" w:rsidRDefault="00800014" w:rsidP="004A7C7F">
      <w:pPr>
        <w:spacing w:after="0" w:line="240" w:lineRule="auto"/>
        <w:jc w:val="both"/>
        <w:rPr>
          <w:rFonts w:eastAsia="Calibri" w:cstheme="minorHAnsi"/>
        </w:rPr>
      </w:pPr>
    </w:p>
    <w:p w14:paraId="2D546D53" w14:textId="15E4EB62" w:rsidR="00637A90" w:rsidRDefault="00A24007" w:rsidP="004A7C7F">
      <w:pPr>
        <w:spacing w:after="0" w:line="240" w:lineRule="auto"/>
        <w:jc w:val="both"/>
        <w:rPr>
          <w:rFonts w:eastAsia="Calibri" w:cstheme="minorHAnsi"/>
        </w:rPr>
      </w:pPr>
      <w:r w:rsidRPr="009C4B4F">
        <w:rPr>
          <w:rFonts w:eastAsia="Calibri" w:cstheme="minorHAnsi"/>
        </w:rPr>
        <w:t xml:space="preserve">To </w:t>
      </w:r>
      <w:r w:rsidR="005E2DE3">
        <w:rPr>
          <w:rFonts w:eastAsia="Calibri" w:cstheme="minorHAnsi"/>
        </w:rPr>
        <w:t>obtain the</w:t>
      </w:r>
      <w:r w:rsidRPr="009C4B4F">
        <w:rPr>
          <w:rFonts w:eastAsia="Calibri" w:cstheme="minorHAnsi"/>
        </w:rPr>
        <w:t xml:space="preserve"> right for</w:t>
      </w:r>
      <w:r w:rsidR="009E62ED" w:rsidRPr="009C4B4F">
        <w:rPr>
          <w:rFonts w:eastAsia="Calibri" w:cstheme="minorHAnsi"/>
        </w:rPr>
        <w:t xml:space="preserve"> </w:t>
      </w:r>
      <w:r w:rsidR="009E62ED" w:rsidRPr="009C4B4F">
        <w:rPr>
          <w:rFonts w:eastAsia="Calibri" w:cstheme="minorHAnsi"/>
          <w:b/>
        </w:rPr>
        <w:t>mineral exploitation</w:t>
      </w:r>
      <w:r w:rsidRPr="009C4B4F">
        <w:rPr>
          <w:rFonts w:eastAsia="Calibri" w:cstheme="minorHAnsi"/>
          <w:b/>
        </w:rPr>
        <w:t xml:space="preserve">, </w:t>
      </w:r>
      <w:r w:rsidRPr="009C4B4F">
        <w:rPr>
          <w:rFonts w:eastAsia="Calibri" w:cstheme="minorHAnsi"/>
        </w:rPr>
        <w:t xml:space="preserve">in addition to the required documents listed above, </w:t>
      </w:r>
      <w:r w:rsidR="005E2DE3">
        <w:rPr>
          <w:rFonts w:eastAsia="Calibri" w:cstheme="minorHAnsi"/>
        </w:rPr>
        <w:t xml:space="preserve">the </w:t>
      </w:r>
      <w:r w:rsidRPr="009C4B4F">
        <w:rPr>
          <w:rFonts w:eastAsia="Calibri" w:cstheme="minorHAnsi"/>
        </w:rPr>
        <w:t xml:space="preserve">following should also be submitted: </w:t>
      </w:r>
    </w:p>
    <w:p w14:paraId="1AF2C83F" w14:textId="77777777" w:rsidR="001B0EF5" w:rsidRPr="009C4B4F" w:rsidRDefault="001B0EF5" w:rsidP="004A7C7F">
      <w:pPr>
        <w:spacing w:after="0" w:line="240" w:lineRule="auto"/>
        <w:jc w:val="both"/>
        <w:rPr>
          <w:rFonts w:eastAsia="Calibri" w:cstheme="minorHAnsi"/>
        </w:rPr>
      </w:pPr>
    </w:p>
    <w:p w14:paraId="6EF8CA1D" w14:textId="0ECFA85E" w:rsidR="00637A90" w:rsidRPr="009C4B4F" w:rsidRDefault="005E2DE3" w:rsidP="00062520">
      <w:pPr>
        <w:pStyle w:val="ListParagraph"/>
        <w:numPr>
          <w:ilvl w:val="0"/>
          <w:numId w:val="20"/>
        </w:numPr>
        <w:spacing w:after="0" w:line="240" w:lineRule="auto"/>
        <w:jc w:val="both"/>
        <w:rPr>
          <w:rFonts w:eastAsia="Calibri" w:cstheme="minorHAnsi"/>
        </w:rPr>
      </w:pPr>
      <w:r>
        <w:rPr>
          <w:rFonts w:eastAsia="Calibri" w:cstheme="minorHAnsi"/>
        </w:rPr>
        <w:t xml:space="preserve">An </w:t>
      </w:r>
      <w:r w:rsidR="00637A90" w:rsidRPr="009C4B4F">
        <w:rPr>
          <w:rFonts w:eastAsia="Calibri" w:cstheme="minorHAnsi"/>
        </w:rPr>
        <w:t>O</w:t>
      </w:r>
      <w:r w:rsidR="009E62ED" w:rsidRPr="009C4B4F">
        <w:rPr>
          <w:rFonts w:eastAsia="Calibri" w:cstheme="minorHAnsi"/>
        </w:rPr>
        <w:t>peration</w:t>
      </w:r>
      <w:r w:rsidR="001B0EF5">
        <w:rPr>
          <w:rFonts w:eastAsia="Calibri" w:cstheme="minorHAnsi"/>
        </w:rPr>
        <w:t xml:space="preserve"> plan;</w:t>
      </w:r>
    </w:p>
    <w:p w14:paraId="596EA156" w14:textId="77777777" w:rsidR="001B0EF5" w:rsidRDefault="001B0EF5" w:rsidP="001B0EF5">
      <w:pPr>
        <w:pStyle w:val="ListParagraph"/>
        <w:spacing w:after="0" w:line="240" w:lineRule="auto"/>
        <w:jc w:val="both"/>
        <w:rPr>
          <w:rFonts w:eastAsia="Calibri" w:cstheme="minorHAnsi"/>
        </w:rPr>
      </w:pPr>
    </w:p>
    <w:p w14:paraId="0430422D" w14:textId="4F7ADD16" w:rsidR="00637A90" w:rsidRPr="009C4B4F" w:rsidRDefault="005E2DE3" w:rsidP="00062520">
      <w:pPr>
        <w:pStyle w:val="ListParagraph"/>
        <w:numPr>
          <w:ilvl w:val="0"/>
          <w:numId w:val="20"/>
        </w:numPr>
        <w:spacing w:after="0" w:line="240" w:lineRule="auto"/>
        <w:jc w:val="both"/>
        <w:rPr>
          <w:rFonts w:eastAsia="Calibri" w:cstheme="minorHAnsi"/>
        </w:rPr>
      </w:pPr>
      <w:r>
        <w:rPr>
          <w:rFonts w:eastAsia="Calibri" w:cstheme="minorHAnsi"/>
        </w:rPr>
        <w:t xml:space="preserve">A </w:t>
      </w:r>
      <w:r w:rsidR="00637A90" w:rsidRPr="009C4B4F">
        <w:rPr>
          <w:rFonts w:eastAsia="Calibri" w:cstheme="minorHAnsi"/>
        </w:rPr>
        <w:t>M</w:t>
      </w:r>
      <w:r w:rsidR="009E62ED" w:rsidRPr="009C4B4F">
        <w:rPr>
          <w:rFonts w:eastAsia="Calibri" w:cstheme="minorHAnsi"/>
        </w:rPr>
        <w:t>ine closure plan (including physical closure of the mine, an environmental amelioration plan, a social amelioration plan, an environmental monitoring plan</w:t>
      </w:r>
      <w:r w:rsidR="001B0EF5">
        <w:rPr>
          <w:rFonts w:eastAsia="Calibri" w:cstheme="minorHAnsi"/>
        </w:rPr>
        <w:t xml:space="preserve"> and financial guarantees);</w:t>
      </w:r>
    </w:p>
    <w:p w14:paraId="4A677B55" w14:textId="77777777" w:rsidR="001B0EF5" w:rsidRDefault="001B0EF5" w:rsidP="001B0EF5">
      <w:pPr>
        <w:pStyle w:val="ListParagraph"/>
        <w:spacing w:after="0" w:line="240" w:lineRule="auto"/>
        <w:jc w:val="both"/>
        <w:rPr>
          <w:rFonts w:eastAsia="Calibri" w:cstheme="minorHAnsi"/>
        </w:rPr>
      </w:pPr>
    </w:p>
    <w:p w14:paraId="7EF3548D" w14:textId="77777777" w:rsidR="00A24007" w:rsidRPr="009C4B4F" w:rsidRDefault="00A24007" w:rsidP="00062520">
      <w:pPr>
        <w:pStyle w:val="ListParagraph"/>
        <w:numPr>
          <w:ilvl w:val="0"/>
          <w:numId w:val="20"/>
        </w:numPr>
        <w:spacing w:after="0" w:line="240" w:lineRule="auto"/>
        <w:jc w:val="both"/>
        <w:rPr>
          <w:rFonts w:eastAsia="Calibri" w:cstheme="minorHAnsi"/>
        </w:rPr>
      </w:pPr>
      <w:r w:rsidRPr="009C4B4F">
        <w:rPr>
          <w:rFonts w:eastAsia="Calibri" w:cstheme="minorHAnsi"/>
        </w:rPr>
        <w:t>The expected time of operating the mine, estimated based on the existing tec</w:t>
      </w:r>
      <w:r w:rsidR="001B0EF5">
        <w:rPr>
          <w:rFonts w:eastAsia="Calibri" w:cstheme="minorHAnsi"/>
        </w:rPr>
        <w:t>hnical and economic indicators; and</w:t>
      </w:r>
    </w:p>
    <w:p w14:paraId="57FF9BE8" w14:textId="77777777" w:rsidR="001B0EF5" w:rsidRDefault="001B0EF5" w:rsidP="001B0EF5">
      <w:pPr>
        <w:pStyle w:val="ListParagraph"/>
        <w:spacing w:after="0" w:line="240" w:lineRule="auto"/>
        <w:jc w:val="both"/>
        <w:rPr>
          <w:rFonts w:eastAsia="Calibri" w:cstheme="minorHAnsi"/>
        </w:rPr>
      </w:pPr>
    </w:p>
    <w:p w14:paraId="040D08B3" w14:textId="16D442C0" w:rsidR="00A24007" w:rsidRPr="009C4B4F" w:rsidRDefault="005E2DE3" w:rsidP="00062520">
      <w:pPr>
        <w:pStyle w:val="ListParagraph"/>
        <w:numPr>
          <w:ilvl w:val="0"/>
          <w:numId w:val="20"/>
        </w:numPr>
        <w:spacing w:after="0" w:line="240" w:lineRule="auto"/>
        <w:jc w:val="both"/>
        <w:rPr>
          <w:rFonts w:eastAsia="Calibri" w:cstheme="minorHAnsi"/>
        </w:rPr>
      </w:pPr>
      <w:r>
        <w:rPr>
          <w:rFonts w:eastAsia="Calibri" w:cstheme="minorHAnsi"/>
        </w:rPr>
        <w:t>The a</w:t>
      </w:r>
      <w:r w:rsidR="00A24007" w:rsidRPr="009C4B4F">
        <w:rPr>
          <w:rFonts w:eastAsia="Calibri" w:cstheme="minorHAnsi"/>
        </w:rPr>
        <w:t xml:space="preserve">pproved list of minerals. </w:t>
      </w:r>
    </w:p>
    <w:p w14:paraId="03136058" w14:textId="77777777" w:rsidR="00637A90" w:rsidRPr="009C4B4F" w:rsidRDefault="00637A90" w:rsidP="004A7C7F">
      <w:pPr>
        <w:spacing w:after="0" w:line="240" w:lineRule="auto"/>
        <w:jc w:val="both"/>
        <w:rPr>
          <w:rFonts w:eastAsia="Calibri" w:cstheme="minorHAnsi"/>
        </w:rPr>
      </w:pPr>
    </w:p>
    <w:p w14:paraId="1963D4FB" w14:textId="5B73A004" w:rsidR="00A24007" w:rsidRPr="009C4B4F" w:rsidRDefault="009E62ED" w:rsidP="004A7C7F">
      <w:pPr>
        <w:spacing w:after="0" w:line="240" w:lineRule="auto"/>
        <w:jc w:val="both"/>
        <w:rPr>
          <w:rFonts w:eastAsia="Calibri" w:cstheme="minorHAnsi"/>
        </w:rPr>
      </w:pPr>
      <w:r w:rsidRPr="009C4B4F">
        <w:rPr>
          <w:rFonts w:eastAsia="Calibri" w:cstheme="minorHAnsi"/>
        </w:rPr>
        <w:t xml:space="preserve">Applications are </w:t>
      </w:r>
      <w:r w:rsidR="00A24007" w:rsidRPr="009C4B4F">
        <w:rPr>
          <w:rFonts w:eastAsia="Calibri" w:cstheme="minorHAnsi"/>
        </w:rPr>
        <w:t>submitted to</w:t>
      </w:r>
      <w:r w:rsidRPr="009C4B4F">
        <w:rPr>
          <w:rFonts w:eastAsia="Calibri" w:cstheme="minorHAnsi"/>
        </w:rPr>
        <w:t xml:space="preserve"> the MEINR’s Mining Agency which acts as a “one-stop shop</w:t>
      </w:r>
      <w:r w:rsidR="005E2DE3">
        <w:rPr>
          <w:rFonts w:eastAsia="Calibri" w:cstheme="minorHAnsi"/>
        </w:rPr>
        <w:t>,</w:t>
      </w:r>
      <w:r w:rsidRPr="009C4B4F">
        <w:rPr>
          <w:rFonts w:eastAsia="Calibri" w:cstheme="minorHAnsi"/>
        </w:rPr>
        <w:t>” coordinating with other agencies as necessary.</w:t>
      </w:r>
      <w:r w:rsidR="00A24007" w:rsidRPr="009C4B4F">
        <w:rPr>
          <w:rFonts w:eastAsia="Calibri" w:cstheme="minorHAnsi"/>
        </w:rPr>
        <w:t xml:space="preserve"> As per Article 51(8) of the M</w:t>
      </w:r>
      <w:r w:rsidR="005E2DE3">
        <w:rPr>
          <w:rFonts w:eastAsia="Calibri" w:cstheme="minorHAnsi"/>
        </w:rPr>
        <w:t>ining Code</w:t>
      </w:r>
      <w:r w:rsidR="00A24007" w:rsidRPr="009C4B4F">
        <w:rPr>
          <w:rFonts w:eastAsia="Calibri" w:cstheme="minorHAnsi"/>
        </w:rPr>
        <w:t xml:space="preserve">, </w:t>
      </w:r>
      <w:r w:rsidR="00A24007" w:rsidRPr="009C4B4F">
        <w:rPr>
          <w:rFonts w:eastAsia="Calibri" w:cstheme="minorHAnsi"/>
          <w:i/>
        </w:rPr>
        <w:t>having received positive conclusions from expert examination, the authorized body, within 180 days of registration of the application, shall take a decision on the application, about which it shall notify the applicant in written form</w:t>
      </w:r>
      <w:r w:rsidR="00A24007" w:rsidRPr="009C4B4F">
        <w:rPr>
          <w:rFonts w:eastAsia="Calibri" w:cstheme="minorHAnsi"/>
        </w:rPr>
        <w:t>. As per Article 51(10) of the M</w:t>
      </w:r>
      <w:r w:rsidR="00194A42">
        <w:rPr>
          <w:rFonts w:eastAsia="Calibri" w:cstheme="minorHAnsi"/>
        </w:rPr>
        <w:t xml:space="preserve">ining </w:t>
      </w:r>
      <w:r w:rsidR="00A24007" w:rsidRPr="009C4B4F">
        <w:rPr>
          <w:rFonts w:eastAsia="Calibri" w:cstheme="minorHAnsi"/>
        </w:rPr>
        <w:t>C</w:t>
      </w:r>
      <w:r w:rsidR="00194A42">
        <w:rPr>
          <w:rFonts w:eastAsia="Calibri" w:cstheme="minorHAnsi"/>
        </w:rPr>
        <w:t>ode</w:t>
      </w:r>
      <w:r w:rsidR="00A24007" w:rsidRPr="009C4B4F">
        <w:rPr>
          <w:rFonts w:eastAsia="Calibri" w:cstheme="minorHAnsi"/>
        </w:rPr>
        <w:t>, if two or more persons have applied for exploitation permit</w:t>
      </w:r>
      <w:r w:rsidR="00F04F8E" w:rsidRPr="009C4B4F">
        <w:rPr>
          <w:rFonts w:eastAsia="Calibri" w:cstheme="minorHAnsi"/>
        </w:rPr>
        <w:t xml:space="preserve"> for the same subsoil allotment or such allotments which have a common area, the preference will be given to the "preferential applicant" that has conducted geological exploration on the site</w:t>
      </w:r>
      <w:r w:rsidR="00E8408F">
        <w:rPr>
          <w:rFonts w:eastAsia="Calibri" w:cstheme="minorHAnsi"/>
        </w:rPr>
        <w:t>.</w:t>
      </w:r>
      <w:r w:rsidR="00F04F8E" w:rsidRPr="009C4B4F">
        <w:rPr>
          <w:rStyle w:val="FootnoteReference"/>
          <w:rFonts w:eastAsia="Calibri" w:cstheme="minorHAnsi"/>
        </w:rPr>
        <w:footnoteReference w:id="2"/>
      </w:r>
      <w:r w:rsidR="00F04F8E" w:rsidRPr="009C4B4F">
        <w:rPr>
          <w:rFonts w:eastAsia="Calibri" w:cstheme="minorHAnsi"/>
        </w:rPr>
        <w:t xml:space="preserve"> Meanwhile, if two or more persons have submitted applications for</w:t>
      </w:r>
      <w:r w:rsidR="006B0AB8" w:rsidRPr="009C4B4F">
        <w:rPr>
          <w:rFonts w:eastAsia="Calibri" w:cstheme="minorHAnsi"/>
        </w:rPr>
        <w:t xml:space="preserve"> the right to conduct</w:t>
      </w:r>
      <w:r w:rsidR="00F04F8E" w:rsidRPr="009C4B4F">
        <w:rPr>
          <w:rFonts w:eastAsia="Calibri" w:cstheme="minorHAnsi"/>
        </w:rPr>
        <w:t xml:space="preserve"> geological exploration of the </w:t>
      </w:r>
      <w:r w:rsidR="006B0AB8" w:rsidRPr="009C4B4F">
        <w:rPr>
          <w:rFonts w:eastAsia="Calibri" w:cstheme="minorHAnsi"/>
        </w:rPr>
        <w:t xml:space="preserve">subsoil </w:t>
      </w:r>
      <w:r w:rsidR="00F04F8E" w:rsidRPr="009C4B4F">
        <w:rPr>
          <w:rFonts w:eastAsia="Calibri" w:cstheme="minorHAnsi"/>
        </w:rPr>
        <w:t xml:space="preserve">for further extraction of minerals, </w:t>
      </w:r>
      <w:r w:rsidR="006B0AB8" w:rsidRPr="009C4B4F">
        <w:rPr>
          <w:rFonts w:eastAsia="Calibri" w:cstheme="minorHAnsi"/>
        </w:rPr>
        <w:t>preference shall be given to the "first comer</w:t>
      </w:r>
      <w:r w:rsidR="00E8408F">
        <w:rPr>
          <w:rFonts w:eastAsia="Calibri" w:cstheme="minorHAnsi"/>
        </w:rPr>
        <w:t>."</w:t>
      </w:r>
      <w:r w:rsidR="006B0AB8" w:rsidRPr="009C4B4F">
        <w:rPr>
          <w:rFonts w:eastAsia="Calibri" w:cstheme="minorHAnsi"/>
        </w:rPr>
        <w:t xml:space="preserve"> </w:t>
      </w:r>
    </w:p>
    <w:p w14:paraId="25EE5FD4" w14:textId="77777777" w:rsidR="00874264" w:rsidRPr="009C4B4F" w:rsidRDefault="00874264" w:rsidP="004A7C7F">
      <w:pPr>
        <w:spacing w:after="0" w:line="240" w:lineRule="auto"/>
        <w:jc w:val="both"/>
        <w:rPr>
          <w:rFonts w:eastAsia="Calibri" w:cstheme="minorHAnsi"/>
        </w:rPr>
      </w:pPr>
    </w:p>
    <w:p w14:paraId="44DF0CCD" w14:textId="53EF0B4F" w:rsidR="00A70835" w:rsidRPr="009C4B4F" w:rsidRDefault="006B0AB8" w:rsidP="004A7C7F">
      <w:pPr>
        <w:spacing w:after="0" w:line="240" w:lineRule="auto"/>
        <w:jc w:val="both"/>
        <w:rPr>
          <w:rFonts w:eastAsia="Calibri" w:cstheme="minorHAnsi"/>
        </w:rPr>
      </w:pPr>
      <w:r w:rsidRPr="009C4B4F">
        <w:rPr>
          <w:rFonts w:eastAsia="Calibri" w:cstheme="minorHAnsi"/>
        </w:rPr>
        <w:t>T</w:t>
      </w:r>
      <w:r w:rsidR="00874264" w:rsidRPr="009C4B4F">
        <w:rPr>
          <w:rFonts w:eastAsia="Calibri" w:cstheme="minorHAnsi"/>
        </w:rPr>
        <w:t>hree</w:t>
      </w:r>
      <w:r w:rsidRPr="009C4B4F">
        <w:rPr>
          <w:rFonts w:eastAsia="Calibri" w:cstheme="minorHAnsi"/>
        </w:rPr>
        <w:t xml:space="preserve"> </w:t>
      </w:r>
      <w:r w:rsidR="00A70835" w:rsidRPr="009C4B4F">
        <w:rPr>
          <w:rFonts w:eastAsia="Calibri" w:cstheme="minorHAnsi"/>
        </w:rPr>
        <w:t>type</w:t>
      </w:r>
      <w:r w:rsidRPr="009C4B4F">
        <w:rPr>
          <w:rFonts w:eastAsia="Calibri" w:cstheme="minorHAnsi"/>
        </w:rPr>
        <w:t>s</w:t>
      </w:r>
      <w:r w:rsidR="00A70835" w:rsidRPr="009C4B4F">
        <w:rPr>
          <w:rFonts w:eastAsia="Calibri" w:cstheme="minorHAnsi"/>
        </w:rPr>
        <w:t xml:space="preserve"> of </w:t>
      </w:r>
      <w:r w:rsidR="0046163D">
        <w:rPr>
          <w:rFonts w:eastAsia="Calibri" w:cstheme="minorHAnsi"/>
        </w:rPr>
        <w:t xml:space="preserve">expert reviews (expertise) </w:t>
      </w:r>
      <w:r w:rsidRPr="009C4B4F">
        <w:rPr>
          <w:rFonts w:eastAsia="Calibri" w:cstheme="minorHAnsi"/>
        </w:rPr>
        <w:t>are envisaged in the mining sector</w:t>
      </w:r>
      <w:r w:rsidR="00523A0D">
        <w:rPr>
          <w:rFonts w:eastAsia="Calibri" w:cstheme="minorHAnsi"/>
        </w:rPr>
        <w:t xml:space="preserve">, all of which </w:t>
      </w:r>
      <w:r w:rsidRPr="009C4B4F">
        <w:rPr>
          <w:rFonts w:eastAsia="Calibri" w:cstheme="minorHAnsi"/>
        </w:rPr>
        <w:t xml:space="preserve">are conducted based on </w:t>
      </w:r>
      <w:r w:rsidR="0046163D">
        <w:rPr>
          <w:rFonts w:eastAsia="Calibri" w:cstheme="minorHAnsi"/>
        </w:rPr>
        <w:t>assessments and documents</w:t>
      </w:r>
      <w:r w:rsidRPr="009C4B4F">
        <w:rPr>
          <w:rFonts w:eastAsia="Calibri" w:cstheme="minorHAnsi"/>
        </w:rPr>
        <w:t xml:space="preserve"> pr</w:t>
      </w:r>
      <w:r w:rsidR="00C207D3">
        <w:rPr>
          <w:rFonts w:eastAsia="Calibri" w:cstheme="minorHAnsi"/>
        </w:rPr>
        <w:t xml:space="preserve">ovided by the </w:t>
      </w:r>
      <w:r w:rsidR="00523A0D">
        <w:rPr>
          <w:rFonts w:eastAsia="Calibri" w:cstheme="minorHAnsi"/>
        </w:rPr>
        <w:t>applicant</w:t>
      </w:r>
      <w:r w:rsidRPr="009C4B4F">
        <w:rPr>
          <w:rFonts w:eastAsia="Calibri" w:cstheme="minorHAnsi"/>
        </w:rPr>
        <w:t xml:space="preserve">: </w:t>
      </w:r>
    </w:p>
    <w:p w14:paraId="3BFAE492" w14:textId="77777777" w:rsidR="00AD4A69" w:rsidRPr="009C4B4F" w:rsidRDefault="00AD4A69" w:rsidP="004A7C7F">
      <w:pPr>
        <w:spacing w:after="0" w:line="240" w:lineRule="auto"/>
        <w:jc w:val="both"/>
        <w:rPr>
          <w:rFonts w:eastAsia="Calibri" w:cstheme="minorHAnsi"/>
        </w:rPr>
      </w:pPr>
    </w:p>
    <w:p w14:paraId="231F958C" w14:textId="53268046" w:rsidR="00A70835" w:rsidRPr="009C4B4F" w:rsidRDefault="00A70835" w:rsidP="00062520">
      <w:pPr>
        <w:pStyle w:val="ListParagraph"/>
        <w:numPr>
          <w:ilvl w:val="0"/>
          <w:numId w:val="21"/>
        </w:numPr>
        <w:spacing w:after="0" w:line="240" w:lineRule="auto"/>
        <w:jc w:val="both"/>
        <w:rPr>
          <w:rFonts w:eastAsia="Calibri" w:cstheme="minorHAnsi"/>
        </w:rPr>
      </w:pPr>
      <w:r w:rsidRPr="009C4B4F">
        <w:rPr>
          <w:rFonts w:eastAsia="Calibri" w:cstheme="minorHAnsi"/>
        </w:rPr>
        <w:t xml:space="preserve">Mineral Reserve </w:t>
      </w:r>
      <w:r w:rsidR="0046163D">
        <w:rPr>
          <w:rFonts w:eastAsia="Calibri" w:cstheme="minorHAnsi"/>
        </w:rPr>
        <w:t>Expertise</w:t>
      </w:r>
      <w:r w:rsidR="00962C6E">
        <w:rPr>
          <w:rFonts w:eastAsia="Calibri" w:cstheme="minorHAnsi"/>
        </w:rPr>
        <w:t xml:space="preserve"> </w:t>
      </w:r>
      <w:r w:rsidR="00AC2883" w:rsidRPr="009C4B4F">
        <w:rPr>
          <w:rFonts w:eastAsia="Calibri" w:cstheme="minorHAnsi"/>
        </w:rPr>
        <w:t xml:space="preserve">required </w:t>
      </w:r>
      <w:r w:rsidR="00E029E9" w:rsidRPr="009C4B4F">
        <w:rPr>
          <w:rFonts w:eastAsia="Calibri" w:cstheme="minorHAnsi"/>
        </w:rPr>
        <w:t>for geological exploration for further exploitation</w:t>
      </w:r>
      <w:r w:rsidR="00962C6E">
        <w:rPr>
          <w:rFonts w:eastAsia="Calibri" w:cstheme="minorHAnsi"/>
        </w:rPr>
        <w:t>.</w:t>
      </w:r>
    </w:p>
    <w:p w14:paraId="0DB8F3E7" w14:textId="77777777" w:rsidR="001B0EF5" w:rsidRDefault="001B0EF5" w:rsidP="001B0EF5">
      <w:pPr>
        <w:pStyle w:val="ListParagraph"/>
        <w:spacing w:after="0" w:line="240" w:lineRule="auto"/>
        <w:jc w:val="both"/>
        <w:rPr>
          <w:rFonts w:eastAsia="Calibri" w:cstheme="minorHAnsi"/>
        </w:rPr>
      </w:pPr>
    </w:p>
    <w:p w14:paraId="53F0F2D4" w14:textId="51827EDE" w:rsidR="00CD4A08" w:rsidRPr="004B741C" w:rsidRDefault="00A70835" w:rsidP="00062520">
      <w:pPr>
        <w:pStyle w:val="ListParagraph"/>
        <w:numPr>
          <w:ilvl w:val="0"/>
          <w:numId w:val="21"/>
        </w:numPr>
        <w:spacing w:after="0" w:line="240" w:lineRule="auto"/>
        <w:jc w:val="both"/>
        <w:rPr>
          <w:rFonts w:eastAsia="Calibri" w:cstheme="minorHAnsi"/>
        </w:rPr>
      </w:pPr>
      <w:r w:rsidRPr="004B741C">
        <w:rPr>
          <w:rFonts w:eastAsia="Calibri" w:cstheme="minorHAnsi"/>
        </w:rPr>
        <w:t xml:space="preserve">Environmental Impact </w:t>
      </w:r>
      <w:r w:rsidR="0046163D" w:rsidRPr="004B741C">
        <w:rPr>
          <w:rFonts w:eastAsia="Calibri" w:cstheme="minorHAnsi"/>
        </w:rPr>
        <w:t>Expertise</w:t>
      </w:r>
      <w:r w:rsidR="000372D0" w:rsidRPr="004B741C">
        <w:rPr>
          <w:rFonts w:eastAsia="Calibri" w:cstheme="minorHAnsi"/>
        </w:rPr>
        <w:t xml:space="preserve"> </w:t>
      </w:r>
      <w:r w:rsidR="00DF3748" w:rsidRPr="004B741C">
        <w:rPr>
          <w:rFonts w:eastAsia="Calibri" w:cstheme="minorHAnsi"/>
        </w:rPr>
        <w:t xml:space="preserve">for: </w:t>
      </w:r>
    </w:p>
    <w:p w14:paraId="162881BA" w14:textId="4C4DE5C0" w:rsidR="00E073C3" w:rsidRPr="004B741C" w:rsidRDefault="00E073C3" w:rsidP="00062520">
      <w:pPr>
        <w:pStyle w:val="ListParagraph"/>
        <w:numPr>
          <w:ilvl w:val="0"/>
          <w:numId w:val="67"/>
        </w:numPr>
        <w:spacing w:after="0" w:line="240" w:lineRule="auto"/>
        <w:jc w:val="both"/>
        <w:rPr>
          <w:rFonts w:eastAsia="Calibri" w:cstheme="minorHAnsi"/>
        </w:rPr>
      </w:pPr>
      <w:r w:rsidRPr="004B741C">
        <w:rPr>
          <w:rFonts w:eastAsia="Calibri" w:cstheme="minorHAnsi"/>
        </w:rPr>
        <w:t>Geological exploration for reconnaissance</w:t>
      </w:r>
      <w:r w:rsidR="004B741C">
        <w:rPr>
          <w:rFonts w:eastAsia="Calibri" w:cstheme="minorHAnsi"/>
        </w:rPr>
        <w:t xml:space="preserve"> </w:t>
      </w:r>
      <w:r w:rsidR="00CA6C95">
        <w:rPr>
          <w:rFonts w:eastAsia="Calibri" w:cstheme="minorHAnsi"/>
        </w:rPr>
        <w:t xml:space="preserve">permit </w:t>
      </w:r>
      <w:r w:rsidR="006601E6">
        <w:rPr>
          <w:rFonts w:eastAsia="Calibri" w:cstheme="minorHAnsi"/>
        </w:rPr>
        <w:t>using</w:t>
      </w:r>
      <w:r w:rsidR="004B741C">
        <w:rPr>
          <w:rFonts w:eastAsia="Calibri" w:cstheme="minorHAnsi"/>
        </w:rPr>
        <w:t xml:space="preserve"> a </w:t>
      </w:r>
      <w:r w:rsidRPr="004B741C">
        <w:rPr>
          <w:rFonts w:eastAsia="Calibri" w:cstheme="minorHAnsi"/>
        </w:rPr>
        <w:t xml:space="preserve">preliminary EIA, </w:t>
      </w:r>
    </w:p>
    <w:p w14:paraId="423CF1F3" w14:textId="6373E591" w:rsidR="00CD4A08" w:rsidRPr="004B741C" w:rsidRDefault="00CD4A08" w:rsidP="00062520">
      <w:pPr>
        <w:pStyle w:val="ListParagraph"/>
        <w:numPr>
          <w:ilvl w:val="0"/>
          <w:numId w:val="67"/>
        </w:numPr>
        <w:spacing w:after="0" w:line="240" w:lineRule="auto"/>
        <w:jc w:val="both"/>
        <w:rPr>
          <w:rFonts w:eastAsia="Calibri" w:cstheme="minorHAnsi"/>
        </w:rPr>
      </w:pPr>
      <w:r w:rsidRPr="004B741C">
        <w:rPr>
          <w:rFonts w:eastAsia="Calibri" w:cstheme="minorHAnsi"/>
        </w:rPr>
        <w:t>G</w:t>
      </w:r>
      <w:r w:rsidR="00AD6BA1" w:rsidRPr="004B741C">
        <w:rPr>
          <w:rFonts w:eastAsia="Calibri" w:cstheme="minorHAnsi"/>
        </w:rPr>
        <w:t>eological explor</w:t>
      </w:r>
      <w:r w:rsidR="000372D0" w:rsidRPr="004B741C">
        <w:rPr>
          <w:rFonts w:eastAsia="Calibri" w:cstheme="minorHAnsi"/>
        </w:rPr>
        <w:t xml:space="preserve">ation for further exploitation </w:t>
      </w:r>
      <w:r w:rsidR="00CA6C95">
        <w:rPr>
          <w:rFonts w:eastAsia="Calibri" w:cstheme="minorHAnsi"/>
        </w:rPr>
        <w:t xml:space="preserve">permit </w:t>
      </w:r>
      <w:r w:rsidR="006601E6">
        <w:rPr>
          <w:rFonts w:eastAsia="Calibri" w:cstheme="minorHAnsi"/>
        </w:rPr>
        <w:t>using</w:t>
      </w:r>
      <w:r w:rsidR="000372D0" w:rsidRPr="004B741C">
        <w:rPr>
          <w:rFonts w:eastAsia="Calibri" w:cstheme="minorHAnsi"/>
        </w:rPr>
        <w:t xml:space="preserve"> </w:t>
      </w:r>
      <w:r w:rsidR="00DF3748" w:rsidRPr="004B741C">
        <w:rPr>
          <w:rFonts w:eastAsia="Calibri" w:cstheme="minorHAnsi"/>
        </w:rPr>
        <w:t xml:space="preserve">EIA </w:t>
      </w:r>
      <w:r w:rsidR="00AD6BA1" w:rsidRPr="004B741C">
        <w:rPr>
          <w:rFonts w:eastAsia="Calibri" w:cstheme="minorHAnsi"/>
        </w:rPr>
        <w:t>Category C</w:t>
      </w:r>
      <w:r w:rsidR="00962C6E" w:rsidRPr="004B741C">
        <w:rPr>
          <w:rFonts w:eastAsia="Calibri" w:cstheme="minorHAnsi"/>
        </w:rPr>
        <w:t xml:space="preserve"> </w:t>
      </w:r>
      <w:r w:rsidR="00DF3748" w:rsidRPr="004B741C">
        <w:rPr>
          <w:rFonts w:eastAsia="Calibri" w:cstheme="minorHAnsi"/>
        </w:rPr>
        <w:t>and</w:t>
      </w:r>
      <w:r w:rsidRPr="004B741C">
        <w:rPr>
          <w:rFonts w:eastAsia="Calibri" w:cstheme="minorHAnsi"/>
        </w:rPr>
        <w:t xml:space="preserve"> in some cases </w:t>
      </w:r>
      <w:r w:rsidR="00AD6BA1" w:rsidRPr="004B741C">
        <w:rPr>
          <w:rFonts w:eastAsia="Calibri" w:cstheme="minorHAnsi"/>
        </w:rPr>
        <w:t>Category A</w:t>
      </w:r>
      <w:r w:rsidR="00E073C3" w:rsidRPr="004B741C">
        <w:rPr>
          <w:rFonts w:eastAsia="Calibri" w:cstheme="minorHAnsi"/>
        </w:rPr>
        <w:t xml:space="preserve">, </w:t>
      </w:r>
    </w:p>
    <w:p w14:paraId="0B71A8CE" w14:textId="7FC328C0" w:rsidR="00AD6BA1" w:rsidRPr="004B741C" w:rsidRDefault="00CD4A08" w:rsidP="00062520">
      <w:pPr>
        <w:pStyle w:val="ListParagraph"/>
        <w:numPr>
          <w:ilvl w:val="0"/>
          <w:numId w:val="67"/>
        </w:numPr>
        <w:spacing w:after="0" w:line="240" w:lineRule="auto"/>
        <w:jc w:val="both"/>
        <w:rPr>
          <w:rFonts w:eastAsia="Calibri" w:cstheme="minorHAnsi"/>
        </w:rPr>
      </w:pPr>
      <w:r w:rsidRPr="004B741C">
        <w:rPr>
          <w:rFonts w:eastAsia="Calibri" w:cstheme="minorHAnsi"/>
        </w:rPr>
        <w:t>E</w:t>
      </w:r>
      <w:r w:rsidR="00AD6BA1" w:rsidRPr="004B741C">
        <w:rPr>
          <w:rFonts w:eastAsia="Calibri" w:cstheme="minorHAnsi"/>
        </w:rPr>
        <w:t>xploitation</w:t>
      </w:r>
      <w:r w:rsidR="000372D0" w:rsidRPr="004B741C">
        <w:rPr>
          <w:rFonts w:eastAsia="Calibri" w:cstheme="minorHAnsi"/>
        </w:rPr>
        <w:t xml:space="preserve"> </w:t>
      </w:r>
      <w:r w:rsidR="00CA6C95">
        <w:rPr>
          <w:rFonts w:eastAsia="Calibri" w:cstheme="minorHAnsi"/>
        </w:rPr>
        <w:t xml:space="preserve">permit </w:t>
      </w:r>
      <w:r w:rsidR="000372D0" w:rsidRPr="004B741C">
        <w:rPr>
          <w:rFonts w:eastAsia="Calibri" w:cstheme="minorHAnsi"/>
        </w:rPr>
        <w:t xml:space="preserve">always </w:t>
      </w:r>
      <w:r w:rsidR="004B741C">
        <w:rPr>
          <w:rFonts w:eastAsia="Calibri" w:cstheme="minorHAnsi"/>
        </w:rPr>
        <w:t>using</w:t>
      </w:r>
      <w:r w:rsidR="00962C6E" w:rsidRPr="004B741C">
        <w:rPr>
          <w:rFonts w:eastAsia="Calibri" w:cstheme="minorHAnsi"/>
        </w:rPr>
        <w:t xml:space="preserve"> </w:t>
      </w:r>
      <w:r w:rsidR="000372D0" w:rsidRPr="004B741C">
        <w:rPr>
          <w:rFonts w:eastAsia="Calibri" w:cstheme="minorHAnsi"/>
        </w:rPr>
        <w:t>Category A</w:t>
      </w:r>
      <w:r w:rsidR="00E073C3" w:rsidRPr="004B741C">
        <w:rPr>
          <w:rFonts w:eastAsia="Calibri" w:cstheme="minorHAnsi"/>
        </w:rPr>
        <w:t>.</w:t>
      </w:r>
      <w:r w:rsidR="00CA6C95">
        <w:rPr>
          <w:rStyle w:val="FootnoteReference"/>
          <w:rFonts w:eastAsia="Calibri" w:cstheme="minorHAnsi"/>
        </w:rPr>
        <w:footnoteReference w:id="3"/>
      </w:r>
    </w:p>
    <w:p w14:paraId="2265B00B" w14:textId="77777777" w:rsidR="001B0EF5" w:rsidRDefault="001B0EF5" w:rsidP="001B0EF5">
      <w:pPr>
        <w:pStyle w:val="ListParagraph"/>
        <w:spacing w:after="0" w:line="240" w:lineRule="auto"/>
        <w:jc w:val="both"/>
        <w:rPr>
          <w:rFonts w:eastAsia="Calibri" w:cstheme="minorHAnsi"/>
        </w:rPr>
      </w:pPr>
    </w:p>
    <w:p w14:paraId="321F5B3B" w14:textId="1C5D187D" w:rsidR="00A70835" w:rsidRPr="009C4B4F" w:rsidRDefault="00A70835" w:rsidP="00062520">
      <w:pPr>
        <w:pStyle w:val="ListParagraph"/>
        <w:numPr>
          <w:ilvl w:val="0"/>
          <w:numId w:val="21"/>
        </w:numPr>
        <w:spacing w:after="0" w:line="240" w:lineRule="auto"/>
        <w:jc w:val="both"/>
        <w:rPr>
          <w:rFonts w:eastAsia="Calibri" w:cstheme="minorHAnsi"/>
        </w:rPr>
      </w:pPr>
      <w:r w:rsidRPr="009C4B4F">
        <w:rPr>
          <w:rFonts w:eastAsia="Calibri" w:cstheme="minorHAnsi"/>
        </w:rPr>
        <w:t xml:space="preserve">Technical Safety </w:t>
      </w:r>
      <w:r w:rsidR="0046163D">
        <w:rPr>
          <w:rFonts w:eastAsia="Calibri" w:cstheme="minorHAnsi"/>
        </w:rPr>
        <w:t>Expertise</w:t>
      </w:r>
      <w:r w:rsidR="00962C6E">
        <w:rPr>
          <w:rFonts w:eastAsia="Calibri" w:cstheme="minorHAnsi"/>
        </w:rPr>
        <w:t xml:space="preserve"> </w:t>
      </w:r>
      <w:r w:rsidRPr="009C4B4F">
        <w:rPr>
          <w:rFonts w:eastAsia="Calibri" w:cstheme="minorHAnsi"/>
        </w:rPr>
        <w:t xml:space="preserve">required </w:t>
      </w:r>
      <w:r w:rsidR="00AC2883" w:rsidRPr="009C4B4F">
        <w:rPr>
          <w:rFonts w:eastAsia="Calibri" w:cstheme="minorHAnsi"/>
        </w:rPr>
        <w:t>for exploitation permits</w:t>
      </w:r>
      <w:r w:rsidRPr="009C4B4F">
        <w:rPr>
          <w:rFonts w:eastAsia="Calibri" w:cstheme="minorHAnsi"/>
        </w:rPr>
        <w:t xml:space="preserve">.  </w:t>
      </w:r>
    </w:p>
    <w:p w14:paraId="77FBB9FA" w14:textId="77777777" w:rsidR="00D63633" w:rsidRPr="009C4B4F" w:rsidRDefault="00D63633" w:rsidP="004A7C7F">
      <w:pPr>
        <w:spacing w:after="0" w:line="240" w:lineRule="auto"/>
        <w:jc w:val="both"/>
        <w:rPr>
          <w:rFonts w:eastAsia="Calibri" w:cstheme="minorHAnsi"/>
        </w:rPr>
      </w:pPr>
    </w:p>
    <w:p w14:paraId="0F1A99F8" w14:textId="165E9F66" w:rsidR="00AD4A69" w:rsidRPr="009C4B4F" w:rsidRDefault="00F47D36" w:rsidP="004A7C7F">
      <w:pPr>
        <w:spacing w:after="0" w:line="240" w:lineRule="auto"/>
        <w:jc w:val="both"/>
        <w:rPr>
          <w:rFonts w:eastAsia="Calibri" w:cstheme="minorHAnsi"/>
        </w:rPr>
      </w:pPr>
      <w:r w:rsidRPr="009C4B4F">
        <w:rPr>
          <w:rFonts w:eastAsia="Calibri" w:cstheme="minorHAnsi"/>
        </w:rPr>
        <w:t>The</w:t>
      </w:r>
      <w:r w:rsidR="00A70835" w:rsidRPr="009C4B4F">
        <w:rPr>
          <w:rFonts w:eastAsia="Calibri" w:cstheme="minorHAnsi"/>
        </w:rPr>
        <w:t xml:space="preserve"> right to</w:t>
      </w:r>
      <w:r w:rsidR="007471ED" w:rsidRPr="009C4B4F">
        <w:rPr>
          <w:rFonts w:eastAsia="Calibri" w:cstheme="minorHAnsi"/>
        </w:rPr>
        <w:t xml:space="preserve"> exploi</w:t>
      </w:r>
      <w:r w:rsidR="00E04507" w:rsidRPr="009C4B4F">
        <w:rPr>
          <w:rFonts w:eastAsia="Calibri" w:cstheme="minorHAnsi"/>
        </w:rPr>
        <w:t xml:space="preserve">t minerals </w:t>
      </w:r>
      <w:r w:rsidR="00523A0D">
        <w:rPr>
          <w:rFonts w:eastAsia="Calibri" w:cstheme="minorHAnsi"/>
        </w:rPr>
        <w:t>is</w:t>
      </w:r>
      <w:r w:rsidR="00E04507" w:rsidRPr="009C4B4F">
        <w:rPr>
          <w:rFonts w:eastAsia="Calibri" w:cstheme="minorHAnsi"/>
        </w:rPr>
        <w:t xml:space="preserve"> granted </w:t>
      </w:r>
      <w:r w:rsidR="00874264" w:rsidRPr="009C4B4F">
        <w:rPr>
          <w:rFonts w:eastAsia="Calibri" w:cstheme="minorHAnsi"/>
        </w:rPr>
        <w:t xml:space="preserve">for a period of 50 years </w:t>
      </w:r>
      <w:r w:rsidRPr="009C4B4F">
        <w:rPr>
          <w:rFonts w:eastAsia="Calibri" w:cstheme="minorHAnsi"/>
        </w:rPr>
        <w:t>and is extendable. The</w:t>
      </w:r>
      <w:r w:rsidR="00523A0D">
        <w:rPr>
          <w:rFonts w:eastAsia="Calibri" w:cstheme="minorHAnsi"/>
        </w:rPr>
        <w:t xml:space="preserve"> documents certifying the right</w:t>
      </w:r>
      <w:r w:rsidRPr="009C4B4F">
        <w:rPr>
          <w:rFonts w:eastAsia="Calibri" w:cstheme="minorHAnsi"/>
        </w:rPr>
        <w:t xml:space="preserve"> to mine are as follows: </w:t>
      </w:r>
    </w:p>
    <w:p w14:paraId="0A91732C" w14:textId="77777777" w:rsidR="00A70835" w:rsidRPr="009C4B4F" w:rsidRDefault="00A70835" w:rsidP="004A7C7F">
      <w:pPr>
        <w:spacing w:after="0" w:line="240" w:lineRule="auto"/>
        <w:jc w:val="both"/>
        <w:rPr>
          <w:rFonts w:eastAsia="Calibri" w:cstheme="minorHAnsi"/>
        </w:rPr>
      </w:pPr>
    </w:p>
    <w:p w14:paraId="08FC1BAE" w14:textId="77777777" w:rsidR="00A70835" w:rsidRDefault="007471ED" w:rsidP="00062520">
      <w:pPr>
        <w:pStyle w:val="ListParagraph"/>
        <w:numPr>
          <w:ilvl w:val="0"/>
          <w:numId w:val="22"/>
        </w:numPr>
        <w:spacing w:after="0" w:line="240" w:lineRule="auto"/>
        <w:jc w:val="both"/>
        <w:rPr>
          <w:rFonts w:eastAsia="Calibri" w:cstheme="minorHAnsi"/>
        </w:rPr>
      </w:pPr>
      <w:r w:rsidRPr="009C4B4F">
        <w:rPr>
          <w:rFonts w:eastAsia="Calibri" w:cstheme="minorHAnsi"/>
        </w:rPr>
        <w:t>Mineral Permit</w:t>
      </w:r>
      <w:r w:rsidR="00F47D36" w:rsidRPr="009C4B4F">
        <w:rPr>
          <w:rFonts w:eastAsia="Calibri" w:cstheme="minorHAnsi"/>
        </w:rPr>
        <w:t xml:space="preserve"> </w:t>
      </w:r>
      <w:r w:rsidR="005E5DFA" w:rsidRPr="009C4B4F">
        <w:rPr>
          <w:rFonts w:eastAsia="Calibri" w:cstheme="minorHAnsi"/>
        </w:rPr>
        <w:t>(agreement, in case of geological exploration)</w:t>
      </w:r>
      <w:r w:rsidR="005241E7" w:rsidRPr="009C4B4F">
        <w:rPr>
          <w:rFonts w:eastAsia="Calibri" w:cstheme="minorHAnsi"/>
        </w:rPr>
        <w:t>,</w:t>
      </w:r>
    </w:p>
    <w:p w14:paraId="4ABE9AA2" w14:textId="77777777" w:rsidR="001B0EF5" w:rsidRPr="009C4B4F" w:rsidRDefault="001B0EF5" w:rsidP="001B0EF5">
      <w:pPr>
        <w:pStyle w:val="ListParagraph"/>
        <w:spacing w:after="0" w:line="240" w:lineRule="auto"/>
        <w:jc w:val="both"/>
        <w:rPr>
          <w:rFonts w:eastAsia="Calibri" w:cstheme="minorHAnsi"/>
        </w:rPr>
      </w:pPr>
    </w:p>
    <w:p w14:paraId="0D3F0A14" w14:textId="77777777" w:rsidR="00A70835" w:rsidRPr="009C4B4F" w:rsidRDefault="007471ED" w:rsidP="00062520">
      <w:pPr>
        <w:pStyle w:val="ListParagraph"/>
        <w:numPr>
          <w:ilvl w:val="0"/>
          <w:numId w:val="22"/>
        </w:numPr>
        <w:spacing w:after="0" w:line="240" w:lineRule="auto"/>
        <w:jc w:val="both"/>
        <w:rPr>
          <w:rFonts w:eastAsia="Calibri" w:cstheme="minorHAnsi"/>
        </w:rPr>
      </w:pPr>
      <w:r w:rsidRPr="009C4B4F">
        <w:rPr>
          <w:rFonts w:eastAsia="Calibri" w:cstheme="minorHAnsi"/>
        </w:rPr>
        <w:t xml:space="preserve">Land Use Act, </w:t>
      </w:r>
    </w:p>
    <w:p w14:paraId="467250D8" w14:textId="77777777" w:rsidR="001B0EF5" w:rsidRDefault="001B0EF5" w:rsidP="001B0EF5">
      <w:pPr>
        <w:pStyle w:val="ListParagraph"/>
        <w:spacing w:after="0" w:line="240" w:lineRule="auto"/>
        <w:jc w:val="both"/>
        <w:rPr>
          <w:rFonts w:eastAsia="Calibri" w:cstheme="minorHAnsi"/>
        </w:rPr>
      </w:pPr>
    </w:p>
    <w:p w14:paraId="2A94556C" w14:textId="77777777" w:rsidR="00A70835" w:rsidRPr="009C4B4F" w:rsidRDefault="00A70835" w:rsidP="00062520">
      <w:pPr>
        <w:pStyle w:val="ListParagraph"/>
        <w:numPr>
          <w:ilvl w:val="0"/>
          <w:numId w:val="22"/>
        </w:numPr>
        <w:spacing w:after="0" w:line="240" w:lineRule="auto"/>
        <w:jc w:val="both"/>
        <w:rPr>
          <w:rFonts w:eastAsia="Calibri" w:cstheme="minorHAnsi"/>
        </w:rPr>
      </w:pPr>
      <w:r w:rsidRPr="009C4B4F">
        <w:rPr>
          <w:rFonts w:eastAsia="Calibri" w:cstheme="minorHAnsi"/>
        </w:rPr>
        <w:t xml:space="preserve">The company’s </w:t>
      </w:r>
      <w:r w:rsidR="00F22BD2" w:rsidRPr="009C4B4F">
        <w:rPr>
          <w:rFonts w:eastAsia="Calibri" w:cstheme="minorHAnsi"/>
        </w:rPr>
        <w:t>approved</w:t>
      </w:r>
      <w:r w:rsidRPr="009C4B4F">
        <w:rPr>
          <w:rFonts w:eastAsia="Calibri" w:cstheme="minorHAnsi"/>
        </w:rPr>
        <w:t xml:space="preserve"> operation plan, and </w:t>
      </w:r>
    </w:p>
    <w:p w14:paraId="179DD9BE" w14:textId="77777777" w:rsidR="001B0EF5" w:rsidRDefault="001B0EF5" w:rsidP="001B0EF5">
      <w:pPr>
        <w:pStyle w:val="ListParagraph"/>
        <w:spacing w:after="0" w:line="240" w:lineRule="auto"/>
        <w:jc w:val="both"/>
        <w:rPr>
          <w:rFonts w:eastAsia="Calibri" w:cstheme="minorHAnsi"/>
        </w:rPr>
      </w:pPr>
    </w:p>
    <w:p w14:paraId="1DB708C5" w14:textId="77777777" w:rsidR="005E5DFA" w:rsidRPr="009C4B4F" w:rsidRDefault="00A70835" w:rsidP="00062520">
      <w:pPr>
        <w:pStyle w:val="ListParagraph"/>
        <w:numPr>
          <w:ilvl w:val="0"/>
          <w:numId w:val="22"/>
        </w:numPr>
        <w:spacing w:after="0" w:line="240" w:lineRule="auto"/>
        <w:jc w:val="both"/>
        <w:rPr>
          <w:rFonts w:eastAsia="Calibri" w:cstheme="minorHAnsi"/>
        </w:rPr>
      </w:pPr>
      <w:r w:rsidRPr="009C4B4F">
        <w:rPr>
          <w:rFonts w:eastAsia="Calibri" w:cstheme="minorHAnsi"/>
        </w:rPr>
        <w:t>A c</w:t>
      </w:r>
      <w:r w:rsidR="007471ED" w:rsidRPr="009C4B4F">
        <w:rPr>
          <w:rFonts w:eastAsia="Calibri" w:cstheme="minorHAnsi"/>
        </w:rPr>
        <w:t xml:space="preserve">ontract </w:t>
      </w:r>
      <w:r w:rsidR="005E5DFA" w:rsidRPr="009C4B4F">
        <w:rPr>
          <w:rFonts w:eastAsia="Calibri" w:cstheme="minorHAnsi"/>
        </w:rPr>
        <w:t>with the RA MEINR</w:t>
      </w:r>
      <w:r w:rsidR="008B2F7D" w:rsidRPr="009C4B4F">
        <w:rPr>
          <w:rFonts w:eastAsia="Calibri" w:cstheme="minorHAnsi"/>
        </w:rPr>
        <w:t>.</w:t>
      </w:r>
    </w:p>
    <w:p w14:paraId="11D830A1" w14:textId="77777777" w:rsidR="008B2F7D" w:rsidRPr="00B7784D" w:rsidRDefault="008B2F7D" w:rsidP="004A7C7F">
      <w:pPr>
        <w:spacing w:after="0" w:line="240" w:lineRule="auto"/>
        <w:jc w:val="both"/>
        <w:rPr>
          <w:rFonts w:eastAsia="Calibri" w:cstheme="minorHAnsi"/>
        </w:rPr>
      </w:pPr>
    </w:p>
    <w:p w14:paraId="2DCE59C5" w14:textId="462A76D4" w:rsidR="008B2F7D" w:rsidRPr="006268AF" w:rsidRDefault="00014A77" w:rsidP="004A7C7F">
      <w:pPr>
        <w:spacing w:after="0" w:line="240" w:lineRule="auto"/>
        <w:jc w:val="both"/>
        <w:rPr>
          <w:rFonts w:cstheme="minorHAnsi"/>
        </w:rPr>
      </w:pPr>
      <w:r>
        <w:rPr>
          <w:rFonts w:cstheme="minorHAnsi"/>
        </w:rPr>
        <w:t xml:space="preserve">Financial proposals </w:t>
      </w:r>
      <w:r w:rsidRPr="008368AC">
        <w:rPr>
          <w:rFonts w:cstheme="minorHAnsi"/>
        </w:rPr>
        <w:t>and</w:t>
      </w:r>
      <w:r w:rsidR="008B2F7D" w:rsidRPr="008368AC">
        <w:rPr>
          <w:rFonts w:cstheme="minorHAnsi"/>
        </w:rPr>
        <w:t xml:space="preserve"> </w:t>
      </w:r>
      <w:r w:rsidR="008368AC">
        <w:rPr>
          <w:rFonts w:cstheme="minorHAnsi"/>
        </w:rPr>
        <w:t xml:space="preserve">mining </w:t>
      </w:r>
      <w:r w:rsidR="008B2F7D" w:rsidRPr="008368AC">
        <w:rPr>
          <w:rFonts w:cstheme="minorHAnsi"/>
        </w:rPr>
        <w:t>fe</w:t>
      </w:r>
      <w:r w:rsidR="008368AC" w:rsidRPr="008368AC">
        <w:rPr>
          <w:rFonts w:cstheme="minorHAnsi"/>
        </w:rPr>
        <w:t>e</w:t>
      </w:r>
      <w:r w:rsidR="008B2F7D" w:rsidRPr="008368AC">
        <w:rPr>
          <w:rFonts w:cstheme="minorHAnsi"/>
        </w:rPr>
        <w:t>s, the</w:t>
      </w:r>
      <w:r w:rsidR="008B2F7D" w:rsidRPr="006268AF">
        <w:rPr>
          <w:rFonts w:cstheme="minorHAnsi"/>
        </w:rPr>
        <w:t xml:space="preserve"> obligations envisaged in the mine closure plan, the commitments undertaken </w:t>
      </w:r>
      <w:r w:rsidR="00523A0D">
        <w:rPr>
          <w:rFonts w:cstheme="minorHAnsi"/>
        </w:rPr>
        <w:t>for</w:t>
      </w:r>
      <w:r w:rsidR="008B2F7D" w:rsidRPr="006268AF">
        <w:rPr>
          <w:rFonts w:cstheme="minorHAnsi"/>
        </w:rPr>
        <w:t xml:space="preserve"> social-economic development of the community, the environmental management plan, as well as the financial guarantees essential for waste management (and/or recycling) are considered a part of the contract, in </w:t>
      </w:r>
      <w:r w:rsidR="00523A0D">
        <w:rPr>
          <w:rFonts w:cstheme="minorHAnsi"/>
        </w:rPr>
        <w:t xml:space="preserve">the </w:t>
      </w:r>
      <w:r w:rsidR="008B2F7D" w:rsidRPr="006268AF">
        <w:rPr>
          <w:rFonts w:cstheme="minorHAnsi"/>
        </w:rPr>
        <w:t xml:space="preserve">form of annexes. </w:t>
      </w:r>
    </w:p>
    <w:p w14:paraId="6056A6C4" w14:textId="77777777" w:rsidR="006774AC" w:rsidRPr="006268AF" w:rsidRDefault="006774AC" w:rsidP="004A7C7F">
      <w:pPr>
        <w:spacing w:after="0" w:line="240" w:lineRule="auto"/>
        <w:jc w:val="both"/>
        <w:rPr>
          <w:rFonts w:cstheme="minorHAnsi"/>
        </w:rPr>
      </w:pPr>
    </w:p>
    <w:p w14:paraId="7748A2FD" w14:textId="5CFCD8DB" w:rsidR="006774AC" w:rsidRPr="006268AF" w:rsidRDefault="004568B0" w:rsidP="004A7C7F">
      <w:pPr>
        <w:spacing w:after="0" w:line="240" w:lineRule="auto"/>
        <w:jc w:val="both"/>
        <w:rPr>
          <w:rFonts w:eastAsia="GHEA Grapalat" w:cstheme="minorHAnsi"/>
          <w:highlight w:val="white"/>
        </w:rPr>
      </w:pPr>
      <w:r w:rsidRPr="006268AF">
        <w:rPr>
          <w:rFonts w:eastAsia="GHEA Grapalat" w:cstheme="minorHAnsi"/>
          <w:highlight w:val="white"/>
        </w:rPr>
        <w:t xml:space="preserve">The Mining Agency of the RA MEINR </w:t>
      </w:r>
      <w:r w:rsidR="00727562" w:rsidRPr="006268AF">
        <w:rPr>
          <w:rFonts w:eastAsia="GHEA Grapalat" w:cstheme="minorHAnsi"/>
          <w:highlight w:val="white"/>
        </w:rPr>
        <w:t>keep</w:t>
      </w:r>
      <w:r w:rsidRPr="006268AF">
        <w:rPr>
          <w:rFonts w:eastAsia="GHEA Grapalat" w:cstheme="minorHAnsi"/>
          <w:highlight w:val="white"/>
        </w:rPr>
        <w:t xml:space="preserve">s a </w:t>
      </w:r>
      <w:r w:rsidR="00727562" w:rsidRPr="006268AF">
        <w:rPr>
          <w:rFonts w:eastAsia="GHEA Grapalat" w:cstheme="minorHAnsi"/>
          <w:highlight w:val="white"/>
        </w:rPr>
        <w:t xml:space="preserve">centralized register of </w:t>
      </w:r>
      <w:r w:rsidR="0048316D" w:rsidRPr="006268AF">
        <w:rPr>
          <w:rFonts w:eastAsia="GHEA Grapalat" w:cstheme="minorHAnsi"/>
          <w:highlight w:val="white"/>
        </w:rPr>
        <w:t>m</w:t>
      </w:r>
      <w:r w:rsidR="00727562" w:rsidRPr="006268AF">
        <w:rPr>
          <w:rFonts w:eastAsia="GHEA Grapalat" w:cstheme="minorHAnsi"/>
          <w:highlight w:val="white"/>
        </w:rPr>
        <w:t xml:space="preserve">ining </w:t>
      </w:r>
      <w:r w:rsidR="0048316D" w:rsidRPr="006268AF">
        <w:rPr>
          <w:rFonts w:eastAsia="GHEA Grapalat" w:cstheme="minorHAnsi"/>
          <w:highlight w:val="white"/>
        </w:rPr>
        <w:t>r</w:t>
      </w:r>
      <w:r w:rsidR="00727562" w:rsidRPr="006268AF">
        <w:rPr>
          <w:rFonts w:eastAsia="GHEA Grapalat" w:cstheme="minorHAnsi"/>
          <w:highlight w:val="white"/>
        </w:rPr>
        <w:t xml:space="preserve">ights, where information on such rights are registered, including </w:t>
      </w:r>
      <w:r w:rsidR="0048316D" w:rsidRPr="006268AF">
        <w:rPr>
          <w:rFonts w:eastAsia="GHEA Grapalat" w:cstheme="minorHAnsi"/>
          <w:highlight w:val="white"/>
        </w:rPr>
        <w:t xml:space="preserve">the copies of the above-mentioned documents, as well as changes in </w:t>
      </w:r>
      <w:r w:rsidR="0048316D" w:rsidRPr="006268AF">
        <w:rPr>
          <w:rFonts w:eastAsia="GHEA Grapalat" w:cstheme="minorHAnsi"/>
          <w:highlight w:val="white"/>
        </w:rPr>
        <w:lastRenderedPageBreak/>
        <w:t xml:space="preserve">the rights, transfers, </w:t>
      </w:r>
      <w:r w:rsidR="003B7B67">
        <w:rPr>
          <w:rFonts w:eastAsia="GHEA Grapalat" w:cstheme="minorHAnsi"/>
          <w:highlight w:val="white"/>
        </w:rPr>
        <w:t>pledges/</w:t>
      </w:r>
      <w:r w:rsidR="0048316D" w:rsidRPr="006268AF">
        <w:rPr>
          <w:rFonts w:eastAsia="GHEA Grapalat" w:cstheme="minorHAnsi"/>
          <w:highlight w:val="white"/>
        </w:rPr>
        <w:t>collateral</w:t>
      </w:r>
      <w:r w:rsidR="003B7B67">
        <w:rPr>
          <w:rFonts w:eastAsia="GHEA Grapalat" w:cstheme="minorHAnsi"/>
          <w:highlight w:val="white"/>
        </w:rPr>
        <w:t>,</w:t>
      </w:r>
      <w:r w:rsidR="0048316D" w:rsidRPr="006268AF">
        <w:rPr>
          <w:rFonts w:eastAsia="GHEA Grapalat" w:cstheme="minorHAnsi"/>
          <w:highlight w:val="white"/>
        </w:rPr>
        <w:t xml:space="preserve"> warning</w:t>
      </w:r>
      <w:r w:rsidR="003B7B67">
        <w:rPr>
          <w:rFonts w:eastAsia="GHEA Grapalat" w:cstheme="minorHAnsi"/>
          <w:highlight w:val="white"/>
        </w:rPr>
        <w:t>s</w:t>
      </w:r>
      <w:r w:rsidR="0048316D" w:rsidRPr="006268AF">
        <w:rPr>
          <w:rFonts w:eastAsia="GHEA Grapalat" w:cstheme="minorHAnsi"/>
          <w:highlight w:val="white"/>
        </w:rPr>
        <w:t xml:space="preserve"> and termination</w:t>
      </w:r>
      <w:r w:rsidR="003B7B67">
        <w:rPr>
          <w:rFonts w:eastAsia="GHEA Grapalat" w:cstheme="minorHAnsi"/>
          <w:highlight w:val="white"/>
        </w:rPr>
        <w:t>s</w:t>
      </w:r>
      <w:r w:rsidR="0048316D" w:rsidRPr="006268AF">
        <w:rPr>
          <w:rFonts w:eastAsia="GHEA Grapalat" w:cstheme="minorHAnsi"/>
          <w:highlight w:val="white"/>
        </w:rPr>
        <w:t xml:space="preserve">. The procedure of obtaining information from the centralized register of mining rights is defined in accordance with Decision No 1147-N of the RA Government, </w:t>
      </w:r>
      <w:r w:rsidR="00667902">
        <w:rPr>
          <w:rFonts w:eastAsia="GHEA Grapalat" w:cstheme="minorHAnsi"/>
          <w:highlight w:val="white"/>
        </w:rPr>
        <w:t xml:space="preserve">dated </w:t>
      </w:r>
      <w:r w:rsidR="0048316D" w:rsidRPr="006268AF">
        <w:rPr>
          <w:rFonts w:eastAsia="GHEA Grapalat" w:cstheme="minorHAnsi"/>
          <w:highlight w:val="white"/>
        </w:rPr>
        <w:t>6 September 2012</w:t>
      </w:r>
      <w:r w:rsidR="00E8408F">
        <w:rPr>
          <w:rFonts w:eastAsia="GHEA Grapalat" w:cstheme="minorHAnsi"/>
          <w:highlight w:val="white"/>
        </w:rPr>
        <w:t>.</w:t>
      </w:r>
      <w:r w:rsidR="006774AC" w:rsidRPr="006268AF">
        <w:rPr>
          <w:rFonts w:eastAsia="GHEA Grapalat" w:cstheme="minorHAnsi"/>
          <w:highlight w:val="white"/>
          <w:vertAlign w:val="superscript"/>
        </w:rPr>
        <w:footnoteReference w:id="4"/>
      </w:r>
    </w:p>
    <w:p w14:paraId="38A1B26E" w14:textId="77777777" w:rsidR="00727562" w:rsidRPr="006268AF" w:rsidRDefault="00727562" w:rsidP="004A7C7F">
      <w:pPr>
        <w:spacing w:after="0" w:line="240" w:lineRule="auto"/>
        <w:jc w:val="both"/>
        <w:rPr>
          <w:rFonts w:eastAsia="GHEA Grapalat" w:cstheme="minorHAnsi"/>
          <w:highlight w:val="white"/>
        </w:rPr>
      </w:pPr>
    </w:p>
    <w:p w14:paraId="2E46FCCE" w14:textId="3E13E4F8" w:rsidR="00727562" w:rsidRPr="006268AF" w:rsidRDefault="0048316D" w:rsidP="004A7C7F">
      <w:pPr>
        <w:spacing w:after="0" w:line="240" w:lineRule="auto"/>
        <w:jc w:val="both"/>
        <w:rPr>
          <w:rFonts w:eastAsia="GHEA Grapalat" w:cstheme="minorHAnsi"/>
          <w:highlight w:val="white"/>
        </w:rPr>
      </w:pPr>
      <w:r w:rsidRPr="006268AF">
        <w:rPr>
          <w:rFonts w:eastAsia="Times New Roman" w:cstheme="minorHAnsi"/>
          <w:lang w:eastAsia="ru-RU"/>
        </w:rPr>
        <w:t xml:space="preserve">Mining rights </w:t>
      </w:r>
      <w:r w:rsidR="00247E65">
        <w:rPr>
          <w:rFonts w:eastAsia="Times New Roman" w:cstheme="minorHAnsi"/>
          <w:lang w:eastAsia="ru-RU"/>
        </w:rPr>
        <w:t xml:space="preserve">in Armenia </w:t>
      </w:r>
      <w:r w:rsidRPr="006268AF">
        <w:rPr>
          <w:rFonts w:eastAsia="Times New Roman" w:cstheme="minorHAnsi"/>
          <w:lang w:eastAsia="ru-RU"/>
        </w:rPr>
        <w:t xml:space="preserve">are transferable. The transfer of mining rights takes place with </w:t>
      </w:r>
      <w:r w:rsidR="00145E17" w:rsidRPr="006268AF">
        <w:rPr>
          <w:rFonts w:eastAsia="Times New Roman" w:cstheme="minorHAnsi"/>
          <w:lang w:eastAsia="ru-RU"/>
        </w:rPr>
        <w:t xml:space="preserve">consent of the </w:t>
      </w:r>
      <w:r w:rsidR="00014A77">
        <w:rPr>
          <w:rFonts w:eastAsia="Times New Roman" w:cstheme="minorHAnsi"/>
          <w:lang w:eastAsia="ru-RU"/>
        </w:rPr>
        <w:t>state authorities</w:t>
      </w:r>
      <w:r w:rsidR="00145E17" w:rsidRPr="006268AF">
        <w:rPr>
          <w:rFonts w:eastAsia="Times New Roman" w:cstheme="minorHAnsi"/>
          <w:lang w:eastAsia="ru-RU"/>
        </w:rPr>
        <w:t xml:space="preserve">. Similarly, the consent of the authorized body is required, when in case of reorganization of a legal entity through split or </w:t>
      </w:r>
      <w:r w:rsidR="00757459" w:rsidRPr="006268AF">
        <w:rPr>
          <w:rFonts w:eastAsia="Times New Roman" w:cstheme="minorHAnsi"/>
          <w:lang w:eastAsia="ru-RU"/>
        </w:rPr>
        <w:t>separation the mining right</w:t>
      </w:r>
      <w:r w:rsidR="00FB307C" w:rsidRPr="006268AF">
        <w:rPr>
          <w:rFonts w:eastAsia="Times New Roman" w:cstheme="minorHAnsi"/>
          <w:lang w:eastAsia="ru-RU"/>
        </w:rPr>
        <w:t xml:space="preserve"> by law on succession</w:t>
      </w:r>
      <w:r w:rsidR="00757459" w:rsidRPr="006268AF">
        <w:rPr>
          <w:rFonts w:eastAsia="Times New Roman" w:cstheme="minorHAnsi"/>
          <w:lang w:eastAsia="ru-RU"/>
        </w:rPr>
        <w:t xml:space="preserve">, based on the </w:t>
      </w:r>
      <w:r w:rsidR="00FB307C" w:rsidRPr="006268AF">
        <w:rPr>
          <w:rFonts w:eastAsia="Times New Roman" w:cstheme="minorHAnsi"/>
          <w:lang w:eastAsia="ru-RU"/>
        </w:rPr>
        <w:t xml:space="preserve">dividing balance sheet, </w:t>
      </w:r>
      <w:r w:rsidR="008A6566" w:rsidRPr="006268AF">
        <w:rPr>
          <w:rFonts w:eastAsia="Times New Roman" w:cstheme="minorHAnsi"/>
          <w:lang w:eastAsia="ru-RU"/>
        </w:rPr>
        <w:t>is transferred to the newly created company. In this regard</w:t>
      </w:r>
      <w:r w:rsidR="00904067">
        <w:rPr>
          <w:rFonts w:eastAsia="Times New Roman" w:cstheme="minorHAnsi"/>
          <w:lang w:eastAsia="ru-RU"/>
        </w:rPr>
        <w:t>, it</w:t>
      </w:r>
      <w:r w:rsidR="008A6566" w:rsidRPr="006268AF">
        <w:rPr>
          <w:rFonts w:eastAsia="Times New Roman" w:cstheme="minorHAnsi"/>
          <w:lang w:eastAsia="ru-RU"/>
        </w:rPr>
        <w:t xml:space="preserve"> should </w:t>
      </w:r>
      <w:r w:rsidR="00904067">
        <w:rPr>
          <w:rFonts w:eastAsia="Times New Roman" w:cstheme="minorHAnsi"/>
          <w:lang w:eastAsia="ru-RU"/>
        </w:rPr>
        <w:t xml:space="preserve">be </w:t>
      </w:r>
      <w:r w:rsidR="008A6566" w:rsidRPr="006268AF">
        <w:rPr>
          <w:rFonts w:eastAsia="Times New Roman" w:cstheme="minorHAnsi"/>
          <w:lang w:eastAsia="ru-RU"/>
        </w:rPr>
        <w:t>note</w:t>
      </w:r>
      <w:r w:rsidR="00904067">
        <w:rPr>
          <w:rFonts w:eastAsia="Times New Roman" w:cstheme="minorHAnsi"/>
          <w:lang w:eastAsia="ru-RU"/>
        </w:rPr>
        <w:t>d</w:t>
      </w:r>
      <w:r w:rsidR="008A6566" w:rsidRPr="006268AF">
        <w:rPr>
          <w:rFonts w:eastAsia="Times New Roman" w:cstheme="minorHAnsi"/>
          <w:lang w:eastAsia="ru-RU"/>
        </w:rPr>
        <w:t xml:space="preserve"> that in case of </w:t>
      </w:r>
      <w:r w:rsidR="000846AA" w:rsidRPr="006268AF">
        <w:rPr>
          <w:rFonts w:eastAsia="Times New Roman" w:cstheme="minorHAnsi"/>
          <w:lang w:eastAsia="ru-RU"/>
        </w:rPr>
        <w:t>amalgamation</w:t>
      </w:r>
      <w:r w:rsidR="008A6566" w:rsidRPr="006268AF">
        <w:rPr>
          <w:rFonts w:eastAsia="Times New Roman" w:cstheme="minorHAnsi"/>
          <w:lang w:eastAsia="ru-RU"/>
        </w:rPr>
        <w:t xml:space="preserve"> or merger</w:t>
      </w:r>
      <w:r w:rsidR="00904067">
        <w:rPr>
          <w:rFonts w:eastAsia="Times New Roman" w:cstheme="minorHAnsi"/>
          <w:lang w:eastAsia="ru-RU"/>
        </w:rPr>
        <w:t>,</w:t>
      </w:r>
      <w:r w:rsidR="008A6566" w:rsidRPr="006268AF">
        <w:rPr>
          <w:rFonts w:eastAsia="Times New Roman" w:cstheme="minorHAnsi"/>
          <w:lang w:eastAsia="ru-RU"/>
        </w:rPr>
        <w:t xml:space="preserve"> the consent of the authorized body is not required for the transfer of the mining right. </w:t>
      </w:r>
    </w:p>
    <w:p w14:paraId="745D3251" w14:textId="77777777" w:rsidR="006774AC" w:rsidRPr="006268AF" w:rsidRDefault="006774AC" w:rsidP="004A7C7F">
      <w:pPr>
        <w:spacing w:after="0" w:line="240" w:lineRule="auto"/>
        <w:jc w:val="both"/>
        <w:rPr>
          <w:rFonts w:eastAsia="GHEA Grapalat" w:cstheme="minorHAnsi"/>
          <w:highlight w:val="white"/>
        </w:rPr>
      </w:pPr>
    </w:p>
    <w:p w14:paraId="36603235" w14:textId="03644298" w:rsidR="006774AC" w:rsidRPr="006268AF" w:rsidRDefault="008A6566" w:rsidP="004A7C7F">
      <w:pPr>
        <w:spacing w:after="0" w:line="240" w:lineRule="auto"/>
        <w:jc w:val="both"/>
        <w:rPr>
          <w:rFonts w:eastAsia="GHEA Grapalat" w:cstheme="minorHAnsi"/>
          <w:highlight w:val="white"/>
        </w:rPr>
      </w:pPr>
      <w:r w:rsidRPr="006268AF">
        <w:rPr>
          <w:rFonts w:eastAsia="GHEA Grapalat" w:cstheme="minorHAnsi"/>
          <w:highlight w:val="white"/>
        </w:rPr>
        <w:t xml:space="preserve">In case of </w:t>
      </w:r>
      <w:r w:rsidR="00244529">
        <w:rPr>
          <w:rFonts w:eastAsia="GHEA Grapalat" w:cstheme="minorHAnsi"/>
          <w:highlight w:val="white"/>
        </w:rPr>
        <w:t xml:space="preserve">alienation of the mining right </w:t>
      </w:r>
      <w:r w:rsidRPr="006268AF">
        <w:rPr>
          <w:rFonts w:eastAsia="GHEA Grapalat" w:cstheme="minorHAnsi"/>
          <w:highlight w:val="white"/>
        </w:rPr>
        <w:t xml:space="preserve">as well as in case of </w:t>
      </w:r>
      <w:r w:rsidR="00244529">
        <w:rPr>
          <w:rFonts w:eastAsia="GHEA Grapalat" w:cstheme="minorHAnsi"/>
          <w:highlight w:val="white"/>
        </w:rPr>
        <w:t>acquisition of the mining company,</w:t>
      </w:r>
      <w:r w:rsidR="002675F6" w:rsidRPr="006268AF">
        <w:rPr>
          <w:rFonts w:eastAsia="GHEA Grapalat" w:cstheme="minorHAnsi"/>
          <w:highlight w:val="white"/>
        </w:rPr>
        <w:t xml:space="preserve"> an issue of </w:t>
      </w:r>
      <w:r w:rsidR="00244529">
        <w:rPr>
          <w:rFonts w:eastAsia="GHEA Grapalat" w:cstheme="minorHAnsi"/>
          <w:highlight w:val="white"/>
        </w:rPr>
        <w:t>“</w:t>
      </w:r>
      <w:r w:rsidR="002675F6" w:rsidRPr="006268AF">
        <w:rPr>
          <w:rFonts w:eastAsia="GHEA Grapalat" w:cstheme="minorHAnsi"/>
          <w:highlight w:val="white"/>
        </w:rPr>
        <w:t>concentration</w:t>
      </w:r>
      <w:r w:rsidR="001403F7">
        <w:rPr>
          <w:rFonts w:eastAsia="GHEA Grapalat" w:cstheme="minorHAnsi"/>
          <w:highlight w:val="white"/>
        </w:rPr>
        <w:t>,</w:t>
      </w:r>
      <w:r w:rsidR="00244529">
        <w:rPr>
          <w:rFonts w:eastAsia="GHEA Grapalat" w:cstheme="minorHAnsi"/>
          <w:highlight w:val="white"/>
        </w:rPr>
        <w:t xml:space="preserve">” </w:t>
      </w:r>
      <w:r w:rsidR="001403F7">
        <w:rPr>
          <w:rFonts w:eastAsia="GHEA Grapalat" w:cstheme="minorHAnsi"/>
          <w:highlight w:val="white"/>
        </w:rPr>
        <w:t>a</w:t>
      </w:r>
      <w:r w:rsidR="002675F6" w:rsidRPr="006268AF">
        <w:rPr>
          <w:rFonts w:eastAsia="GHEA Grapalat" w:cstheme="minorHAnsi"/>
          <w:highlight w:val="white"/>
        </w:rPr>
        <w:t xml:space="preserve">s per Article </w:t>
      </w:r>
      <w:r w:rsidR="00260B66" w:rsidRPr="006268AF">
        <w:rPr>
          <w:rFonts w:eastAsia="GHEA Grapalat" w:cstheme="minorHAnsi"/>
          <w:highlight w:val="white"/>
        </w:rPr>
        <w:t>8</w:t>
      </w:r>
      <w:r w:rsidR="0023507F">
        <w:rPr>
          <w:rFonts w:eastAsia="GHEA Grapalat" w:cstheme="minorHAnsi"/>
          <w:highlight w:val="white"/>
        </w:rPr>
        <w:t xml:space="preserve"> of the </w:t>
      </w:r>
      <w:r w:rsidR="00260B66" w:rsidRPr="006268AF">
        <w:rPr>
          <w:rFonts w:eastAsia="GHEA Grapalat" w:cstheme="minorHAnsi"/>
          <w:highlight w:val="white"/>
        </w:rPr>
        <w:t>Law on Protection of Economic Competition,</w:t>
      </w:r>
      <w:r w:rsidR="001403F7">
        <w:rPr>
          <w:rFonts w:eastAsia="GHEA Grapalat" w:cstheme="minorHAnsi"/>
          <w:highlight w:val="white"/>
        </w:rPr>
        <w:t xml:space="preserve"> may occur. According to this article,</w:t>
      </w:r>
      <w:r w:rsidR="00260B66" w:rsidRPr="006268AF">
        <w:rPr>
          <w:rFonts w:eastAsia="GHEA Grapalat" w:cstheme="minorHAnsi"/>
          <w:highlight w:val="white"/>
        </w:rPr>
        <w:t xml:space="preserve"> </w:t>
      </w:r>
      <w:r w:rsidR="000846AA" w:rsidRPr="006268AF">
        <w:rPr>
          <w:rFonts w:eastAsia="GHEA Grapalat" w:cstheme="minorHAnsi"/>
          <w:highlight w:val="white"/>
        </w:rPr>
        <w:t xml:space="preserve">acquisition of assets of one economic entity by another, if the acquisition per se or together with the assets already possessed by the acquirer </w:t>
      </w:r>
      <w:r w:rsidR="0023507F" w:rsidRPr="006268AF">
        <w:rPr>
          <w:rFonts w:eastAsia="GHEA Grapalat" w:cstheme="minorHAnsi"/>
          <w:highlight w:val="white"/>
        </w:rPr>
        <w:t>constitutes</w:t>
      </w:r>
      <w:r w:rsidR="000846AA" w:rsidRPr="006268AF">
        <w:rPr>
          <w:rFonts w:eastAsia="GHEA Grapalat" w:cstheme="minorHAnsi"/>
          <w:highlight w:val="white"/>
        </w:rPr>
        <w:t xml:space="preserve"> </w:t>
      </w:r>
      <w:r w:rsidR="000846AA" w:rsidRPr="006268AF">
        <w:rPr>
          <w:rFonts w:eastAsia="Times New Roman" w:cstheme="minorHAnsi"/>
          <w:color w:val="000000"/>
          <w:lang w:eastAsia="ru-RU"/>
        </w:rPr>
        <w:t>20</w:t>
      </w:r>
      <w:r w:rsidR="009E4677">
        <w:rPr>
          <w:rFonts w:eastAsia="Times New Roman" w:cstheme="minorHAnsi"/>
          <w:color w:val="000000"/>
          <w:lang w:eastAsia="ru-RU"/>
        </w:rPr>
        <w:t>%</w:t>
      </w:r>
      <w:r w:rsidR="000846AA" w:rsidRPr="006268AF">
        <w:rPr>
          <w:rFonts w:eastAsia="GHEA Grapalat" w:cstheme="minorHAnsi"/>
          <w:highlight w:val="white"/>
        </w:rPr>
        <w:t xml:space="preserve"> or more </w:t>
      </w:r>
      <w:r w:rsidR="00F50557" w:rsidRPr="006268AF">
        <w:rPr>
          <w:rFonts w:eastAsia="GHEA Grapalat" w:cstheme="minorHAnsi"/>
          <w:highlight w:val="white"/>
        </w:rPr>
        <w:t>of the assets of such economic entity shall be deemed as concentration of economic entities. In this regard</w:t>
      </w:r>
      <w:r w:rsidR="00CF4487">
        <w:rPr>
          <w:rFonts w:eastAsia="GHEA Grapalat" w:cstheme="minorHAnsi"/>
          <w:highlight w:val="white"/>
        </w:rPr>
        <w:t xml:space="preserve">, it </w:t>
      </w:r>
      <w:r w:rsidR="00F50557" w:rsidRPr="006268AF">
        <w:rPr>
          <w:rFonts w:eastAsia="GHEA Grapalat" w:cstheme="minorHAnsi"/>
          <w:highlight w:val="white"/>
        </w:rPr>
        <w:t xml:space="preserve">should </w:t>
      </w:r>
      <w:r w:rsidR="00CF4487">
        <w:rPr>
          <w:rFonts w:eastAsia="GHEA Grapalat" w:cstheme="minorHAnsi"/>
          <w:highlight w:val="white"/>
        </w:rPr>
        <w:t xml:space="preserve">be </w:t>
      </w:r>
      <w:r w:rsidR="00F50557" w:rsidRPr="006268AF">
        <w:rPr>
          <w:rFonts w:eastAsia="GHEA Grapalat" w:cstheme="minorHAnsi"/>
          <w:highlight w:val="white"/>
        </w:rPr>
        <w:t>note</w:t>
      </w:r>
      <w:r w:rsidR="00CF4487">
        <w:rPr>
          <w:rFonts w:eastAsia="GHEA Grapalat" w:cstheme="minorHAnsi"/>
          <w:highlight w:val="white"/>
        </w:rPr>
        <w:t>d</w:t>
      </w:r>
      <w:r w:rsidR="00F50557" w:rsidRPr="006268AF">
        <w:rPr>
          <w:rFonts w:eastAsia="GHEA Grapalat" w:cstheme="minorHAnsi"/>
          <w:highlight w:val="white"/>
        </w:rPr>
        <w:t xml:space="preserve"> that the mining right, as such, has no book value. Thus, from the perspective of the RA legislation, alienation of the mining right only, supposedly, does not entai</w:t>
      </w:r>
      <w:r w:rsidR="00B067D5" w:rsidRPr="006268AF">
        <w:rPr>
          <w:rFonts w:eastAsia="GHEA Grapalat" w:cstheme="minorHAnsi"/>
          <w:highlight w:val="white"/>
        </w:rPr>
        <w:t xml:space="preserve">l any limitations provided for under the RA Law on Protection of Economic Competition. </w:t>
      </w:r>
    </w:p>
    <w:p w14:paraId="2372DA92" w14:textId="77777777" w:rsidR="006774AC" w:rsidRPr="006268AF" w:rsidRDefault="00B067D5" w:rsidP="004A7C7F">
      <w:pPr>
        <w:spacing w:after="0" w:line="240" w:lineRule="auto"/>
        <w:jc w:val="both"/>
        <w:rPr>
          <w:rFonts w:eastAsia="GHEA Grapalat" w:cstheme="minorHAnsi"/>
          <w:highlight w:val="white"/>
        </w:rPr>
      </w:pPr>
      <w:r w:rsidRPr="006268AF">
        <w:rPr>
          <w:rFonts w:eastAsia="GHEA Grapalat" w:cstheme="minorHAnsi"/>
          <w:highlight w:val="white"/>
        </w:rPr>
        <w:t xml:space="preserve"> </w:t>
      </w:r>
    </w:p>
    <w:p w14:paraId="0837D92D" w14:textId="1B1491B1" w:rsidR="00A1137C" w:rsidRPr="006268AF" w:rsidRDefault="00B067D5" w:rsidP="004A7C7F">
      <w:pPr>
        <w:spacing w:after="0" w:line="240" w:lineRule="auto"/>
        <w:jc w:val="both"/>
        <w:rPr>
          <w:rFonts w:eastAsia="GHEA Grapalat" w:cstheme="minorHAnsi"/>
          <w:highlight w:val="white"/>
        </w:rPr>
      </w:pPr>
      <w:r w:rsidRPr="006268AF">
        <w:rPr>
          <w:rFonts w:eastAsia="GHEA Grapalat" w:cstheme="minorHAnsi"/>
          <w:highlight w:val="white"/>
        </w:rPr>
        <w:t xml:space="preserve">Mining </w:t>
      </w:r>
      <w:r w:rsidR="00A1137C" w:rsidRPr="006268AF">
        <w:rPr>
          <w:rFonts w:eastAsia="GHEA Grapalat" w:cstheme="minorHAnsi"/>
          <w:highlight w:val="white"/>
        </w:rPr>
        <w:t xml:space="preserve">rights can </w:t>
      </w:r>
      <w:r w:rsidR="002B36A8" w:rsidRPr="006268AF">
        <w:rPr>
          <w:rFonts w:eastAsia="GHEA Grapalat" w:cstheme="minorHAnsi"/>
          <w:highlight w:val="white"/>
        </w:rPr>
        <w:t>serve as subject of pledge</w:t>
      </w:r>
      <w:r w:rsidR="00AA6557">
        <w:rPr>
          <w:rFonts w:eastAsia="GHEA Grapalat" w:cstheme="minorHAnsi"/>
          <w:highlight w:val="white"/>
        </w:rPr>
        <w:t>/collateral</w:t>
      </w:r>
      <w:r w:rsidR="00A1137C" w:rsidRPr="006268AF">
        <w:rPr>
          <w:rFonts w:eastAsia="GHEA Grapalat" w:cstheme="minorHAnsi"/>
          <w:highlight w:val="white"/>
        </w:rPr>
        <w:t>. In this case</w:t>
      </w:r>
      <w:r w:rsidR="00AA6557">
        <w:rPr>
          <w:rFonts w:eastAsia="GHEA Grapalat" w:cstheme="minorHAnsi"/>
          <w:highlight w:val="white"/>
        </w:rPr>
        <w:t>,</w:t>
      </w:r>
      <w:r w:rsidR="00A1137C" w:rsidRPr="006268AF">
        <w:rPr>
          <w:rFonts w:eastAsia="GHEA Grapalat" w:cstheme="minorHAnsi"/>
          <w:highlight w:val="white"/>
        </w:rPr>
        <w:t xml:space="preserve"> the </w:t>
      </w:r>
      <w:r w:rsidR="002B36A8" w:rsidRPr="006268AF">
        <w:rPr>
          <w:rFonts w:eastAsia="GHEA Grapalat" w:cstheme="minorHAnsi"/>
          <w:highlight w:val="white"/>
        </w:rPr>
        <w:t xml:space="preserve">pledge agreement between the mining operator </w:t>
      </w:r>
      <w:r w:rsidR="00AA6557">
        <w:rPr>
          <w:rFonts w:eastAsia="GHEA Grapalat" w:cstheme="minorHAnsi"/>
          <w:highlight w:val="white"/>
        </w:rPr>
        <w:t xml:space="preserve">(the pledger) </w:t>
      </w:r>
      <w:r w:rsidR="002B36A8" w:rsidRPr="006268AF">
        <w:rPr>
          <w:rFonts w:eastAsia="GHEA Grapalat" w:cstheme="minorHAnsi"/>
          <w:highlight w:val="white"/>
        </w:rPr>
        <w:t xml:space="preserve">and the </w:t>
      </w:r>
      <w:r w:rsidR="00AA6557">
        <w:rPr>
          <w:rFonts w:eastAsia="GHEA Grapalat" w:cstheme="minorHAnsi"/>
          <w:highlight w:val="white"/>
        </w:rPr>
        <w:t xml:space="preserve">pledgee </w:t>
      </w:r>
      <w:r w:rsidR="002B36A8" w:rsidRPr="006268AF">
        <w:rPr>
          <w:rFonts w:eastAsia="GHEA Grapalat" w:cstheme="minorHAnsi"/>
          <w:highlight w:val="white"/>
        </w:rPr>
        <w:t xml:space="preserve">is concluded after </w:t>
      </w:r>
      <w:r w:rsidR="00AA6557">
        <w:rPr>
          <w:rFonts w:eastAsia="GHEA Grapalat" w:cstheme="minorHAnsi"/>
          <w:highlight w:val="white"/>
        </w:rPr>
        <w:t>giving notice to</w:t>
      </w:r>
      <w:r w:rsidR="002B36A8" w:rsidRPr="006268AF">
        <w:rPr>
          <w:rFonts w:eastAsia="GHEA Grapalat" w:cstheme="minorHAnsi"/>
          <w:highlight w:val="white"/>
        </w:rPr>
        <w:t xml:space="preserve"> </w:t>
      </w:r>
      <w:r w:rsidR="00AA6557">
        <w:rPr>
          <w:rFonts w:eastAsia="GHEA Grapalat" w:cstheme="minorHAnsi"/>
          <w:highlight w:val="white"/>
        </w:rPr>
        <w:t>the relevant state authority</w:t>
      </w:r>
      <w:r w:rsidR="002B36A8" w:rsidRPr="006268AF">
        <w:rPr>
          <w:rFonts w:eastAsia="GHEA Grapalat" w:cstheme="minorHAnsi"/>
          <w:highlight w:val="white"/>
        </w:rPr>
        <w:t xml:space="preserve">. In order to participate in public </w:t>
      </w:r>
      <w:r w:rsidR="00AC1DB2" w:rsidRPr="006268AF">
        <w:rPr>
          <w:rFonts w:eastAsia="GHEA Grapalat" w:cstheme="minorHAnsi"/>
          <w:highlight w:val="white"/>
        </w:rPr>
        <w:t>auctions held with a view to performing</w:t>
      </w:r>
      <w:r w:rsidR="002B36A8" w:rsidRPr="006268AF">
        <w:rPr>
          <w:rFonts w:eastAsia="GHEA Grapalat" w:cstheme="minorHAnsi"/>
          <w:highlight w:val="white"/>
        </w:rPr>
        <w:t xml:space="preserve"> forced alienation of the mining right</w:t>
      </w:r>
      <w:r w:rsidR="00AC1DB2" w:rsidRPr="006268AF">
        <w:rPr>
          <w:rFonts w:eastAsia="GHEA Grapalat" w:cstheme="minorHAnsi"/>
          <w:highlight w:val="white"/>
        </w:rPr>
        <w:t xml:space="preserve">, the legal persons </w:t>
      </w:r>
      <w:r w:rsidR="00E310DA">
        <w:rPr>
          <w:rFonts w:eastAsia="GHEA Grapalat" w:cstheme="minorHAnsi"/>
          <w:highlight w:val="white"/>
        </w:rPr>
        <w:t xml:space="preserve">acquiring the rights </w:t>
      </w:r>
      <w:r w:rsidR="00AC1DB2" w:rsidRPr="006268AF">
        <w:rPr>
          <w:rFonts w:eastAsia="GHEA Grapalat" w:cstheme="minorHAnsi"/>
          <w:highlight w:val="white"/>
        </w:rPr>
        <w:t xml:space="preserve">must obtain the consent of the </w:t>
      </w:r>
      <w:r w:rsidR="00E310DA">
        <w:rPr>
          <w:rFonts w:eastAsia="GHEA Grapalat" w:cstheme="minorHAnsi"/>
          <w:highlight w:val="white"/>
        </w:rPr>
        <w:t>relevant state authority</w:t>
      </w:r>
      <w:r w:rsidR="00AC1DB2" w:rsidRPr="006268AF">
        <w:rPr>
          <w:rFonts w:eastAsia="GHEA Grapalat" w:cstheme="minorHAnsi"/>
          <w:highlight w:val="white"/>
        </w:rPr>
        <w:t>. It should be noted, that as provided by the M</w:t>
      </w:r>
      <w:r w:rsidR="00CF4487">
        <w:rPr>
          <w:rFonts w:eastAsia="GHEA Grapalat" w:cstheme="minorHAnsi"/>
          <w:highlight w:val="white"/>
        </w:rPr>
        <w:t xml:space="preserve">ining </w:t>
      </w:r>
      <w:r w:rsidR="00AC1DB2" w:rsidRPr="006268AF">
        <w:rPr>
          <w:rFonts w:eastAsia="GHEA Grapalat" w:cstheme="minorHAnsi"/>
          <w:highlight w:val="white"/>
        </w:rPr>
        <w:t>C</w:t>
      </w:r>
      <w:r w:rsidR="00CF4487">
        <w:rPr>
          <w:rFonts w:eastAsia="GHEA Grapalat" w:cstheme="minorHAnsi"/>
          <w:highlight w:val="white"/>
        </w:rPr>
        <w:t>ode</w:t>
      </w:r>
      <w:r w:rsidR="00AC1DB2" w:rsidRPr="006268AF">
        <w:rPr>
          <w:rFonts w:eastAsia="GHEA Grapalat" w:cstheme="minorHAnsi"/>
          <w:highlight w:val="white"/>
        </w:rPr>
        <w:t xml:space="preserve">, mining rights are sold exceptionally through public auctions, which implies that the procedure of </w:t>
      </w:r>
      <w:r w:rsidR="00E75D61" w:rsidRPr="006268AF">
        <w:rPr>
          <w:rFonts w:eastAsia="GHEA Grapalat" w:cstheme="minorHAnsi"/>
          <w:highlight w:val="white"/>
        </w:rPr>
        <w:t>applying</w:t>
      </w:r>
      <w:r w:rsidR="00AC1DB2" w:rsidRPr="006268AF">
        <w:rPr>
          <w:rFonts w:eastAsia="GHEA Grapalat" w:cstheme="minorHAnsi"/>
          <w:highlight w:val="white"/>
        </w:rPr>
        <w:t xml:space="preserve"> confiscation </w:t>
      </w:r>
      <w:r w:rsidR="00910260" w:rsidRPr="006268AF">
        <w:rPr>
          <w:rFonts w:eastAsia="GHEA Grapalat" w:cstheme="minorHAnsi"/>
          <w:highlight w:val="white"/>
        </w:rPr>
        <w:t xml:space="preserve">to the pledged property, without filing with court, provided for under Article 249 of the RA Civil Code, may not be exercised in case of pledging the mining rights. </w:t>
      </w:r>
    </w:p>
    <w:p w14:paraId="6193476C" w14:textId="77777777" w:rsidR="00AC1DB2" w:rsidRPr="006268AF" w:rsidRDefault="00AC1DB2" w:rsidP="004A7C7F">
      <w:pPr>
        <w:spacing w:after="0" w:line="240" w:lineRule="auto"/>
        <w:jc w:val="both"/>
        <w:rPr>
          <w:rFonts w:eastAsia="GHEA Grapalat" w:cstheme="minorHAnsi"/>
          <w:highlight w:val="white"/>
        </w:rPr>
      </w:pPr>
    </w:p>
    <w:p w14:paraId="6A27DD4A" w14:textId="0D96822E" w:rsidR="00163D9F" w:rsidRPr="006268AF" w:rsidRDefault="00163D9F" w:rsidP="004A7C7F">
      <w:pPr>
        <w:spacing w:after="0" w:line="240" w:lineRule="auto"/>
        <w:jc w:val="both"/>
        <w:rPr>
          <w:rFonts w:eastAsia="GHEA Grapalat" w:cstheme="minorHAnsi"/>
        </w:rPr>
      </w:pPr>
      <w:r w:rsidRPr="006268AF">
        <w:rPr>
          <w:rFonts w:eastAsia="GHEA Grapalat" w:cstheme="minorHAnsi"/>
        </w:rPr>
        <w:t xml:space="preserve">Defining such procedure for </w:t>
      </w:r>
      <w:r w:rsidR="00E75D61" w:rsidRPr="006268AF">
        <w:rPr>
          <w:rFonts w:eastAsia="GHEA Grapalat" w:cstheme="minorHAnsi"/>
        </w:rPr>
        <w:t>transferring</w:t>
      </w:r>
      <w:r w:rsidRPr="006268AF">
        <w:rPr>
          <w:rFonts w:eastAsia="GHEA Grapalat" w:cstheme="minorHAnsi"/>
        </w:rPr>
        <w:t xml:space="preserve"> mining right</w:t>
      </w:r>
      <w:r w:rsidR="008741FF">
        <w:rPr>
          <w:rFonts w:eastAsia="GHEA Grapalat" w:cstheme="minorHAnsi"/>
        </w:rPr>
        <w:t>s</w:t>
      </w:r>
      <w:r w:rsidRPr="006268AF">
        <w:rPr>
          <w:rFonts w:eastAsia="GHEA Grapalat" w:cstheme="minorHAnsi"/>
        </w:rPr>
        <w:t xml:space="preserve"> </w:t>
      </w:r>
      <w:r w:rsidR="004C0A0A" w:rsidRPr="006268AF">
        <w:rPr>
          <w:rFonts w:eastAsia="GHEA Grapalat" w:cstheme="minorHAnsi"/>
        </w:rPr>
        <w:t xml:space="preserve">limits the </w:t>
      </w:r>
      <w:r w:rsidR="00A67DEF" w:rsidRPr="006268AF">
        <w:rPr>
          <w:rFonts w:eastAsia="GHEA Grapalat" w:cstheme="minorHAnsi"/>
        </w:rPr>
        <w:t>possibility of</w:t>
      </w:r>
      <w:r w:rsidR="008741FF">
        <w:rPr>
          <w:rFonts w:eastAsia="GHEA Grapalat" w:cstheme="minorHAnsi"/>
        </w:rPr>
        <w:t xml:space="preserve"> activity trading such rights in the market. </w:t>
      </w:r>
      <w:r w:rsidR="00A67DEF" w:rsidRPr="006268AF">
        <w:rPr>
          <w:rFonts w:eastAsia="GHEA Grapalat" w:cstheme="minorHAnsi"/>
        </w:rPr>
        <w:t xml:space="preserve">Moreover, the information to be submitted for obtaining the agreement to transfer relates to the company that wishes to sell it and its activities. Establishing </w:t>
      </w:r>
      <w:r w:rsidR="001474EA">
        <w:rPr>
          <w:rFonts w:eastAsia="GHEA Grapalat" w:cstheme="minorHAnsi"/>
        </w:rPr>
        <w:t>such a</w:t>
      </w:r>
      <w:r w:rsidR="00A67DEF" w:rsidRPr="006268AF">
        <w:rPr>
          <w:rFonts w:eastAsia="GHEA Grapalat" w:cstheme="minorHAnsi"/>
        </w:rPr>
        <w:t xml:space="preserve"> complicated procedure for mining right transfer</w:t>
      </w:r>
      <w:r w:rsidR="001474EA">
        <w:rPr>
          <w:rFonts w:eastAsia="GHEA Grapalat" w:cstheme="minorHAnsi"/>
        </w:rPr>
        <w:t>s</w:t>
      </w:r>
      <w:r w:rsidR="00A67DEF" w:rsidRPr="006268AF">
        <w:rPr>
          <w:rFonts w:eastAsia="GHEA Grapalat" w:cstheme="minorHAnsi"/>
        </w:rPr>
        <w:t xml:space="preserve"> may lead to a situation where companies in </w:t>
      </w:r>
      <w:r w:rsidR="00542205" w:rsidRPr="006268AF">
        <w:rPr>
          <w:rFonts w:eastAsia="GHEA Grapalat" w:cstheme="minorHAnsi"/>
        </w:rPr>
        <w:t xml:space="preserve">financial difficulties </w:t>
      </w:r>
      <w:r w:rsidR="008741FF">
        <w:rPr>
          <w:rFonts w:eastAsia="GHEA Grapalat" w:cstheme="minorHAnsi"/>
        </w:rPr>
        <w:t>are</w:t>
      </w:r>
      <w:r w:rsidR="00542205" w:rsidRPr="006268AF">
        <w:rPr>
          <w:rFonts w:eastAsia="GHEA Grapalat" w:cstheme="minorHAnsi"/>
        </w:rPr>
        <w:t xml:space="preserve"> not allowed to transfer the mining right to a third person and, later, in case of suspension of the right, the investor shall be deprived of the possibility to receive any compensation for the investments it had made. </w:t>
      </w:r>
    </w:p>
    <w:p w14:paraId="3FA20507" w14:textId="77777777" w:rsidR="00570EDC" w:rsidRDefault="00570EDC" w:rsidP="004A7C7F">
      <w:pPr>
        <w:spacing w:after="0" w:line="240" w:lineRule="auto"/>
        <w:jc w:val="both"/>
        <w:rPr>
          <w:rFonts w:eastAsia="GHEA Grapalat" w:cstheme="minorHAnsi"/>
        </w:rPr>
      </w:pPr>
    </w:p>
    <w:p w14:paraId="2BADF758" w14:textId="33A71FFD" w:rsidR="00542205" w:rsidRPr="006268AF" w:rsidRDefault="00542205" w:rsidP="004A7C7F">
      <w:pPr>
        <w:spacing w:after="0" w:line="240" w:lineRule="auto"/>
        <w:jc w:val="both"/>
        <w:rPr>
          <w:rFonts w:eastAsia="GHEA Grapalat" w:cstheme="minorHAnsi"/>
        </w:rPr>
      </w:pPr>
      <w:r w:rsidRPr="006268AF">
        <w:rPr>
          <w:rFonts w:eastAsia="GHEA Grapalat" w:cstheme="minorHAnsi"/>
        </w:rPr>
        <w:t xml:space="preserve">It should be noted that in case of transfer of the shares or the stock of the company </w:t>
      </w:r>
      <w:r w:rsidR="001474EA">
        <w:rPr>
          <w:rFonts w:eastAsia="GHEA Grapalat" w:cstheme="minorHAnsi"/>
        </w:rPr>
        <w:t xml:space="preserve">that has a </w:t>
      </w:r>
      <w:r w:rsidRPr="006268AF">
        <w:rPr>
          <w:rFonts w:eastAsia="GHEA Grapalat" w:cstheme="minorHAnsi"/>
        </w:rPr>
        <w:t>mining right</w:t>
      </w:r>
      <w:r w:rsidR="00D063F5">
        <w:rPr>
          <w:rFonts w:eastAsia="GHEA Grapalat" w:cstheme="minorHAnsi"/>
        </w:rPr>
        <w:t>,</w:t>
      </w:r>
      <w:r w:rsidRPr="006268AF">
        <w:rPr>
          <w:rFonts w:eastAsia="GHEA Grapalat" w:cstheme="minorHAnsi"/>
        </w:rPr>
        <w:t xml:space="preserve"> </w:t>
      </w:r>
      <w:r w:rsidR="001474EA">
        <w:rPr>
          <w:rFonts w:eastAsia="GHEA Grapalat" w:cstheme="minorHAnsi"/>
        </w:rPr>
        <w:t xml:space="preserve">there are no requirements to report to mining-related state authorities. </w:t>
      </w:r>
      <w:r w:rsidR="005521C0" w:rsidRPr="006268AF">
        <w:rPr>
          <w:rFonts w:eastAsia="GHEA Grapalat" w:cstheme="minorHAnsi"/>
        </w:rPr>
        <w:t>Even the authorized body may not be aware of the change in the owners of the shares or stock of the company</w:t>
      </w:r>
      <w:r w:rsidR="00D063F5">
        <w:rPr>
          <w:rFonts w:eastAsia="GHEA Grapalat" w:cstheme="minorHAnsi"/>
        </w:rPr>
        <w:t>. I</w:t>
      </w:r>
      <w:r w:rsidR="005521C0" w:rsidRPr="006268AF">
        <w:rPr>
          <w:rFonts w:eastAsia="GHEA Grapalat" w:cstheme="minorHAnsi"/>
        </w:rPr>
        <w:t>n other words, the RA legislation specifies no legal implications in terms of the legal regime applicable to the mining right in cases of so called "change of control</w:t>
      </w:r>
      <w:r w:rsidR="00D063F5">
        <w:rPr>
          <w:rFonts w:eastAsia="GHEA Grapalat" w:cstheme="minorHAnsi"/>
        </w:rPr>
        <w:t>.</w:t>
      </w:r>
      <w:r w:rsidR="005521C0" w:rsidRPr="006268AF">
        <w:rPr>
          <w:rFonts w:eastAsia="GHEA Grapalat" w:cstheme="minorHAnsi"/>
        </w:rPr>
        <w:t xml:space="preserve">" </w:t>
      </w:r>
    </w:p>
    <w:p w14:paraId="4BF6C0E9" w14:textId="77777777" w:rsidR="00542205" w:rsidRDefault="00542205" w:rsidP="004A7C7F">
      <w:pPr>
        <w:spacing w:after="0" w:line="240" w:lineRule="auto"/>
        <w:jc w:val="both"/>
        <w:rPr>
          <w:rFonts w:eastAsia="GHEA Grapalat" w:cstheme="minorHAnsi"/>
        </w:rPr>
      </w:pPr>
    </w:p>
    <w:p w14:paraId="6B173DBC" w14:textId="77777777" w:rsidR="00D063F5" w:rsidRDefault="00D063F5" w:rsidP="004A7C7F">
      <w:pPr>
        <w:spacing w:after="0" w:line="240" w:lineRule="auto"/>
        <w:jc w:val="both"/>
        <w:rPr>
          <w:rFonts w:eastAsia="GHEA Grapalat" w:cstheme="minorHAnsi"/>
        </w:rPr>
      </w:pPr>
    </w:p>
    <w:p w14:paraId="75A85665" w14:textId="77777777" w:rsidR="00D063F5" w:rsidRDefault="00D063F5" w:rsidP="004A7C7F">
      <w:pPr>
        <w:spacing w:after="0" w:line="240" w:lineRule="auto"/>
        <w:jc w:val="both"/>
        <w:rPr>
          <w:rFonts w:eastAsia="GHEA Grapalat" w:cstheme="minorHAnsi"/>
        </w:rPr>
      </w:pPr>
    </w:p>
    <w:p w14:paraId="56075FB2" w14:textId="77777777" w:rsidR="00D063F5" w:rsidRPr="006268AF" w:rsidRDefault="00D063F5" w:rsidP="004A7C7F">
      <w:pPr>
        <w:spacing w:after="0" w:line="240" w:lineRule="auto"/>
        <w:jc w:val="both"/>
        <w:rPr>
          <w:rFonts w:eastAsia="GHEA Grapalat" w:cstheme="minorHAnsi"/>
        </w:rPr>
      </w:pPr>
    </w:p>
    <w:p w14:paraId="54539198" w14:textId="77777777" w:rsidR="007471ED" w:rsidRPr="009C4B4F" w:rsidRDefault="007471ED" w:rsidP="004A7C7F">
      <w:pPr>
        <w:pStyle w:val="Heading3"/>
        <w:spacing w:before="0"/>
        <w:rPr>
          <w:rFonts w:asciiTheme="minorHAnsi" w:hAnsiTheme="minorHAnsi" w:cstheme="minorHAnsi"/>
        </w:rPr>
      </w:pPr>
      <w:bookmarkStart w:id="11" w:name="_Toc511659453"/>
      <w:r w:rsidRPr="009C4B4F">
        <w:rPr>
          <w:rFonts w:asciiTheme="minorHAnsi" w:hAnsiTheme="minorHAnsi" w:cstheme="minorHAnsi"/>
        </w:rPr>
        <w:lastRenderedPageBreak/>
        <w:t xml:space="preserve">Roles and </w:t>
      </w:r>
      <w:r w:rsidR="008D7254" w:rsidRPr="009C4B4F">
        <w:rPr>
          <w:rFonts w:asciiTheme="minorHAnsi" w:hAnsiTheme="minorHAnsi" w:cstheme="minorHAnsi"/>
        </w:rPr>
        <w:t>R</w:t>
      </w:r>
      <w:r w:rsidRPr="009C4B4F">
        <w:rPr>
          <w:rFonts w:asciiTheme="minorHAnsi" w:hAnsiTheme="minorHAnsi" w:cstheme="minorHAnsi"/>
        </w:rPr>
        <w:t xml:space="preserve">esponsibilities of </w:t>
      </w:r>
      <w:r w:rsidR="008D7254" w:rsidRPr="009C4B4F">
        <w:rPr>
          <w:rFonts w:asciiTheme="minorHAnsi" w:hAnsiTheme="minorHAnsi" w:cstheme="minorHAnsi"/>
        </w:rPr>
        <w:t>G</w:t>
      </w:r>
      <w:r w:rsidRPr="009C4B4F">
        <w:rPr>
          <w:rFonts w:asciiTheme="minorHAnsi" w:hAnsiTheme="minorHAnsi" w:cstheme="minorHAnsi"/>
        </w:rPr>
        <w:t xml:space="preserve">overnment </w:t>
      </w:r>
      <w:r w:rsidR="008D7254" w:rsidRPr="009C4B4F">
        <w:rPr>
          <w:rFonts w:asciiTheme="minorHAnsi" w:hAnsiTheme="minorHAnsi" w:cstheme="minorHAnsi"/>
        </w:rPr>
        <w:t>A</w:t>
      </w:r>
      <w:r w:rsidRPr="009C4B4F">
        <w:rPr>
          <w:rFonts w:asciiTheme="minorHAnsi" w:hAnsiTheme="minorHAnsi" w:cstheme="minorHAnsi"/>
        </w:rPr>
        <w:t>gencies</w:t>
      </w:r>
      <w:bookmarkEnd w:id="11"/>
    </w:p>
    <w:p w14:paraId="25056417" w14:textId="77777777" w:rsidR="007471ED" w:rsidRPr="009C4B4F" w:rsidRDefault="007471ED" w:rsidP="004A7C7F">
      <w:pPr>
        <w:spacing w:after="0" w:line="240" w:lineRule="auto"/>
        <w:jc w:val="both"/>
        <w:rPr>
          <w:rFonts w:eastAsia="Calibri" w:cstheme="minorHAnsi"/>
        </w:rPr>
      </w:pPr>
    </w:p>
    <w:p w14:paraId="5ADD8119" w14:textId="68F327B5" w:rsidR="007471ED" w:rsidRPr="009C4B4F" w:rsidRDefault="007471ED" w:rsidP="004A7C7F">
      <w:pPr>
        <w:spacing w:after="0" w:line="240" w:lineRule="auto"/>
        <w:jc w:val="both"/>
        <w:rPr>
          <w:rFonts w:eastAsia="Calibri" w:cstheme="minorHAnsi"/>
        </w:rPr>
      </w:pPr>
      <w:r w:rsidRPr="009C4B4F">
        <w:rPr>
          <w:rFonts w:eastAsia="Calibri" w:cstheme="minorHAnsi"/>
        </w:rPr>
        <w:t xml:space="preserve">The </w:t>
      </w:r>
      <w:r w:rsidRPr="009C4B4F">
        <w:rPr>
          <w:rFonts w:eastAsia="Calibri" w:cstheme="minorHAnsi"/>
          <w:b/>
        </w:rPr>
        <w:t>Ministry of Energy Infrastructure</w:t>
      </w:r>
      <w:r w:rsidR="002C4D24" w:rsidRPr="009C4B4F">
        <w:rPr>
          <w:rFonts w:eastAsia="Calibri" w:cstheme="minorHAnsi"/>
          <w:b/>
        </w:rPr>
        <w:t>s</w:t>
      </w:r>
      <w:r w:rsidRPr="009C4B4F">
        <w:rPr>
          <w:rFonts w:eastAsia="Calibri" w:cstheme="minorHAnsi"/>
          <w:b/>
        </w:rPr>
        <w:t xml:space="preserve"> and Natural Resources</w:t>
      </w:r>
      <w:r w:rsidRPr="00385D0E">
        <w:rPr>
          <w:rFonts w:eastAsia="Calibri" w:cstheme="minorHAnsi"/>
        </w:rPr>
        <w:t xml:space="preserve"> </w:t>
      </w:r>
      <w:r w:rsidR="00385D0E" w:rsidRPr="00385D0E">
        <w:rPr>
          <w:rFonts w:eastAsia="Calibri" w:cstheme="minorHAnsi"/>
        </w:rPr>
        <w:t xml:space="preserve">(MEINR) </w:t>
      </w:r>
      <w:r w:rsidRPr="009C4B4F">
        <w:rPr>
          <w:rFonts w:eastAsia="Calibri" w:cstheme="minorHAnsi"/>
        </w:rPr>
        <w:t xml:space="preserve">plays the lead role in the development and implementation of government policy in the mining sector. Relevant agencies </w:t>
      </w:r>
      <w:r w:rsidR="00F94FCB" w:rsidRPr="009C4B4F">
        <w:rPr>
          <w:rFonts w:eastAsia="Calibri" w:cstheme="minorHAnsi"/>
        </w:rPr>
        <w:t>within the</w:t>
      </w:r>
      <w:r w:rsidRPr="009C4B4F">
        <w:rPr>
          <w:rFonts w:eastAsia="Calibri" w:cstheme="minorHAnsi"/>
        </w:rPr>
        <w:t xml:space="preserve"> MEINR include</w:t>
      </w:r>
      <w:r w:rsidR="00591024" w:rsidRPr="009C4B4F">
        <w:rPr>
          <w:rFonts w:eastAsia="Calibri" w:cstheme="minorHAnsi"/>
        </w:rPr>
        <w:t xml:space="preserve"> </w:t>
      </w:r>
      <w:r w:rsidRPr="009C4B4F">
        <w:rPr>
          <w:rFonts w:eastAsia="Calibri" w:cstheme="minorHAnsi"/>
        </w:rPr>
        <w:t xml:space="preserve">the </w:t>
      </w:r>
      <w:r w:rsidR="00591024" w:rsidRPr="009C4B4F">
        <w:rPr>
          <w:rFonts w:eastAsia="Calibri" w:cstheme="minorHAnsi"/>
        </w:rPr>
        <w:t xml:space="preserve">MEINR </w:t>
      </w:r>
      <w:r w:rsidRPr="009C4B4F">
        <w:rPr>
          <w:rFonts w:eastAsia="Calibri" w:cstheme="minorHAnsi"/>
        </w:rPr>
        <w:t>Mining Agency and the Republican Geological Fund</w:t>
      </w:r>
      <w:r w:rsidR="00591024" w:rsidRPr="009C4B4F">
        <w:rPr>
          <w:rFonts w:eastAsia="Calibri" w:cstheme="minorHAnsi"/>
        </w:rPr>
        <w:t xml:space="preserve"> SNCO</w:t>
      </w:r>
      <w:r w:rsidRPr="009C4B4F">
        <w:rPr>
          <w:rFonts w:eastAsia="Calibri" w:cstheme="minorHAnsi"/>
        </w:rPr>
        <w:t>.</w:t>
      </w:r>
    </w:p>
    <w:p w14:paraId="7EAE8581" w14:textId="77777777" w:rsidR="007471ED" w:rsidRPr="009C4B4F" w:rsidRDefault="007471ED" w:rsidP="004A7C7F">
      <w:pPr>
        <w:spacing w:after="0" w:line="240" w:lineRule="auto"/>
        <w:jc w:val="both"/>
        <w:rPr>
          <w:rFonts w:eastAsia="Calibri" w:cstheme="minorHAnsi"/>
        </w:rPr>
      </w:pPr>
    </w:p>
    <w:p w14:paraId="08449583" w14:textId="23CE83CA" w:rsidR="00060A2C" w:rsidRPr="009C4B4F" w:rsidRDefault="007471ED" w:rsidP="004A7C7F">
      <w:pPr>
        <w:spacing w:after="0" w:line="240" w:lineRule="auto"/>
        <w:jc w:val="both"/>
        <w:rPr>
          <w:rFonts w:cstheme="minorHAnsi"/>
          <w:shd w:val="clear" w:color="auto" w:fill="FFFFFF"/>
        </w:rPr>
      </w:pPr>
      <w:r w:rsidRPr="009C4B4F">
        <w:rPr>
          <w:rFonts w:eastAsia="Calibri" w:cstheme="minorHAnsi"/>
        </w:rPr>
        <w:t xml:space="preserve">The Mining Agency </w:t>
      </w:r>
      <w:r w:rsidR="002C4D24" w:rsidRPr="009C4B4F">
        <w:rPr>
          <w:rFonts w:eastAsia="Calibri" w:cstheme="minorHAnsi"/>
        </w:rPr>
        <w:t>has gone through restructuring process</w:t>
      </w:r>
      <w:r w:rsidR="0021672C" w:rsidRPr="009C4B4F">
        <w:rPr>
          <w:rFonts w:eastAsia="Calibri" w:cstheme="minorHAnsi"/>
        </w:rPr>
        <w:t xml:space="preserve"> and its current status, structure and responsibilities have been approved by RA Government on the </w:t>
      </w:r>
      <w:r w:rsidR="00385D0E">
        <w:rPr>
          <w:rFonts w:eastAsia="Calibri" w:cstheme="minorHAnsi"/>
        </w:rPr>
        <w:t xml:space="preserve">7 </w:t>
      </w:r>
      <w:r w:rsidR="002C4D24" w:rsidRPr="009C4B4F">
        <w:rPr>
          <w:rFonts w:eastAsia="Calibri" w:cstheme="minorHAnsi"/>
        </w:rPr>
        <w:t>September 2017</w:t>
      </w:r>
      <w:r w:rsidR="00CA7A01" w:rsidRPr="009C4B4F">
        <w:rPr>
          <w:rFonts w:eastAsia="Calibri" w:cstheme="minorHAnsi"/>
        </w:rPr>
        <w:t xml:space="preserve">. The newly established Mining Agency has </w:t>
      </w:r>
      <w:r w:rsidR="00F94FCB" w:rsidRPr="009C4B4F">
        <w:rPr>
          <w:rFonts w:eastAsia="Calibri" w:cstheme="minorHAnsi"/>
        </w:rPr>
        <w:t>four</w:t>
      </w:r>
      <w:r w:rsidR="00591024" w:rsidRPr="009C4B4F">
        <w:rPr>
          <w:rFonts w:eastAsia="Calibri" w:cstheme="minorHAnsi"/>
        </w:rPr>
        <w:t xml:space="preserve"> </w:t>
      </w:r>
      <w:r w:rsidR="002C4D24" w:rsidRPr="009C4B4F">
        <w:rPr>
          <w:rFonts w:eastAsia="Calibri" w:cstheme="minorHAnsi"/>
        </w:rPr>
        <w:t>divisions</w:t>
      </w:r>
      <w:r w:rsidR="00CA7A01" w:rsidRPr="009C4B4F">
        <w:rPr>
          <w:rFonts w:eastAsia="Calibri" w:cstheme="minorHAnsi"/>
        </w:rPr>
        <w:t>:</w:t>
      </w:r>
    </w:p>
    <w:p w14:paraId="4A286894" w14:textId="77777777" w:rsidR="00EB2187" w:rsidRPr="009C4B4F" w:rsidRDefault="00EB2187" w:rsidP="004A7C7F">
      <w:pPr>
        <w:pStyle w:val="ListParagraph"/>
        <w:spacing w:after="0" w:line="240" w:lineRule="auto"/>
        <w:jc w:val="both"/>
        <w:rPr>
          <w:rStyle w:val="Strong"/>
          <w:rFonts w:cstheme="minorHAnsi"/>
          <w:b w:val="0"/>
          <w:shd w:val="clear" w:color="auto" w:fill="FFFFFF"/>
        </w:rPr>
      </w:pPr>
    </w:p>
    <w:p w14:paraId="0B40D321" w14:textId="236CA313" w:rsidR="00060A2C" w:rsidRPr="009C4B4F" w:rsidRDefault="00CA7A01" w:rsidP="004A7C7F">
      <w:pPr>
        <w:pStyle w:val="ListParagraph"/>
        <w:numPr>
          <w:ilvl w:val="0"/>
          <w:numId w:val="9"/>
        </w:numPr>
        <w:spacing w:after="0" w:line="240" w:lineRule="auto"/>
        <w:jc w:val="both"/>
        <w:rPr>
          <w:rStyle w:val="Strong"/>
          <w:rFonts w:cstheme="minorHAnsi"/>
          <w:b w:val="0"/>
          <w:shd w:val="clear" w:color="auto" w:fill="FFFFFF"/>
        </w:rPr>
      </w:pPr>
      <w:r w:rsidRPr="009C4B4F">
        <w:rPr>
          <w:rStyle w:val="Strong"/>
          <w:rFonts w:cstheme="minorHAnsi"/>
          <w:b w:val="0"/>
          <w:shd w:val="clear" w:color="auto" w:fill="FFFFFF"/>
        </w:rPr>
        <w:t xml:space="preserve">Mining Right </w:t>
      </w:r>
      <w:r w:rsidR="00286626">
        <w:rPr>
          <w:rStyle w:val="Strong"/>
          <w:rFonts w:cstheme="minorHAnsi"/>
          <w:b w:val="0"/>
          <w:shd w:val="clear" w:color="auto" w:fill="FFFFFF"/>
        </w:rPr>
        <w:t>Granting</w:t>
      </w:r>
      <w:r w:rsidRPr="009C4B4F">
        <w:rPr>
          <w:rStyle w:val="Strong"/>
          <w:rFonts w:cstheme="minorHAnsi"/>
          <w:b w:val="0"/>
          <w:shd w:val="clear" w:color="auto" w:fill="FFFFFF"/>
        </w:rPr>
        <w:t xml:space="preserve"> Division, </w:t>
      </w:r>
    </w:p>
    <w:p w14:paraId="6D5075FF" w14:textId="77777777" w:rsidR="00385D0E" w:rsidRDefault="00385D0E" w:rsidP="00385D0E">
      <w:pPr>
        <w:pStyle w:val="ListParagraph"/>
        <w:spacing w:after="0" w:line="240" w:lineRule="auto"/>
        <w:jc w:val="both"/>
        <w:rPr>
          <w:rStyle w:val="Strong"/>
          <w:rFonts w:cstheme="minorHAnsi"/>
          <w:b w:val="0"/>
          <w:shd w:val="clear" w:color="auto" w:fill="FFFFFF"/>
        </w:rPr>
      </w:pPr>
    </w:p>
    <w:p w14:paraId="50F058E7" w14:textId="77777777" w:rsidR="00060A2C" w:rsidRPr="009C4B4F" w:rsidRDefault="00CA7A01" w:rsidP="004A7C7F">
      <w:pPr>
        <w:pStyle w:val="ListParagraph"/>
        <w:numPr>
          <w:ilvl w:val="0"/>
          <w:numId w:val="9"/>
        </w:numPr>
        <w:spacing w:after="0" w:line="240" w:lineRule="auto"/>
        <w:jc w:val="both"/>
        <w:rPr>
          <w:rStyle w:val="Strong"/>
          <w:rFonts w:cstheme="minorHAnsi"/>
          <w:b w:val="0"/>
          <w:shd w:val="clear" w:color="auto" w:fill="FFFFFF"/>
        </w:rPr>
      </w:pPr>
      <w:r w:rsidRPr="009C4B4F">
        <w:rPr>
          <w:rStyle w:val="Strong"/>
          <w:rFonts w:cstheme="minorHAnsi"/>
          <w:b w:val="0"/>
          <w:shd w:val="clear" w:color="auto" w:fill="FFFFFF"/>
        </w:rPr>
        <w:t xml:space="preserve">Mining Examination and Resource Approval </w:t>
      </w:r>
      <w:r w:rsidR="00060A2C" w:rsidRPr="009C4B4F">
        <w:rPr>
          <w:rStyle w:val="Strong"/>
          <w:rFonts w:cstheme="minorHAnsi"/>
          <w:b w:val="0"/>
          <w:shd w:val="clear" w:color="auto" w:fill="FFFFFF"/>
        </w:rPr>
        <w:t>D</w:t>
      </w:r>
      <w:r w:rsidRPr="009C4B4F">
        <w:rPr>
          <w:rStyle w:val="Strong"/>
          <w:rFonts w:cstheme="minorHAnsi"/>
          <w:b w:val="0"/>
          <w:shd w:val="clear" w:color="auto" w:fill="FFFFFF"/>
        </w:rPr>
        <w:t xml:space="preserve">ivision, </w:t>
      </w:r>
    </w:p>
    <w:p w14:paraId="42CBB6DD" w14:textId="77777777" w:rsidR="00385D0E" w:rsidRDefault="00385D0E" w:rsidP="00385D0E">
      <w:pPr>
        <w:pStyle w:val="ListParagraph"/>
        <w:spacing w:after="0" w:line="240" w:lineRule="auto"/>
        <w:jc w:val="both"/>
        <w:rPr>
          <w:rStyle w:val="Strong"/>
          <w:rFonts w:cstheme="minorHAnsi"/>
          <w:b w:val="0"/>
          <w:shd w:val="clear" w:color="auto" w:fill="FFFFFF"/>
        </w:rPr>
      </w:pPr>
    </w:p>
    <w:p w14:paraId="2F8F6D6F" w14:textId="77777777" w:rsidR="00060A2C" w:rsidRPr="009C4B4F" w:rsidRDefault="00CA7A01" w:rsidP="004A7C7F">
      <w:pPr>
        <w:pStyle w:val="ListParagraph"/>
        <w:numPr>
          <w:ilvl w:val="0"/>
          <w:numId w:val="9"/>
        </w:numPr>
        <w:spacing w:after="0" w:line="240" w:lineRule="auto"/>
        <w:jc w:val="both"/>
        <w:rPr>
          <w:rStyle w:val="Strong"/>
          <w:rFonts w:cstheme="minorHAnsi"/>
          <w:b w:val="0"/>
          <w:shd w:val="clear" w:color="auto" w:fill="FFFFFF"/>
        </w:rPr>
      </w:pPr>
      <w:r w:rsidRPr="009C4B4F">
        <w:rPr>
          <w:rStyle w:val="Strong"/>
          <w:rFonts w:cstheme="minorHAnsi"/>
          <w:b w:val="0"/>
          <w:shd w:val="clear" w:color="auto" w:fill="FFFFFF"/>
        </w:rPr>
        <w:t xml:space="preserve">Geology, Normative-Methodical and Analysis Division, </w:t>
      </w:r>
      <w:r w:rsidR="00461224" w:rsidRPr="009C4B4F">
        <w:rPr>
          <w:rStyle w:val="Strong"/>
          <w:rFonts w:cstheme="minorHAnsi"/>
          <w:b w:val="0"/>
          <w:shd w:val="clear" w:color="auto" w:fill="FFFFFF"/>
        </w:rPr>
        <w:t>and</w:t>
      </w:r>
    </w:p>
    <w:p w14:paraId="1C33269C" w14:textId="77777777" w:rsidR="00385D0E" w:rsidRDefault="00385D0E" w:rsidP="00385D0E">
      <w:pPr>
        <w:pStyle w:val="ListParagraph"/>
        <w:spacing w:after="0" w:line="240" w:lineRule="auto"/>
        <w:jc w:val="both"/>
        <w:rPr>
          <w:rStyle w:val="Strong"/>
          <w:rFonts w:cstheme="minorHAnsi"/>
          <w:b w:val="0"/>
          <w:shd w:val="clear" w:color="auto" w:fill="FFFFFF"/>
        </w:rPr>
      </w:pPr>
    </w:p>
    <w:p w14:paraId="2C661B29" w14:textId="77777777" w:rsidR="00060A2C" w:rsidRPr="009C4B4F" w:rsidRDefault="00CA7A01" w:rsidP="004A7C7F">
      <w:pPr>
        <w:pStyle w:val="ListParagraph"/>
        <w:numPr>
          <w:ilvl w:val="0"/>
          <w:numId w:val="9"/>
        </w:numPr>
        <w:spacing w:after="0" w:line="240" w:lineRule="auto"/>
        <w:jc w:val="both"/>
        <w:rPr>
          <w:rStyle w:val="Strong"/>
          <w:rFonts w:cstheme="minorHAnsi"/>
          <w:b w:val="0"/>
          <w:shd w:val="clear" w:color="auto" w:fill="FFFFFF"/>
        </w:rPr>
      </w:pPr>
      <w:r w:rsidRPr="009C4B4F">
        <w:rPr>
          <w:rStyle w:val="Strong"/>
          <w:rFonts w:cstheme="minorHAnsi"/>
          <w:b w:val="0"/>
          <w:shd w:val="clear" w:color="auto" w:fill="FFFFFF"/>
        </w:rPr>
        <w:t>Subsoil Use Projects, Programs and Agreement Division</w:t>
      </w:r>
      <w:r w:rsidR="00DE03CF" w:rsidRPr="009C4B4F">
        <w:rPr>
          <w:rStyle w:val="Strong"/>
          <w:rFonts w:cstheme="minorHAnsi"/>
          <w:b w:val="0"/>
          <w:shd w:val="clear" w:color="auto" w:fill="FFFFFF"/>
        </w:rPr>
        <w:t xml:space="preserve">. </w:t>
      </w:r>
    </w:p>
    <w:p w14:paraId="642CB395" w14:textId="77777777" w:rsidR="00EB2187" w:rsidRPr="009C4B4F" w:rsidRDefault="00EB2187" w:rsidP="004A7C7F">
      <w:pPr>
        <w:spacing w:after="0" w:line="240" w:lineRule="auto"/>
        <w:jc w:val="both"/>
        <w:rPr>
          <w:rStyle w:val="Strong"/>
          <w:rFonts w:cstheme="minorHAnsi"/>
          <w:b w:val="0"/>
          <w:shd w:val="clear" w:color="auto" w:fill="FFFFFF"/>
        </w:rPr>
      </w:pPr>
    </w:p>
    <w:p w14:paraId="21F2441B" w14:textId="72A9F9C1" w:rsidR="00591024" w:rsidRPr="009C4B4F" w:rsidRDefault="00C64B70" w:rsidP="004A7C7F">
      <w:pPr>
        <w:spacing w:after="0" w:line="240" w:lineRule="auto"/>
        <w:jc w:val="both"/>
        <w:rPr>
          <w:rStyle w:val="Strong"/>
          <w:rFonts w:cstheme="minorHAnsi"/>
          <w:b w:val="0"/>
          <w:shd w:val="clear" w:color="auto" w:fill="FFFFFF"/>
        </w:rPr>
      </w:pPr>
      <w:r w:rsidRPr="009C4B4F">
        <w:rPr>
          <w:rStyle w:val="Strong"/>
          <w:rFonts w:cstheme="minorHAnsi"/>
          <w:b w:val="0"/>
          <w:shd w:val="clear" w:color="auto" w:fill="FFFFFF"/>
        </w:rPr>
        <w:t>The</w:t>
      </w:r>
      <w:r w:rsidR="00591024" w:rsidRPr="009C4B4F">
        <w:rPr>
          <w:rStyle w:val="Strong"/>
          <w:rFonts w:cstheme="minorHAnsi"/>
          <w:b w:val="0"/>
          <w:shd w:val="clear" w:color="auto" w:fill="FFFFFF"/>
        </w:rPr>
        <w:t xml:space="preserve"> </w:t>
      </w:r>
      <w:r w:rsidR="00EB2187" w:rsidRPr="009C4B4F">
        <w:rPr>
          <w:rStyle w:val="Strong"/>
          <w:rFonts w:cstheme="minorHAnsi"/>
          <w:b w:val="0"/>
          <w:shd w:val="clear" w:color="auto" w:fill="FFFFFF"/>
        </w:rPr>
        <w:t xml:space="preserve">specific responsibilities of these divisions </w:t>
      </w:r>
      <w:r w:rsidR="00385D0E">
        <w:rPr>
          <w:rStyle w:val="Strong"/>
          <w:rFonts w:cstheme="minorHAnsi"/>
          <w:b w:val="0"/>
          <w:shd w:val="clear" w:color="auto" w:fill="FFFFFF"/>
        </w:rPr>
        <w:t xml:space="preserve">were not </w:t>
      </w:r>
      <w:r w:rsidR="00591024" w:rsidRPr="009C4B4F">
        <w:rPr>
          <w:rStyle w:val="Strong"/>
          <w:rFonts w:cstheme="minorHAnsi"/>
          <w:b w:val="0"/>
          <w:shd w:val="clear" w:color="auto" w:fill="FFFFFF"/>
        </w:rPr>
        <w:t xml:space="preserve">defined in the RA Government Decision adopted on </w:t>
      </w:r>
      <w:r w:rsidR="00591024" w:rsidRPr="009C4B4F">
        <w:rPr>
          <w:rFonts w:cstheme="minorHAnsi"/>
          <w:color w:val="000000"/>
          <w:lang w:eastAsia="en-GB"/>
        </w:rPr>
        <w:t>7</w:t>
      </w:r>
      <w:r w:rsidR="00591024" w:rsidRPr="009C4B4F">
        <w:rPr>
          <w:rStyle w:val="Strong"/>
          <w:rFonts w:cstheme="minorHAnsi"/>
          <w:b w:val="0"/>
          <w:shd w:val="clear" w:color="auto" w:fill="FFFFFF"/>
        </w:rPr>
        <w:t xml:space="preserve"> September </w:t>
      </w:r>
      <w:r w:rsidR="00591024" w:rsidRPr="009C4B4F">
        <w:rPr>
          <w:rFonts w:cstheme="minorHAnsi"/>
          <w:color w:val="000000"/>
          <w:lang w:eastAsia="en-GB"/>
        </w:rPr>
        <w:t>2017</w:t>
      </w:r>
      <w:r w:rsidR="00EB2187" w:rsidRPr="009C4B4F">
        <w:rPr>
          <w:rStyle w:val="Strong"/>
          <w:rFonts w:cstheme="minorHAnsi"/>
          <w:b w:val="0"/>
          <w:shd w:val="clear" w:color="auto" w:fill="FFFFFF"/>
        </w:rPr>
        <w:t>.</w:t>
      </w:r>
      <w:r w:rsidR="00591024" w:rsidRPr="009C4B4F">
        <w:rPr>
          <w:rStyle w:val="Strong"/>
          <w:rFonts w:cstheme="minorHAnsi"/>
          <w:b w:val="0"/>
          <w:shd w:val="clear" w:color="auto" w:fill="FFFFFF"/>
        </w:rPr>
        <w:t xml:space="preserve"> </w:t>
      </w:r>
    </w:p>
    <w:p w14:paraId="662B85A4" w14:textId="77777777" w:rsidR="00591024" w:rsidRPr="009C4B4F" w:rsidRDefault="00591024" w:rsidP="004A7C7F">
      <w:pPr>
        <w:spacing w:after="0" w:line="240" w:lineRule="auto"/>
        <w:jc w:val="both"/>
        <w:rPr>
          <w:rStyle w:val="Strong"/>
          <w:rFonts w:cstheme="minorHAnsi"/>
          <w:b w:val="0"/>
          <w:shd w:val="clear" w:color="auto" w:fill="FFFFFF"/>
        </w:rPr>
      </w:pPr>
    </w:p>
    <w:p w14:paraId="2EB2C982" w14:textId="119A5673" w:rsidR="00B33C33" w:rsidRPr="009C4B4F" w:rsidRDefault="007056F5" w:rsidP="004A7C7F">
      <w:pPr>
        <w:spacing w:after="0" w:line="240" w:lineRule="auto"/>
        <w:jc w:val="both"/>
        <w:rPr>
          <w:rFonts w:eastAsia="Calibri" w:cstheme="minorHAnsi"/>
        </w:rPr>
      </w:pPr>
      <w:r w:rsidRPr="009C4B4F">
        <w:rPr>
          <w:rFonts w:eastAsia="Calibri" w:cstheme="minorHAnsi"/>
        </w:rPr>
        <w:t>The Mining Agency was</w:t>
      </w:r>
      <w:r w:rsidR="007471ED" w:rsidRPr="009C4B4F">
        <w:rPr>
          <w:rFonts w:eastAsia="Calibri" w:cstheme="minorHAnsi"/>
        </w:rPr>
        <w:t xml:space="preserve"> established in 2012 </w:t>
      </w:r>
      <w:r w:rsidR="00FC62BC" w:rsidRPr="009C4B4F">
        <w:rPr>
          <w:rFonts w:eastAsia="Calibri" w:cstheme="minorHAnsi"/>
        </w:rPr>
        <w:t>to</w:t>
      </w:r>
      <w:r w:rsidR="007471ED" w:rsidRPr="009C4B4F">
        <w:rPr>
          <w:rFonts w:eastAsia="Calibri" w:cstheme="minorHAnsi"/>
        </w:rPr>
        <w:t xml:space="preserve"> simplify the permitting process through </w:t>
      </w:r>
      <w:r w:rsidR="00FC62BC" w:rsidRPr="009C4B4F">
        <w:rPr>
          <w:rFonts w:eastAsia="Calibri" w:cstheme="minorHAnsi"/>
        </w:rPr>
        <w:t xml:space="preserve">creating a </w:t>
      </w:r>
      <w:r w:rsidR="007471ED" w:rsidRPr="009C4B4F">
        <w:rPr>
          <w:rFonts w:eastAsia="Calibri" w:cstheme="minorHAnsi"/>
        </w:rPr>
        <w:t xml:space="preserve">single </w:t>
      </w:r>
      <w:r w:rsidR="00FC62BC" w:rsidRPr="009C4B4F">
        <w:rPr>
          <w:rFonts w:eastAsia="Calibri" w:cstheme="minorHAnsi"/>
        </w:rPr>
        <w:t xml:space="preserve">body for </w:t>
      </w:r>
      <w:r w:rsidR="007471ED" w:rsidRPr="009C4B4F">
        <w:rPr>
          <w:rFonts w:eastAsia="Calibri" w:cstheme="minorHAnsi"/>
        </w:rPr>
        <w:t xml:space="preserve">contact and communications </w:t>
      </w:r>
      <w:r w:rsidR="00FC62BC" w:rsidRPr="009C4B4F">
        <w:rPr>
          <w:rFonts w:eastAsia="Calibri" w:cstheme="minorHAnsi"/>
        </w:rPr>
        <w:t>with the</w:t>
      </w:r>
      <w:r w:rsidR="007471ED" w:rsidRPr="009C4B4F">
        <w:rPr>
          <w:rFonts w:eastAsia="Calibri" w:cstheme="minorHAnsi"/>
        </w:rPr>
        <w:t xml:space="preserve"> applicants (</w:t>
      </w:r>
      <w:r w:rsidR="002B482D" w:rsidRPr="009C4B4F">
        <w:rPr>
          <w:rFonts w:eastAsia="Calibri" w:cstheme="minorHAnsi"/>
        </w:rPr>
        <w:t>based on the principle of</w:t>
      </w:r>
      <w:r w:rsidR="00385D0E">
        <w:rPr>
          <w:rFonts w:eastAsia="Calibri" w:cstheme="minorHAnsi"/>
        </w:rPr>
        <w:t xml:space="preserve"> “one-</w:t>
      </w:r>
      <w:r w:rsidR="007471ED" w:rsidRPr="009C4B4F">
        <w:rPr>
          <w:rFonts w:eastAsia="Calibri" w:cstheme="minorHAnsi"/>
        </w:rPr>
        <w:t xml:space="preserve">window system” </w:t>
      </w:r>
      <w:r w:rsidR="002B482D" w:rsidRPr="009C4B4F">
        <w:rPr>
          <w:rFonts w:eastAsia="Calibri" w:cstheme="minorHAnsi"/>
        </w:rPr>
        <w:t>envisaged by the 2011</w:t>
      </w:r>
      <w:r w:rsidR="007471ED" w:rsidRPr="009C4B4F">
        <w:rPr>
          <w:rFonts w:eastAsia="Calibri" w:cstheme="minorHAnsi"/>
        </w:rPr>
        <w:t xml:space="preserve"> RA Mining Code). Thus, the agency administ</w:t>
      </w:r>
      <w:r w:rsidRPr="009C4B4F">
        <w:rPr>
          <w:rFonts w:eastAsia="Calibri" w:cstheme="minorHAnsi"/>
        </w:rPr>
        <w:t xml:space="preserve">ers </w:t>
      </w:r>
      <w:r w:rsidR="007471ED" w:rsidRPr="009C4B4F">
        <w:rPr>
          <w:rFonts w:eastAsia="Calibri" w:cstheme="minorHAnsi"/>
        </w:rPr>
        <w:t xml:space="preserve">the entire mineral permitting process and </w:t>
      </w:r>
      <w:r w:rsidR="00BB018F" w:rsidRPr="009C4B4F">
        <w:rPr>
          <w:rFonts w:eastAsia="Calibri" w:cstheme="minorHAnsi"/>
        </w:rPr>
        <w:t xml:space="preserve">coordinates the process of </w:t>
      </w:r>
      <w:r w:rsidR="007471ED" w:rsidRPr="009C4B4F">
        <w:rPr>
          <w:rFonts w:eastAsia="Calibri" w:cstheme="minorHAnsi"/>
        </w:rPr>
        <w:t>expert examinations</w:t>
      </w:r>
      <w:r w:rsidR="006E3447" w:rsidRPr="009C4B4F">
        <w:rPr>
          <w:rFonts w:eastAsia="Calibri" w:cstheme="minorHAnsi"/>
        </w:rPr>
        <w:t xml:space="preserve">, submits the final package of permit application to the RA Minister of EINR for approval. </w:t>
      </w:r>
      <w:r w:rsidR="007471ED" w:rsidRPr="009C4B4F">
        <w:rPr>
          <w:rFonts w:eastAsia="Calibri" w:cstheme="minorHAnsi"/>
        </w:rPr>
        <w:t xml:space="preserve"> </w:t>
      </w:r>
      <w:r w:rsidRPr="009C4B4F">
        <w:rPr>
          <w:rStyle w:val="Strong"/>
          <w:rFonts w:cstheme="minorHAnsi"/>
          <w:b w:val="0"/>
          <w:shd w:val="clear" w:color="auto" w:fill="FFFFFF"/>
        </w:rPr>
        <w:t xml:space="preserve">The MEINR provides the </w:t>
      </w:r>
      <w:r w:rsidR="00F877FC" w:rsidRPr="009C4B4F">
        <w:rPr>
          <w:rStyle w:val="Strong"/>
          <w:rFonts w:cstheme="minorHAnsi"/>
          <w:b w:val="0"/>
          <w:shd w:val="clear" w:color="auto" w:fill="FFFFFF"/>
        </w:rPr>
        <w:t xml:space="preserve">exploration and exploitation </w:t>
      </w:r>
      <w:r w:rsidRPr="009C4B4F">
        <w:rPr>
          <w:rStyle w:val="Strong"/>
          <w:rFonts w:cstheme="minorHAnsi"/>
          <w:b w:val="0"/>
          <w:shd w:val="clear" w:color="auto" w:fill="FFFFFF"/>
        </w:rPr>
        <w:t>permit</w:t>
      </w:r>
      <w:r w:rsidR="00F877FC" w:rsidRPr="009C4B4F">
        <w:rPr>
          <w:rStyle w:val="Strong"/>
          <w:rFonts w:cstheme="minorHAnsi"/>
          <w:b w:val="0"/>
          <w:shd w:val="clear" w:color="auto" w:fill="FFFFFF"/>
        </w:rPr>
        <w:t>s</w:t>
      </w:r>
      <w:r w:rsidR="006E3447" w:rsidRPr="009C4B4F">
        <w:rPr>
          <w:rStyle w:val="Strong"/>
          <w:rFonts w:cstheme="minorHAnsi"/>
          <w:b w:val="0"/>
          <w:shd w:val="clear" w:color="auto" w:fill="FFFFFF"/>
        </w:rPr>
        <w:t xml:space="preserve"> and approvals </w:t>
      </w:r>
      <w:r w:rsidRPr="009C4B4F">
        <w:rPr>
          <w:rStyle w:val="Strong"/>
          <w:rFonts w:cstheme="minorHAnsi"/>
          <w:b w:val="0"/>
          <w:shd w:val="clear" w:color="auto" w:fill="FFFFFF"/>
        </w:rPr>
        <w:t>through a ministerial order.</w:t>
      </w:r>
      <w:r w:rsidR="00B33C33" w:rsidRPr="009C4B4F">
        <w:rPr>
          <w:rStyle w:val="Strong"/>
          <w:rFonts w:cstheme="minorHAnsi"/>
          <w:b w:val="0"/>
          <w:shd w:val="clear" w:color="auto" w:fill="FFFFFF"/>
        </w:rPr>
        <w:t xml:space="preserve"> </w:t>
      </w:r>
      <w:r w:rsidR="00B33C33" w:rsidRPr="009C4B4F">
        <w:rPr>
          <w:rFonts w:eastAsia="Calibri" w:cstheme="minorHAnsi"/>
        </w:rPr>
        <w:t xml:space="preserve">The Agency also conducts subsoil examination with a view to appraising the deposits explored and the </w:t>
      </w:r>
      <w:r w:rsidR="001B116D" w:rsidRPr="009C4B4F">
        <w:rPr>
          <w:rFonts w:eastAsia="Calibri" w:cstheme="minorHAnsi"/>
        </w:rPr>
        <w:t>validity</w:t>
      </w:r>
      <w:r w:rsidR="00B33C33" w:rsidRPr="009C4B4F">
        <w:rPr>
          <w:rFonts w:eastAsia="Calibri" w:cstheme="minorHAnsi"/>
        </w:rPr>
        <w:t xml:space="preserve"> of other data on the subsoil, </w:t>
      </w:r>
      <w:r w:rsidR="00FF42D6" w:rsidRPr="009C4B4F">
        <w:rPr>
          <w:rFonts w:eastAsia="Calibri" w:cstheme="minorHAnsi"/>
        </w:rPr>
        <w:t xml:space="preserve">the conditions of mineral mines and deposits, as well as the writing off of the deposits that have lost their industrial relevance or have not been confirmed as a result of further works. </w:t>
      </w:r>
    </w:p>
    <w:p w14:paraId="1BE94D68" w14:textId="77777777" w:rsidR="00FF42D6" w:rsidRPr="009C4B4F" w:rsidRDefault="00FF42D6" w:rsidP="004A7C7F">
      <w:pPr>
        <w:spacing w:after="0" w:line="240" w:lineRule="auto"/>
        <w:jc w:val="both"/>
        <w:rPr>
          <w:rFonts w:eastAsia="Calibri" w:cstheme="minorHAnsi"/>
        </w:rPr>
      </w:pPr>
    </w:p>
    <w:p w14:paraId="604B45B4" w14:textId="77777777" w:rsidR="007471ED" w:rsidRPr="009C4B4F" w:rsidRDefault="00B10B1F" w:rsidP="004A7C7F">
      <w:pPr>
        <w:spacing w:after="0" w:line="240" w:lineRule="auto"/>
        <w:jc w:val="both"/>
        <w:rPr>
          <w:rFonts w:eastAsia="Calibri" w:cstheme="minorHAnsi"/>
        </w:rPr>
      </w:pPr>
      <w:r w:rsidRPr="009C4B4F">
        <w:rPr>
          <w:rFonts w:eastAsia="Calibri" w:cstheme="minorHAnsi"/>
        </w:rPr>
        <w:t xml:space="preserve">The Republican Geological Fund </w:t>
      </w:r>
      <w:r w:rsidR="00D83389" w:rsidRPr="009C4B4F">
        <w:rPr>
          <w:rFonts w:eastAsia="Calibri" w:cstheme="minorHAnsi"/>
        </w:rPr>
        <w:t xml:space="preserve">SNCO </w:t>
      </w:r>
      <w:r w:rsidR="003B7935" w:rsidRPr="009C4B4F">
        <w:rPr>
          <w:rFonts w:eastAsia="Calibri" w:cstheme="minorHAnsi"/>
        </w:rPr>
        <w:t>(</w:t>
      </w:r>
      <w:r w:rsidR="00D83389" w:rsidRPr="009C4B4F">
        <w:rPr>
          <w:rFonts w:eastAsia="Calibri" w:cstheme="minorHAnsi"/>
        </w:rPr>
        <w:t>Geo Fund</w:t>
      </w:r>
      <w:r w:rsidR="003B7935" w:rsidRPr="009C4B4F">
        <w:rPr>
          <w:rFonts w:eastAsia="Calibri" w:cstheme="minorHAnsi"/>
        </w:rPr>
        <w:t>)</w:t>
      </w:r>
      <w:r w:rsidRPr="009C4B4F">
        <w:rPr>
          <w:rFonts w:eastAsia="Calibri" w:cstheme="minorHAnsi"/>
        </w:rPr>
        <w:t xml:space="preserve"> acts as a repository of historical geological data and information. This includes exploration and mining company reports and minerals reserves data. The various reports and data stem from decades of geological research, much of which was conducted during the Soviet period. In order to preserve this data and make it more accessible, in 2015 the Geo Fund began a process of digitalization, establishing a</w:t>
      </w:r>
      <w:r w:rsidR="00697DB0" w:rsidRPr="009C4B4F">
        <w:rPr>
          <w:rFonts w:eastAsia="Calibri" w:cstheme="minorHAnsi"/>
        </w:rPr>
        <w:t xml:space="preserve">n official </w:t>
      </w:r>
      <w:r w:rsidRPr="009C4B4F">
        <w:rPr>
          <w:rFonts w:eastAsia="Calibri" w:cstheme="minorHAnsi"/>
        </w:rPr>
        <w:t>website (</w:t>
      </w:r>
      <w:hyperlink r:id="rId10" w:history="1">
        <w:r w:rsidRPr="009C4B4F">
          <w:rPr>
            <w:rStyle w:val="Hyperlink"/>
            <w:rFonts w:eastAsia="Calibri" w:cstheme="minorHAnsi"/>
          </w:rPr>
          <w:t>www.geo-fund.am</w:t>
        </w:r>
      </w:hyperlink>
      <w:r w:rsidRPr="009C4B4F">
        <w:rPr>
          <w:rFonts w:eastAsia="Calibri" w:cstheme="minorHAnsi"/>
        </w:rPr>
        <w:t>) w</w:t>
      </w:r>
      <w:r w:rsidR="00697DB0" w:rsidRPr="009C4B4F">
        <w:rPr>
          <w:rFonts w:eastAsia="Calibri" w:cstheme="minorHAnsi"/>
        </w:rPr>
        <w:t xml:space="preserve">hich already has approximately </w:t>
      </w:r>
      <w:r w:rsidR="00697DB0" w:rsidRPr="009C4B4F">
        <w:rPr>
          <w:rFonts w:eastAsia="GHEA Grapalat" w:cstheme="minorHAnsi"/>
        </w:rPr>
        <w:t>72000</w:t>
      </w:r>
      <w:r w:rsidRPr="009C4B4F">
        <w:rPr>
          <w:rFonts w:eastAsia="Calibri" w:cstheme="minorHAnsi"/>
        </w:rPr>
        <w:t xml:space="preserve"> documents</w:t>
      </w:r>
      <w:r w:rsidR="00697DB0" w:rsidRPr="009C4B4F">
        <w:rPr>
          <w:rStyle w:val="FootnoteReference"/>
          <w:rFonts w:eastAsia="Calibri" w:cstheme="minorHAnsi"/>
        </w:rPr>
        <w:footnoteReference w:id="5"/>
      </w:r>
      <w:r w:rsidRPr="009C4B4F">
        <w:rPr>
          <w:rFonts w:eastAsia="Calibri" w:cstheme="minorHAnsi"/>
        </w:rPr>
        <w:t xml:space="preserve"> uploaded, as well as an interactive map of natural resources. The website thus gives access to geological research, plus also </w:t>
      </w:r>
      <w:r w:rsidR="00697DB0" w:rsidRPr="009C4B4F">
        <w:rPr>
          <w:rFonts w:eastAsia="Calibri" w:cstheme="minorHAnsi"/>
        </w:rPr>
        <w:t xml:space="preserve">summary information on </w:t>
      </w:r>
      <w:r w:rsidRPr="009C4B4F">
        <w:rPr>
          <w:rFonts w:eastAsia="Calibri" w:cstheme="minorHAnsi"/>
        </w:rPr>
        <w:t>issued licenses, although the names of the licensees, nor the location of the</w:t>
      </w:r>
      <w:r w:rsidR="00697DB0" w:rsidRPr="009C4B4F">
        <w:rPr>
          <w:rFonts w:eastAsia="Calibri" w:cstheme="minorHAnsi"/>
        </w:rPr>
        <w:t xml:space="preserve"> licensed</w:t>
      </w:r>
      <w:r w:rsidRPr="009C4B4F">
        <w:rPr>
          <w:rFonts w:eastAsia="Calibri" w:cstheme="minorHAnsi"/>
        </w:rPr>
        <w:t xml:space="preserve"> mines </w:t>
      </w:r>
      <w:r w:rsidR="00697DB0" w:rsidRPr="009C4B4F">
        <w:rPr>
          <w:rFonts w:eastAsia="Calibri" w:cstheme="minorHAnsi"/>
        </w:rPr>
        <w:t>is not disclosed.</w:t>
      </w:r>
    </w:p>
    <w:p w14:paraId="42BDE9B3" w14:textId="77777777" w:rsidR="007471ED" w:rsidRPr="009C4B4F" w:rsidRDefault="007471ED" w:rsidP="004A7C7F">
      <w:pPr>
        <w:spacing w:after="0" w:line="240" w:lineRule="auto"/>
        <w:jc w:val="both"/>
        <w:rPr>
          <w:rFonts w:eastAsia="Calibri" w:cstheme="minorHAnsi"/>
        </w:rPr>
      </w:pPr>
    </w:p>
    <w:p w14:paraId="0ABB53AB" w14:textId="534731DB" w:rsidR="0076767A" w:rsidRPr="009C4B4F" w:rsidRDefault="007471ED" w:rsidP="004A7C7F">
      <w:pPr>
        <w:spacing w:after="0" w:line="240" w:lineRule="auto"/>
        <w:jc w:val="both"/>
        <w:rPr>
          <w:rFonts w:eastAsia="Calibri" w:cstheme="minorHAnsi"/>
        </w:rPr>
      </w:pPr>
      <w:r w:rsidRPr="009C4B4F">
        <w:rPr>
          <w:rFonts w:eastAsia="Calibri" w:cstheme="minorHAnsi"/>
        </w:rPr>
        <w:t xml:space="preserve">The </w:t>
      </w:r>
      <w:r w:rsidRPr="009C4B4F">
        <w:rPr>
          <w:rFonts w:eastAsia="Calibri" w:cstheme="minorHAnsi"/>
          <w:b/>
        </w:rPr>
        <w:t>Ministry of Nature Protection</w:t>
      </w:r>
      <w:r w:rsidRPr="00385D0E">
        <w:rPr>
          <w:rFonts w:eastAsia="Calibri" w:cstheme="minorHAnsi"/>
        </w:rPr>
        <w:t xml:space="preserve"> </w:t>
      </w:r>
      <w:r w:rsidR="00385D0E" w:rsidRPr="00385D0E">
        <w:rPr>
          <w:rFonts w:eastAsia="Calibri" w:cstheme="minorHAnsi"/>
        </w:rPr>
        <w:t xml:space="preserve">(MNP) </w:t>
      </w:r>
      <w:r w:rsidRPr="009C4B4F">
        <w:rPr>
          <w:rFonts w:eastAsia="Calibri" w:cstheme="minorHAnsi"/>
        </w:rPr>
        <w:t xml:space="preserve">is responsible for </w:t>
      </w:r>
      <w:r w:rsidR="003C43D9" w:rsidRPr="009C4B4F">
        <w:rPr>
          <w:rFonts w:eastAsia="Calibri" w:cstheme="minorHAnsi"/>
        </w:rPr>
        <w:t xml:space="preserve">environmental </w:t>
      </w:r>
      <w:r w:rsidRPr="009C4B4F">
        <w:rPr>
          <w:rFonts w:eastAsia="Calibri" w:cstheme="minorHAnsi"/>
        </w:rPr>
        <w:t>policy development and implementation</w:t>
      </w:r>
      <w:r w:rsidR="005E185E" w:rsidRPr="009C4B4F">
        <w:rPr>
          <w:rFonts w:eastAsia="Calibri" w:cstheme="minorHAnsi"/>
        </w:rPr>
        <w:t xml:space="preserve"> in Armenia</w:t>
      </w:r>
      <w:r w:rsidRPr="009C4B4F">
        <w:rPr>
          <w:rFonts w:eastAsia="Calibri" w:cstheme="minorHAnsi"/>
        </w:rPr>
        <w:t xml:space="preserve">. </w:t>
      </w:r>
      <w:r w:rsidR="00F93F7A" w:rsidRPr="009C4B4F">
        <w:rPr>
          <w:rFonts w:eastAsia="Calibri" w:cstheme="minorHAnsi"/>
        </w:rPr>
        <w:t xml:space="preserve">MNP has </w:t>
      </w:r>
      <w:r w:rsidR="0027768E" w:rsidRPr="009C4B4F">
        <w:rPr>
          <w:rFonts w:eastAsia="Calibri" w:cstheme="minorHAnsi"/>
        </w:rPr>
        <w:t>three</w:t>
      </w:r>
      <w:r w:rsidR="00F93F7A" w:rsidRPr="009C4B4F">
        <w:rPr>
          <w:rFonts w:eastAsia="Calibri" w:cstheme="minorHAnsi"/>
        </w:rPr>
        <w:t xml:space="preserve"> major roles in mining sector regulation and supervision: </w:t>
      </w:r>
    </w:p>
    <w:p w14:paraId="4F858037" w14:textId="77777777" w:rsidR="00580CEA" w:rsidRPr="009C4B4F" w:rsidRDefault="00580CEA" w:rsidP="004A7C7F">
      <w:pPr>
        <w:spacing w:after="0" w:line="240" w:lineRule="auto"/>
        <w:jc w:val="both"/>
        <w:rPr>
          <w:rFonts w:eastAsia="Calibri" w:cstheme="minorHAnsi"/>
        </w:rPr>
      </w:pPr>
    </w:p>
    <w:p w14:paraId="4F94A78E" w14:textId="4BE56E87" w:rsidR="0076767A" w:rsidRPr="009C4B4F" w:rsidRDefault="00F93F7A" w:rsidP="004A7C7F">
      <w:pPr>
        <w:pStyle w:val="ListParagraph"/>
        <w:numPr>
          <w:ilvl w:val="0"/>
          <w:numId w:val="10"/>
        </w:numPr>
        <w:spacing w:after="0" w:line="240" w:lineRule="auto"/>
        <w:jc w:val="both"/>
        <w:rPr>
          <w:rFonts w:eastAsia="Calibri" w:cstheme="minorHAnsi"/>
        </w:rPr>
      </w:pPr>
      <w:r w:rsidRPr="009C4B4F">
        <w:rPr>
          <w:rFonts w:eastAsia="Calibri" w:cstheme="minorHAnsi"/>
        </w:rPr>
        <w:t>Expert r</w:t>
      </w:r>
      <w:r w:rsidR="007471ED" w:rsidRPr="009C4B4F">
        <w:rPr>
          <w:rFonts w:eastAsia="Calibri" w:cstheme="minorHAnsi"/>
        </w:rPr>
        <w:t>eview of EIA</w:t>
      </w:r>
      <w:r w:rsidRPr="009C4B4F">
        <w:rPr>
          <w:rFonts w:eastAsia="Calibri" w:cstheme="minorHAnsi"/>
        </w:rPr>
        <w:t>s</w:t>
      </w:r>
      <w:r w:rsidR="007471ED" w:rsidRPr="009C4B4F">
        <w:rPr>
          <w:rFonts w:eastAsia="Calibri" w:cstheme="minorHAnsi"/>
        </w:rPr>
        <w:t xml:space="preserve"> </w:t>
      </w:r>
      <w:r w:rsidR="00D71611">
        <w:rPr>
          <w:rFonts w:eastAsia="Calibri" w:cstheme="minorHAnsi"/>
        </w:rPr>
        <w:t xml:space="preserve">for </w:t>
      </w:r>
      <w:r w:rsidR="007471ED" w:rsidRPr="009C4B4F">
        <w:rPr>
          <w:rFonts w:eastAsia="Calibri" w:cstheme="minorHAnsi"/>
        </w:rPr>
        <w:t>mineral</w:t>
      </w:r>
      <w:r w:rsidR="005E185E" w:rsidRPr="009C4B4F">
        <w:rPr>
          <w:rFonts w:eastAsia="Calibri" w:cstheme="minorHAnsi"/>
        </w:rPr>
        <w:t xml:space="preserve"> </w:t>
      </w:r>
      <w:r w:rsidR="00D71611">
        <w:rPr>
          <w:rFonts w:eastAsia="Calibri" w:cstheme="minorHAnsi"/>
        </w:rPr>
        <w:t>exploitation and</w:t>
      </w:r>
      <w:r w:rsidR="005E185E" w:rsidRPr="009C4B4F">
        <w:rPr>
          <w:rFonts w:eastAsia="Calibri" w:cstheme="minorHAnsi"/>
        </w:rPr>
        <w:t xml:space="preserve"> geological exploration</w:t>
      </w:r>
      <w:r w:rsidR="007471ED" w:rsidRPr="009C4B4F">
        <w:rPr>
          <w:rFonts w:eastAsia="Calibri" w:cstheme="minorHAnsi"/>
        </w:rPr>
        <w:t xml:space="preserve"> projects</w:t>
      </w:r>
      <w:r w:rsidR="0076767A" w:rsidRPr="009C4B4F">
        <w:rPr>
          <w:rFonts w:eastAsia="Calibri" w:cstheme="minorHAnsi"/>
        </w:rPr>
        <w:t>;</w:t>
      </w:r>
    </w:p>
    <w:p w14:paraId="715CFED8" w14:textId="77777777" w:rsidR="00385D0E" w:rsidRDefault="00385D0E" w:rsidP="00385D0E">
      <w:pPr>
        <w:pStyle w:val="ListParagraph"/>
        <w:spacing w:after="0" w:line="240" w:lineRule="auto"/>
        <w:jc w:val="both"/>
        <w:rPr>
          <w:rFonts w:eastAsia="Calibri" w:cstheme="minorHAnsi"/>
        </w:rPr>
      </w:pPr>
    </w:p>
    <w:p w14:paraId="14ECC9CE" w14:textId="3BCDFF45" w:rsidR="0076767A" w:rsidRPr="009C4B4F" w:rsidRDefault="0076767A" w:rsidP="004A7C7F">
      <w:pPr>
        <w:pStyle w:val="ListParagraph"/>
        <w:numPr>
          <w:ilvl w:val="0"/>
          <w:numId w:val="10"/>
        </w:numPr>
        <w:spacing w:after="0" w:line="240" w:lineRule="auto"/>
        <w:jc w:val="both"/>
        <w:rPr>
          <w:rFonts w:eastAsia="Calibri" w:cstheme="minorHAnsi"/>
        </w:rPr>
      </w:pPr>
      <w:r w:rsidRPr="009C4B4F">
        <w:rPr>
          <w:rFonts w:eastAsia="Calibri" w:cstheme="minorHAnsi"/>
        </w:rPr>
        <w:t xml:space="preserve">Environmental and mining </w:t>
      </w:r>
      <w:r w:rsidR="007471ED" w:rsidRPr="009C4B4F">
        <w:rPr>
          <w:rFonts w:eastAsia="Calibri" w:cstheme="minorHAnsi"/>
        </w:rPr>
        <w:t>inspections</w:t>
      </w:r>
      <w:r w:rsidRPr="009C4B4F">
        <w:rPr>
          <w:rFonts w:eastAsia="Calibri" w:cstheme="minorHAnsi"/>
        </w:rPr>
        <w:t>;</w:t>
      </w:r>
      <w:r w:rsidR="007471ED" w:rsidRPr="009C4B4F">
        <w:rPr>
          <w:rFonts w:eastAsia="Calibri" w:cstheme="minorHAnsi"/>
        </w:rPr>
        <w:t xml:space="preserve"> </w:t>
      </w:r>
      <w:r w:rsidR="00D71611">
        <w:rPr>
          <w:rFonts w:eastAsia="Calibri" w:cstheme="minorHAnsi"/>
        </w:rPr>
        <w:t>and</w:t>
      </w:r>
    </w:p>
    <w:p w14:paraId="17A98BF3" w14:textId="77777777" w:rsidR="00385D0E" w:rsidRDefault="00385D0E" w:rsidP="00385D0E">
      <w:pPr>
        <w:pStyle w:val="ListParagraph"/>
        <w:spacing w:after="0" w:line="240" w:lineRule="auto"/>
        <w:jc w:val="both"/>
        <w:rPr>
          <w:rFonts w:eastAsia="Calibri" w:cstheme="minorHAnsi"/>
        </w:rPr>
      </w:pPr>
    </w:p>
    <w:p w14:paraId="5B06A7CB" w14:textId="77777777" w:rsidR="007471ED" w:rsidRPr="009C4B4F" w:rsidRDefault="0076767A" w:rsidP="004A7C7F">
      <w:pPr>
        <w:pStyle w:val="ListParagraph"/>
        <w:numPr>
          <w:ilvl w:val="0"/>
          <w:numId w:val="10"/>
        </w:numPr>
        <w:spacing w:after="0" w:line="240" w:lineRule="auto"/>
        <w:jc w:val="both"/>
        <w:rPr>
          <w:rFonts w:eastAsia="Calibri" w:cstheme="minorHAnsi"/>
        </w:rPr>
      </w:pPr>
      <w:r w:rsidRPr="009C4B4F">
        <w:rPr>
          <w:rFonts w:eastAsia="Calibri" w:cstheme="minorHAnsi"/>
        </w:rPr>
        <w:t xml:space="preserve">Regional </w:t>
      </w:r>
      <w:r w:rsidR="007471ED" w:rsidRPr="009C4B4F">
        <w:rPr>
          <w:rFonts w:eastAsia="Calibri" w:cstheme="minorHAnsi"/>
        </w:rPr>
        <w:t xml:space="preserve">environmental monitoring. </w:t>
      </w:r>
    </w:p>
    <w:p w14:paraId="29600D49" w14:textId="77777777" w:rsidR="007471ED" w:rsidRPr="009C4B4F" w:rsidRDefault="007471ED" w:rsidP="004A7C7F">
      <w:pPr>
        <w:spacing w:after="0" w:line="240" w:lineRule="auto"/>
        <w:jc w:val="both"/>
        <w:rPr>
          <w:rFonts w:eastAsia="Calibri" w:cstheme="minorHAnsi"/>
        </w:rPr>
      </w:pPr>
    </w:p>
    <w:p w14:paraId="64EA6AA1" w14:textId="77777777" w:rsidR="007471ED" w:rsidRPr="009C4B4F" w:rsidRDefault="007471ED" w:rsidP="004A7C7F">
      <w:pPr>
        <w:spacing w:after="0" w:line="240" w:lineRule="auto"/>
        <w:jc w:val="both"/>
        <w:rPr>
          <w:rFonts w:eastAsia="Calibri" w:cstheme="minorHAnsi"/>
        </w:rPr>
      </w:pPr>
      <w:r w:rsidRPr="009C4B4F">
        <w:rPr>
          <w:rFonts w:eastAsia="Calibri" w:cstheme="minorHAnsi"/>
        </w:rPr>
        <w:t>The Enviro</w:t>
      </w:r>
      <w:r w:rsidR="004C1B4E" w:rsidRPr="009C4B4F">
        <w:rPr>
          <w:rFonts w:eastAsia="Calibri" w:cstheme="minorHAnsi"/>
        </w:rPr>
        <w:t>nmental Impact Expertise Cent</w:t>
      </w:r>
      <w:r w:rsidR="007E4AB8" w:rsidRPr="009C4B4F">
        <w:rPr>
          <w:rFonts w:eastAsia="Calibri" w:cstheme="minorHAnsi"/>
        </w:rPr>
        <w:t>er</w:t>
      </w:r>
      <w:r w:rsidR="005E185E" w:rsidRPr="009C4B4F">
        <w:rPr>
          <w:rFonts w:eastAsia="Calibri" w:cstheme="minorHAnsi"/>
        </w:rPr>
        <w:t xml:space="preserve"> </w:t>
      </w:r>
      <w:r w:rsidR="004C1B4E" w:rsidRPr="009C4B4F">
        <w:rPr>
          <w:rFonts w:eastAsia="Calibri" w:cstheme="minorHAnsi"/>
        </w:rPr>
        <w:t xml:space="preserve">SNCO, under MNP, </w:t>
      </w:r>
      <w:r w:rsidRPr="009C4B4F">
        <w:rPr>
          <w:rFonts w:eastAsia="Calibri" w:cstheme="minorHAnsi"/>
        </w:rPr>
        <w:t xml:space="preserve">performs the expert </w:t>
      </w:r>
      <w:r w:rsidR="0076767A" w:rsidRPr="009C4B4F">
        <w:rPr>
          <w:rFonts w:eastAsia="Calibri" w:cstheme="minorHAnsi"/>
        </w:rPr>
        <w:t xml:space="preserve">review </w:t>
      </w:r>
      <w:r w:rsidRPr="009C4B4F">
        <w:rPr>
          <w:rFonts w:eastAsia="Calibri" w:cstheme="minorHAnsi"/>
        </w:rPr>
        <w:t>of EIA</w:t>
      </w:r>
      <w:r w:rsidR="0076767A" w:rsidRPr="009C4B4F">
        <w:rPr>
          <w:rFonts w:eastAsia="Calibri" w:cstheme="minorHAnsi"/>
        </w:rPr>
        <w:t>s</w:t>
      </w:r>
      <w:r w:rsidRPr="009C4B4F">
        <w:rPr>
          <w:rFonts w:eastAsia="Calibri" w:cstheme="minorHAnsi"/>
        </w:rPr>
        <w:t xml:space="preserve"> for exploration and </w:t>
      </w:r>
      <w:r w:rsidR="0076767A" w:rsidRPr="009C4B4F">
        <w:rPr>
          <w:rFonts w:eastAsia="Calibri" w:cstheme="minorHAnsi"/>
        </w:rPr>
        <w:t xml:space="preserve">exploitation </w:t>
      </w:r>
      <w:r w:rsidRPr="009C4B4F">
        <w:rPr>
          <w:rFonts w:eastAsia="Calibri" w:cstheme="minorHAnsi"/>
        </w:rPr>
        <w:t>projects</w:t>
      </w:r>
      <w:r w:rsidR="0076767A" w:rsidRPr="009C4B4F">
        <w:rPr>
          <w:rFonts w:eastAsia="Calibri" w:cstheme="minorHAnsi"/>
        </w:rPr>
        <w:t>.</w:t>
      </w:r>
    </w:p>
    <w:p w14:paraId="10099CC6" w14:textId="77777777" w:rsidR="007471ED" w:rsidRPr="009C4B4F" w:rsidRDefault="007471ED" w:rsidP="004A7C7F">
      <w:pPr>
        <w:spacing w:after="0" w:line="240" w:lineRule="auto"/>
        <w:jc w:val="both"/>
        <w:rPr>
          <w:rFonts w:eastAsia="Calibri" w:cstheme="minorHAnsi"/>
        </w:rPr>
      </w:pPr>
    </w:p>
    <w:p w14:paraId="5BD01C30" w14:textId="77777777" w:rsidR="00155E0B" w:rsidRPr="009C4B4F" w:rsidRDefault="00155E0B" w:rsidP="004A7C7F">
      <w:pPr>
        <w:spacing w:after="0" w:line="240" w:lineRule="auto"/>
        <w:jc w:val="both"/>
        <w:rPr>
          <w:rFonts w:eastAsia="Calibri" w:cstheme="minorHAnsi"/>
        </w:rPr>
      </w:pPr>
      <w:r w:rsidRPr="009C4B4F">
        <w:rPr>
          <w:rFonts w:eastAsia="Calibri" w:cstheme="minorHAnsi"/>
        </w:rPr>
        <w:t>The Environmental and Mining Inspectorate</w:t>
      </w:r>
      <w:r w:rsidR="005E185E" w:rsidRPr="009C4B4F">
        <w:rPr>
          <w:rFonts w:eastAsia="Calibri" w:cstheme="minorHAnsi"/>
        </w:rPr>
        <w:t xml:space="preserve"> is </w:t>
      </w:r>
      <w:r w:rsidRPr="009C4B4F">
        <w:rPr>
          <w:rFonts w:eastAsia="Calibri" w:cstheme="minorHAnsi"/>
        </w:rPr>
        <w:t xml:space="preserve">a newly-formed body created </w:t>
      </w:r>
      <w:r w:rsidR="0027768E" w:rsidRPr="009C4B4F">
        <w:rPr>
          <w:rFonts w:eastAsia="Calibri" w:cstheme="minorHAnsi"/>
        </w:rPr>
        <w:t>through</w:t>
      </w:r>
      <w:r w:rsidR="004206CF" w:rsidRPr="009C4B4F">
        <w:rPr>
          <w:rFonts w:eastAsia="Calibri" w:cstheme="minorHAnsi"/>
        </w:rPr>
        <w:t xml:space="preserve"> </w:t>
      </w:r>
      <w:r w:rsidR="001D286E" w:rsidRPr="009C4B4F">
        <w:rPr>
          <w:rFonts w:eastAsia="Calibri" w:cstheme="minorHAnsi"/>
        </w:rPr>
        <w:t xml:space="preserve">merger </w:t>
      </w:r>
      <w:r w:rsidR="004206CF" w:rsidRPr="009C4B4F">
        <w:rPr>
          <w:rFonts w:eastAsia="Calibri" w:cstheme="minorHAnsi"/>
        </w:rPr>
        <w:t xml:space="preserve">of the Mining Inspectorate of the RA MEINR and the Environmental Inspectorate of the RA MNP in accordance with the RA Government Decree dated as of </w:t>
      </w:r>
      <w:r w:rsidRPr="009C4B4F">
        <w:rPr>
          <w:rFonts w:eastAsia="Calibri" w:cstheme="minorHAnsi"/>
        </w:rPr>
        <w:t>27 April 2017</w:t>
      </w:r>
      <w:r w:rsidR="004206CF" w:rsidRPr="009C4B4F">
        <w:rPr>
          <w:rFonts w:eastAsia="Calibri" w:cstheme="minorHAnsi"/>
        </w:rPr>
        <w:t xml:space="preserve">. </w:t>
      </w:r>
      <w:r w:rsidRPr="009C4B4F">
        <w:rPr>
          <w:rFonts w:eastAsia="Calibri" w:cstheme="minorHAnsi"/>
        </w:rPr>
        <w:t xml:space="preserve">The role of this Inspectorate is to ensure that exploration and exploitation is conducted in line with contracts between operator/enterprise and MEINR as well as </w:t>
      </w:r>
      <w:r w:rsidR="0027768E" w:rsidRPr="009C4B4F">
        <w:rPr>
          <w:rFonts w:eastAsia="Calibri" w:cstheme="minorHAnsi"/>
        </w:rPr>
        <w:t xml:space="preserve">the </w:t>
      </w:r>
      <w:r w:rsidRPr="009C4B4F">
        <w:rPr>
          <w:rFonts w:eastAsia="Calibri" w:cstheme="minorHAnsi"/>
        </w:rPr>
        <w:t>approved</w:t>
      </w:r>
      <w:r w:rsidR="00904F29" w:rsidRPr="009C4B4F">
        <w:rPr>
          <w:rFonts w:eastAsia="Calibri" w:cstheme="minorHAnsi"/>
        </w:rPr>
        <w:t xml:space="preserve"> exploration</w:t>
      </w:r>
      <w:r w:rsidRPr="009C4B4F">
        <w:rPr>
          <w:rFonts w:eastAsia="Calibri" w:cstheme="minorHAnsi"/>
        </w:rPr>
        <w:t xml:space="preserve"> work</w:t>
      </w:r>
      <w:r w:rsidR="00904F29" w:rsidRPr="009C4B4F">
        <w:rPr>
          <w:rFonts w:eastAsia="Calibri" w:cstheme="minorHAnsi"/>
        </w:rPr>
        <w:t xml:space="preserve"> plans</w:t>
      </w:r>
      <w:r w:rsidRPr="009C4B4F">
        <w:rPr>
          <w:rFonts w:eastAsia="Calibri" w:cstheme="minorHAnsi"/>
        </w:rPr>
        <w:t xml:space="preserve"> and operational plans. The list of items or issues to be inspected (also known as the inspection questionnaire) was defined by </w:t>
      </w:r>
      <w:r w:rsidR="0027768E" w:rsidRPr="009C4B4F">
        <w:rPr>
          <w:rFonts w:eastAsia="Calibri" w:cstheme="minorHAnsi"/>
        </w:rPr>
        <w:t>g</w:t>
      </w:r>
      <w:r w:rsidRPr="009C4B4F">
        <w:rPr>
          <w:rFonts w:eastAsia="Calibri" w:cstheme="minorHAnsi"/>
        </w:rPr>
        <w:t>overnment decree prior to the merger</w:t>
      </w:r>
      <w:r w:rsidR="00904F29" w:rsidRPr="009C4B4F">
        <w:rPr>
          <w:rFonts w:eastAsia="Calibri" w:cstheme="minorHAnsi"/>
        </w:rPr>
        <w:t xml:space="preserve"> of the two institutions</w:t>
      </w:r>
      <w:r w:rsidRPr="009C4B4F">
        <w:rPr>
          <w:rFonts w:eastAsia="Calibri" w:cstheme="minorHAnsi"/>
        </w:rPr>
        <w:t>. A new questionnaire is in the process of development and approval by government. It is expected that the questionnaire will include issues such as:</w:t>
      </w:r>
    </w:p>
    <w:p w14:paraId="59D6497C" w14:textId="77777777" w:rsidR="00EE629D" w:rsidRPr="009C4B4F" w:rsidRDefault="00EE629D" w:rsidP="004A7C7F">
      <w:pPr>
        <w:spacing w:after="0" w:line="240" w:lineRule="auto"/>
        <w:jc w:val="both"/>
        <w:rPr>
          <w:rFonts w:eastAsia="Calibri" w:cstheme="minorHAnsi"/>
        </w:rPr>
      </w:pPr>
    </w:p>
    <w:p w14:paraId="0CCDF10B" w14:textId="09CBD4B3" w:rsidR="00155E0B" w:rsidRDefault="00155E0B" w:rsidP="004A7C7F">
      <w:pPr>
        <w:pStyle w:val="ListParagraph"/>
        <w:numPr>
          <w:ilvl w:val="0"/>
          <w:numId w:val="13"/>
        </w:numPr>
        <w:spacing w:after="0" w:line="240" w:lineRule="auto"/>
        <w:jc w:val="both"/>
        <w:rPr>
          <w:rFonts w:eastAsia="Calibri" w:cstheme="minorHAnsi"/>
        </w:rPr>
      </w:pPr>
      <w:r w:rsidRPr="009C4B4F">
        <w:rPr>
          <w:rFonts w:eastAsia="Calibri" w:cstheme="minorHAnsi"/>
        </w:rPr>
        <w:t>Declaration of production volumes</w:t>
      </w:r>
      <w:r w:rsidR="00DF3E98">
        <w:rPr>
          <w:rFonts w:eastAsia="Calibri" w:cstheme="minorHAnsi"/>
        </w:rPr>
        <w:t xml:space="preserve">; </w:t>
      </w:r>
    </w:p>
    <w:p w14:paraId="34D27B2A" w14:textId="77777777" w:rsidR="00DF3E98" w:rsidRPr="009C4B4F" w:rsidRDefault="00DF3E98" w:rsidP="00DF3E98">
      <w:pPr>
        <w:pStyle w:val="ListParagraph"/>
        <w:spacing w:after="0" w:line="240" w:lineRule="auto"/>
        <w:jc w:val="both"/>
        <w:rPr>
          <w:rFonts w:eastAsia="Calibri" w:cstheme="minorHAnsi"/>
        </w:rPr>
      </w:pPr>
    </w:p>
    <w:p w14:paraId="53A4E20D" w14:textId="5BD969C9" w:rsidR="00155E0B" w:rsidRDefault="00155E0B" w:rsidP="004A7C7F">
      <w:pPr>
        <w:pStyle w:val="ListParagraph"/>
        <w:numPr>
          <w:ilvl w:val="0"/>
          <w:numId w:val="13"/>
        </w:numPr>
        <w:spacing w:after="0" w:line="240" w:lineRule="auto"/>
        <w:jc w:val="both"/>
        <w:rPr>
          <w:rFonts w:eastAsia="Calibri" w:cstheme="minorHAnsi"/>
        </w:rPr>
      </w:pPr>
      <w:r w:rsidRPr="009C4B4F">
        <w:rPr>
          <w:rFonts w:eastAsia="Calibri" w:cstheme="minorHAnsi"/>
        </w:rPr>
        <w:t>Conformity of operation of the mine with the modes, schedules and production volumes set out in the operational plan</w:t>
      </w:r>
      <w:r w:rsidR="00DF3E98">
        <w:rPr>
          <w:rFonts w:eastAsia="Calibri" w:cstheme="minorHAnsi"/>
        </w:rPr>
        <w:t>;</w:t>
      </w:r>
    </w:p>
    <w:p w14:paraId="304ED8A1" w14:textId="77777777" w:rsidR="00DF3E98" w:rsidRPr="00DF3E98" w:rsidRDefault="00DF3E98" w:rsidP="00DF3E98">
      <w:pPr>
        <w:spacing w:after="0" w:line="240" w:lineRule="auto"/>
        <w:jc w:val="both"/>
        <w:rPr>
          <w:rFonts w:eastAsia="Calibri" w:cstheme="minorHAnsi"/>
        </w:rPr>
      </w:pPr>
    </w:p>
    <w:p w14:paraId="7780E942" w14:textId="05A63120" w:rsidR="00945F9C" w:rsidRDefault="00155E0B" w:rsidP="004A7C7F">
      <w:pPr>
        <w:pStyle w:val="ListParagraph"/>
        <w:numPr>
          <w:ilvl w:val="0"/>
          <w:numId w:val="13"/>
        </w:numPr>
        <w:spacing w:after="0" w:line="240" w:lineRule="auto"/>
        <w:jc w:val="both"/>
        <w:rPr>
          <w:rFonts w:eastAsia="Calibri" w:cstheme="minorHAnsi"/>
        </w:rPr>
      </w:pPr>
      <w:r w:rsidRPr="009C4B4F">
        <w:rPr>
          <w:rFonts w:eastAsia="Calibri" w:cstheme="minorHAnsi"/>
        </w:rPr>
        <w:t>Compliance with technical standards regarding construction of the mine</w:t>
      </w:r>
      <w:r w:rsidR="00DF3E98">
        <w:rPr>
          <w:rFonts w:eastAsia="Calibri" w:cstheme="minorHAnsi"/>
        </w:rPr>
        <w:t>; and</w:t>
      </w:r>
    </w:p>
    <w:p w14:paraId="13D5A1A0" w14:textId="77777777" w:rsidR="00DF3E98" w:rsidRPr="00DF3E98" w:rsidRDefault="00DF3E98" w:rsidP="00DF3E98">
      <w:pPr>
        <w:spacing w:after="0" w:line="240" w:lineRule="auto"/>
        <w:jc w:val="both"/>
        <w:rPr>
          <w:rFonts w:eastAsia="Calibri" w:cstheme="minorHAnsi"/>
        </w:rPr>
      </w:pPr>
    </w:p>
    <w:p w14:paraId="27816F55" w14:textId="474A817F" w:rsidR="00945F9C" w:rsidRPr="009C4B4F" w:rsidRDefault="0025470D" w:rsidP="004A7C7F">
      <w:pPr>
        <w:pStyle w:val="ListParagraph"/>
        <w:numPr>
          <w:ilvl w:val="0"/>
          <w:numId w:val="13"/>
        </w:numPr>
        <w:spacing w:after="0" w:line="240" w:lineRule="auto"/>
        <w:jc w:val="both"/>
        <w:rPr>
          <w:rFonts w:eastAsia="Calibri" w:cstheme="minorHAnsi"/>
        </w:rPr>
      </w:pPr>
      <w:r w:rsidRPr="009C4B4F">
        <w:rPr>
          <w:rFonts w:eastAsia="Calibri" w:cstheme="minorHAnsi"/>
        </w:rPr>
        <w:t>Progress</w:t>
      </w:r>
      <w:r w:rsidR="00945F9C" w:rsidRPr="009C4B4F">
        <w:rPr>
          <w:rFonts w:eastAsia="Calibri" w:cstheme="minorHAnsi"/>
        </w:rPr>
        <w:t xml:space="preserve"> of </w:t>
      </w:r>
      <w:r w:rsidRPr="009C4B4F">
        <w:rPr>
          <w:rFonts w:eastAsia="Calibri" w:cstheme="minorHAnsi"/>
        </w:rPr>
        <w:t>implementation of</w:t>
      </w:r>
      <w:r w:rsidR="00945F9C" w:rsidRPr="009C4B4F">
        <w:rPr>
          <w:rFonts w:eastAsia="Calibri" w:cstheme="minorHAnsi"/>
        </w:rPr>
        <w:t xml:space="preserve"> the social-economic expenditure</w:t>
      </w:r>
      <w:r w:rsidRPr="009C4B4F">
        <w:rPr>
          <w:rFonts w:eastAsia="Calibri" w:cstheme="minorHAnsi"/>
        </w:rPr>
        <w:t xml:space="preserve"> obligations</w:t>
      </w:r>
      <w:r w:rsidR="00945F9C" w:rsidRPr="009C4B4F">
        <w:rPr>
          <w:rFonts w:eastAsia="Calibri" w:cstheme="minorHAnsi"/>
        </w:rPr>
        <w:t xml:space="preserve">. To date, </w:t>
      </w:r>
      <w:r w:rsidRPr="009C4B4F">
        <w:rPr>
          <w:rFonts w:eastAsia="Calibri" w:cstheme="minorHAnsi"/>
        </w:rPr>
        <w:t>checking implementation</w:t>
      </w:r>
      <w:r w:rsidR="00945F9C" w:rsidRPr="009C4B4F">
        <w:rPr>
          <w:rFonts w:eastAsia="Calibri" w:cstheme="minorHAnsi"/>
        </w:rPr>
        <w:t xml:space="preserve"> of social expen</w:t>
      </w:r>
      <w:r w:rsidRPr="009C4B4F">
        <w:rPr>
          <w:rFonts w:eastAsia="Calibri" w:cstheme="minorHAnsi"/>
        </w:rPr>
        <w:t>diture obligation set out</w:t>
      </w:r>
      <w:r w:rsidR="00945F9C" w:rsidRPr="009C4B4F">
        <w:rPr>
          <w:rFonts w:eastAsia="Calibri" w:cstheme="minorHAnsi"/>
        </w:rPr>
        <w:t xml:space="preserve"> </w:t>
      </w:r>
      <w:r w:rsidRPr="009C4B4F">
        <w:rPr>
          <w:rFonts w:eastAsia="Calibri" w:cstheme="minorHAnsi"/>
        </w:rPr>
        <w:t>in</w:t>
      </w:r>
      <w:r w:rsidR="00945F9C" w:rsidRPr="009C4B4F">
        <w:rPr>
          <w:rFonts w:eastAsia="Calibri" w:cstheme="minorHAnsi"/>
        </w:rPr>
        <w:t xml:space="preserve"> the mining </w:t>
      </w:r>
      <w:r w:rsidRPr="009C4B4F">
        <w:rPr>
          <w:rFonts w:eastAsia="Calibri" w:cstheme="minorHAnsi"/>
        </w:rPr>
        <w:t>contract</w:t>
      </w:r>
      <w:r w:rsidR="00945F9C" w:rsidRPr="009C4B4F">
        <w:rPr>
          <w:rFonts w:eastAsia="Calibri" w:cstheme="minorHAnsi"/>
        </w:rPr>
        <w:t xml:space="preserve"> </w:t>
      </w:r>
      <w:r w:rsidRPr="009C4B4F">
        <w:rPr>
          <w:rFonts w:eastAsia="Calibri" w:cstheme="minorHAnsi"/>
        </w:rPr>
        <w:t>has not been part</w:t>
      </w:r>
      <w:r w:rsidR="00945F9C" w:rsidRPr="009C4B4F">
        <w:rPr>
          <w:rFonts w:eastAsia="Calibri" w:cstheme="minorHAnsi"/>
        </w:rPr>
        <w:t xml:space="preserve"> </w:t>
      </w:r>
      <w:r w:rsidRPr="009C4B4F">
        <w:rPr>
          <w:rFonts w:eastAsia="Calibri" w:cstheme="minorHAnsi"/>
        </w:rPr>
        <w:t xml:space="preserve">of the inspectorate's remit. </w:t>
      </w:r>
    </w:p>
    <w:p w14:paraId="2B98C827" w14:textId="77777777" w:rsidR="00EE629D" w:rsidRPr="009C4B4F" w:rsidRDefault="00EE629D" w:rsidP="004A7C7F">
      <w:pPr>
        <w:pStyle w:val="ListParagraph"/>
        <w:spacing w:after="0" w:line="240" w:lineRule="auto"/>
        <w:jc w:val="both"/>
        <w:rPr>
          <w:rFonts w:eastAsia="Calibri" w:cstheme="minorHAnsi"/>
        </w:rPr>
      </w:pPr>
    </w:p>
    <w:p w14:paraId="1F434375" w14:textId="14D4832C" w:rsidR="00C04D14" w:rsidRPr="009C4B4F" w:rsidRDefault="0025470D" w:rsidP="004A7C7F">
      <w:pPr>
        <w:spacing w:after="0"/>
        <w:jc w:val="both"/>
        <w:rPr>
          <w:rFonts w:eastAsia="Calibri" w:cstheme="minorHAnsi"/>
        </w:rPr>
      </w:pPr>
      <w:r w:rsidRPr="009C4B4F">
        <w:rPr>
          <w:rFonts w:eastAsia="Calibri" w:cstheme="minorHAnsi"/>
        </w:rPr>
        <w:t>The</w:t>
      </w:r>
      <w:r w:rsidR="00C04D14" w:rsidRPr="009C4B4F">
        <w:rPr>
          <w:rFonts w:eastAsia="Calibri" w:cstheme="minorHAnsi"/>
        </w:rPr>
        <w:t xml:space="preserve"> frequency of inspections is based on risk categories. </w:t>
      </w:r>
      <w:r w:rsidRPr="009C4B4F">
        <w:rPr>
          <w:rFonts w:eastAsia="Calibri" w:cstheme="minorHAnsi"/>
        </w:rPr>
        <w:t>As</w:t>
      </w:r>
      <w:r w:rsidR="00C04D14" w:rsidRPr="009C4B4F">
        <w:rPr>
          <w:rFonts w:eastAsia="Calibri" w:cstheme="minorHAnsi"/>
        </w:rPr>
        <w:t xml:space="preserve"> part of the government’s policy to reduce red tape and obstacles to doing business, since August 2015 there </w:t>
      </w:r>
      <w:r w:rsidR="00556B8F">
        <w:rPr>
          <w:rFonts w:eastAsia="Calibri" w:cstheme="minorHAnsi"/>
        </w:rPr>
        <w:t>was</w:t>
      </w:r>
      <w:r w:rsidR="00C04D14" w:rsidRPr="009C4B4F">
        <w:rPr>
          <w:rFonts w:eastAsia="Calibri" w:cstheme="minorHAnsi"/>
        </w:rPr>
        <w:t xml:space="preserve"> a moratorium on planned inspections. </w:t>
      </w:r>
      <w:r w:rsidRPr="009C4B4F">
        <w:rPr>
          <w:rFonts w:eastAsia="Calibri" w:cstheme="minorHAnsi"/>
        </w:rPr>
        <w:t>From</w:t>
      </w:r>
      <w:r w:rsidR="00C04D14" w:rsidRPr="009C4B4F">
        <w:rPr>
          <w:rFonts w:eastAsia="Calibri" w:cstheme="minorHAnsi"/>
        </w:rPr>
        <w:t xml:space="preserve"> August 2015 up until July 2017, planned inspections in the mining sector could only be initiated by the tax and customs inspectorates. On occasions during that period, the Tax Inspectorate </w:t>
      </w:r>
      <w:r w:rsidR="00E75D61" w:rsidRPr="009C4B4F">
        <w:rPr>
          <w:rFonts w:eastAsia="Calibri" w:cstheme="minorHAnsi"/>
        </w:rPr>
        <w:t>co-opted</w:t>
      </w:r>
      <w:r w:rsidR="00C04D14" w:rsidRPr="009C4B4F">
        <w:rPr>
          <w:rFonts w:eastAsia="Calibri" w:cstheme="minorHAnsi"/>
        </w:rPr>
        <w:t xml:space="preserve"> members of the Mining Inspectorate when undertaking inspections in the mining sector, which enabled them to check mineral production rates and assess tax liability accordingly. As from 26 July 2017, inspectorates established under the 2014 Law on Inspection Bodies (which currently includes the Environmental and Mining Inspectorate and the Health Inspectorate) are also allowed to conduct planned inspections. </w:t>
      </w:r>
      <w:r w:rsidR="000A32AD" w:rsidRPr="009C4B4F">
        <w:rPr>
          <w:rFonts w:eastAsia="Calibri" w:cstheme="minorHAnsi"/>
        </w:rPr>
        <w:t>Once</w:t>
      </w:r>
      <w:r w:rsidR="00C04D14" w:rsidRPr="009C4B4F">
        <w:rPr>
          <w:rFonts w:eastAsia="Calibri" w:cstheme="minorHAnsi"/>
        </w:rPr>
        <w:t xml:space="preserve"> the </w:t>
      </w:r>
      <w:r w:rsidR="00AD0331" w:rsidRPr="009C4B4F">
        <w:rPr>
          <w:rFonts w:eastAsia="Calibri" w:cstheme="minorHAnsi"/>
        </w:rPr>
        <w:t xml:space="preserve">newly formed </w:t>
      </w:r>
      <w:r w:rsidR="00C04D14" w:rsidRPr="009C4B4F">
        <w:rPr>
          <w:rFonts w:eastAsia="Calibri" w:cstheme="minorHAnsi"/>
        </w:rPr>
        <w:t>Environmental and Mining Inspectorate has co</w:t>
      </w:r>
      <w:r w:rsidR="00E84EFC" w:rsidRPr="009C4B4F">
        <w:rPr>
          <w:rFonts w:eastAsia="Calibri" w:cstheme="minorHAnsi"/>
        </w:rPr>
        <w:t xml:space="preserve">mpleted </w:t>
      </w:r>
      <w:r w:rsidR="00C04D14" w:rsidRPr="009C4B4F">
        <w:rPr>
          <w:rFonts w:eastAsia="Calibri" w:cstheme="minorHAnsi"/>
        </w:rPr>
        <w:t xml:space="preserve">the process of </w:t>
      </w:r>
      <w:r w:rsidR="00AD0331" w:rsidRPr="009C4B4F">
        <w:rPr>
          <w:rFonts w:eastAsia="Calibri" w:cstheme="minorHAnsi"/>
        </w:rPr>
        <w:t xml:space="preserve">establishing its </w:t>
      </w:r>
      <w:r w:rsidR="000A32AD" w:rsidRPr="009C4B4F">
        <w:rPr>
          <w:rFonts w:eastAsia="Calibri" w:cstheme="minorHAnsi"/>
        </w:rPr>
        <w:t>staff and functions</w:t>
      </w:r>
      <w:r w:rsidR="00C04D14" w:rsidRPr="009C4B4F">
        <w:rPr>
          <w:rFonts w:eastAsia="Calibri" w:cstheme="minorHAnsi"/>
        </w:rPr>
        <w:t xml:space="preserve">, it will be able to conduct inspections in the </w:t>
      </w:r>
      <w:r w:rsidR="00DF4C77" w:rsidRPr="009C4B4F">
        <w:rPr>
          <w:rFonts w:eastAsia="Calibri" w:cstheme="minorHAnsi"/>
        </w:rPr>
        <w:t xml:space="preserve">mining </w:t>
      </w:r>
      <w:r w:rsidR="00C04D14" w:rsidRPr="009C4B4F">
        <w:rPr>
          <w:rFonts w:eastAsia="Calibri" w:cstheme="minorHAnsi"/>
        </w:rPr>
        <w:t>sector.</w:t>
      </w:r>
    </w:p>
    <w:p w14:paraId="727F9753" w14:textId="77777777" w:rsidR="00C04D14" w:rsidRPr="009C4B4F" w:rsidRDefault="00C04D14" w:rsidP="004A7C7F">
      <w:pPr>
        <w:spacing w:after="0" w:line="240" w:lineRule="auto"/>
        <w:jc w:val="both"/>
        <w:rPr>
          <w:rFonts w:eastAsia="Calibri" w:cstheme="minorHAnsi"/>
        </w:rPr>
      </w:pPr>
    </w:p>
    <w:p w14:paraId="23DD315B" w14:textId="77CC68BE" w:rsidR="00FF203D" w:rsidRPr="009C4B4F" w:rsidRDefault="00EF12CF" w:rsidP="004A7C7F">
      <w:pPr>
        <w:spacing w:after="0" w:line="240" w:lineRule="auto"/>
        <w:jc w:val="both"/>
        <w:rPr>
          <w:rFonts w:eastAsia="Calibri" w:cstheme="minorHAnsi"/>
        </w:rPr>
      </w:pPr>
      <w:r w:rsidRPr="009C4B4F">
        <w:rPr>
          <w:rFonts w:eastAsia="Calibri" w:cstheme="minorHAnsi"/>
        </w:rPr>
        <w:t xml:space="preserve">The Environmental </w:t>
      </w:r>
      <w:r w:rsidR="007471ED" w:rsidRPr="009C4B4F">
        <w:rPr>
          <w:rFonts w:eastAsia="Calibri" w:cstheme="minorHAnsi"/>
        </w:rPr>
        <w:t xml:space="preserve">Monitoring </w:t>
      </w:r>
      <w:r w:rsidRPr="009C4B4F">
        <w:rPr>
          <w:rFonts w:eastAsia="Calibri" w:cstheme="minorHAnsi"/>
        </w:rPr>
        <w:t xml:space="preserve">and Information </w:t>
      </w:r>
      <w:r w:rsidR="007471ED" w:rsidRPr="009C4B4F">
        <w:rPr>
          <w:rFonts w:eastAsia="Calibri" w:cstheme="minorHAnsi"/>
        </w:rPr>
        <w:t>Centre</w:t>
      </w:r>
      <w:r w:rsidR="00F22BD2" w:rsidRPr="009C4B4F">
        <w:rPr>
          <w:rFonts w:eastAsia="Calibri" w:cstheme="minorHAnsi"/>
        </w:rPr>
        <w:t xml:space="preserve"> (EMIC)</w:t>
      </w:r>
      <w:r w:rsidRPr="009C4B4F">
        <w:rPr>
          <w:rFonts w:eastAsia="Calibri" w:cstheme="minorHAnsi"/>
        </w:rPr>
        <w:t xml:space="preserve"> SNCO</w:t>
      </w:r>
      <w:r w:rsidR="003D7275" w:rsidRPr="009C4B4F">
        <w:rPr>
          <w:rFonts w:eastAsia="Calibri" w:cstheme="minorHAnsi"/>
        </w:rPr>
        <w:t xml:space="preserve">, formed by Government Decision 1277-N dated </w:t>
      </w:r>
      <w:r w:rsidR="00DF4C77" w:rsidRPr="009C4B4F">
        <w:rPr>
          <w:rFonts w:eastAsia="Calibri" w:cstheme="minorHAnsi"/>
        </w:rPr>
        <w:t xml:space="preserve">15 </w:t>
      </w:r>
      <w:r w:rsidR="001B486F">
        <w:rPr>
          <w:rFonts w:eastAsia="Calibri" w:cstheme="minorHAnsi"/>
        </w:rPr>
        <w:t>December</w:t>
      </w:r>
      <w:r w:rsidR="003D7275" w:rsidRPr="009C4B4F">
        <w:rPr>
          <w:rFonts w:eastAsia="Calibri" w:cstheme="minorHAnsi"/>
        </w:rPr>
        <w:t xml:space="preserve"> 2016, merges four </w:t>
      </w:r>
      <w:r w:rsidR="00FF203D" w:rsidRPr="009C4B4F">
        <w:rPr>
          <w:rFonts w:eastAsia="Calibri" w:cstheme="minorHAnsi"/>
        </w:rPr>
        <w:t xml:space="preserve">bodies </w:t>
      </w:r>
      <w:r w:rsidR="00DF4C77" w:rsidRPr="009C4B4F">
        <w:rPr>
          <w:rFonts w:eastAsia="Calibri" w:cstheme="minorHAnsi"/>
        </w:rPr>
        <w:t>under</w:t>
      </w:r>
      <w:r w:rsidR="00FF203D" w:rsidRPr="009C4B4F">
        <w:rPr>
          <w:rFonts w:eastAsia="Calibri" w:cstheme="minorHAnsi"/>
        </w:rPr>
        <w:t xml:space="preserve"> MNP. The four agencies merged are </w:t>
      </w:r>
      <w:r w:rsidR="0027511E" w:rsidRPr="009C4B4F">
        <w:rPr>
          <w:rFonts w:eastAsia="Calibri" w:cstheme="minorHAnsi"/>
        </w:rPr>
        <w:t xml:space="preserve">the </w:t>
      </w:r>
      <w:r w:rsidR="00FF203D" w:rsidRPr="009C4B4F">
        <w:rPr>
          <w:rFonts w:eastAsia="Calibri" w:cstheme="minorHAnsi"/>
        </w:rPr>
        <w:t xml:space="preserve">Environmental Impact Monitoring Center, </w:t>
      </w:r>
      <w:r w:rsidR="0027511E" w:rsidRPr="009C4B4F">
        <w:rPr>
          <w:rFonts w:eastAsia="Calibri" w:cstheme="minorHAnsi"/>
        </w:rPr>
        <w:t xml:space="preserve">the </w:t>
      </w:r>
      <w:r w:rsidR="00A04620" w:rsidRPr="009C4B4F">
        <w:rPr>
          <w:rFonts w:eastAsia="Calibri" w:cstheme="minorHAnsi"/>
        </w:rPr>
        <w:t xml:space="preserve">Hydro-Geological Monitoring Center, </w:t>
      </w:r>
      <w:r w:rsidR="0027511E" w:rsidRPr="009C4B4F">
        <w:rPr>
          <w:rFonts w:eastAsia="Calibri" w:cstheme="minorHAnsi"/>
        </w:rPr>
        <w:t xml:space="preserve">the </w:t>
      </w:r>
      <w:r w:rsidR="00FF203D" w:rsidRPr="009C4B4F">
        <w:rPr>
          <w:rFonts w:eastAsia="Calibri" w:cstheme="minorHAnsi"/>
        </w:rPr>
        <w:t xml:space="preserve">Waste Research Center, </w:t>
      </w:r>
      <w:r w:rsidR="00A04620" w:rsidRPr="009C4B4F">
        <w:rPr>
          <w:rFonts w:eastAsia="Calibri" w:cstheme="minorHAnsi"/>
        </w:rPr>
        <w:t xml:space="preserve">and the </w:t>
      </w:r>
      <w:r w:rsidR="00FF203D" w:rsidRPr="009C4B4F">
        <w:rPr>
          <w:rFonts w:eastAsia="Calibri" w:cstheme="minorHAnsi"/>
        </w:rPr>
        <w:t>Information Analytical Center</w:t>
      </w:r>
      <w:r w:rsidR="00A04620" w:rsidRPr="009C4B4F">
        <w:rPr>
          <w:rFonts w:eastAsia="Calibri" w:cstheme="minorHAnsi"/>
        </w:rPr>
        <w:t xml:space="preserve">. Each of these four agencies continue to perform their mandates as previously defined, with only a change in </w:t>
      </w:r>
      <w:r w:rsidR="00DF4C77" w:rsidRPr="009C4B4F">
        <w:rPr>
          <w:rFonts w:eastAsia="Calibri" w:cstheme="minorHAnsi"/>
        </w:rPr>
        <w:t xml:space="preserve">the </w:t>
      </w:r>
      <w:r w:rsidR="00A04620" w:rsidRPr="009C4B4F">
        <w:rPr>
          <w:rFonts w:eastAsia="Calibri" w:cstheme="minorHAnsi"/>
        </w:rPr>
        <w:t>administrative structure.</w:t>
      </w:r>
    </w:p>
    <w:p w14:paraId="77BB409A" w14:textId="77777777" w:rsidR="00A04620" w:rsidRPr="009C4B4F" w:rsidRDefault="00A04620" w:rsidP="004A7C7F">
      <w:pPr>
        <w:spacing w:after="0" w:line="240" w:lineRule="auto"/>
        <w:jc w:val="both"/>
        <w:rPr>
          <w:rFonts w:eastAsia="Calibri" w:cstheme="minorHAnsi"/>
        </w:rPr>
      </w:pPr>
    </w:p>
    <w:p w14:paraId="65AA5E43" w14:textId="32259706" w:rsidR="007471ED" w:rsidRPr="009C4B4F" w:rsidRDefault="001B486F" w:rsidP="004A7C7F">
      <w:pPr>
        <w:spacing w:after="0" w:line="240" w:lineRule="auto"/>
        <w:jc w:val="both"/>
        <w:rPr>
          <w:rFonts w:eastAsia="Calibri" w:cstheme="minorHAnsi"/>
        </w:rPr>
      </w:pPr>
      <w:r>
        <w:rPr>
          <w:rFonts w:eastAsia="Calibri" w:cstheme="minorHAnsi"/>
        </w:rPr>
        <w:t>The EMIC</w:t>
      </w:r>
      <w:r w:rsidR="00F22BD2" w:rsidRPr="009C4B4F">
        <w:rPr>
          <w:rFonts w:eastAsia="Calibri" w:cstheme="minorHAnsi"/>
        </w:rPr>
        <w:t xml:space="preserve"> </w:t>
      </w:r>
      <w:r w:rsidR="0027511E" w:rsidRPr="009C4B4F">
        <w:rPr>
          <w:rFonts w:eastAsia="Calibri" w:cstheme="minorHAnsi"/>
        </w:rPr>
        <w:t xml:space="preserve">SNCO </w:t>
      </w:r>
      <w:r w:rsidR="00A04620" w:rsidRPr="009C4B4F">
        <w:rPr>
          <w:rFonts w:eastAsia="Calibri" w:cstheme="minorHAnsi"/>
        </w:rPr>
        <w:t xml:space="preserve">will continue with the </w:t>
      </w:r>
      <w:r w:rsidR="00CF7D08" w:rsidRPr="009C4B4F">
        <w:rPr>
          <w:rFonts w:eastAsia="Calibri" w:cstheme="minorHAnsi"/>
        </w:rPr>
        <w:t>mandate to sample</w:t>
      </w:r>
      <w:r w:rsidR="007471ED" w:rsidRPr="009C4B4F">
        <w:rPr>
          <w:rFonts w:eastAsia="Calibri" w:cstheme="minorHAnsi"/>
        </w:rPr>
        <w:t xml:space="preserve"> water, air and </w:t>
      </w:r>
      <w:r w:rsidR="00CF7D08" w:rsidRPr="009C4B4F">
        <w:rPr>
          <w:rFonts w:eastAsia="Calibri" w:cstheme="minorHAnsi"/>
        </w:rPr>
        <w:t xml:space="preserve">soil </w:t>
      </w:r>
      <w:r w:rsidR="007471ED" w:rsidRPr="009C4B4F">
        <w:rPr>
          <w:rFonts w:eastAsia="Calibri" w:cstheme="minorHAnsi"/>
        </w:rPr>
        <w:t xml:space="preserve">across Armenia and </w:t>
      </w:r>
      <w:r w:rsidR="00A962E4" w:rsidRPr="009C4B4F">
        <w:rPr>
          <w:rFonts w:eastAsia="Calibri" w:cstheme="minorHAnsi"/>
        </w:rPr>
        <w:t>analyze</w:t>
      </w:r>
      <w:r w:rsidR="00DF4C77" w:rsidRPr="009C4B4F">
        <w:rPr>
          <w:rFonts w:eastAsia="Calibri" w:cstheme="minorHAnsi"/>
        </w:rPr>
        <w:t xml:space="preserve"> </w:t>
      </w:r>
      <w:r w:rsidR="00A04620" w:rsidRPr="009C4B4F">
        <w:rPr>
          <w:rFonts w:eastAsia="Calibri" w:cstheme="minorHAnsi"/>
        </w:rPr>
        <w:t xml:space="preserve">for pollutants. </w:t>
      </w:r>
      <w:r w:rsidR="00CF7D08" w:rsidRPr="009C4B4F">
        <w:rPr>
          <w:rFonts w:eastAsia="Calibri" w:cstheme="minorHAnsi"/>
        </w:rPr>
        <w:t xml:space="preserve">The water and air monitoring results </w:t>
      </w:r>
      <w:r w:rsidR="00A04620" w:rsidRPr="009C4B4F">
        <w:rPr>
          <w:rFonts w:eastAsia="Calibri" w:cstheme="minorHAnsi"/>
        </w:rPr>
        <w:t>should be</w:t>
      </w:r>
      <w:r w:rsidR="00CF7D08" w:rsidRPr="009C4B4F">
        <w:rPr>
          <w:rFonts w:eastAsia="Calibri" w:cstheme="minorHAnsi"/>
        </w:rPr>
        <w:t xml:space="preserve"> published regularly. Soil testing </w:t>
      </w:r>
      <w:r w:rsidR="00A04620" w:rsidRPr="009C4B4F">
        <w:rPr>
          <w:rFonts w:eastAsia="Calibri" w:cstheme="minorHAnsi"/>
        </w:rPr>
        <w:t xml:space="preserve">has not been done </w:t>
      </w:r>
      <w:r w:rsidR="003D0714" w:rsidRPr="009C4B4F">
        <w:rPr>
          <w:rFonts w:eastAsia="Calibri" w:cstheme="minorHAnsi"/>
        </w:rPr>
        <w:t xml:space="preserve">due to </w:t>
      </w:r>
      <w:r w:rsidR="00CF7D08" w:rsidRPr="009C4B4F">
        <w:rPr>
          <w:rFonts w:eastAsia="Calibri" w:cstheme="minorHAnsi"/>
        </w:rPr>
        <w:t>lack of funds.</w:t>
      </w:r>
    </w:p>
    <w:p w14:paraId="53EF162B" w14:textId="77777777" w:rsidR="007471ED" w:rsidRPr="009C4B4F" w:rsidRDefault="007471ED" w:rsidP="004A7C7F">
      <w:pPr>
        <w:spacing w:after="0" w:line="240" w:lineRule="auto"/>
        <w:jc w:val="both"/>
        <w:rPr>
          <w:rFonts w:eastAsia="Calibri" w:cstheme="minorHAnsi"/>
        </w:rPr>
      </w:pPr>
    </w:p>
    <w:p w14:paraId="163243B2" w14:textId="24736D79" w:rsidR="007471ED" w:rsidRPr="009C4B4F" w:rsidRDefault="007471ED" w:rsidP="004A7C7F">
      <w:pPr>
        <w:spacing w:after="0" w:line="240" w:lineRule="auto"/>
        <w:jc w:val="both"/>
        <w:rPr>
          <w:rFonts w:eastAsia="Calibri" w:cstheme="minorHAnsi"/>
        </w:rPr>
      </w:pPr>
      <w:r w:rsidRPr="009C4B4F">
        <w:rPr>
          <w:rFonts w:eastAsia="Calibri" w:cstheme="minorHAnsi"/>
        </w:rPr>
        <w:lastRenderedPageBreak/>
        <w:t xml:space="preserve">The </w:t>
      </w:r>
      <w:r w:rsidRPr="009C4B4F">
        <w:rPr>
          <w:rFonts w:eastAsia="Calibri" w:cstheme="minorHAnsi"/>
          <w:b/>
        </w:rPr>
        <w:t xml:space="preserve">Ministry of Emergency Situations </w:t>
      </w:r>
      <w:r w:rsidR="00F77A20" w:rsidRPr="00F77A20">
        <w:rPr>
          <w:rFonts w:eastAsia="Calibri" w:cstheme="minorHAnsi"/>
        </w:rPr>
        <w:t xml:space="preserve">(MES) </w:t>
      </w:r>
      <w:r w:rsidRPr="009C4B4F">
        <w:rPr>
          <w:rFonts w:eastAsia="Calibri" w:cstheme="minorHAnsi"/>
        </w:rPr>
        <w:t xml:space="preserve">is responsible </w:t>
      </w:r>
      <w:r w:rsidR="00AF66BF" w:rsidRPr="009C4B4F">
        <w:rPr>
          <w:rFonts w:eastAsia="Calibri" w:cstheme="minorHAnsi"/>
        </w:rPr>
        <w:t xml:space="preserve">for </w:t>
      </w:r>
      <w:r w:rsidR="007A2CD3" w:rsidRPr="009C4B4F">
        <w:rPr>
          <w:rFonts w:eastAsia="Calibri" w:cstheme="minorHAnsi"/>
        </w:rPr>
        <w:t xml:space="preserve">state expert </w:t>
      </w:r>
      <w:r w:rsidR="00014029" w:rsidRPr="009C4B4F">
        <w:rPr>
          <w:rFonts w:eastAsia="Calibri" w:cstheme="minorHAnsi"/>
        </w:rPr>
        <w:t>review</w:t>
      </w:r>
      <w:r w:rsidR="007A2CD3" w:rsidRPr="009C4B4F">
        <w:rPr>
          <w:rFonts w:eastAsia="Calibri" w:cstheme="minorHAnsi"/>
        </w:rPr>
        <w:t xml:space="preserve"> of the technical safety within </w:t>
      </w:r>
      <w:r w:rsidR="00A12846">
        <w:rPr>
          <w:rFonts w:eastAsia="Calibri" w:cstheme="minorHAnsi"/>
        </w:rPr>
        <w:t xml:space="preserve">the scope of mineral exploitation </w:t>
      </w:r>
      <w:r w:rsidR="007A2CD3" w:rsidRPr="009C4B4F">
        <w:rPr>
          <w:rFonts w:eastAsia="Calibri" w:cstheme="minorHAnsi"/>
        </w:rPr>
        <w:t xml:space="preserve">permitting process. </w:t>
      </w:r>
      <w:r w:rsidR="00A04620" w:rsidRPr="009C4B4F">
        <w:rPr>
          <w:rFonts w:eastAsia="Calibri" w:cstheme="minorHAnsi"/>
        </w:rPr>
        <w:t>The work is conduc</w:t>
      </w:r>
      <w:r w:rsidR="00F22BD2" w:rsidRPr="009C4B4F">
        <w:rPr>
          <w:rFonts w:eastAsia="Calibri" w:cstheme="minorHAnsi"/>
        </w:rPr>
        <w:t>t</w:t>
      </w:r>
      <w:r w:rsidR="00A04620" w:rsidRPr="009C4B4F">
        <w:rPr>
          <w:rFonts w:eastAsia="Calibri" w:cstheme="minorHAnsi"/>
        </w:rPr>
        <w:t xml:space="preserve">ed by </w:t>
      </w:r>
      <w:r w:rsidR="00AF66BF" w:rsidRPr="009C4B4F">
        <w:rPr>
          <w:rFonts w:eastAsia="Calibri" w:cstheme="minorHAnsi"/>
        </w:rPr>
        <w:t xml:space="preserve">the National Center for </w:t>
      </w:r>
      <w:r w:rsidR="00A04620" w:rsidRPr="009C4B4F">
        <w:rPr>
          <w:rFonts w:eastAsia="Calibri" w:cstheme="minorHAnsi"/>
        </w:rPr>
        <w:t xml:space="preserve">Technical Safety </w:t>
      </w:r>
      <w:r w:rsidR="00AF66BF" w:rsidRPr="009C4B4F">
        <w:rPr>
          <w:rFonts w:eastAsia="Calibri" w:cstheme="minorHAnsi"/>
        </w:rPr>
        <w:t xml:space="preserve">Expertise, SNCO </w:t>
      </w:r>
      <w:r w:rsidR="004126C2" w:rsidRPr="009C4B4F">
        <w:rPr>
          <w:rFonts w:eastAsia="Calibri" w:cstheme="minorHAnsi"/>
        </w:rPr>
        <w:t>or</w:t>
      </w:r>
      <w:r w:rsidR="00AF66BF" w:rsidRPr="009C4B4F">
        <w:rPr>
          <w:rFonts w:eastAsia="Calibri" w:cstheme="minorHAnsi"/>
        </w:rPr>
        <w:t xml:space="preserve"> other legal entities </w:t>
      </w:r>
      <w:r w:rsidR="007A2CD3" w:rsidRPr="009C4B4F">
        <w:rPr>
          <w:rFonts w:eastAsia="Calibri" w:cstheme="minorHAnsi"/>
        </w:rPr>
        <w:t xml:space="preserve">or sole proprietors (e.g., private engineering </w:t>
      </w:r>
      <w:r w:rsidR="007A2CD3" w:rsidRPr="00181D2D">
        <w:rPr>
          <w:rFonts w:eastAsia="Calibri" w:cstheme="minorHAnsi"/>
        </w:rPr>
        <w:t xml:space="preserve">firms) </w:t>
      </w:r>
      <w:r w:rsidR="00AF66BF" w:rsidRPr="00181D2D">
        <w:rPr>
          <w:rFonts w:eastAsia="Calibri" w:cstheme="minorHAnsi"/>
        </w:rPr>
        <w:t xml:space="preserve">certified </w:t>
      </w:r>
      <w:r w:rsidR="007A2CD3" w:rsidRPr="00181D2D">
        <w:rPr>
          <w:rFonts w:eastAsia="Calibri" w:cstheme="minorHAnsi"/>
        </w:rPr>
        <w:t xml:space="preserve">in accordance with the process established by the Government and registered </w:t>
      </w:r>
      <w:r w:rsidR="00AF66BF" w:rsidRPr="00181D2D">
        <w:rPr>
          <w:rFonts w:eastAsia="Calibri" w:cstheme="minorHAnsi"/>
        </w:rPr>
        <w:t>by MES</w:t>
      </w:r>
      <w:r w:rsidR="00A04620" w:rsidRPr="00181D2D">
        <w:rPr>
          <w:rFonts w:eastAsia="Calibri" w:cstheme="minorHAnsi"/>
        </w:rPr>
        <w:t>.</w:t>
      </w:r>
      <w:r w:rsidR="004C6544" w:rsidRPr="00181D2D">
        <w:rPr>
          <w:rStyle w:val="FootnoteReference"/>
          <w:rFonts w:eastAsia="Calibri" w:cstheme="minorHAnsi"/>
        </w:rPr>
        <w:footnoteReference w:id="6"/>
      </w:r>
      <w:r w:rsidR="00A04620" w:rsidRPr="00181D2D">
        <w:rPr>
          <w:rFonts w:eastAsia="Calibri" w:cstheme="minorHAnsi"/>
        </w:rPr>
        <w:t xml:space="preserve"> </w:t>
      </w:r>
      <w:r w:rsidR="00014029" w:rsidRPr="00181D2D">
        <w:rPr>
          <w:rFonts w:eastAsia="Calibri" w:cstheme="minorHAnsi"/>
        </w:rPr>
        <w:t xml:space="preserve">Documents confirming the safety of tailings dams and other infrastructures are subject to expert review of the technical safety. The </w:t>
      </w:r>
      <w:r w:rsidR="00DF292A" w:rsidRPr="00181D2D">
        <w:rPr>
          <w:rFonts w:eastAsia="Times New Roman" w:cstheme="minorHAnsi"/>
          <w:bCs/>
          <w:lang w:eastAsia="ru-RU"/>
        </w:rPr>
        <w:t>procedures and requirements</w:t>
      </w:r>
      <w:r w:rsidR="00DF292A" w:rsidRPr="009C4B4F">
        <w:rPr>
          <w:rFonts w:eastAsia="Times New Roman" w:cstheme="minorHAnsi"/>
          <w:bCs/>
          <w:lang w:eastAsia="ru-RU"/>
        </w:rPr>
        <w:t xml:space="preserve"> of technical safety assessment</w:t>
      </w:r>
      <w:r w:rsidR="00BD1F39" w:rsidRPr="009C4B4F">
        <w:rPr>
          <w:rFonts w:eastAsia="Times New Roman" w:cstheme="minorHAnsi"/>
          <w:bCs/>
          <w:lang w:eastAsia="ru-RU"/>
        </w:rPr>
        <w:t>s</w:t>
      </w:r>
      <w:r w:rsidR="00DF292A" w:rsidRPr="009C4B4F">
        <w:rPr>
          <w:rFonts w:eastAsia="Times New Roman" w:cstheme="minorHAnsi"/>
          <w:bCs/>
          <w:lang w:eastAsia="ru-RU"/>
        </w:rPr>
        <w:t xml:space="preserve"> are regulated by the RA Law on State Regulation of Technical Safety and relevant pieces of secondary legislation. </w:t>
      </w:r>
      <w:r w:rsidR="00014029" w:rsidRPr="009C4B4F">
        <w:rPr>
          <w:rFonts w:eastAsia="Times New Roman" w:cstheme="minorHAnsi"/>
          <w:bCs/>
          <w:lang w:eastAsia="ru-RU"/>
        </w:rPr>
        <w:t xml:space="preserve">The functions of the MES include also classification of technically hazardous objects, </w:t>
      </w:r>
      <w:r w:rsidR="000D28A2" w:rsidRPr="009C4B4F">
        <w:rPr>
          <w:rFonts w:eastAsia="Times New Roman" w:cstheme="minorHAnsi"/>
          <w:bCs/>
          <w:lang w:eastAsia="ru-RU"/>
        </w:rPr>
        <w:t xml:space="preserve">keeping records </w:t>
      </w:r>
      <w:r w:rsidR="009354A5">
        <w:rPr>
          <w:rFonts w:eastAsia="Times New Roman" w:cstheme="minorHAnsi"/>
          <w:bCs/>
          <w:lang w:eastAsia="ru-RU"/>
        </w:rPr>
        <w:t>of these objects</w:t>
      </w:r>
      <w:r w:rsidR="000D28A2" w:rsidRPr="009C4B4F">
        <w:rPr>
          <w:rFonts w:eastAsia="Times New Roman" w:cstheme="minorHAnsi"/>
          <w:bCs/>
          <w:lang w:eastAsia="ru-RU"/>
        </w:rPr>
        <w:t xml:space="preserve">, issuing passports for mine waste, </w:t>
      </w:r>
      <w:r w:rsidR="00041672">
        <w:rPr>
          <w:rFonts w:eastAsia="Times New Roman" w:cstheme="minorHAnsi"/>
          <w:bCs/>
          <w:lang w:eastAsia="ru-RU"/>
        </w:rPr>
        <w:t xml:space="preserve">and maintaining </w:t>
      </w:r>
      <w:r w:rsidR="00041672" w:rsidRPr="009C4B4F">
        <w:rPr>
          <w:rFonts w:eastAsia="Times New Roman" w:cstheme="minorHAnsi"/>
          <w:bCs/>
          <w:lang w:eastAsia="ru-RU"/>
        </w:rPr>
        <w:t>cadasters</w:t>
      </w:r>
      <w:r w:rsidR="000D28A2" w:rsidRPr="009C4B4F">
        <w:rPr>
          <w:rFonts w:eastAsia="Times New Roman" w:cstheme="minorHAnsi"/>
          <w:bCs/>
          <w:lang w:eastAsia="ru-RU"/>
        </w:rPr>
        <w:t>.</w:t>
      </w:r>
    </w:p>
    <w:p w14:paraId="215BAF80" w14:textId="77777777" w:rsidR="007471ED" w:rsidRPr="009C4B4F" w:rsidRDefault="007471ED" w:rsidP="004A7C7F">
      <w:pPr>
        <w:spacing w:after="0" w:line="240" w:lineRule="auto"/>
        <w:jc w:val="both"/>
        <w:rPr>
          <w:rFonts w:eastAsia="Calibri" w:cstheme="minorHAnsi"/>
        </w:rPr>
      </w:pPr>
    </w:p>
    <w:p w14:paraId="55687EF1" w14:textId="77777777" w:rsidR="004D7DC3" w:rsidRPr="009C4B4F" w:rsidRDefault="004D7DC3" w:rsidP="00DE7E5D">
      <w:pPr>
        <w:spacing w:after="0" w:line="240" w:lineRule="auto"/>
        <w:jc w:val="both"/>
        <w:rPr>
          <w:rFonts w:eastAsia="Calibri" w:cstheme="minorHAnsi"/>
        </w:rPr>
      </w:pPr>
      <w:r w:rsidRPr="009C4B4F">
        <w:rPr>
          <w:rFonts w:eastAsia="Calibri" w:cstheme="minorHAnsi"/>
        </w:rPr>
        <w:t xml:space="preserve">The State Health Inspectorate of the </w:t>
      </w:r>
      <w:r w:rsidRPr="009C4B4F">
        <w:rPr>
          <w:rFonts w:eastAsia="Calibri" w:cstheme="minorHAnsi"/>
          <w:b/>
        </w:rPr>
        <w:t xml:space="preserve">Ministry of Health </w:t>
      </w:r>
      <w:r w:rsidRPr="009C4B4F">
        <w:rPr>
          <w:rFonts w:eastAsia="Calibri" w:cstheme="minorHAnsi"/>
        </w:rPr>
        <w:t xml:space="preserve">is responsible for occupational health and safety inspections. Since 2013, this </w:t>
      </w:r>
      <w:r w:rsidR="00BD1F39" w:rsidRPr="009C4B4F">
        <w:rPr>
          <w:rFonts w:eastAsia="Calibri" w:cstheme="minorHAnsi"/>
        </w:rPr>
        <w:t>i</w:t>
      </w:r>
      <w:r w:rsidRPr="009C4B4F">
        <w:rPr>
          <w:rFonts w:eastAsia="Calibri" w:cstheme="minorHAnsi"/>
        </w:rPr>
        <w:t xml:space="preserve">nspectorate has </w:t>
      </w:r>
      <w:r w:rsidR="00BD1F39" w:rsidRPr="009C4B4F">
        <w:rPr>
          <w:rFonts w:eastAsia="Calibri" w:cstheme="minorHAnsi"/>
        </w:rPr>
        <w:t xml:space="preserve">included </w:t>
      </w:r>
      <w:r w:rsidRPr="009C4B4F">
        <w:rPr>
          <w:rFonts w:eastAsia="Calibri" w:cstheme="minorHAnsi"/>
        </w:rPr>
        <w:t>a division on labo</w:t>
      </w:r>
      <w:r w:rsidR="00F57AF2" w:rsidRPr="009C4B4F">
        <w:rPr>
          <w:rFonts w:eastAsia="Calibri" w:cstheme="minorHAnsi"/>
        </w:rPr>
        <w:t>r inspection, which since April 2017 is called</w:t>
      </w:r>
      <w:r w:rsidRPr="009C4B4F">
        <w:rPr>
          <w:rFonts w:eastAsia="Calibri" w:cstheme="minorHAnsi"/>
        </w:rPr>
        <w:t xml:space="preserve"> the </w:t>
      </w:r>
      <w:r w:rsidR="00F57AF2" w:rsidRPr="009C4B4F">
        <w:rPr>
          <w:rFonts w:eastAsia="Calibri" w:cstheme="minorHAnsi"/>
        </w:rPr>
        <w:t>S</w:t>
      </w:r>
      <w:r w:rsidRPr="009C4B4F">
        <w:rPr>
          <w:rFonts w:eastAsia="Calibri" w:cstheme="minorHAnsi"/>
        </w:rPr>
        <w:t xml:space="preserve">upervisory </w:t>
      </w:r>
      <w:r w:rsidR="00F57AF2" w:rsidRPr="009C4B4F">
        <w:rPr>
          <w:rFonts w:eastAsia="Calibri" w:cstheme="minorHAnsi"/>
        </w:rPr>
        <w:t>D</w:t>
      </w:r>
      <w:r w:rsidRPr="009C4B4F">
        <w:rPr>
          <w:rFonts w:eastAsia="Calibri" w:cstheme="minorHAnsi"/>
        </w:rPr>
        <w:t xml:space="preserve">epartment for </w:t>
      </w:r>
      <w:r w:rsidR="00F57AF2" w:rsidRPr="009C4B4F">
        <w:rPr>
          <w:rFonts w:eastAsia="Calibri" w:cstheme="minorHAnsi"/>
        </w:rPr>
        <w:t>E</w:t>
      </w:r>
      <w:r w:rsidRPr="009C4B4F">
        <w:rPr>
          <w:rFonts w:eastAsia="Calibri" w:cstheme="minorHAnsi"/>
        </w:rPr>
        <w:t xml:space="preserve">nsuring the </w:t>
      </w:r>
      <w:r w:rsidR="00F57AF2" w:rsidRPr="009C4B4F">
        <w:rPr>
          <w:rFonts w:eastAsia="Calibri" w:cstheme="minorHAnsi"/>
        </w:rPr>
        <w:t>H</w:t>
      </w:r>
      <w:r w:rsidRPr="009C4B4F">
        <w:rPr>
          <w:rFonts w:eastAsia="Calibri" w:cstheme="minorHAnsi"/>
        </w:rPr>
        <w:t xml:space="preserve">ealth and </w:t>
      </w:r>
      <w:r w:rsidR="00F57AF2" w:rsidRPr="009C4B4F">
        <w:rPr>
          <w:rFonts w:eastAsia="Calibri" w:cstheme="minorHAnsi"/>
        </w:rPr>
        <w:t>S</w:t>
      </w:r>
      <w:r w:rsidRPr="009C4B4F">
        <w:rPr>
          <w:rFonts w:eastAsia="Calibri" w:cstheme="minorHAnsi"/>
        </w:rPr>
        <w:t xml:space="preserve">afety of </w:t>
      </w:r>
      <w:r w:rsidR="00E75D61" w:rsidRPr="009C4B4F">
        <w:rPr>
          <w:rFonts w:eastAsia="Calibri" w:cstheme="minorHAnsi"/>
        </w:rPr>
        <w:t>Employees. The</w:t>
      </w:r>
      <w:r w:rsidRPr="009C4B4F">
        <w:rPr>
          <w:rFonts w:eastAsia="Calibri" w:cstheme="minorHAnsi"/>
        </w:rPr>
        <w:t xml:space="preserve"> functions of </w:t>
      </w:r>
      <w:r w:rsidR="00F57AF2" w:rsidRPr="009C4B4F">
        <w:rPr>
          <w:rFonts w:eastAsia="Calibri" w:cstheme="minorHAnsi"/>
        </w:rPr>
        <w:t xml:space="preserve">this </w:t>
      </w:r>
      <w:r w:rsidR="00BD1F39" w:rsidRPr="009C4B4F">
        <w:rPr>
          <w:rFonts w:eastAsia="Calibri" w:cstheme="minorHAnsi"/>
        </w:rPr>
        <w:t>department</w:t>
      </w:r>
      <w:r w:rsidRPr="009C4B4F">
        <w:rPr>
          <w:rFonts w:eastAsia="Calibri" w:cstheme="minorHAnsi"/>
        </w:rPr>
        <w:t xml:space="preserve"> include undertaking inspections to ensure the health and safety of employees, investigating work-related deaths and </w:t>
      </w:r>
      <w:r w:rsidR="000D28A2" w:rsidRPr="009C4B4F">
        <w:rPr>
          <w:rFonts w:eastAsia="Calibri" w:cstheme="minorHAnsi"/>
        </w:rPr>
        <w:t>other accidents</w:t>
      </w:r>
      <w:r w:rsidRPr="009C4B4F">
        <w:rPr>
          <w:rFonts w:eastAsia="Calibri" w:cstheme="minorHAnsi"/>
        </w:rPr>
        <w:t>, as well as providing advice on compliance with the law.</w:t>
      </w:r>
    </w:p>
    <w:p w14:paraId="24DABB4B" w14:textId="77777777" w:rsidR="004D7DC3" w:rsidRPr="009C4B4F" w:rsidRDefault="004D7DC3" w:rsidP="00DE7E5D">
      <w:pPr>
        <w:spacing w:after="0" w:line="240" w:lineRule="auto"/>
        <w:jc w:val="both"/>
        <w:rPr>
          <w:rFonts w:eastAsia="Calibri" w:cstheme="minorHAnsi"/>
        </w:rPr>
      </w:pPr>
    </w:p>
    <w:p w14:paraId="764FFA9E" w14:textId="77777777" w:rsidR="004D7DC3" w:rsidRPr="009C4B4F" w:rsidRDefault="008A4FE0" w:rsidP="00DE7E5D">
      <w:pPr>
        <w:spacing w:after="0" w:line="240" w:lineRule="auto"/>
        <w:jc w:val="both"/>
        <w:rPr>
          <w:rFonts w:eastAsia="Calibri" w:cstheme="minorHAnsi"/>
        </w:rPr>
      </w:pPr>
      <w:r w:rsidRPr="009C4B4F">
        <w:rPr>
          <w:rFonts w:eastAsia="Calibri" w:cstheme="minorHAnsi"/>
        </w:rPr>
        <w:t>As noted earlier, a</w:t>
      </w:r>
      <w:r w:rsidR="00B81204" w:rsidRPr="009C4B4F">
        <w:rPr>
          <w:rFonts w:eastAsia="Calibri" w:cstheme="minorHAnsi"/>
        </w:rPr>
        <w:t xml:space="preserve"> </w:t>
      </w:r>
      <w:r w:rsidR="004D7DC3" w:rsidRPr="009C4B4F">
        <w:rPr>
          <w:rFonts w:eastAsia="Calibri" w:cstheme="minorHAnsi"/>
        </w:rPr>
        <w:t xml:space="preserve">moratorium on planned inspections </w:t>
      </w:r>
      <w:r w:rsidR="00F57AF2" w:rsidRPr="009C4B4F">
        <w:rPr>
          <w:rFonts w:eastAsia="Calibri" w:cstheme="minorHAnsi"/>
        </w:rPr>
        <w:t>was enforced</w:t>
      </w:r>
      <w:r w:rsidR="00B81204" w:rsidRPr="009C4B4F">
        <w:rPr>
          <w:rFonts w:eastAsia="Calibri" w:cstheme="minorHAnsi"/>
        </w:rPr>
        <w:t xml:space="preserve"> </w:t>
      </w:r>
      <w:r w:rsidR="00F57AF2" w:rsidRPr="009C4B4F">
        <w:rPr>
          <w:rFonts w:eastAsia="Calibri" w:cstheme="minorHAnsi"/>
        </w:rPr>
        <w:t>starting in</w:t>
      </w:r>
      <w:r w:rsidR="004D7DC3" w:rsidRPr="009C4B4F">
        <w:rPr>
          <w:rFonts w:eastAsia="Calibri" w:cstheme="minorHAnsi"/>
        </w:rPr>
        <w:t xml:space="preserve"> 201</w:t>
      </w:r>
      <w:r w:rsidR="00F57AF2" w:rsidRPr="009C4B4F">
        <w:rPr>
          <w:rFonts w:eastAsia="Calibri" w:cstheme="minorHAnsi"/>
        </w:rPr>
        <w:t xml:space="preserve">5 until mid 2017. </w:t>
      </w:r>
      <w:r w:rsidR="00B81204" w:rsidRPr="009C4B4F">
        <w:rPr>
          <w:rFonts w:eastAsia="Calibri" w:cstheme="minorHAnsi"/>
        </w:rPr>
        <w:t>Parallel to the</w:t>
      </w:r>
      <w:r w:rsidR="004D7DC3" w:rsidRPr="009C4B4F">
        <w:rPr>
          <w:rFonts w:eastAsia="Calibri" w:cstheme="minorHAnsi"/>
        </w:rPr>
        <w:t> Environmental and Mining Inspectorate, the State Health Inspectorate was reestablished under the Law on Inspection Bodies and</w:t>
      </w:r>
      <w:r w:rsidR="00F57AF2" w:rsidRPr="009C4B4F">
        <w:rPr>
          <w:rFonts w:eastAsia="Calibri" w:cstheme="minorHAnsi"/>
        </w:rPr>
        <w:t>,</w:t>
      </w:r>
      <w:r w:rsidR="004D7DC3" w:rsidRPr="009C4B4F">
        <w:rPr>
          <w:rFonts w:eastAsia="Calibri" w:cstheme="minorHAnsi"/>
        </w:rPr>
        <w:t xml:space="preserve"> therefore</w:t>
      </w:r>
      <w:r w:rsidR="00F57AF2" w:rsidRPr="009C4B4F">
        <w:rPr>
          <w:rFonts w:eastAsia="Calibri" w:cstheme="minorHAnsi"/>
        </w:rPr>
        <w:t>,</w:t>
      </w:r>
      <w:r w:rsidR="004D7DC3" w:rsidRPr="009C4B4F">
        <w:rPr>
          <w:rFonts w:eastAsia="Calibri" w:cstheme="minorHAnsi"/>
        </w:rPr>
        <w:t xml:space="preserve"> since July 2017 is authori</w:t>
      </w:r>
      <w:r w:rsidR="00AF66BF" w:rsidRPr="009C4B4F">
        <w:rPr>
          <w:rFonts w:eastAsia="Calibri" w:cstheme="minorHAnsi"/>
        </w:rPr>
        <w:t>z</w:t>
      </w:r>
      <w:r w:rsidR="004D7DC3" w:rsidRPr="009C4B4F">
        <w:rPr>
          <w:rFonts w:eastAsia="Calibri" w:cstheme="minorHAnsi"/>
        </w:rPr>
        <w:t>ed to conduct planned inspections.</w:t>
      </w:r>
    </w:p>
    <w:p w14:paraId="754E7F73" w14:textId="77777777" w:rsidR="00B81204" w:rsidRPr="009C4B4F" w:rsidRDefault="00B81204" w:rsidP="00DE7E5D">
      <w:pPr>
        <w:spacing w:after="0" w:line="240" w:lineRule="auto"/>
        <w:jc w:val="both"/>
        <w:rPr>
          <w:rFonts w:eastAsia="Calibri" w:cstheme="minorHAnsi"/>
        </w:rPr>
      </w:pPr>
    </w:p>
    <w:p w14:paraId="5F7C48F3" w14:textId="77777777" w:rsidR="00B81204" w:rsidRPr="009C4B4F" w:rsidRDefault="00B81204" w:rsidP="00DE7E5D">
      <w:pPr>
        <w:spacing w:after="0" w:line="240" w:lineRule="auto"/>
        <w:jc w:val="both"/>
        <w:rPr>
          <w:rFonts w:eastAsia="Calibri" w:cstheme="minorHAnsi"/>
        </w:rPr>
      </w:pPr>
      <w:r w:rsidRPr="009C4B4F">
        <w:rPr>
          <w:rFonts w:eastAsia="Calibri" w:cstheme="minorHAnsi"/>
        </w:rPr>
        <w:t xml:space="preserve">As per Article 6 of the Law on Inspection Bodies, inspection bodies </w:t>
      </w:r>
      <w:r w:rsidR="00AC434C" w:rsidRPr="009C4B4F">
        <w:rPr>
          <w:rFonts w:eastAsia="Calibri" w:cstheme="minorHAnsi"/>
        </w:rPr>
        <w:t xml:space="preserve">are responsible for </w:t>
      </w:r>
      <w:r w:rsidR="009117DE" w:rsidRPr="009C4B4F">
        <w:rPr>
          <w:rFonts w:eastAsia="Calibri" w:cstheme="minorHAnsi"/>
        </w:rPr>
        <w:t xml:space="preserve">exercising </w:t>
      </w:r>
      <w:r w:rsidR="00AC434C" w:rsidRPr="009C4B4F">
        <w:rPr>
          <w:rFonts w:eastAsia="Calibri" w:cstheme="minorHAnsi"/>
        </w:rPr>
        <w:t>control</w:t>
      </w:r>
      <w:r w:rsidR="009117DE" w:rsidRPr="009C4B4F">
        <w:rPr>
          <w:rFonts w:eastAsia="Calibri" w:cstheme="minorHAnsi"/>
        </w:rPr>
        <w:t>, in manner prescribed by law,</w:t>
      </w:r>
      <w:r w:rsidR="00AC434C" w:rsidRPr="009C4B4F">
        <w:rPr>
          <w:rFonts w:eastAsia="Calibri" w:cstheme="minorHAnsi"/>
        </w:rPr>
        <w:t xml:space="preserve"> over the compliance by economic entities with the laws and other legal acts of the Republic of Armenia</w:t>
      </w:r>
      <w:r w:rsidR="009117DE" w:rsidRPr="009C4B4F">
        <w:rPr>
          <w:rFonts w:eastAsia="Calibri" w:cstheme="minorHAnsi"/>
        </w:rPr>
        <w:t>, including conducting checks in cases and manner defined by law. Such bodies must perform outreach on application of the Republic of Armenia laws in relevant spheres and the provisions of legal acts adopted thereon, inform the economic entities of their rights and responsibi</w:t>
      </w:r>
      <w:r w:rsidR="00B7784D">
        <w:rPr>
          <w:rFonts w:eastAsia="Calibri" w:cstheme="minorHAnsi"/>
        </w:rPr>
        <w:t xml:space="preserve">lities. They are authorized to </w:t>
      </w:r>
      <w:r w:rsidR="009117DE" w:rsidRPr="009C4B4F">
        <w:rPr>
          <w:rFonts w:eastAsia="Calibri" w:cstheme="minorHAnsi"/>
        </w:rPr>
        <w:t xml:space="preserve">file petitions with the licensing bodies on repealing or terminating the licenses issued to the physical and legal persons.  Given that the inspection body </w:t>
      </w:r>
      <w:r w:rsidR="007C4C0F" w:rsidRPr="009C4B4F">
        <w:rPr>
          <w:rFonts w:eastAsia="Calibri" w:cstheme="minorHAnsi"/>
        </w:rPr>
        <w:t xml:space="preserve">in the sphere of mining rights </w:t>
      </w:r>
      <w:r w:rsidR="009117DE" w:rsidRPr="009C4B4F">
        <w:rPr>
          <w:rFonts w:eastAsia="Calibri" w:cstheme="minorHAnsi"/>
        </w:rPr>
        <w:t xml:space="preserve">has been </w:t>
      </w:r>
      <w:r w:rsidR="007C4C0F" w:rsidRPr="009C4B4F">
        <w:rPr>
          <w:rFonts w:eastAsia="Calibri" w:cstheme="minorHAnsi"/>
        </w:rPr>
        <w:t xml:space="preserve">formed recently, it is too early to judge the performance of these bodies in carrying out their inspection functions. </w:t>
      </w:r>
    </w:p>
    <w:p w14:paraId="3E077AF4" w14:textId="77777777" w:rsidR="00AC434C" w:rsidRPr="009C4B4F" w:rsidRDefault="00AC434C" w:rsidP="00DE7E5D">
      <w:pPr>
        <w:spacing w:after="0" w:line="240" w:lineRule="auto"/>
        <w:jc w:val="both"/>
        <w:rPr>
          <w:rFonts w:eastAsia="Calibri" w:cstheme="minorHAnsi"/>
        </w:rPr>
      </w:pPr>
    </w:p>
    <w:p w14:paraId="4004B2F7" w14:textId="24D1260C" w:rsidR="007471ED" w:rsidRPr="008538C2" w:rsidRDefault="008538C2" w:rsidP="008538C2">
      <w:pPr>
        <w:pStyle w:val="Heading2"/>
      </w:pPr>
      <w:bookmarkStart w:id="12" w:name="_Toc511659454"/>
      <w:r>
        <w:t>2</w:t>
      </w:r>
      <w:r w:rsidR="00F0611A" w:rsidRPr="008538C2">
        <w:t>.2.</w:t>
      </w:r>
      <w:r w:rsidR="00B7784D" w:rsidRPr="008538C2">
        <w:t xml:space="preserve"> </w:t>
      </w:r>
      <w:r w:rsidR="007471ED" w:rsidRPr="008538C2">
        <w:t xml:space="preserve">Fiscal </w:t>
      </w:r>
      <w:r w:rsidR="008D7254" w:rsidRPr="008538C2">
        <w:t>R</w:t>
      </w:r>
      <w:r w:rsidR="007471ED" w:rsidRPr="008538C2">
        <w:t>egime</w:t>
      </w:r>
      <w:r w:rsidR="00B81204" w:rsidRPr="008538C2">
        <w:t xml:space="preserve"> (EITI requirement 2.1)</w:t>
      </w:r>
      <w:bookmarkEnd w:id="12"/>
    </w:p>
    <w:p w14:paraId="0F527CC8" w14:textId="77777777" w:rsidR="007471ED" w:rsidRPr="009C4B4F" w:rsidRDefault="007471ED" w:rsidP="004A7C7F">
      <w:pPr>
        <w:spacing w:after="0" w:line="240" w:lineRule="auto"/>
        <w:jc w:val="both"/>
        <w:rPr>
          <w:rFonts w:eastAsia="Calibri" w:cstheme="minorHAnsi"/>
        </w:rPr>
      </w:pPr>
    </w:p>
    <w:p w14:paraId="6A89D055" w14:textId="1C7F0068" w:rsidR="00621E58" w:rsidRPr="009C4B4F" w:rsidRDefault="007471ED" w:rsidP="004A7C7F">
      <w:pPr>
        <w:spacing w:after="0" w:line="240" w:lineRule="auto"/>
        <w:jc w:val="both"/>
        <w:rPr>
          <w:rFonts w:eastAsia="Calibri" w:cstheme="minorHAnsi"/>
        </w:rPr>
      </w:pPr>
      <w:r w:rsidRPr="009C4B4F">
        <w:rPr>
          <w:rFonts w:eastAsia="Calibri" w:cstheme="minorHAnsi"/>
        </w:rPr>
        <w:t>In the metal</w:t>
      </w:r>
      <w:r w:rsidR="00681E5E">
        <w:rPr>
          <w:rFonts w:eastAsia="Calibri" w:cstheme="minorHAnsi"/>
        </w:rPr>
        <w:t>-</w:t>
      </w:r>
      <w:r w:rsidRPr="009C4B4F">
        <w:rPr>
          <w:rFonts w:eastAsia="Calibri" w:cstheme="minorHAnsi"/>
        </w:rPr>
        <w:t xml:space="preserve">mining sector, the </w:t>
      </w:r>
      <w:r w:rsidR="009F68F4" w:rsidRPr="009C4B4F">
        <w:rPr>
          <w:rFonts w:eastAsia="Calibri" w:cstheme="minorHAnsi"/>
        </w:rPr>
        <w:t>main</w:t>
      </w:r>
      <w:r w:rsidR="007C4C0F" w:rsidRPr="009C4B4F">
        <w:rPr>
          <w:rFonts w:eastAsia="Calibri" w:cstheme="minorHAnsi"/>
        </w:rPr>
        <w:t xml:space="preserve"> </w:t>
      </w:r>
      <w:r w:rsidRPr="009C4B4F">
        <w:rPr>
          <w:rFonts w:eastAsia="Calibri" w:cstheme="minorHAnsi"/>
        </w:rPr>
        <w:t xml:space="preserve">types of </w:t>
      </w:r>
      <w:r w:rsidRPr="009C4B4F">
        <w:rPr>
          <w:rFonts w:eastAsia="Calibri" w:cstheme="minorHAnsi"/>
          <w:b/>
          <w:i/>
        </w:rPr>
        <w:t>direct tax</w:t>
      </w:r>
      <w:r w:rsidR="00F90C0A" w:rsidRPr="009C4B4F">
        <w:rPr>
          <w:rFonts w:eastAsia="Calibri" w:cstheme="minorHAnsi"/>
          <w:b/>
          <w:i/>
        </w:rPr>
        <w:t>es</w:t>
      </w:r>
      <w:r w:rsidR="00F90C0A" w:rsidRPr="009C4B4F">
        <w:rPr>
          <w:rFonts w:eastAsia="Calibri" w:cstheme="minorHAnsi"/>
        </w:rPr>
        <w:t xml:space="preserve"> and fees</w:t>
      </w:r>
      <w:r w:rsidRPr="009C4B4F">
        <w:rPr>
          <w:rFonts w:eastAsia="Calibri" w:cstheme="minorHAnsi"/>
        </w:rPr>
        <w:t xml:space="preserve"> are</w:t>
      </w:r>
      <w:r w:rsidR="00621E58" w:rsidRPr="009C4B4F">
        <w:rPr>
          <w:rFonts w:eastAsia="Calibri" w:cstheme="minorHAnsi"/>
        </w:rPr>
        <w:t>:</w:t>
      </w:r>
    </w:p>
    <w:p w14:paraId="0F0EB102" w14:textId="77777777" w:rsidR="00681E5E" w:rsidRDefault="00681E5E" w:rsidP="00681E5E">
      <w:pPr>
        <w:pStyle w:val="ListParagraph"/>
        <w:spacing w:after="0" w:line="240" w:lineRule="auto"/>
        <w:jc w:val="both"/>
        <w:rPr>
          <w:rFonts w:eastAsia="Calibri" w:cstheme="minorHAnsi"/>
        </w:rPr>
      </w:pPr>
    </w:p>
    <w:p w14:paraId="440A3840" w14:textId="7879D253" w:rsidR="0036663D" w:rsidRPr="009C4B4F" w:rsidRDefault="00681E5E" w:rsidP="004A7C7F">
      <w:pPr>
        <w:pStyle w:val="ListParagraph"/>
        <w:numPr>
          <w:ilvl w:val="0"/>
          <w:numId w:val="11"/>
        </w:numPr>
        <w:spacing w:after="0" w:line="240" w:lineRule="auto"/>
        <w:jc w:val="both"/>
        <w:rPr>
          <w:rFonts w:eastAsia="Calibri" w:cstheme="minorHAnsi"/>
        </w:rPr>
      </w:pPr>
      <w:r>
        <w:rPr>
          <w:rFonts w:eastAsia="Calibri" w:cstheme="minorHAnsi"/>
        </w:rPr>
        <w:t>Royalties;</w:t>
      </w:r>
    </w:p>
    <w:p w14:paraId="41A9433D" w14:textId="77777777" w:rsidR="00681E5E" w:rsidRDefault="00681E5E" w:rsidP="00681E5E">
      <w:pPr>
        <w:pStyle w:val="ListParagraph"/>
        <w:spacing w:after="0" w:line="240" w:lineRule="auto"/>
        <w:jc w:val="both"/>
        <w:rPr>
          <w:rFonts w:eastAsia="Calibri" w:cstheme="minorHAnsi"/>
        </w:rPr>
      </w:pPr>
    </w:p>
    <w:p w14:paraId="571CD441" w14:textId="6F9C8752" w:rsidR="00621E58" w:rsidRPr="009C4B4F" w:rsidRDefault="00621E58" w:rsidP="004A7C7F">
      <w:pPr>
        <w:pStyle w:val="ListParagraph"/>
        <w:numPr>
          <w:ilvl w:val="0"/>
          <w:numId w:val="11"/>
        </w:numPr>
        <w:spacing w:after="0" w:line="240" w:lineRule="auto"/>
        <w:jc w:val="both"/>
        <w:rPr>
          <w:rFonts w:eastAsia="Calibri" w:cstheme="minorHAnsi"/>
        </w:rPr>
      </w:pPr>
      <w:r w:rsidRPr="009C4B4F">
        <w:rPr>
          <w:rFonts w:eastAsia="Calibri" w:cstheme="minorHAnsi"/>
        </w:rPr>
        <w:t xml:space="preserve">Profit </w:t>
      </w:r>
      <w:r w:rsidR="007471ED" w:rsidRPr="009C4B4F">
        <w:rPr>
          <w:rFonts w:eastAsia="Calibri" w:cstheme="minorHAnsi"/>
        </w:rPr>
        <w:t>tax (set at 20% on profits</w:t>
      </w:r>
      <w:r w:rsidRPr="009C4B4F">
        <w:rPr>
          <w:rFonts w:eastAsia="Calibri" w:cstheme="minorHAnsi"/>
        </w:rPr>
        <w:t>)</w:t>
      </w:r>
      <w:r w:rsidR="00681E5E">
        <w:rPr>
          <w:rFonts w:eastAsia="Calibri" w:cstheme="minorHAnsi"/>
        </w:rPr>
        <w:t>;</w:t>
      </w:r>
      <w:r w:rsidR="007471ED" w:rsidRPr="009C4B4F">
        <w:rPr>
          <w:rFonts w:eastAsia="Calibri" w:cstheme="minorHAnsi"/>
        </w:rPr>
        <w:t xml:space="preserve"> </w:t>
      </w:r>
      <w:r w:rsidR="00681E5E">
        <w:rPr>
          <w:rFonts w:eastAsia="Calibri" w:cstheme="minorHAnsi"/>
        </w:rPr>
        <w:t>and</w:t>
      </w:r>
    </w:p>
    <w:p w14:paraId="158546C4" w14:textId="77777777" w:rsidR="00681E5E" w:rsidRDefault="00681E5E" w:rsidP="00681E5E">
      <w:pPr>
        <w:pStyle w:val="ListParagraph"/>
        <w:spacing w:after="0" w:line="240" w:lineRule="auto"/>
        <w:jc w:val="both"/>
        <w:rPr>
          <w:rFonts w:eastAsia="Calibri" w:cstheme="minorHAnsi"/>
        </w:rPr>
      </w:pPr>
    </w:p>
    <w:p w14:paraId="080795C3" w14:textId="77777777" w:rsidR="007471ED" w:rsidRPr="009C4B4F" w:rsidRDefault="00621E58" w:rsidP="004A7C7F">
      <w:pPr>
        <w:pStyle w:val="ListParagraph"/>
        <w:numPr>
          <w:ilvl w:val="0"/>
          <w:numId w:val="11"/>
        </w:numPr>
        <w:spacing w:after="0" w:line="240" w:lineRule="auto"/>
        <w:jc w:val="both"/>
        <w:rPr>
          <w:rFonts w:eastAsia="Calibri" w:cstheme="minorHAnsi"/>
        </w:rPr>
      </w:pPr>
      <w:r w:rsidRPr="009C4B4F">
        <w:rPr>
          <w:rFonts w:eastAsia="Calibri" w:cstheme="minorHAnsi"/>
        </w:rPr>
        <w:t xml:space="preserve">Personal </w:t>
      </w:r>
      <w:r w:rsidR="007C4C0F" w:rsidRPr="009C4B4F">
        <w:rPr>
          <w:rFonts w:eastAsia="Calibri" w:cstheme="minorHAnsi"/>
        </w:rPr>
        <w:t>income tax.</w:t>
      </w:r>
    </w:p>
    <w:p w14:paraId="0A7D96CB" w14:textId="77777777" w:rsidR="00681E5E" w:rsidRDefault="00681E5E" w:rsidP="008128DD">
      <w:pPr>
        <w:spacing w:after="0" w:line="240" w:lineRule="auto"/>
        <w:jc w:val="both"/>
        <w:rPr>
          <w:rFonts w:eastAsia="Calibri" w:cstheme="minorHAnsi"/>
        </w:rPr>
      </w:pPr>
    </w:p>
    <w:p w14:paraId="26090CA5" w14:textId="77777777" w:rsidR="00F90C0A" w:rsidRDefault="007471ED" w:rsidP="008128DD">
      <w:pPr>
        <w:spacing w:after="0" w:line="240" w:lineRule="auto"/>
        <w:jc w:val="both"/>
        <w:rPr>
          <w:rFonts w:eastAsia="Calibri" w:cstheme="minorHAnsi"/>
        </w:rPr>
      </w:pPr>
      <w:r w:rsidRPr="009C4B4F">
        <w:rPr>
          <w:rFonts w:eastAsia="Calibri" w:cstheme="minorHAnsi"/>
        </w:rPr>
        <w:t xml:space="preserve">For 2016 and 2017, these </w:t>
      </w:r>
      <w:r w:rsidR="00F90C0A" w:rsidRPr="009C4B4F">
        <w:rPr>
          <w:rFonts w:eastAsia="Calibri" w:cstheme="minorHAnsi"/>
        </w:rPr>
        <w:t xml:space="preserve">taxes and fees </w:t>
      </w:r>
      <w:r w:rsidRPr="009C4B4F">
        <w:rPr>
          <w:rFonts w:eastAsia="Calibri" w:cstheme="minorHAnsi"/>
        </w:rPr>
        <w:t xml:space="preserve">are based on </w:t>
      </w:r>
      <w:r w:rsidR="00621E58" w:rsidRPr="009C4B4F">
        <w:rPr>
          <w:rFonts w:eastAsia="Calibri" w:cstheme="minorHAnsi"/>
        </w:rPr>
        <w:t>the following</w:t>
      </w:r>
      <w:r w:rsidRPr="009C4B4F">
        <w:rPr>
          <w:rFonts w:eastAsia="Calibri" w:cstheme="minorHAnsi"/>
        </w:rPr>
        <w:t xml:space="preserve"> laws: </w:t>
      </w:r>
    </w:p>
    <w:p w14:paraId="0D78CF05" w14:textId="77777777" w:rsidR="00681E5E" w:rsidRPr="009C4B4F" w:rsidRDefault="00681E5E" w:rsidP="008128DD">
      <w:pPr>
        <w:spacing w:after="0" w:line="240" w:lineRule="auto"/>
        <w:jc w:val="both"/>
        <w:rPr>
          <w:rFonts w:eastAsia="Calibri" w:cstheme="minorHAnsi"/>
        </w:rPr>
      </w:pPr>
    </w:p>
    <w:p w14:paraId="4436CF43" w14:textId="5561B613" w:rsidR="00F90C0A" w:rsidRPr="009C4B4F" w:rsidRDefault="00681E5E" w:rsidP="008128DD">
      <w:pPr>
        <w:pStyle w:val="ListParagraph"/>
        <w:numPr>
          <w:ilvl w:val="0"/>
          <w:numId w:val="12"/>
        </w:numPr>
        <w:spacing w:after="0" w:line="240" w:lineRule="auto"/>
        <w:jc w:val="both"/>
        <w:rPr>
          <w:rFonts w:eastAsia="Calibri" w:cstheme="minorHAnsi"/>
        </w:rPr>
      </w:pPr>
      <w:r>
        <w:rPr>
          <w:rFonts w:eastAsia="Calibri" w:cstheme="minorHAnsi"/>
        </w:rPr>
        <w:t>Law on Taxes;</w:t>
      </w:r>
    </w:p>
    <w:p w14:paraId="6EAAABD6" w14:textId="77777777" w:rsidR="00681E5E" w:rsidRDefault="00681E5E" w:rsidP="00681E5E">
      <w:pPr>
        <w:pStyle w:val="ListParagraph"/>
        <w:spacing w:after="0" w:line="240" w:lineRule="auto"/>
        <w:jc w:val="both"/>
        <w:rPr>
          <w:rFonts w:eastAsia="Calibri" w:cstheme="minorHAnsi"/>
        </w:rPr>
      </w:pPr>
    </w:p>
    <w:p w14:paraId="05BA1576" w14:textId="28FA4866" w:rsidR="00F90C0A" w:rsidRPr="009C4B4F" w:rsidRDefault="00681E5E" w:rsidP="008128DD">
      <w:pPr>
        <w:pStyle w:val="ListParagraph"/>
        <w:numPr>
          <w:ilvl w:val="0"/>
          <w:numId w:val="12"/>
        </w:numPr>
        <w:spacing w:after="0" w:line="240" w:lineRule="auto"/>
        <w:jc w:val="both"/>
        <w:rPr>
          <w:rFonts w:eastAsia="Calibri" w:cstheme="minorHAnsi"/>
        </w:rPr>
      </w:pPr>
      <w:r>
        <w:rPr>
          <w:rFonts w:eastAsia="Calibri" w:cstheme="minorHAnsi"/>
        </w:rPr>
        <w:t>Law on Profit Tax;</w:t>
      </w:r>
    </w:p>
    <w:p w14:paraId="248F135A" w14:textId="77777777" w:rsidR="00681E5E" w:rsidRDefault="00681E5E" w:rsidP="00681E5E">
      <w:pPr>
        <w:pStyle w:val="ListParagraph"/>
        <w:spacing w:after="0" w:line="240" w:lineRule="auto"/>
        <w:jc w:val="both"/>
        <w:rPr>
          <w:rFonts w:eastAsia="Calibri" w:cstheme="minorHAnsi"/>
        </w:rPr>
      </w:pPr>
    </w:p>
    <w:p w14:paraId="4ED5F45B" w14:textId="7A1F00FC" w:rsidR="00F90C0A" w:rsidRPr="009C4B4F" w:rsidRDefault="00F90C0A" w:rsidP="008128DD">
      <w:pPr>
        <w:pStyle w:val="ListParagraph"/>
        <w:numPr>
          <w:ilvl w:val="0"/>
          <w:numId w:val="12"/>
        </w:numPr>
        <w:spacing w:after="0" w:line="240" w:lineRule="auto"/>
        <w:jc w:val="both"/>
        <w:rPr>
          <w:rFonts w:eastAsia="Calibri" w:cstheme="minorHAnsi"/>
        </w:rPr>
      </w:pPr>
      <w:r w:rsidRPr="009C4B4F">
        <w:rPr>
          <w:rFonts w:eastAsia="Calibri" w:cstheme="minorHAnsi"/>
        </w:rPr>
        <w:t xml:space="preserve">Law </w:t>
      </w:r>
      <w:r w:rsidR="007471ED" w:rsidRPr="009C4B4F">
        <w:rPr>
          <w:rFonts w:eastAsia="Calibri" w:cstheme="minorHAnsi"/>
        </w:rPr>
        <w:t>on Income Tax</w:t>
      </w:r>
      <w:r w:rsidR="00681E5E">
        <w:rPr>
          <w:rFonts w:eastAsia="Calibri" w:cstheme="minorHAnsi"/>
        </w:rPr>
        <w:t>;</w:t>
      </w:r>
    </w:p>
    <w:p w14:paraId="1FE618AC" w14:textId="77777777" w:rsidR="00681E5E" w:rsidRDefault="00681E5E" w:rsidP="00681E5E">
      <w:pPr>
        <w:pStyle w:val="ListParagraph"/>
        <w:spacing w:after="0" w:line="240" w:lineRule="auto"/>
        <w:jc w:val="both"/>
        <w:rPr>
          <w:rFonts w:eastAsia="Calibri" w:cstheme="minorHAnsi"/>
        </w:rPr>
      </w:pPr>
    </w:p>
    <w:p w14:paraId="010C3283" w14:textId="1275B5D1" w:rsidR="00942F31" w:rsidRPr="009C4B4F" w:rsidRDefault="007471ED" w:rsidP="008128DD">
      <w:pPr>
        <w:pStyle w:val="ListParagraph"/>
        <w:numPr>
          <w:ilvl w:val="0"/>
          <w:numId w:val="12"/>
        </w:numPr>
        <w:spacing w:after="0" w:line="240" w:lineRule="auto"/>
        <w:jc w:val="both"/>
        <w:rPr>
          <w:rFonts w:eastAsia="Calibri" w:cstheme="minorHAnsi"/>
        </w:rPr>
      </w:pPr>
      <w:r w:rsidRPr="009C4B4F">
        <w:rPr>
          <w:rFonts w:eastAsia="Calibri" w:cstheme="minorHAnsi"/>
        </w:rPr>
        <w:t>Law on Natural Resource Use and</w:t>
      </w:r>
      <w:r w:rsidR="007C4C0F" w:rsidRPr="009C4B4F">
        <w:rPr>
          <w:rFonts w:eastAsia="Calibri" w:cstheme="minorHAnsi"/>
        </w:rPr>
        <w:t xml:space="preserve"> Environmental Protection Fees </w:t>
      </w:r>
      <w:r w:rsidR="007C4C0F" w:rsidRPr="009C4B4F">
        <w:rPr>
          <w:rFonts w:eastAsia="GHEA Grapalat" w:cstheme="minorHAnsi"/>
        </w:rPr>
        <w:t>(this law regulates the calculation of natur</w:t>
      </w:r>
      <w:r w:rsidR="00942F31" w:rsidRPr="009C4B4F">
        <w:rPr>
          <w:rFonts w:eastAsia="GHEA Grapalat" w:cstheme="minorHAnsi"/>
        </w:rPr>
        <w:t xml:space="preserve">al resource use fees and royalties, in case of metal mineral extraction); </w:t>
      </w:r>
      <w:r w:rsidR="00681E5E">
        <w:rPr>
          <w:rFonts w:eastAsia="GHEA Grapalat" w:cstheme="minorHAnsi"/>
        </w:rPr>
        <w:t>and</w:t>
      </w:r>
    </w:p>
    <w:p w14:paraId="594D4212" w14:textId="77777777" w:rsidR="00681E5E" w:rsidRPr="00681E5E" w:rsidRDefault="007C4C0F" w:rsidP="00681E5E">
      <w:pPr>
        <w:pStyle w:val="ListParagraph"/>
        <w:spacing w:after="0" w:line="240" w:lineRule="auto"/>
        <w:jc w:val="both"/>
        <w:rPr>
          <w:rFonts w:eastAsia="Calibri" w:cstheme="minorHAnsi"/>
        </w:rPr>
      </w:pPr>
      <w:r w:rsidRPr="009C4B4F">
        <w:rPr>
          <w:rFonts w:eastAsia="GHEA Grapalat" w:cstheme="minorHAnsi"/>
        </w:rPr>
        <w:t xml:space="preserve"> </w:t>
      </w:r>
    </w:p>
    <w:p w14:paraId="4BFA6AD6" w14:textId="03EC803D" w:rsidR="00F90C0A" w:rsidRPr="009C4B4F" w:rsidRDefault="00942F31" w:rsidP="008128DD">
      <w:pPr>
        <w:pStyle w:val="ListParagraph"/>
        <w:numPr>
          <w:ilvl w:val="0"/>
          <w:numId w:val="12"/>
        </w:numPr>
        <w:spacing w:after="0" w:line="240" w:lineRule="auto"/>
        <w:jc w:val="both"/>
        <w:rPr>
          <w:rFonts w:eastAsia="Calibri" w:cstheme="minorHAnsi"/>
        </w:rPr>
      </w:pPr>
      <w:r w:rsidRPr="009C4B4F">
        <w:rPr>
          <w:rFonts w:eastAsia="GHEA Grapalat" w:cstheme="minorHAnsi"/>
        </w:rPr>
        <w:t xml:space="preserve">Law on Environmental Fee Rates. </w:t>
      </w:r>
    </w:p>
    <w:p w14:paraId="60E163C4" w14:textId="77777777" w:rsidR="00942F31" w:rsidRPr="009C4B4F" w:rsidRDefault="00942F31" w:rsidP="008128DD">
      <w:pPr>
        <w:pStyle w:val="ListParagraph"/>
        <w:spacing w:after="0" w:line="240" w:lineRule="auto"/>
        <w:jc w:val="both"/>
        <w:rPr>
          <w:rFonts w:eastAsia="Calibri" w:cstheme="minorHAnsi"/>
        </w:rPr>
      </w:pPr>
    </w:p>
    <w:p w14:paraId="41BD3B35" w14:textId="044BA386" w:rsidR="007471ED" w:rsidRPr="009C4B4F" w:rsidRDefault="00E7676B" w:rsidP="008128DD">
      <w:pPr>
        <w:spacing w:after="0" w:line="240" w:lineRule="auto"/>
        <w:jc w:val="both"/>
        <w:rPr>
          <w:rFonts w:eastAsia="Calibri" w:cstheme="minorHAnsi"/>
        </w:rPr>
      </w:pPr>
      <w:r w:rsidRPr="009C4B4F">
        <w:rPr>
          <w:rFonts w:eastAsia="Calibri" w:cstheme="minorHAnsi"/>
        </w:rPr>
        <w:t>A new</w:t>
      </w:r>
      <w:r w:rsidR="00942F31" w:rsidRPr="009C4B4F">
        <w:rPr>
          <w:rFonts w:eastAsia="Calibri" w:cstheme="minorHAnsi"/>
        </w:rPr>
        <w:t xml:space="preserve"> </w:t>
      </w:r>
      <w:r w:rsidR="007471ED" w:rsidRPr="009C4B4F">
        <w:rPr>
          <w:rFonts w:eastAsia="Calibri" w:cstheme="minorHAnsi"/>
        </w:rPr>
        <w:t xml:space="preserve">Tax </w:t>
      </w:r>
      <w:r w:rsidR="00792EAA" w:rsidRPr="009C4B4F">
        <w:rPr>
          <w:rFonts w:eastAsia="Calibri" w:cstheme="minorHAnsi"/>
        </w:rPr>
        <w:t>Code was adopted in 2016 but the main provisions c</w:t>
      </w:r>
      <w:r w:rsidR="009354A5">
        <w:rPr>
          <w:rFonts w:eastAsia="Calibri" w:cstheme="minorHAnsi"/>
        </w:rPr>
        <w:t>ame</w:t>
      </w:r>
      <w:r w:rsidR="00792EAA" w:rsidRPr="009C4B4F">
        <w:rPr>
          <w:rFonts w:eastAsia="Calibri" w:cstheme="minorHAnsi"/>
        </w:rPr>
        <w:t xml:space="preserve"> into force in January 2018. The </w:t>
      </w:r>
      <w:r w:rsidR="008A4FE0" w:rsidRPr="009C4B4F">
        <w:rPr>
          <w:rFonts w:eastAsia="Calibri" w:cstheme="minorHAnsi"/>
        </w:rPr>
        <w:t xml:space="preserve">Code </w:t>
      </w:r>
      <w:r w:rsidR="00942F31" w:rsidRPr="009C4B4F">
        <w:rPr>
          <w:rFonts w:eastAsia="Calibri" w:cstheme="minorHAnsi"/>
        </w:rPr>
        <w:t xml:space="preserve">brings </w:t>
      </w:r>
      <w:r w:rsidR="00792EAA" w:rsidRPr="009C4B4F">
        <w:rPr>
          <w:rFonts w:eastAsia="Calibri" w:cstheme="minorHAnsi"/>
        </w:rPr>
        <w:t xml:space="preserve">together in one document the key regulations governing taxation. The </w:t>
      </w:r>
      <w:r w:rsidR="00942F31" w:rsidRPr="009C4B4F">
        <w:rPr>
          <w:rFonts w:eastAsia="Calibri" w:cstheme="minorHAnsi"/>
        </w:rPr>
        <w:t>taxation rates for mining</w:t>
      </w:r>
      <w:r w:rsidR="00792EAA" w:rsidRPr="009C4B4F">
        <w:rPr>
          <w:rFonts w:eastAsia="Calibri" w:cstheme="minorHAnsi"/>
        </w:rPr>
        <w:t xml:space="preserve"> have remained essentially the same.</w:t>
      </w:r>
    </w:p>
    <w:p w14:paraId="13953467" w14:textId="77777777" w:rsidR="00B31737" w:rsidRPr="009354A5" w:rsidRDefault="00B31737" w:rsidP="008128DD">
      <w:pPr>
        <w:spacing w:after="0" w:line="240" w:lineRule="auto"/>
        <w:jc w:val="both"/>
        <w:rPr>
          <w:rFonts w:eastAsia="Calibri" w:cstheme="minorHAnsi"/>
        </w:rPr>
      </w:pPr>
    </w:p>
    <w:p w14:paraId="5E080638" w14:textId="184CE5AC" w:rsidR="007471ED" w:rsidRPr="009C4B4F" w:rsidRDefault="00B31737" w:rsidP="008128DD">
      <w:pPr>
        <w:pStyle w:val="Heading3"/>
        <w:spacing w:before="0"/>
        <w:rPr>
          <w:rFonts w:asciiTheme="minorHAnsi" w:hAnsiTheme="minorHAnsi" w:cstheme="minorHAnsi"/>
        </w:rPr>
      </w:pPr>
      <w:bookmarkStart w:id="13" w:name="_Toc511659455"/>
      <w:r w:rsidRPr="009C4B4F">
        <w:rPr>
          <w:rFonts w:asciiTheme="minorHAnsi" w:hAnsiTheme="minorHAnsi" w:cstheme="minorHAnsi"/>
        </w:rPr>
        <w:t>Royalties</w:t>
      </w:r>
      <w:bookmarkEnd w:id="13"/>
      <w:r w:rsidR="00221275">
        <w:rPr>
          <w:rFonts w:asciiTheme="minorHAnsi" w:hAnsiTheme="minorHAnsi" w:cstheme="minorHAnsi"/>
        </w:rPr>
        <w:t xml:space="preserve"> </w:t>
      </w:r>
    </w:p>
    <w:p w14:paraId="74E37206" w14:textId="77777777" w:rsidR="00CF7D08" w:rsidRPr="009C4B4F" w:rsidRDefault="00CF7D08" w:rsidP="008128DD">
      <w:pPr>
        <w:spacing w:after="0" w:line="240" w:lineRule="auto"/>
        <w:jc w:val="both"/>
        <w:rPr>
          <w:rFonts w:cstheme="minorHAnsi"/>
        </w:rPr>
      </w:pPr>
    </w:p>
    <w:p w14:paraId="549A4EA8" w14:textId="753F3C97" w:rsidR="006B20F4" w:rsidRPr="009C4B4F" w:rsidRDefault="006B20F4" w:rsidP="008128DD">
      <w:pPr>
        <w:spacing w:after="0" w:line="240" w:lineRule="auto"/>
        <w:jc w:val="both"/>
        <w:rPr>
          <w:rFonts w:cstheme="minorHAnsi"/>
        </w:rPr>
      </w:pPr>
      <w:r w:rsidRPr="009C4B4F">
        <w:rPr>
          <w:rFonts w:cstheme="minorHAnsi"/>
        </w:rPr>
        <w:t xml:space="preserve">Companies that mine metals or produce </w:t>
      </w:r>
      <w:r w:rsidR="00057A5D" w:rsidRPr="009C4B4F">
        <w:rPr>
          <w:rFonts w:cstheme="minorHAnsi"/>
        </w:rPr>
        <w:t xml:space="preserve">metal </w:t>
      </w:r>
      <w:r w:rsidRPr="009C4B4F">
        <w:rPr>
          <w:rFonts w:cstheme="minorHAnsi"/>
        </w:rPr>
        <w:t>concentrate</w:t>
      </w:r>
      <w:r w:rsidR="00057A5D" w:rsidRPr="009C4B4F">
        <w:rPr>
          <w:rFonts w:cstheme="minorHAnsi"/>
        </w:rPr>
        <w:t xml:space="preserve"> </w:t>
      </w:r>
      <w:r w:rsidRPr="009C4B4F">
        <w:rPr>
          <w:rFonts w:cstheme="minorHAnsi"/>
        </w:rPr>
        <w:t xml:space="preserve">are required to pay a royalty on the </w:t>
      </w:r>
      <w:r w:rsidR="00E7676B" w:rsidRPr="009C4B4F">
        <w:rPr>
          <w:rFonts w:cstheme="minorHAnsi"/>
        </w:rPr>
        <w:t xml:space="preserve">sales </w:t>
      </w:r>
      <w:r w:rsidRPr="009C4B4F">
        <w:rPr>
          <w:rFonts w:cstheme="minorHAnsi"/>
        </w:rPr>
        <w:t>proceeds of metal concentrate, smelting products, or final products sold</w:t>
      </w:r>
      <w:r w:rsidR="00181D2D">
        <w:rPr>
          <w:rFonts w:cstheme="minorHAnsi"/>
        </w:rPr>
        <w:t xml:space="preserve">. This is regulated by </w:t>
      </w:r>
      <w:r w:rsidR="00F877FC" w:rsidRPr="009C4B4F">
        <w:rPr>
          <w:rFonts w:cstheme="minorHAnsi"/>
        </w:rPr>
        <w:t>the Law on Environmental Payments and Natural Resource Use Fees</w:t>
      </w:r>
      <w:r w:rsidR="00057A5D" w:rsidRPr="009C4B4F">
        <w:rPr>
          <w:rFonts w:cstheme="minorHAnsi"/>
        </w:rPr>
        <w:t>,</w:t>
      </w:r>
      <w:r w:rsidR="00A50BA4" w:rsidRPr="009C4B4F">
        <w:rPr>
          <w:rFonts w:cstheme="minorHAnsi"/>
        </w:rPr>
        <w:t xml:space="preserve"> the M</w:t>
      </w:r>
      <w:r w:rsidR="00585B19">
        <w:rPr>
          <w:rFonts w:cstheme="minorHAnsi"/>
        </w:rPr>
        <w:t xml:space="preserve">ining </w:t>
      </w:r>
      <w:r w:rsidR="00A50BA4" w:rsidRPr="009C4B4F">
        <w:rPr>
          <w:rFonts w:cstheme="minorHAnsi"/>
        </w:rPr>
        <w:t>C</w:t>
      </w:r>
      <w:r w:rsidR="00585B19">
        <w:rPr>
          <w:rFonts w:cstheme="minorHAnsi"/>
        </w:rPr>
        <w:t>ode</w:t>
      </w:r>
      <w:r w:rsidR="00A50BA4" w:rsidRPr="009C4B4F">
        <w:rPr>
          <w:rFonts w:cstheme="minorHAnsi"/>
        </w:rPr>
        <w:t xml:space="preserve"> and a</w:t>
      </w:r>
      <w:r w:rsidR="00585B19">
        <w:rPr>
          <w:rFonts w:cstheme="minorHAnsi"/>
        </w:rPr>
        <w:t xml:space="preserve"> number of secondary legislative</w:t>
      </w:r>
      <w:r w:rsidR="00A50BA4" w:rsidRPr="009C4B4F">
        <w:rPr>
          <w:rFonts w:cstheme="minorHAnsi"/>
        </w:rPr>
        <w:t xml:space="preserve"> acts</w:t>
      </w:r>
      <w:r w:rsidR="00F877FC" w:rsidRPr="009C4B4F">
        <w:rPr>
          <w:rFonts w:cstheme="minorHAnsi"/>
        </w:rPr>
        <w:t>.</w:t>
      </w:r>
    </w:p>
    <w:p w14:paraId="3EC87440" w14:textId="77777777" w:rsidR="00CF7D08" w:rsidRPr="009C4B4F" w:rsidRDefault="00CF7D08" w:rsidP="008128DD">
      <w:pPr>
        <w:spacing w:after="0" w:line="240" w:lineRule="auto"/>
        <w:jc w:val="both"/>
        <w:rPr>
          <w:rFonts w:cstheme="minorHAnsi"/>
        </w:rPr>
      </w:pPr>
    </w:p>
    <w:p w14:paraId="24A4BEFB" w14:textId="16045622" w:rsidR="00F44C3A" w:rsidRPr="00D34971" w:rsidRDefault="006B20F4" w:rsidP="00F44C3A">
      <w:pPr>
        <w:spacing w:after="0" w:line="240" w:lineRule="auto"/>
        <w:jc w:val="both"/>
        <w:rPr>
          <w:rFonts w:cstheme="minorHAnsi"/>
        </w:rPr>
      </w:pPr>
      <w:r w:rsidRPr="00181D2D">
        <w:rPr>
          <w:rFonts w:cstheme="minorHAnsi"/>
        </w:rPr>
        <w:t xml:space="preserve">For sales of concentrate, the royalty base is the product of the price specified in the sales contract and the physical volume determined in accordance with the purchase agreement. </w:t>
      </w:r>
      <w:r w:rsidR="00F44C3A" w:rsidRPr="00181D2D">
        <w:rPr>
          <w:rFonts w:cstheme="minorHAnsi"/>
        </w:rPr>
        <w:t>For sales of smelter products</w:t>
      </w:r>
      <w:r w:rsidR="00181D2D" w:rsidRPr="00181D2D">
        <w:rPr>
          <w:rFonts w:cstheme="minorHAnsi"/>
        </w:rPr>
        <w:t xml:space="preserve"> or final products</w:t>
      </w:r>
      <w:r w:rsidR="00F44C3A" w:rsidRPr="00181D2D">
        <w:rPr>
          <w:rFonts w:cstheme="minorHAnsi"/>
        </w:rPr>
        <w:t>, the royalty base is calculated by multiplying the physical volume of concentrate used in production and the average price of concentrate based on LME price.</w:t>
      </w:r>
      <w:r w:rsidR="00F44C3A" w:rsidRPr="00D34971">
        <w:rPr>
          <w:rFonts w:cstheme="minorHAnsi"/>
        </w:rPr>
        <w:t xml:space="preserve"> </w:t>
      </w:r>
    </w:p>
    <w:p w14:paraId="18E828DA" w14:textId="77777777" w:rsidR="00F57AF2" w:rsidRPr="00D34971" w:rsidRDefault="00F57AF2" w:rsidP="008128DD">
      <w:pPr>
        <w:spacing w:after="0" w:line="240" w:lineRule="auto"/>
        <w:jc w:val="both"/>
        <w:rPr>
          <w:rFonts w:cstheme="minorHAnsi"/>
        </w:rPr>
      </w:pPr>
    </w:p>
    <w:p w14:paraId="1D740339" w14:textId="61A2435F" w:rsidR="006B20F4" w:rsidRPr="009C4B4F" w:rsidRDefault="006B20F4" w:rsidP="008128DD">
      <w:pPr>
        <w:spacing w:after="0" w:line="240" w:lineRule="auto"/>
        <w:jc w:val="both"/>
        <w:rPr>
          <w:rFonts w:eastAsia="Calibri" w:cstheme="minorHAnsi"/>
        </w:rPr>
      </w:pPr>
      <w:r w:rsidRPr="00D34971">
        <w:rPr>
          <w:rFonts w:cstheme="minorHAnsi"/>
        </w:rPr>
        <w:t xml:space="preserve">The royalty is payable on a quarterly basis based on the amount payable under the purchase agreement at the time </w:t>
      </w:r>
      <w:r w:rsidR="00893311" w:rsidRPr="00D34971">
        <w:rPr>
          <w:rFonts w:cstheme="minorHAnsi"/>
        </w:rPr>
        <w:t>of the sale</w:t>
      </w:r>
      <w:r w:rsidRPr="00D34971">
        <w:rPr>
          <w:rFonts w:cstheme="minorHAnsi"/>
        </w:rPr>
        <w:t xml:space="preserve">. </w:t>
      </w:r>
      <w:r w:rsidR="00A50BA4" w:rsidRPr="00D34971">
        <w:rPr>
          <w:rFonts w:cstheme="minorHAnsi"/>
        </w:rPr>
        <w:t>In</w:t>
      </w:r>
      <w:r w:rsidR="009354A5" w:rsidRPr="00D34971">
        <w:rPr>
          <w:rFonts w:cstheme="minorHAnsi"/>
        </w:rPr>
        <w:t xml:space="preserve"> the</w:t>
      </w:r>
      <w:r w:rsidRPr="00D34971">
        <w:rPr>
          <w:rFonts w:cstheme="minorHAnsi"/>
        </w:rPr>
        <w:t xml:space="preserve"> 2012</w:t>
      </w:r>
      <w:r w:rsidR="00A50BA4" w:rsidRPr="00D34971">
        <w:rPr>
          <w:rFonts w:cstheme="minorHAnsi"/>
        </w:rPr>
        <w:t>-2017</w:t>
      </w:r>
      <w:r w:rsidR="009354A5" w:rsidRPr="00D34971">
        <w:rPr>
          <w:rFonts w:cstheme="minorHAnsi"/>
        </w:rPr>
        <w:t xml:space="preserve"> period,</w:t>
      </w:r>
      <w:r w:rsidRPr="00D34971">
        <w:rPr>
          <w:rFonts w:cstheme="minorHAnsi"/>
        </w:rPr>
        <w:t xml:space="preserve"> there ha</w:t>
      </w:r>
      <w:r w:rsidR="00F57AF2" w:rsidRPr="00D34971">
        <w:rPr>
          <w:rFonts w:cstheme="minorHAnsi"/>
        </w:rPr>
        <w:t>d</w:t>
      </w:r>
      <w:r w:rsidRPr="00D34971">
        <w:rPr>
          <w:rFonts w:cstheme="minorHAnsi"/>
        </w:rPr>
        <w:t xml:space="preserve"> been a rule that prices on which royalties </w:t>
      </w:r>
      <w:r w:rsidR="00A50BA4" w:rsidRPr="00D34971">
        <w:rPr>
          <w:rFonts w:cstheme="minorHAnsi"/>
        </w:rPr>
        <w:t>were</w:t>
      </w:r>
      <w:r w:rsidRPr="00D34971">
        <w:rPr>
          <w:rFonts w:cstheme="minorHAnsi"/>
        </w:rPr>
        <w:t xml:space="preserve"> based </w:t>
      </w:r>
      <w:r w:rsidR="00F57AF2" w:rsidRPr="00D34971">
        <w:rPr>
          <w:rFonts w:cstheme="minorHAnsi"/>
        </w:rPr>
        <w:t>could</w:t>
      </w:r>
      <w:r w:rsidRPr="00D34971">
        <w:rPr>
          <w:rFonts w:cstheme="minorHAnsi"/>
        </w:rPr>
        <w:t xml:space="preserve"> not differ by more than 10% from </w:t>
      </w:r>
      <w:r w:rsidR="006D2114" w:rsidRPr="00D34971">
        <w:rPr>
          <w:rFonts w:cstheme="minorHAnsi"/>
        </w:rPr>
        <w:t xml:space="preserve">the </w:t>
      </w:r>
      <w:r w:rsidRPr="00D34971">
        <w:rPr>
          <w:rFonts w:cstheme="minorHAnsi"/>
        </w:rPr>
        <w:t xml:space="preserve">international prices </w:t>
      </w:r>
      <w:r w:rsidR="006D2114" w:rsidRPr="00D34971">
        <w:rPr>
          <w:rFonts w:cstheme="minorHAnsi"/>
        </w:rPr>
        <w:t xml:space="preserve">established </w:t>
      </w:r>
      <w:r w:rsidR="009354A5" w:rsidRPr="00D34971">
        <w:rPr>
          <w:rFonts w:cstheme="minorHAnsi"/>
        </w:rPr>
        <w:t>by the</w:t>
      </w:r>
      <w:r w:rsidRPr="00D34971">
        <w:rPr>
          <w:rFonts w:cstheme="minorHAnsi"/>
        </w:rPr>
        <w:t xml:space="preserve"> </w:t>
      </w:r>
      <w:r w:rsidR="00587306" w:rsidRPr="00D34971">
        <w:rPr>
          <w:rFonts w:cstheme="minorHAnsi"/>
        </w:rPr>
        <w:t>London Metal Exchange (</w:t>
      </w:r>
      <w:r w:rsidRPr="00D34971">
        <w:rPr>
          <w:rFonts w:cstheme="minorHAnsi"/>
        </w:rPr>
        <w:t>LME</w:t>
      </w:r>
      <w:r w:rsidR="00587306" w:rsidRPr="00D34971">
        <w:rPr>
          <w:rFonts w:cstheme="minorHAnsi"/>
        </w:rPr>
        <w:t>)</w:t>
      </w:r>
      <w:r w:rsidRPr="00D34971">
        <w:rPr>
          <w:rFonts w:cstheme="minorHAnsi"/>
        </w:rPr>
        <w:t>.</w:t>
      </w:r>
      <w:r w:rsidRPr="00D34971">
        <w:rPr>
          <w:rFonts w:eastAsia="Calibri" w:cstheme="minorHAnsi"/>
        </w:rPr>
        <w:t xml:space="preserve"> </w:t>
      </w:r>
      <w:r w:rsidR="0034781C" w:rsidRPr="00D34971">
        <w:rPr>
          <w:rFonts w:eastAsia="Calibri" w:cstheme="minorHAnsi"/>
        </w:rPr>
        <w:t xml:space="preserve">The variation from LME prices was increased to 20% in March of 2017. Other than this preferential treatment, </w:t>
      </w:r>
      <w:r w:rsidR="006D2114" w:rsidRPr="00D34971">
        <w:rPr>
          <w:rFonts w:eastAsia="Calibri" w:cstheme="minorHAnsi"/>
        </w:rPr>
        <w:t>we are not aware of any preferences defined by the RA legislation or a preferential loan policy in effect or any other types of preferences, applied exceptionally in the mining sector</w:t>
      </w:r>
      <w:r w:rsidR="0034781C" w:rsidRPr="00D34971">
        <w:rPr>
          <w:rFonts w:eastAsia="Calibri" w:cstheme="minorHAnsi"/>
        </w:rPr>
        <w:t>.</w:t>
      </w:r>
      <w:r w:rsidR="0034781C">
        <w:rPr>
          <w:rFonts w:eastAsia="Calibri" w:cstheme="minorHAnsi"/>
        </w:rPr>
        <w:t xml:space="preserve"> </w:t>
      </w:r>
    </w:p>
    <w:p w14:paraId="0DFE7A38" w14:textId="77777777" w:rsidR="00CF7D08" w:rsidRPr="009C4B4F" w:rsidRDefault="00CF7D08" w:rsidP="008128DD">
      <w:pPr>
        <w:spacing w:after="0" w:line="240" w:lineRule="auto"/>
        <w:jc w:val="both"/>
        <w:rPr>
          <w:rFonts w:cstheme="minorHAnsi"/>
        </w:rPr>
      </w:pPr>
    </w:p>
    <w:p w14:paraId="76A35CB4" w14:textId="77777777" w:rsidR="00DA5F8A" w:rsidRPr="009C4B4F" w:rsidRDefault="006B20F4" w:rsidP="008128DD">
      <w:pPr>
        <w:spacing w:after="0" w:line="240" w:lineRule="auto"/>
        <w:jc w:val="both"/>
        <w:rPr>
          <w:rFonts w:cstheme="minorHAnsi"/>
        </w:rPr>
      </w:pPr>
      <w:r w:rsidRPr="009C4B4F">
        <w:rPr>
          <w:rFonts w:cstheme="minorHAnsi"/>
        </w:rPr>
        <w:t>The royalty rate to be applied against the bases described above is based on profitability</w:t>
      </w:r>
      <w:r w:rsidR="00DA5F8A" w:rsidRPr="009C4B4F">
        <w:rPr>
          <w:rFonts w:cstheme="minorHAnsi"/>
        </w:rPr>
        <w:t xml:space="preserve">. </w:t>
      </w:r>
    </w:p>
    <w:p w14:paraId="74286597" w14:textId="77777777" w:rsidR="005860D5" w:rsidRPr="009C4B4F" w:rsidRDefault="005860D5" w:rsidP="008128DD">
      <w:pPr>
        <w:spacing w:after="0" w:line="240" w:lineRule="auto"/>
        <w:jc w:val="both"/>
        <w:rPr>
          <w:rFonts w:cstheme="minorHAnsi"/>
        </w:rPr>
      </w:pPr>
    </w:p>
    <w:p w14:paraId="4CCE49F7" w14:textId="77777777" w:rsidR="006B20F4" w:rsidRPr="009C4B4F" w:rsidRDefault="00DA5F8A" w:rsidP="008128DD">
      <w:pPr>
        <w:spacing w:after="0" w:line="240" w:lineRule="auto"/>
        <w:jc w:val="both"/>
        <w:rPr>
          <w:rFonts w:cstheme="minorHAnsi"/>
        </w:rPr>
      </w:pPr>
      <w:r w:rsidRPr="009C4B4F">
        <w:rPr>
          <w:rFonts w:cstheme="minorHAnsi"/>
        </w:rPr>
        <w:t xml:space="preserve">As per new Tax Code </w:t>
      </w:r>
      <w:r w:rsidR="00E02389" w:rsidRPr="009C4B4F">
        <w:rPr>
          <w:rFonts w:cstheme="minorHAnsi"/>
        </w:rPr>
        <w:t>coming into force in 2018, a value-based rate</w:t>
      </w:r>
      <w:r w:rsidR="005860D5" w:rsidRPr="009C4B4F">
        <w:rPr>
          <w:rFonts w:cstheme="minorHAnsi"/>
        </w:rPr>
        <w:t xml:space="preserve"> (in percentage) </w:t>
      </w:r>
      <w:r w:rsidR="00E02389" w:rsidRPr="009C4B4F">
        <w:rPr>
          <w:rFonts w:cstheme="minorHAnsi"/>
        </w:rPr>
        <w:t xml:space="preserve">against the royalty base is specified for the royalty, </w:t>
      </w:r>
      <w:r w:rsidR="006B20F4" w:rsidRPr="009C4B4F">
        <w:rPr>
          <w:rFonts w:cstheme="minorHAnsi"/>
        </w:rPr>
        <w:t>calculated according to the following formula:</w:t>
      </w:r>
    </w:p>
    <w:p w14:paraId="20F8692A" w14:textId="77777777" w:rsidR="00CF7D08" w:rsidRPr="009C4B4F" w:rsidRDefault="00CF7D08" w:rsidP="008128DD">
      <w:pPr>
        <w:spacing w:after="0" w:line="240" w:lineRule="auto"/>
        <w:jc w:val="both"/>
        <w:rPr>
          <w:rFonts w:cstheme="minorHAnsi"/>
        </w:rPr>
      </w:pPr>
    </w:p>
    <w:p w14:paraId="74E74154" w14:textId="77777777" w:rsidR="006B20F4" w:rsidRPr="009C4B4F" w:rsidRDefault="006B20F4" w:rsidP="008128DD">
      <w:pPr>
        <w:tabs>
          <w:tab w:val="left" w:pos="3600"/>
        </w:tabs>
        <w:spacing w:after="0" w:line="240" w:lineRule="auto"/>
        <w:jc w:val="both"/>
        <w:rPr>
          <w:rFonts w:cstheme="minorHAnsi"/>
        </w:rPr>
      </w:pPr>
      <w:r w:rsidRPr="009C4B4F">
        <w:rPr>
          <w:rFonts w:cstheme="minorHAnsi"/>
        </w:rPr>
        <w:tab/>
        <w:t>R = 4 + [P</w:t>
      </w:r>
      <w:r w:rsidR="00CB6730" w:rsidRPr="009C4B4F">
        <w:rPr>
          <w:rFonts w:cstheme="minorHAnsi"/>
        </w:rPr>
        <w:t>/ (</w:t>
      </w:r>
      <w:r w:rsidRPr="009C4B4F">
        <w:rPr>
          <w:rFonts w:cstheme="minorHAnsi"/>
        </w:rPr>
        <w:t>I x 8)] x 100</w:t>
      </w:r>
    </w:p>
    <w:p w14:paraId="66C221E2" w14:textId="77777777" w:rsidR="00CF7D08" w:rsidRPr="009C4B4F" w:rsidRDefault="00CF7D08" w:rsidP="008128DD">
      <w:pPr>
        <w:tabs>
          <w:tab w:val="left" w:pos="3600"/>
        </w:tabs>
        <w:spacing w:after="0" w:line="240" w:lineRule="auto"/>
        <w:jc w:val="both"/>
        <w:rPr>
          <w:rFonts w:cstheme="minorHAnsi"/>
        </w:rPr>
      </w:pPr>
    </w:p>
    <w:p w14:paraId="409ACA5F" w14:textId="77777777" w:rsidR="006B20F4" w:rsidRPr="009C4B4F" w:rsidRDefault="006B20F4" w:rsidP="008128DD">
      <w:pPr>
        <w:spacing w:after="0" w:line="240" w:lineRule="auto"/>
        <w:ind w:left="1440"/>
        <w:jc w:val="both"/>
        <w:rPr>
          <w:rFonts w:cstheme="minorHAnsi"/>
          <w:i/>
        </w:rPr>
      </w:pPr>
      <w:r w:rsidRPr="009C4B4F">
        <w:rPr>
          <w:rFonts w:cstheme="minorHAnsi"/>
          <w:i/>
        </w:rPr>
        <w:t>Where:</w:t>
      </w:r>
    </w:p>
    <w:p w14:paraId="0D526E3D" w14:textId="77777777" w:rsidR="006B20F4" w:rsidRPr="009C4B4F" w:rsidRDefault="006B20F4" w:rsidP="008128DD">
      <w:pPr>
        <w:tabs>
          <w:tab w:val="left" w:pos="1800"/>
          <w:tab w:val="left" w:pos="3600"/>
        </w:tabs>
        <w:spacing w:after="0" w:line="240" w:lineRule="auto"/>
        <w:ind w:left="1800" w:hanging="360"/>
        <w:jc w:val="both"/>
        <w:rPr>
          <w:rFonts w:cstheme="minorHAnsi"/>
        </w:rPr>
      </w:pPr>
      <w:r w:rsidRPr="009C4B4F">
        <w:rPr>
          <w:rFonts w:cstheme="minorHAnsi"/>
        </w:rPr>
        <w:t>R = royalty rate (%)</w:t>
      </w:r>
    </w:p>
    <w:p w14:paraId="2E5BD7D4" w14:textId="77777777" w:rsidR="00F02927" w:rsidRPr="009C4B4F" w:rsidRDefault="006B20F4" w:rsidP="008128DD">
      <w:pPr>
        <w:tabs>
          <w:tab w:val="left" w:pos="1800"/>
          <w:tab w:val="left" w:pos="3600"/>
        </w:tabs>
        <w:spacing w:after="0" w:line="240" w:lineRule="auto"/>
        <w:ind w:left="1800" w:hanging="360"/>
        <w:jc w:val="both"/>
        <w:rPr>
          <w:rFonts w:cstheme="minorHAnsi"/>
        </w:rPr>
      </w:pPr>
      <w:r w:rsidRPr="009C4B4F">
        <w:rPr>
          <w:rFonts w:cstheme="minorHAnsi"/>
        </w:rPr>
        <w:t xml:space="preserve">P = </w:t>
      </w:r>
      <w:r w:rsidRPr="009C4B4F">
        <w:rPr>
          <w:rFonts w:cstheme="minorHAnsi"/>
        </w:rPr>
        <w:tab/>
      </w:r>
      <w:r w:rsidR="00F02927" w:rsidRPr="009C4B4F">
        <w:rPr>
          <w:rFonts w:cstheme="minorHAnsi"/>
        </w:rPr>
        <w:t xml:space="preserve">profit before taxes in AMD, calculated as the positive difference between the royalty base and the deductions specified by the RA Tax Code (excluding costs of financial operations, the royalty referred to in this section and the tax losses carried forward from previous years </w:t>
      </w:r>
    </w:p>
    <w:p w14:paraId="1473A64D" w14:textId="77777777" w:rsidR="006B20F4" w:rsidRPr="009C4B4F" w:rsidRDefault="006B20F4" w:rsidP="008128DD">
      <w:pPr>
        <w:tabs>
          <w:tab w:val="left" w:pos="1800"/>
          <w:tab w:val="left" w:pos="3600"/>
        </w:tabs>
        <w:spacing w:after="0" w:line="240" w:lineRule="auto"/>
        <w:ind w:left="1800" w:hanging="360"/>
        <w:jc w:val="both"/>
        <w:rPr>
          <w:rFonts w:cstheme="minorHAnsi"/>
        </w:rPr>
      </w:pPr>
      <w:r w:rsidRPr="009C4B4F">
        <w:rPr>
          <w:rFonts w:cstheme="minorHAnsi"/>
        </w:rPr>
        <w:t xml:space="preserve">I = </w:t>
      </w:r>
      <w:r w:rsidRPr="009C4B4F">
        <w:rPr>
          <w:rFonts w:cstheme="minorHAnsi"/>
        </w:rPr>
        <w:tab/>
      </w:r>
      <w:r w:rsidR="00D541C1" w:rsidRPr="009C4B4F">
        <w:rPr>
          <w:rFonts w:cstheme="minorHAnsi"/>
        </w:rPr>
        <w:t xml:space="preserve">Royalty base in AMD. </w:t>
      </w:r>
    </w:p>
    <w:p w14:paraId="73060D17" w14:textId="7E26D052" w:rsidR="00A005D6" w:rsidRPr="00A005D6" w:rsidRDefault="00A005D6" w:rsidP="00A005D6">
      <w:pPr>
        <w:spacing w:after="0"/>
      </w:pPr>
      <w:r>
        <w:rPr>
          <w:rFonts w:cstheme="minorHAnsi"/>
        </w:rPr>
        <w:lastRenderedPageBreak/>
        <w:t xml:space="preserve">Per Article 209 of the Tax Code, </w:t>
      </w:r>
      <w:r>
        <w:t>w</w:t>
      </w:r>
      <w:r w:rsidRPr="00A005D6">
        <w:t>hen calculating profit before taxes, the expenses pertaining to financial activities, royalty prescribed by this Section and the tax losses of the previous years shall not be deducted from the sales turnover, irrespective of the fact that these expenses and tax losses are related to the exploitation of mines and/or pr</w:t>
      </w:r>
      <w:r>
        <w:t>oduction of metal concentrates.</w:t>
      </w:r>
    </w:p>
    <w:p w14:paraId="6458DD5F" w14:textId="77777777" w:rsidR="00A005D6" w:rsidRDefault="00A005D6" w:rsidP="00A005D6">
      <w:pPr>
        <w:spacing w:after="0"/>
      </w:pPr>
    </w:p>
    <w:p w14:paraId="4A311A8C" w14:textId="413C4549" w:rsidR="00A005D6" w:rsidRPr="00A005D6" w:rsidRDefault="00A005D6" w:rsidP="00A005D6">
      <w:pPr>
        <w:spacing w:after="0"/>
      </w:pPr>
      <w:r>
        <w:t>In addition, w</w:t>
      </w:r>
      <w:r w:rsidRPr="00A005D6">
        <w:t>hen calculating the component of profit before taxes, deductions</w:t>
      </w:r>
      <w:r>
        <w:t xml:space="preserve"> </w:t>
      </w:r>
      <w:r w:rsidRPr="00A005D6">
        <w:t xml:space="preserve">of the administrative expenses, selling expenses and other non-production expenses of the payer of the natural resources </w:t>
      </w:r>
      <w:r>
        <w:t>use</w:t>
      </w:r>
      <w:r w:rsidRPr="00A005D6">
        <w:t xml:space="preserve"> </w:t>
      </w:r>
      <w:r>
        <w:t>fee</w:t>
      </w:r>
      <w:r w:rsidRPr="00A005D6">
        <w:t xml:space="preserve"> shall be taken into account in the gross revenue at the portion corresponding to the sales turnover. </w:t>
      </w:r>
    </w:p>
    <w:p w14:paraId="367A5A72" w14:textId="77777777" w:rsidR="00F44C3A" w:rsidRDefault="00F44C3A" w:rsidP="00A005D6">
      <w:pPr>
        <w:spacing w:after="0"/>
        <w:rPr>
          <w:rFonts w:cstheme="minorHAnsi"/>
        </w:rPr>
      </w:pPr>
    </w:p>
    <w:p w14:paraId="061EA5CA" w14:textId="77777777" w:rsidR="00B53129" w:rsidRPr="009C4B4F" w:rsidRDefault="00B53129" w:rsidP="008128DD">
      <w:pPr>
        <w:pStyle w:val="Heading3"/>
        <w:spacing w:before="0"/>
        <w:rPr>
          <w:rFonts w:asciiTheme="minorHAnsi" w:hAnsiTheme="minorHAnsi" w:cstheme="minorHAnsi"/>
        </w:rPr>
      </w:pPr>
      <w:bookmarkStart w:id="14" w:name="_Toc511659456"/>
      <w:r w:rsidRPr="009C4B4F">
        <w:rPr>
          <w:rFonts w:asciiTheme="minorHAnsi" w:hAnsiTheme="minorHAnsi" w:cstheme="minorHAnsi"/>
        </w:rPr>
        <w:t>Profit Tax</w:t>
      </w:r>
      <w:bookmarkEnd w:id="14"/>
    </w:p>
    <w:p w14:paraId="60CADC25" w14:textId="77777777" w:rsidR="00612191" w:rsidRPr="009C4B4F" w:rsidRDefault="00612191" w:rsidP="008128DD">
      <w:pPr>
        <w:spacing w:after="0" w:line="240" w:lineRule="auto"/>
        <w:jc w:val="both"/>
        <w:rPr>
          <w:rFonts w:cstheme="minorHAnsi"/>
        </w:rPr>
      </w:pPr>
    </w:p>
    <w:p w14:paraId="616C6642" w14:textId="77777777" w:rsidR="00B53129" w:rsidRPr="009C4B4F" w:rsidRDefault="00B53129" w:rsidP="008128DD">
      <w:pPr>
        <w:spacing w:after="0" w:line="240" w:lineRule="auto"/>
        <w:jc w:val="both"/>
        <w:rPr>
          <w:rFonts w:cstheme="minorHAnsi"/>
        </w:rPr>
      </w:pPr>
      <w:r w:rsidRPr="009C4B4F">
        <w:rPr>
          <w:rFonts w:cstheme="minorHAnsi"/>
        </w:rPr>
        <w:t xml:space="preserve">Mining companies are subject to taxation in accordance with the </w:t>
      </w:r>
      <w:r w:rsidR="00505669" w:rsidRPr="009C4B4F">
        <w:rPr>
          <w:rFonts w:cstheme="minorHAnsi"/>
        </w:rPr>
        <w:t xml:space="preserve">RA </w:t>
      </w:r>
      <w:r w:rsidRPr="009C4B4F">
        <w:rPr>
          <w:rFonts w:cstheme="minorHAnsi"/>
        </w:rPr>
        <w:t>Profit Tax Law of 1997</w:t>
      </w:r>
      <w:r w:rsidR="00D75137" w:rsidRPr="009C4B4F">
        <w:rPr>
          <w:rFonts w:cstheme="minorHAnsi"/>
        </w:rPr>
        <w:t>. The profit</w:t>
      </w:r>
      <w:r w:rsidRPr="009C4B4F">
        <w:rPr>
          <w:rFonts w:cstheme="minorHAnsi"/>
        </w:rPr>
        <w:t xml:space="preserve"> tax applies to mining companies as it would to any other company in Armenia, with no apparent special provisions for the mining sector. The profit tax rate is 20%, </w:t>
      </w:r>
      <w:r w:rsidR="00D75137" w:rsidRPr="009C4B4F">
        <w:rPr>
          <w:rFonts w:cstheme="minorHAnsi"/>
        </w:rPr>
        <w:t>levied</w:t>
      </w:r>
      <w:r w:rsidRPr="009C4B4F">
        <w:rPr>
          <w:rFonts w:cstheme="minorHAnsi"/>
        </w:rPr>
        <w:t xml:space="preserve"> on income calculated in accordance with the</w:t>
      </w:r>
      <w:r w:rsidR="00D75137" w:rsidRPr="009C4B4F">
        <w:rPr>
          <w:rFonts w:cstheme="minorHAnsi"/>
        </w:rPr>
        <w:t xml:space="preserve"> RA</w:t>
      </w:r>
      <w:r w:rsidRPr="009C4B4F">
        <w:rPr>
          <w:rFonts w:cstheme="minorHAnsi"/>
        </w:rPr>
        <w:t xml:space="preserve"> </w:t>
      </w:r>
      <w:r w:rsidR="00D75137" w:rsidRPr="009C4B4F">
        <w:rPr>
          <w:rFonts w:cstheme="minorHAnsi"/>
        </w:rPr>
        <w:t>L</w:t>
      </w:r>
      <w:r w:rsidRPr="009C4B4F">
        <w:rPr>
          <w:rFonts w:cstheme="minorHAnsi"/>
        </w:rPr>
        <w:t>aw on Profit Tax.</w:t>
      </w:r>
    </w:p>
    <w:p w14:paraId="169BE49F" w14:textId="77777777" w:rsidR="00504A6B" w:rsidRPr="009C4B4F" w:rsidRDefault="00504A6B" w:rsidP="008128DD">
      <w:pPr>
        <w:spacing w:after="0" w:line="240" w:lineRule="auto"/>
        <w:jc w:val="both"/>
        <w:rPr>
          <w:rFonts w:cstheme="minorHAnsi"/>
        </w:rPr>
      </w:pPr>
    </w:p>
    <w:p w14:paraId="759E57CA" w14:textId="77777777" w:rsidR="0036663D" w:rsidRPr="009C4B4F" w:rsidRDefault="0036663D" w:rsidP="008128DD">
      <w:pPr>
        <w:pStyle w:val="Heading3"/>
        <w:spacing w:before="0"/>
        <w:rPr>
          <w:rFonts w:asciiTheme="minorHAnsi" w:hAnsiTheme="minorHAnsi" w:cstheme="minorHAnsi"/>
        </w:rPr>
      </w:pPr>
      <w:bookmarkStart w:id="15" w:name="_Toc511659457"/>
      <w:r w:rsidRPr="009C4B4F">
        <w:rPr>
          <w:rFonts w:asciiTheme="minorHAnsi" w:hAnsiTheme="minorHAnsi" w:cstheme="minorHAnsi"/>
        </w:rPr>
        <w:t>Income Tax</w:t>
      </w:r>
      <w:bookmarkEnd w:id="15"/>
    </w:p>
    <w:p w14:paraId="569ACAC8" w14:textId="77777777" w:rsidR="0036663D" w:rsidRPr="009C4B4F" w:rsidRDefault="0036663D" w:rsidP="008128DD">
      <w:pPr>
        <w:spacing w:after="0" w:line="240" w:lineRule="auto"/>
        <w:jc w:val="both"/>
        <w:rPr>
          <w:rFonts w:cstheme="minorHAnsi"/>
          <w:highlight w:val="cyan"/>
        </w:rPr>
      </w:pPr>
    </w:p>
    <w:p w14:paraId="0B6231CD" w14:textId="77777777" w:rsidR="0036663D" w:rsidRPr="009C4B4F" w:rsidRDefault="005A513A" w:rsidP="008128DD">
      <w:pPr>
        <w:spacing w:after="0" w:line="240" w:lineRule="auto"/>
        <w:jc w:val="both"/>
        <w:rPr>
          <w:rFonts w:cstheme="minorHAnsi"/>
          <w:color w:val="000000"/>
          <w:shd w:val="clear" w:color="auto" w:fill="FFFFFF"/>
        </w:rPr>
      </w:pPr>
      <w:r w:rsidRPr="009C4B4F">
        <w:rPr>
          <w:rFonts w:cstheme="minorHAnsi"/>
          <w:color w:val="000000"/>
          <w:shd w:val="clear" w:color="auto" w:fill="FFFFFF"/>
        </w:rPr>
        <w:t>Personal income tax is paid by employers on behalf of their employees on a monthly basis. The relevant law is the Law on Income Tax adopted in 2010. This provides for a progressive tax, with three bands: 24.4%, 29% and 36%. The top rate applies to monthly taxable income exceeding 2</w:t>
      </w:r>
      <w:r w:rsidR="00D75137" w:rsidRPr="009C4B4F">
        <w:rPr>
          <w:rFonts w:cstheme="minorHAnsi"/>
          <w:color w:val="000000"/>
          <w:shd w:val="clear" w:color="auto" w:fill="FFFFFF"/>
        </w:rPr>
        <w:t xml:space="preserve"> </w:t>
      </w:r>
      <w:r w:rsidRPr="009C4B4F">
        <w:rPr>
          <w:rFonts w:cstheme="minorHAnsi"/>
          <w:color w:val="000000"/>
          <w:shd w:val="clear" w:color="auto" w:fill="FFFFFF"/>
        </w:rPr>
        <w:t>m</w:t>
      </w:r>
      <w:r w:rsidR="00B34ECA" w:rsidRPr="009C4B4F">
        <w:rPr>
          <w:rFonts w:cstheme="minorHAnsi"/>
          <w:color w:val="000000"/>
          <w:shd w:val="clear" w:color="auto" w:fill="FFFFFF"/>
        </w:rPr>
        <w:t>illion</w:t>
      </w:r>
      <w:r w:rsidRPr="009C4B4F">
        <w:rPr>
          <w:rFonts w:cstheme="minorHAnsi"/>
          <w:color w:val="000000"/>
          <w:shd w:val="clear" w:color="auto" w:fill="FFFFFF"/>
        </w:rPr>
        <w:t xml:space="preserve"> AMD (approximately </w:t>
      </w:r>
      <w:r w:rsidR="00132373" w:rsidRPr="009C4B4F">
        <w:rPr>
          <w:rFonts w:cstheme="minorHAnsi"/>
          <w:color w:val="000000"/>
          <w:shd w:val="clear" w:color="auto" w:fill="FFFFFF"/>
        </w:rPr>
        <w:t>USD</w:t>
      </w:r>
      <w:r w:rsidR="00D75137" w:rsidRPr="009C4B4F">
        <w:rPr>
          <w:rFonts w:cstheme="minorHAnsi"/>
          <w:color w:val="000000"/>
          <w:shd w:val="clear" w:color="auto" w:fill="FFFFFF"/>
        </w:rPr>
        <w:t xml:space="preserve"> </w:t>
      </w:r>
      <w:r w:rsidRPr="009C4B4F">
        <w:rPr>
          <w:rFonts w:cstheme="minorHAnsi"/>
          <w:color w:val="000000"/>
          <w:shd w:val="clear" w:color="auto" w:fill="FFFFFF"/>
        </w:rPr>
        <w:t>4</w:t>
      </w:r>
      <w:r w:rsidR="00132373" w:rsidRPr="009C4B4F">
        <w:rPr>
          <w:rFonts w:cstheme="minorHAnsi"/>
          <w:color w:val="000000"/>
          <w:shd w:val="clear" w:color="auto" w:fill="FFFFFF"/>
        </w:rPr>
        <w:t>,</w:t>
      </w:r>
      <w:r w:rsidRPr="009C4B4F">
        <w:rPr>
          <w:rFonts w:cstheme="minorHAnsi"/>
          <w:color w:val="000000"/>
          <w:shd w:val="clear" w:color="auto" w:fill="FFFFFF"/>
        </w:rPr>
        <w:t xml:space="preserve">200). </w:t>
      </w:r>
      <w:r w:rsidR="00FE4739" w:rsidRPr="009C4B4F">
        <w:rPr>
          <w:rFonts w:cstheme="minorHAnsi"/>
          <w:color w:val="000000"/>
          <w:shd w:val="clear" w:color="auto" w:fill="FFFFFF"/>
        </w:rPr>
        <w:t>As from January 2018, the first two bands will be reduced to 23% and 28%</w:t>
      </w:r>
      <w:r w:rsidR="004F3396" w:rsidRPr="009C4B4F">
        <w:rPr>
          <w:rStyle w:val="FootnoteReference"/>
          <w:rFonts w:cstheme="minorHAnsi"/>
          <w:color w:val="000000"/>
          <w:shd w:val="clear" w:color="auto" w:fill="FFFFFF"/>
        </w:rPr>
        <w:footnoteReference w:id="7"/>
      </w:r>
      <w:r w:rsidR="00FE4739" w:rsidRPr="009C4B4F">
        <w:rPr>
          <w:rFonts w:cstheme="minorHAnsi"/>
          <w:color w:val="000000"/>
          <w:shd w:val="clear" w:color="auto" w:fill="FFFFFF"/>
        </w:rPr>
        <w:t xml:space="preserve"> respectively. </w:t>
      </w:r>
      <w:r w:rsidRPr="009C4B4F">
        <w:rPr>
          <w:rFonts w:cstheme="minorHAnsi"/>
          <w:color w:val="000000"/>
          <w:shd w:val="clear" w:color="auto" w:fill="FFFFFF"/>
        </w:rPr>
        <w:t>There are no special provisions for the mining sector.</w:t>
      </w:r>
    </w:p>
    <w:p w14:paraId="511D4277" w14:textId="77777777" w:rsidR="005A513A" w:rsidRDefault="005A513A" w:rsidP="008128DD">
      <w:pPr>
        <w:spacing w:after="0" w:line="240" w:lineRule="auto"/>
        <w:jc w:val="both"/>
        <w:rPr>
          <w:rFonts w:cstheme="minorHAnsi"/>
        </w:rPr>
      </w:pPr>
    </w:p>
    <w:p w14:paraId="5913C376" w14:textId="71F71446" w:rsidR="00221275" w:rsidRPr="001C2115" w:rsidRDefault="00221275" w:rsidP="001C2115">
      <w:pPr>
        <w:pStyle w:val="Heading3"/>
        <w:spacing w:before="0"/>
        <w:rPr>
          <w:rFonts w:asciiTheme="minorHAnsi" w:hAnsiTheme="minorHAnsi" w:cstheme="minorHAnsi"/>
        </w:rPr>
      </w:pPr>
      <w:bookmarkStart w:id="16" w:name="_Toc511659458"/>
      <w:r w:rsidRPr="001C2115">
        <w:rPr>
          <w:rFonts w:asciiTheme="minorHAnsi" w:hAnsiTheme="minorHAnsi" w:cstheme="minorHAnsi"/>
        </w:rPr>
        <w:t>Other Payments</w:t>
      </w:r>
      <w:bookmarkEnd w:id="16"/>
    </w:p>
    <w:p w14:paraId="585C8F6C" w14:textId="77777777" w:rsidR="00221275" w:rsidRDefault="00221275" w:rsidP="008128DD">
      <w:pPr>
        <w:spacing w:after="0" w:line="240" w:lineRule="auto"/>
        <w:jc w:val="both"/>
        <w:rPr>
          <w:rFonts w:cstheme="minorHAnsi"/>
        </w:rPr>
      </w:pPr>
    </w:p>
    <w:p w14:paraId="04722F6B" w14:textId="77777777" w:rsidR="00221275" w:rsidRPr="009C4B4F" w:rsidRDefault="00221275" w:rsidP="00221275">
      <w:pPr>
        <w:spacing w:after="0" w:line="240" w:lineRule="auto"/>
        <w:jc w:val="both"/>
        <w:rPr>
          <w:rFonts w:eastAsia="Calibri" w:cstheme="minorHAnsi"/>
        </w:rPr>
      </w:pPr>
      <w:r>
        <w:rPr>
          <w:rFonts w:eastAsia="Calibri" w:cstheme="minorHAnsi"/>
        </w:rPr>
        <w:t>Other payments,</w:t>
      </w:r>
      <w:r w:rsidRPr="009C4B4F">
        <w:rPr>
          <w:rFonts w:eastAsia="Calibri" w:cstheme="minorHAnsi"/>
        </w:rPr>
        <w:t xml:space="preserve"> also paid by mining operators, </w:t>
      </w:r>
      <w:r>
        <w:rPr>
          <w:rFonts w:eastAsia="Calibri" w:cstheme="minorHAnsi"/>
        </w:rPr>
        <w:t xml:space="preserve">are </w:t>
      </w:r>
      <w:r w:rsidRPr="009C4B4F">
        <w:rPr>
          <w:rFonts w:eastAsia="Calibri" w:cstheme="minorHAnsi"/>
        </w:rPr>
        <w:t xml:space="preserve">as follows: </w:t>
      </w:r>
    </w:p>
    <w:p w14:paraId="2B91BC77" w14:textId="77777777" w:rsidR="00221275" w:rsidRPr="009C4B4F" w:rsidRDefault="00221275" w:rsidP="00221275">
      <w:pPr>
        <w:spacing w:after="0" w:line="240" w:lineRule="auto"/>
        <w:jc w:val="both"/>
        <w:rPr>
          <w:rFonts w:eastAsia="Calibri" w:cstheme="minorHAnsi"/>
        </w:rPr>
      </w:pPr>
    </w:p>
    <w:p w14:paraId="10F7FB99" w14:textId="77777777" w:rsidR="00221275" w:rsidRPr="009C4B4F" w:rsidRDefault="00221275" w:rsidP="00221275">
      <w:pPr>
        <w:numPr>
          <w:ilvl w:val="0"/>
          <w:numId w:val="1"/>
        </w:numPr>
        <w:spacing w:after="0" w:line="240" w:lineRule="auto"/>
        <w:contextualSpacing/>
        <w:jc w:val="both"/>
        <w:rPr>
          <w:rFonts w:eastAsia="Calibri" w:cstheme="minorHAnsi"/>
        </w:rPr>
      </w:pPr>
      <w:r w:rsidRPr="009C4B4F">
        <w:rPr>
          <w:rFonts w:eastAsia="Calibri" w:cstheme="minorHAnsi"/>
        </w:rPr>
        <w:t>Environmental Fees (for environment protection) – paid to the RA Central Budget.</w:t>
      </w:r>
    </w:p>
    <w:p w14:paraId="147BD24F" w14:textId="77777777" w:rsidR="00221275" w:rsidRDefault="00221275" w:rsidP="00221275">
      <w:pPr>
        <w:spacing w:after="0" w:line="240" w:lineRule="auto"/>
        <w:ind w:left="731"/>
        <w:contextualSpacing/>
        <w:jc w:val="both"/>
        <w:rPr>
          <w:rFonts w:eastAsia="Calibri" w:cstheme="minorHAnsi"/>
        </w:rPr>
      </w:pPr>
    </w:p>
    <w:p w14:paraId="6D3FDD3D" w14:textId="286432C6" w:rsidR="00221275" w:rsidRPr="009C4B4F" w:rsidRDefault="00221275" w:rsidP="00221275">
      <w:pPr>
        <w:numPr>
          <w:ilvl w:val="0"/>
          <w:numId w:val="1"/>
        </w:numPr>
        <w:spacing w:after="0" w:line="240" w:lineRule="auto"/>
        <w:contextualSpacing/>
        <w:jc w:val="both"/>
        <w:rPr>
          <w:rFonts w:eastAsia="Calibri" w:cstheme="minorHAnsi"/>
        </w:rPr>
      </w:pPr>
      <w:r w:rsidRPr="009C4B4F">
        <w:rPr>
          <w:rFonts w:eastAsia="Calibri" w:cstheme="minorHAnsi"/>
        </w:rPr>
        <w:t xml:space="preserve">Contributions to the Environmental Protection Fund (for reclamation) – paid to the MNP extra-budgetary treasury fund. </w:t>
      </w:r>
      <w:r w:rsidRPr="009C4B4F">
        <w:rPr>
          <w:rStyle w:val="A7"/>
          <w:rFonts w:cstheme="minorHAnsi"/>
          <w:sz w:val="22"/>
          <w:szCs w:val="22"/>
        </w:rPr>
        <w:t>Payments are regulated through the M</w:t>
      </w:r>
      <w:r w:rsidR="00F327AF">
        <w:rPr>
          <w:rStyle w:val="A7"/>
          <w:rFonts w:cstheme="minorHAnsi"/>
          <w:sz w:val="22"/>
          <w:szCs w:val="22"/>
        </w:rPr>
        <w:t xml:space="preserve">ining </w:t>
      </w:r>
      <w:r w:rsidRPr="009C4B4F">
        <w:rPr>
          <w:rStyle w:val="A7"/>
          <w:rFonts w:cstheme="minorHAnsi"/>
          <w:sz w:val="22"/>
          <w:szCs w:val="22"/>
        </w:rPr>
        <w:t>C</w:t>
      </w:r>
      <w:r w:rsidR="00F327AF">
        <w:rPr>
          <w:rStyle w:val="A7"/>
          <w:rFonts w:cstheme="minorHAnsi"/>
          <w:sz w:val="22"/>
          <w:szCs w:val="22"/>
        </w:rPr>
        <w:t>ode</w:t>
      </w:r>
      <w:r w:rsidRPr="009C4B4F">
        <w:rPr>
          <w:rStyle w:val="A7"/>
          <w:rFonts w:cstheme="minorHAnsi"/>
          <w:sz w:val="22"/>
          <w:szCs w:val="22"/>
        </w:rPr>
        <w:t xml:space="preserve">, Government Decision N 1079 on Approving the Procedure for Calculation of the </w:t>
      </w:r>
      <w:r w:rsidR="00F327AF">
        <w:rPr>
          <w:rStyle w:val="A7"/>
          <w:rFonts w:cstheme="minorHAnsi"/>
          <w:sz w:val="22"/>
          <w:szCs w:val="22"/>
        </w:rPr>
        <w:t>R</w:t>
      </w:r>
      <w:r w:rsidR="00F327AF" w:rsidRPr="009C4B4F">
        <w:rPr>
          <w:rStyle w:val="A7"/>
          <w:rFonts w:cstheme="minorHAnsi"/>
          <w:sz w:val="22"/>
          <w:szCs w:val="22"/>
        </w:rPr>
        <w:t xml:space="preserve">ates </w:t>
      </w:r>
      <w:r w:rsidRPr="009C4B4F">
        <w:rPr>
          <w:rStyle w:val="A7"/>
          <w:rFonts w:cstheme="minorHAnsi"/>
          <w:sz w:val="22"/>
          <w:szCs w:val="22"/>
        </w:rPr>
        <w:t xml:space="preserve">of </w:t>
      </w:r>
      <w:r w:rsidR="00F327AF">
        <w:rPr>
          <w:rStyle w:val="A7"/>
          <w:rFonts w:cstheme="minorHAnsi"/>
          <w:sz w:val="22"/>
          <w:szCs w:val="22"/>
        </w:rPr>
        <w:t>A</w:t>
      </w:r>
      <w:r w:rsidR="00F327AF" w:rsidRPr="009C4B4F">
        <w:rPr>
          <w:rStyle w:val="A7"/>
          <w:rFonts w:cstheme="minorHAnsi"/>
          <w:sz w:val="22"/>
          <w:szCs w:val="22"/>
        </w:rPr>
        <w:t xml:space="preserve">llocations </w:t>
      </w:r>
      <w:r w:rsidRPr="009C4B4F">
        <w:rPr>
          <w:rStyle w:val="A7"/>
          <w:rFonts w:cstheme="minorHAnsi"/>
          <w:sz w:val="22"/>
          <w:szCs w:val="22"/>
        </w:rPr>
        <w:t xml:space="preserve">to the Environmental Protection Fund, dated 23 August 2012, as well as by Government Decision No 365-N on Approving the Procedure of </w:t>
      </w:r>
      <w:r w:rsidR="00F327AF">
        <w:rPr>
          <w:rStyle w:val="A7"/>
          <w:rFonts w:cstheme="minorHAnsi"/>
          <w:sz w:val="22"/>
          <w:szCs w:val="22"/>
        </w:rPr>
        <w:t>C</w:t>
      </w:r>
      <w:r w:rsidR="00F327AF" w:rsidRPr="009C4B4F">
        <w:rPr>
          <w:rStyle w:val="A7"/>
          <w:rFonts w:cstheme="minorHAnsi"/>
          <w:sz w:val="22"/>
          <w:szCs w:val="22"/>
        </w:rPr>
        <w:t xml:space="preserve">alculation </w:t>
      </w:r>
      <w:r w:rsidRPr="009C4B4F">
        <w:rPr>
          <w:rStyle w:val="A7"/>
          <w:rFonts w:cstheme="minorHAnsi"/>
          <w:sz w:val="22"/>
          <w:szCs w:val="22"/>
        </w:rPr>
        <w:t xml:space="preserve">of </w:t>
      </w:r>
      <w:r w:rsidR="00F327AF">
        <w:rPr>
          <w:rStyle w:val="A7"/>
          <w:rFonts w:cstheme="minorHAnsi"/>
          <w:sz w:val="22"/>
          <w:szCs w:val="22"/>
        </w:rPr>
        <w:t>E</w:t>
      </w:r>
      <w:r w:rsidR="00F327AF" w:rsidRPr="009C4B4F">
        <w:rPr>
          <w:rStyle w:val="A7"/>
          <w:rFonts w:cstheme="minorHAnsi"/>
          <w:sz w:val="22"/>
          <w:szCs w:val="22"/>
        </w:rPr>
        <w:t xml:space="preserve">stimated </w:t>
      </w:r>
      <w:r w:rsidR="00F327AF">
        <w:rPr>
          <w:rStyle w:val="A7"/>
          <w:rFonts w:cstheme="minorHAnsi"/>
          <w:sz w:val="22"/>
          <w:szCs w:val="22"/>
        </w:rPr>
        <w:t>V</w:t>
      </w:r>
      <w:r w:rsidR="00F327AF" w:rsidRPr="009C4B4F">
        <w:rPr>
          <w:rStyle w:val="A7"/>
          <w:rFonts w:cstheme="minorHAnsi"/>
          <w:sz w:val="22"/>
          <w:szCs w:val="22"/>
        </w:rPr>
        <w:t xml:space="preserve">alues </w:t>
      </w:r>
      <w:r w:rsidRPr="009C4B4F">
        <w:rPr>
          <w:rStyle w:val="A7"/>
          <w:rFonts w:cstheme="minorHAnsi"/>
          <w:sz w:val="22"/>
          <w:szCs w:val="22"/>
        </w:rPr>
        <w:t xml:space="preserve">of the </w:t>
      </w:r>
      <w:r w:rsidR="00F327AF">
        <w:rPr>
          <w:rStyle w:val="A7"/>
          <w:rFonts w:cstheme="minorHAnsi"/>
          <w:sz w:val="22"/>
          <w:szCs w:val="22"/>
        </w:rPr>
        <w:t>R</w:t>
      </w:r>
      <w:r w:rsidR="00F327AF" w:rsidRPr="009C4B4F">
        <w:rPr>
          <w:rStyle w:val="A7"/>
          <w:rFonts w:cstheme="minorHAnsi"/>
          <w:sz w:val="22"/>
          <w:szCs w:val="22"/>
        </w:rPr>
        <w:t xml:space="preserve">eclamation </w:t>
      </w:r>
      <w:r w:rsidR="00F327AF">
        <w:rPr>
          <w:rStyle w:val="A7"/>
          <w:rFonts w:cstheme="minorHAnsi"/>
          <w:sz w:val="22"/>
          <w:szCs w:val="22"/>
        </w:rPr>
        <w:t>W</w:t>
      </w:r>
      <w:r w:rsidR="00F327AF" w:rsidRPr="009C4B4F">
        <w:rPr>
          <w:rStyle w:val="A7"/>
          <w:rFonts w:cstheme="minorHAnsi"/>
          <w:sz w:val="22"/>
          <w:szCs w:val="22"/>
        </w:rPr>
        <w:t xml:space="preserve">orks </w:t>
      </w:r>
      <w:r w:rsidRPr="009C4B4F">
        <w:rPr>
          <w:rStyle w:val="A7"/>
          <w:rFonts w:cstheme="minorHAnsi"/>
          <w:sz w:val="22"/>
          <w:szCs w:val="22"/>
        </w:rPr>
        <w:t xml:space="preserve">and </w:t>
      </w:r>
      <w:r w:rsidR="00F327AF">
        <w:rPr>
          <w:rStyle w:val="A7"/>
          <w:rFonts w:cstheme="minorHAnsi"/>
          <w:sz w:val="22"/>
          <w:szCs w:val="22"/>
        </w:rPr>
        <w:t>A</w:t>
      </w:r>
      <w:r w:rsidR="00F327AF" w:rsidRPr="009C4B4F">
        <w:rPr>
          <w:rStyle w:val="A7"/>
          <w:rFonts w:cstheme="minorHAnsi"/>
          <w:sz w:val="22"/>
          <w:szCs w:val="22"/>
        </w:rPr>
        <w:t xml:space="preserve">ssigning </w:t>
      </w:r>
      <w:r w:rsidR="00F327AF">
        <w:rPr>
          <w:rStyle w:val="A7"/>
          <w:rFonts w:cstheme="minorHAnsi"/>
          <w:sz w:val="22"/>
          <w:szCs w:val="22"/>
        </w:rPr>
        <w:t>I</w:t>
      </w:r>
      <w:r w:rsidR="00F327AF" w:rsidRPr="009C4B4F">
        <w:rPr>
          <w:rStyle w:val="A7"/>
          <w:rFonts w:cstheme="minorHAnsi"/>
          <w:sz w:val="22"/>
          <w:szCs w:val="22"/>
        </w:rPr>
        <w:t>ndices</w:t>
      </w:r>
      <w:r w:rsidRPr="009C4B4F">
        <w:rPr>
          <w:rStyle w:val="A7"/>
          <w:rFonts w:cstheme="minorHAnsi"/>
          <w:sz w:val="22"/>
          <w:szCs w:val="22"/>
        </w:rPr>
        <w:t xml:space="preserve">, dated 24 December 2012. The preliminary payment is made after the </w:t>
      </w:r>
      <w:r w:rsidR="00F153B2">
        <w:rPr>
          <w:rStyle w:val="A7"/>
          <w:rFonts w:cstheme="minorHAnsi"/>
          <w:sz w:val="22"/>
          <w:szCs w:val="22"/>
        </w:rPr>
        <w:t xml:space="preserve">mining </w:t>
      </w:r>
      <w:r w:rsidRPr="009C4B4F">
        <w:rPr>
          <w:rStyle w:val="A7"/>
          <w:rFonts w:cstheme="minorHAnsi"/>
          <w:sz w:val="22"/>
          <w:szCs w:val="22"/>
        </w:rPr>
        <w:t>contract is signed, and the amount should not be less than 15% of the total estimated amount. Subsequent annual payments are calculated from the outstanding part of the total estimated cost, and the time period for planned reclamation activities. The system, however, does not ensure that there are sufficient funds for complete reclamation and closure at any point in time. There are also no provisions accounting for the possibility of changing monetary value over time, e.g. through exchange rate fluctuations or inflation. The monitoring and oversight of the Reclamation Fund is conducted by the RA M</w:t>
      </w:r>
      <w:r>
        <w:rPr>
          <w:rStyle w:val="A7"/>
          <w:rFonts w:cstheme="minorHAnsi"/>
          <w:sz w:val="22"/>
          <w:szCs w:val="22"/>
        </w:rPr>
        <w:t xml:space="preserve">inistry of Finance </w:t>
      </w:r>
      <w:r w:rsidRPr="009C4B4F">
        <w:rPr>
          <w:rStyle w:val="A7"/>
          <w:rFonts w:cstheme="minorHAnsi"/>
          <w:sz w:val="22"/>
          <w:szCs w:val="22"/>
        </w:rPr>
        <w:t>according to the</w:t>
      </w:r>
      <w:r w:rsidRPr="009C4B4F">
        <w:rPr>
          <w:rFonts w:cstheme="minorHAnsi"/>
          <w:color w:val="000000"/>
          <w:shd w:val="clear" w:color="auto" w:fill="FFFFFF"/>
        </w:rPr>
        <w:t xml:space="preserve"> Government Decision N 404 adopted on 10 June 1999. </w:t>
      </w:r>
    </w:p>
    <w:p w14:paraId="4617645F" w14:textId="77777777" w:rsidR="00221275" w:rsidRDefault="00221275" w:rsidP="00221275">
      <w:pPr>
        <w:spacing w:after="0" w:line="240" w:lineRule="auto"/>
        <w:ind w:left="731"/>
        <w:contextualSpacing/>
        <w:jc w:val="both"/>
        <w:rPr>
          <w:rFonts w:eastAsia="Calibri" w:cstheme="minorHAnsi"/>
        </w:rPr>
      </w:pPr>
    </w:p>
    <w:p w14:paraId="0A726A0E" w14:textId="77777777" w:rsidR="00221275" w:rsidRPr="009C4B4F" w:rsidRDefault="00221275" w:rsidP="00221275">
      <w:pPr>
        <w:numPr>
          <w:ilvl w:val="0"/>
          <w:numId w:val="1"/>
        </w:numPr>
        <w:spacing w:after="0" w:line="240" w:lineRule="auto"/>
        <w:contextualSpacing/>
        <w:jc w:val="both"/>
        <w:rPr>
          <w:rFonts w:eastAsia="Calibri" w:cstheme="minorHAnsi"/>
        </w:rPr>
      </w:pPr>
      <w:r w:rsidRPr="009C4B4F">
        <w:rPr>
          <w:rFonts w:eastAsia="Calibri" w:cstheme="minorHAnsi"/>
        </w:rPr>
        <w:t>Payments to finance monitoring are kept in the deposit account opened in the name of the MNP at the RA Central Treasury.  The MNP is the main manager of monitoring allocations. For each year, monitoring activities are financed through the means paid from this Deposit Account to the MNP extra-budgetary Environmental Targeted Fund, in accordance with Government Decision No 22- N on "On defining the procedure of conducting monitoring of the exploited area, the site of the industrial dumps generated in course of extraction, and with a view to ensuring the safety and health of the residents of the nearby communities, for calculation of the payment rates and making the payments".</w:t>
      </w:r>
    </w:p>
    <w:p w14:paraId="625B50E2" w14:textId="77777777" w:rsidR="00221275" w:rsidRDefault="00221275" w:rsidP="00221275">
      <w:pPr>
        <w:spacing w:after="0" w:line="240" w:lineRule="auto"/>
        <w:ind w:left="731"/>
        <w:contextualSpacing/>
        <w:jc w:val="both"/>
        <w:rPr>
          <w:rFonts w:eastAsia="Calibri" w:cstheme="minorHAnsi"/>
        </w:rPr>
      </w:pPr>
    </w:p>
    <w:p w14:paraId="643AD7F9" w14:textId="77777777" w:rsidR="00221275" w:rsidRPr="009C4B4F" w:rsidRDefault="00221275" w:rsidP="00221275">
      <w:pPr>
        <w:numPr>
          <w:ilvl w:val="0"/>
          <w:numId w:val="1"/>
        </w:numPr>
        <w:spacing w:after="0" w:line="240" w:lineRule="auto"/>
        <w:contextualSpacing/>
        <w:jc w:val="both"/>
        <w:rPr>
          <w:rFonts w:eastAsia="Calibri" w:cstheme="minorHAnsi"/>
        </w:rPr>
      </w:pPr>
      <w:r w:rsidRPr="009C4B4F">
        <w:rPr>
          <w:rFonts w:eastAsia="Calibri" w:cstheme="minorHAnsi"/>
        </w:rPr>
        <w:t xml:space="preserve">Payment for </w:t>
      </w:r>
      <w:r>
        <w:rPr>
          <w:rFonts w:eastAsia="Calibri" w:cstheme="minorHAnsi"/>
        </w:rPr>
        <w:t>s</w:t>
      </w:r>
      <w:r w:rsidRPr="009C4B4F">
        <w:rPr>
          <w:rFonts w:eastAsia="Calibri" w:cstheme="minorHAnsi"/>
        </w:rPr>
        <w:t xml:space="preserve">tate duty. </w:t>
      </w:r>
    </w:p>
    <w:p w14:paraId="407C5E8C" w14:textId="77777777" w:rsidR="00221275" w:rsidRDefault="00221275" w:rsidP="00221275">
      <w:pPr>
        <w:spacing w:after="0" w:line="240" w:lineRule="auto"/>
        <w:ind w:left="731"/>
        <w:contextualSpacing/>
        <w:jc w:val="both"/>
        <w:rPr>
          <w:rFonts w:eastAsia="Calibri" w:cstheme="minorHAnsi"/>
        </w:rPr>
      </w:pPr>
    </w:p>
    <w:p w14:paraId="7E43FAB2" w14:textId="77777777" w:rsidR="00221275" w:rsidRPr="009C4B4F" w:rsidRDefault="00221275" w:rsidP="00345CFF">
      <w:pPr>
        <w:spacing w:after="0"/>
        <w:rPr>
          <w:rFonts w:eastAsia="Times New Roman" w:cstheme="minorHAnsi"/>
        </w:rPr>
      </w:pPr>
      <w:r w:rsidRPr="009C4B4F">
        <w:rPr>
          <w:rFonts w:eastAsia="Calibri" w:cstheme="minorHAnsi"/>
          <w:b/>
          <w:i/>
        </w:rPr>
        <w:t>Indirect taxes</w:t>
      </w:r>
      <w:r w:rsidRPr="009C4B4F">
        <w:rPr>
          <w:rFonts w:eastAsia="Calibri" w:cstheme="minorHAnsi"/>
        </w:rPr>
        <w:t xml:space="preserve"> include VAT, excise and local taxes (land tax and property tax, which are collected by local self-government bodies and go to the local community budget).</w:t>
      </w:r>
      <w:r>
        <w:rPr>
          <w:rFonts w:eastAsia="Calibri" w:cstheme="minorHAnsi"/>
        </w:rPr>
        <w:t xml:space="preserve"> </w:t>
      </w:r>
      <w:r w:rsidRPr="009C4B4F">
        <w:rPr>
          <w:rFonts w:eastAsia="Times New Roman" w:cstheme="minorHAnsi"/>
        </w:rPr>
        <w:t>Land tax and tax on other real property is generally calculated on the basis of the cadastral value. For example, the annual tax on industrial property owned by legal entities is 0.6% of the cadastral value.  In the case of land, annual tax rates are generally between 0.5% and 1% of the cadastral value. The exception is agricultural land, where the tax is set at 15% of the deemed income, based on a cadastral value.</w:t>
      </w:r>
    </w:p>
    <w:p w14:paraId="663E66BF" w14:textId="77777777" w:rsidR="00221275" w:rsidRPr="009C4B4F" w:rsidRDefault="00221275" w:rsidP="00345CFF">
      <w:pPr>
        <w:spacing w:after="0" w:line="240" w:lineRule="auto"/>
        <w:jc w:val="both"/>
        <w:rPr>
          <w:rFonts w:cstheme="minorHAnsi"/>
        </w:rPr>
      </w:pPr>
    </w:p>
    <w:p w14:paraId="6A8BA386" w14:textId="6EE70536" w:rsidR="007471ED" w:rsidRPr="0049052B" w:rsidRDefault="0049052B" w:rsidP="00345CFF">
      <w:pPr>
        <w:pStyle w:val="Heading2"/>
        <w:spacing w:before="0"/>
      </w:pPr>
      <w:bookmarkStart w:id="17" w:name="_Toc511659459"/>
      <w:r w:rsidRPr="0049052B">
        <w:t>2</w:t>
      </w:r>
      <w:r w:rsidR="002C3313" w:rsidRPr="0049052B">
        <w:t>.</w:t>
      </w:r>
      <w:r w:rsidR="00F0611A" w:rsidRPr="0049052B">
        <w:t>3</w:t>
      </w:r>
      <w:r w:rsidR="002C3313" w:rsidRPr="0049052B">
        <w:t xml:space="preserve">. </w:t>
      </w:r>
      <w:r w:rsidR="007471ED" w:rsidRPr="0049052B">
        <w:t>Level of fiscal devolution</w:t>
      </w:r>
      <w:bookmarkEnd w:id="17"/>
    </w:p>
    <w:p w14:paraId="0A0D32C9" w14:textId="77777777" w:rsidR="00177D53" w:rsidRPr="009C4B4F" w:rsidRDefault="00177D53" w:rsidP="00345CFF">
      <w:pPr>
        <w:spacing w:after="0" w:line="240" w:lineRule="auto"/>
        <w:jc w:val="both"/>
        <w:rPr>
          <w:rFonts w:cstheme="minorHAnsi"/>
        </w:rPr>
      </w:pPr>
    </w:p>
    <w:p w14:paraId="3761FA19" w14:textId="74AED2F6" w:rsidR="00930930" w:rsidRPr="009C4B4F" w:rsidRDefault="00505669" w:rsidP="00345CFF">
      <w:pPr>
        <w:spacing w:after="0" w:line="240" w:lineRule="auto"/>
        <w:jc w:val="both"/>
        <w:rPr>
          <w:rFonts w:eastAsia="Calibri" w:cstheme="minorHAnsi"/>
        </w:rPr>
      </w:pPr>
      <w:r w:rsidRPr="009C4B4F">
        <w:rPr>
          <w:rFonts w:cstheme="minorHAnsi"/>
        </w:rPr>
        <w:t>In line with</w:t>
      </w:r>
      <w:r w:rsidR="00E017C1" w:rsidRPr="009C4B4F">
        <w:rPr>
          <w:rFonts w:cstheme="minorHAnsi"/>
        </w:rPr>
        <w:t xml:space="preserve"> the RA Law on </w:t>
      </w:r>
      <w:r w:rsidR="00A97984" w:rsidRPr="009C4B4F">
        <w:rPr>
          <w:rFonts w:cstheme="minorHAnsi"/>
        </w:rPr>
        <w:t>Budgetary System</w:t>
      </w:r>
      <w:r w:rsidR="00E017C1" w:rsidRPr="009C4B4F">
        <w:rPr>
          <w:rFonts w:cstheme="minorHAnsi"/>
        </w:rPr>
        <w:t>,</w:t>
      </w:r>
      <w:r w:rsidR="003865F3" w:rsidRPr="009C4B4F">
        <w:rPr>
          <w:rFonts w:cstheme="minorHAnsi"/>
        </w:rPr>
        <w:t xml:space="preserve"> the budgetary system is based on two-level</w:t>
      </w:r>
      <w:r w:rsidR="00E73773" w:rsidRPr="009C4B4F">
        <w:rPr>
          <w:rFonts w:cstheme="minorHAnsi"/>
        </w:rPr>
        <w:t>s of</w:t>
      </w:r>
      <w:r w:rsidR="003865F3" w:rsidRPr="009C4B4F">
        <w:rPr>
          <w:rFonts w:cstheme="minorHAnsi"/>
        </w:rPr>
        <w:t xml:space="preserve"> budgets</w:t>
      </w:r>
      <w:r w:rsidR="00A97984" w:rsidRPr="009C4B4F">
        <w:rPr>
          <w:rFonts w:cstheme="minorHAnsi"/>
        </w:rPr>
        <w:t>:</w:t>
      </w:r>
      <w:r w:rsidR="00E613E9" w:rsidRPr="009C4B4F">
        <w:rPr>
          <w:rFonts w:cstheme="minorHAnsi"/>
        </w:rPr>
        <w:t xml:space="preserve"> </w:t>
      </w:r>
      <w:r w:rsidR="00E73773" w:rsidRPr="009C4B4F">
        <w:rPr>
          <w:rFonts w:cstheme="minorHAnsi"/>
        </w:rPr>
        <w:t xml:space="preserve"> </w:t>
      </w:r>
      <w:r w:rsidR="003865F3" w:rsidRPr="009C4B4F">
        <w:rPr>
          <w:rFonts w:cstheme="minorHAnsi"/>
          <w:b/>
        </w:rPr>
        <w:t>state</w:t>
      </w:r>
      <w:r w:rsidR="00E73773" w:rsidRPr="009C4B4F">
        <w:rPr>
          <w:rFonts w:cstheme="minorHAnsi"/>
          <w:b/>
        </w:rPr>
        <w:t xml:space="preserve"> budget</w:t>
      </w:r>
      <w:r w:rsidR="003865F3" w:rsidRPr="009C4B4F">
        <w:rPr>
          <w:rFonts w:cstheme="minorHAnsi"/>
        </w:rPr>
        <w:t xml:space="preserve"> and </w:t>
      </w:r>
      <w:r w:rsidR="003865F3" w:rsidRPr="009C4B4F">
        <w:rPr>
          <w:rFonts w:cstheme="minorHAnsi"/>
          <w:b/>
        </w:rPr>
        <w:t>community budgets</w:t>
      </w:r>
      <w:r w:rsidR="00B60C60" w:rsidRPr="00B60C60">
        <w:rPr>
          <w:rFonts w:cstheme="minorHAnsi"/>
        </w:rPr>
        <w:t xml:space="preserve"> (Figure 1)</w:t>
      </w:r>
      <w:r w:rsidR="003865F3" w:rsidRPr="009C4B4F">
        <w:rPr>
          <w:rFonts w:cstheme="minorHAnsi"/>
        </w:rPr>
        <w:t xml:space="preserve">. </w:t>
      </w:r>
      <w:r w:rsidR="00930930" w:rsidRPr="009C4B4F">
        <w:rPr>
          <w:rFonts w:eastAsia="Calibri" w:cstheme="minorHAnsi"/>
        </w:rPr>
        <w:t>All major taxes and fees are collected by central government agencies and paid into the state budget</w:t>
      </w:r>
      <w:r w:rsidR="00A4203A" w:rsidRPr="009C4B4F">
        <w:rPr>
          <w:rFonts w:eastAsia="Calibri" w:cstheme="minorHAnsi"/>
        </w:rPr>
        <w:t>.</w:t>
      </w:r>
      <w:r w:rsidR="00930930" w:rsidRPr="009C4B4F">
        <w:rPr>
          <w:rFonts w:eastAsia="Calibri" w:cstheme="minorHAnsi"/>
        </w:rPr>
        <w:t xml:space="preserve"> These include major revenue sources from the mining sector including royalties, profit tax, personal income tax, </w:t>
      </w:r>
      <w:r w:rsidR="00D62BB0" w:rsidRPr="009C4B4F">
        <w:rPr>
          <w:rFonts w:eastAsia="Calibri" w:cstheme="minorHAnsi"/>
        </w:rPr>
        <w:t>natural resource use fees and environmental p</w:t>
      </w:r>
      <w:r w:rsidR="00930930" w:rsidRPr="009C4B4F">
        <w:rPr>
          <w:rFonts w:eastAsia="Calibri" w:cstheme="minorHAnsi"/>
        </w:rPr>
        <w:t>a</w:t>
      </w:r>
      <w:r w:rsidR="00D62BB0" w:rsidRPr="009C4B4F">
        <w:rPr>
          <w:rFonts w:eastAsia="Calibri" w:cstheme="minorHAnsi"/>
        </w:rPr>
        <w:t>yments, a</w:t>
      </w:r>
      <w:r w:rsidR="00930930" w:rsidRPr="009C4B4F">
        <w:rPr>
          <w:rFonts w:eastAsia="Calibri" w:cstheme="minorHAnsi"/>
        </w:rPr>
        <w:t>nd various</w:t>
      </w:r>
      <w:r w:rsidR="00535767" w:rsidRPr="009C4B4F">
        <w:rPr>
          <w:rFonts w:eastAsia="Calibri" w:cstheme="minorHAnsi"/>
        </w:rPr>
        <w:t xml:space="preserve"> other</w:t>
      </w:r>
      <w:r w:rsidR="00930930" w:rsidRPr="009C4B4F">
        <w:rPr>
          <w:rFonts w:eastAsia="Calibri" w:cstheme="minorHAnsi"/>
        </w:rPr>
        <w:t xml:space="preserve"> fees and duties. </w:t>
      </w:r>
    </w:p>
    <w:p w14:paraId="44C469F2" w14:textId="77777777" w:rsidR="00930930" w:rsidRPr="009C4B4F" w:rsidRDefault="00930930" w:rsidP="008128DD">
      <w:pPr>
        <w:spacing w:after="0" w:line="240" w:lineRule="auto"/>
        <w:jc w:val="both"/>
        <w:rPr>
          <w:rFonts w:eastAsia="Calibri" w:cstheme="minorHAnsi"/>
        </w:rPr>
      </w:pPr>
    </w:p>
    <w:p w14:paraId="3E215316" w14:textId="5219346F" w:rsidR="00B237A5" w:rsidRPr="009C4B4F" w:rsidRDefault="00D01CAF" w:rsidP="008128DD">
      <w:pPr>
        <w:spacing w:after="0" w:line="240" w:lineRule="auto"/>
        <w:jc w:val="both"/>
        <w:rPr>
          <w:rFonts w:eastAsia="GHEA Grapalat" w:cstheme="minorHAnsi"/>
        </w:rPr>
      </w:pPr>
      <w:r w:rsidRPr="009C4B4F">
        <w:rPr>
          <w:rFonts w:eastAsia="Calibri" w:cstheme="minorHAnsi"/>
        </w:rPr>
        <w:t>Community budgets receive</w:t>
      </w:r>
      <w:r w:rsidR="00930930" w:rsidRPr="009C4B4F">
        <w:rPr>
          <w:rFonts w:eastAsia="Calibri" w:cstheme="minorHAnsi"/>
        </w:rPr>
        <w:t xml:space="preserve"> revenues from land, property, hotel, and rental taxes</w:t>
      </w:r>
      <w:r w:rsidR="00535767" w:rsidRPr="009C4B4F">
        <w:rPr>
          <w:rFonts w:eastAsia="Calibri" w:cstheme="minorHAnsi"/>
        </w:rPr>
        <w:t>, donations from companies</w:t>
      </w:r>
      <w:r w:rsidR="00B60C60">
        <w:rPr>
          <w:rFonts w:eastAsia="Calibri" w:cstheme="minorHAnsi"/>
        </w:rPr>
        <w:t xml:space="preserve">. </w:t>
      </w:r>
      <w:r w:rsidR="00B60C60" w:rsidRPr="009C4B4F">
        <w:rPr>
          <w:rFonts w:eastAsia="Calibri" w:cstheme="minorHAnsi"/>
        </w:rPr>
        <w:t>Local self-government authorities collect, budget, and allocate community budgetary revenues.</w:t>
      </w:r>
      <w:r w:rsidR="00B60C60">
        <w:rPr>
          <w:rFonts w:eastAsia="Calibri" w:cstheme="minorHAnsi"/>
        </w:rPr>
        <w:t xml:space="preserve"> In addition, they may receive</w:t>
      </w:r>
      <w:r w:rsidR="00930930" w:rsidRPr="009C4B4F">
        <w:rPr>
          <w:rFonts w:eastAsia="Calibri" w:cstheme="minorHAnsi"/>
        </w:rPr>
        <w:t xml:space="preserve"> subsidies </w:t>
      </w:r>
      <w:r w:rsidR="00535767" w:rsidRPr="009C4B4F">
        <w:rPr>
          <w:rFonts w:eastAsia="Calibri" w:cstheme="minorHAnsi"/>
        </w:rPr>
        <w:t>as per the Law "On targeted use of environmental fees paid by companies</w:t>
      </w:r>
      <w:r w:rsidR="00B60C60">
        <w:rPr>
          <w:rFonts w:eastAsia="Calibri" w:cstheme="minorHAnsi"/>
        </w:rPr>
        <w:t>.</w:t>
      </w:r>
      <w:r w:rsidR="00535767" w:rsidRPr="009C4B4F">
        <w:rPr>
          <w:rFonts w:eastAsia="Calibri" w:cstheme="minorHAnsi"/>
        </w:rPr>
        <w:t>"</w:t>
      </w:r>
      <w:r w:rsidRPr="009C4B4F">
        <w:rPr>
          <w:rFonts w:eastAsia="Calibri" w:cstheme="minorHAnsi"/>
        </w:rPr>
        <w:t xml:space="preserve"> </w:t>
      </w:r>
      <w:r w:rsidR="00B60C60">
        <w:rPr>
          <w:rFonts w:eastAsia="Calibri" w:cstheme="minorHAnsi"/>
        </w:rPr>
        <w:t xml:space="preserve">The list of local governments eligible to apply is </w:t>
      </w:r>
      <w:r w:rsidRPr="009C4B4F">
        <w:rPr>
          <w:rFonts w:eastAsia="Calibri" w:cstheme="minorHAnsi"/>
        </w:rPr>
        <w:t xml:space="preserve">revised and approved annually. </w:t>
      </w:r>
      <w:r w:rsidR="00535767" w:rsidRPr="009C4B4F">
        <w:rPr>
          <w:rFonts w:eastAsia="Calibri" w:cstheme="minorHAnsi"/>
        </w:rPr>
        <w:t xml:space="preserve">As per Article 3 of the RA Law "On targeted use of environmental fees paid by </w:t>
      </w:r>
      <w:r w:rsidR="005363EA" w:rsidRPr="009C4B4F">
        <w:rPr>
          <w:rFonts w:eastAsia="Calibri" w:cstheme="minorHAnsi"/>
        </w:rPr>
        <w:t>companies</w:t>
      </w:r>
      <w:r w:rsidR="00944CD7">
        <w:rPr>
          <w:rFonts w:eastAsia="Calibri" w:cstheme="minorHAnsi"/>
        </w:rPr>
        <w:t>,</w:t>
      </w:r>
      <w:r w:rsidR="005363EA" w:rsidRPr="009C4B4F">
        <w:rPr>
          <w:rFonts w:eastAsia="Calibri" w:cstheme="minorHAnsi"/>
        </w:rPr>
        <w:t xml:space="preserve">" </w:t>
      </w:r>
      <w:r w:rsidR="00B60C60">
        <w:rPr>
          <w:rFonts w:eastAsia="Calibri" w:cstheme="minorHAnsi"/>
        </w:rPr>
        <w:t xml:space="preserve">eligible communities can propose projects that will offset the impact of </w:t>
      </w:r>
      <w:r w:rsidR="00F153B2">
        <w:rPr>
          <w:rFonts w:eastAsia="Calibri" w:cstheme="minorHAnsi"/>
        </w:rPr>
        <w:t xml:space="preserve">activities of the </w:t>
      </w:r>
      <w:r w:rsidR="00B60C60">
        <w:rPr>
          <w:rFonts w:eastAsia="Calibri" w:cstheme="minorHAnsi"/>
        </w:rPr>
        <w:t xml:space="preserve">companies paying the environmental fees. The project proposals are </w:t>
      </w:r>
      <w:r w:rsidR="005363EA" w:rsidRPr="009C4B4F">
        <w:rPr>
          <w:rFonts w:eastAsia="Calibri" w:cstheme="minorHAnsi"/>
        </w:rPr>
        <w:t xml:space="preserve">developed by the community </w:t>
      </w:r>
      <w:r w:rsidR="00E132D7" w:rsidRPr="009C4B4F">
        <w:rPr>
          <w:rFonts w:eastAsia="Calibri" w:cstheme="minorHAnsi"/>
        </w:rPr>
        <w:t>head</w:t>
      </w:r>
      <w:r w:rsidR="005363EA" w:rsidRPr="009C4B4F">
        <w:rPr>
          <w:rFonts w:eastAsia="Calibri" w:cstheme="minorHAnsi"/>
        </w:rPr>
        <w:t xml:space="preserve">, based on local action plans or other programmatic and strategic documents for development </w:t>
      </w:r>
      <w:r w:rsidR="005363EA" w:rsidRPr="009C4B4F">
        <w:rPr>
          <w:rFonts w:eastAsia="GHEA Grapalat" w:cstheme="minorHAnsi"/>
        </w:rPr>
        <w:t xml:space="preserve">(social-economic development) of the province or community or for </w:t>
      </w:r>
      <w:r w:rsidR="00E132D7" w:rsidRPr="009C4B4F">
        <w:rPr>
          <w:rFonts w:eastAsia="GHEA Grapalat" w:cstheme="minorHAnsi"/>
        </w:rPr>
        <w:t xml:space="preserve">protection of the environment, approved in manner defined by </w:t>
      </w:r>
      <w:r w:rsidR="00BB2176" w:rsidRPr="009C4B4F">
        <w:rPr>
          <w:rFonts w:eastAsia="GHEA Grapalat" w:cstheme="minorHAnsi"/>
        </w:rPr>
        <w:t xml:space="preserve">the </w:t>
      </w:r>
      <w:r w:rsidR="00E132D7" w:rsidRPr="009C4B4F">
        <w:rPr>
          <w:rFonts w:eastAsia="GHEA Grapalat" w:cstheme="minorHAnsi"/>
        </w:rPr>
        <w:t xml:space="preserve">legislation. The </w:t>
      </w:r>
      <w:r w:rsidR="00E25B97">
        <w:rPr>
          <w:rFonts w:eastAsia="GHEA Grapalat" w:cstheme="minorHAnsi"/>
        </w:rPr>
        <w:t xml:space="preserve">proposed </w:t>
      </w:r>
      <w:r w:rsidR="00E132D7" w:rsidRPr="009C4B4F">
        <w:rPr>
          <w:rFonts w:eastAsia="GHEA Grapalat" w:cstheme="minorHAnsi"/>
        </w:rPr>
        <w:t>p</w:t>
      </w:r>
      <w:r w:rsidR="00E25B97">
        <w:rPr>
          <w:rFonts w:eastAsia="GHEA Grapalat" w:cstheme="minorHAnsi"/>
        </w:rPr>
        <w:t xml:space="preserve">roject </w:t>
      </w:r>
      <w:r w:rsidR="00E132D7" w:rsidRPr="009C4B4F">
        <w:rPr>
          <w:rFonts w:eastAsia="GHEA Grapalat" w:cstheme="minorHAnsi"/>
        </w:rPr>
        <w:t xml:space="preserve">is published by the community head, </w:t>
      </w:r>
      <w:r w:rsidR="00B237A5" w:rsidRPr="009C4B4F">
        <w:rPr>
          <w:rFonts w:eastAsia="GHEA Grapalat" w:cstheme="minorHAnsi"/>
        </w:rPr>
        <w:t xml:space="preserve">after which, within fifteen days, legal and physical persons may furnish written recommendations </w:t>
      </w:r>
      <w:r w:rsidR="00BB2176" w:rsidRPr="009C4B4F">
        <w:rPr>
          <w:rFonts w:eastAsia="GHEA Grapalat" w:cstheme="minorHAnsi"/>
        </w:rPr>
        <w:t>to</w:t>
      </w:r>
      <w:r w:rsidR="00B237A5" w:rsidRPr="009C4B4F">
        <w:rPr>
          <w:rFonts w:eastAsia="GHEA Grapalat" w:cstheme="minorHAnsi"/>
        </w:rPr>
        <w:t xml:space="preserve"> the community head. The implementation priorities of planned measures and the funding proportions are agreed with the authorized government bodies in nature protection and health. </w:t>
      </w:r>
      <w:r w:rsidR="00ED286F" w:rsidRPr="009C4B4F">
        <w:rPr>
          <w:rFonts w:eastAsia="GHEA Grapalat" w:cstheme="minorHAnsi"/>
        </w:rPr>
        <w:t xml:space="preserve">Only agreed projects are submitted by the community head to the elderly council for approval. </w:t>
      </w:r>
    </w:p>
    <w:p w14:paraId="1F7D5B98" w14:textId="77777777" w:rsidR="00BB2176" w:rsidRPr="009C4B4F" w:rsidRDefault="00BB2176" w:rsidP="008128DD">
      <w:pPr>
        <w:spacing w:after="0" w:line="240" w:lineRule="auto"/>
        <w:jc w:val="both"/>
        <w:rPr>
          <w:rFonts w:eastAsia="GHEA Grapalat" w:cstheme="minorHAnsi"/>
        </w:rPr>
      </w:pPr>
    </w:p>
    <w:p w14:paraId="566F7749" w14:textId="7CED8656" w:rsidR="00A4203A" w:rsidRPr="00E85FB9" w:rsidRDefault="00664CC2" w:rsidP="008128DD">
      <w:pPr>
        <w:spacing w:after="0" w:line="240" w:lineRule="auto"/>
        <w:jc w:val="both"/>
        <w:rPr>
          <w:rFonts w:eastAsia="GHEA Grapalat" w:cstheme="minorHAnsi"/>
        </w:rPr>
      </w:pPr>
      <w:r w:rsidRPr="009C4B4F">
        <w:rPr>
          <w:rFonts w:eastAsia="GHEA Grapalat" w:cstheme="minorHAnsi"/>
        </w:rPr>
        <w:t xml:space="preserve">The process of selecting the projects, rejecting the proposals received, implementation of selected projects should be </w:t>
      </w:r>
      <w:r w:rsidR="00A932B3" w:rsidRPr="009C4B4F">
        <w:rPr>
          <w:rFonts w:eastAsia="GHEA Grapalat" w:cstheme="minorHAnsi"/>
        </w:rPr>
        <w:t xml:space="preserve">as </w:t>
      </w:r>
      <w:r w:rsidRPr="009C4B4F">
        <w:rPr>
          <w:rFonts w:eastAsia="GHEA Grapalat" w:cstheme="minorHAnsi"/>
        </w:rPr>
        <w:t xml:space="preserve">transparent </w:t>
      </w:r>
      <w:r w:rsidR="00A932B3" w:rsidRPr="009C4B4F">
        <w:rPr>
          <w:rFonts w:eastAsia="GHEA Grapalat" w:cstheme="minorHAnsi"/>
        </w:rPr>
        <w:t xml:space="preserve">as </w:t>
      </w:r>
      <w:r w:rsidRPr="009C4B4F">
        <w:rPr>
          <w:rFonts w:eastAsia="GHEA Grapalat" w:cstheme="minorHAnsi"/>
        </w:rPr>
        <w:t xml:space="preserve">possible. The community head must disclose the written recommendations </w:t>
      </w:r>
      <w:r w:rsidR="00E75D61" w:rsidRPr="009C4B4F">
        <w:rPr>
          <w:rFonts w:eastAsia="GHEA Grapalat" w:cstheme="minorHAnsi"/>
        </w:rPr>
        <w:t>received</w:t>
      </w:r>
      <w:r w:rsidRPr="009C4B4F">
        <w:rPr>
          <w:rFonts w:eastAsia="GHEA Grapalat" w:cstheme="minorHAnsi"/>
        </w:rPr>
        <w:t xml:space="preserve"> from third parties that relate to the projects, submit those also to the authorized bodies, as well as </w:t>
      </w:r>
      <w:r w:rsidR="00E75D61" w:rsidRPr="009C4B4F">
        <w:rPr>
          <w:rFonts w:eastAsia="GHEA Grapalat" w:cstheme="minorHAnsi"/>
        </w:rPr>
        <w:t>publicize</w:t>
      </w:r>
      <w:r w:rsidR="00A932B3" w:rsidRPr="009C4B4F">
        <w:rPr>
          <w:rFonts w:eastAsia="GHEA Grapalat" w:cstheme="minorHAnsi"/>
        </w:rPr>
        <w:t xml:space="preserve"> the </w:t>
      </w:r>
      <w:r w:rsidRPr="009C4B4F">
        <w:rPr>
          <w:rFonts w:eastAsia="GHEA Grapalat" w:cstheme="minorHAnsi"/>
        </w:rPr>
        <w:t>grounds for turning down the pro</w:t>
      </w:r>
      <w:r w:rsidR="00BB2176" w:rsidRPr="009C4B4F">
        <w:rPr>
          <w:rFonts w:eastAsia="GHEA Grapalat" w:cstheme="minorHAnsi"/>
        </w:rPr>
        <w:t xml:space="preserve">posals received from third </w:t>
      </w:r>
      <w:r w:rsidR="00BB2176" w:rsidRPr="009C4B4F">
        <w:rPr>
          <w:rFonts w:eastAsia="GHEA Grapalat" w:cstheme="minorHAnsi"/>
        </w:rPr>
        <w:lastRenderedPageBreak/>
        <w:t xml:space="preserve">persons and make the process of implementation of approved projects open, specifically the list of companies engaged, their beneficial owners, the selection procedure, etc. </w:t>
      </w:r>
    </w:p>
    <w:p w14:paraId="0D3FFEC5" w14:textId="77777777" w:rsidR="00156A4C" w:rsidRPr="009C4B4F" w:rsidRDefault="00156A4C" w:rsidP="008128DD">
      <w:pPr>
        <w:spacing w:after="0" w:line="240" w:lineRule="auto"/>
        <w:jc w:val="both"/>
        <w:rPr>
          <w:rFonts w:eastAsia="Calibri" w:cstheme="minorHAnsi"/>
        </w:rPr>
      </w:pPr>
    </w:p>
    <w:p w14:paraId="6B1D7779" w14:textId="77777777" w:rsidR="00FF0AEE" w:rsidRPr="009C4B4F" w:rsidRDefault="00FF0AEE" w:rsidP="008128DD">
      <w:pPr>
        <w:spacing w:after="0" w:line="240" w:lineRule="auto"/>
        <w:jc w:val="both"/>
        <w:rPr>
          <w:rFonts w:eastAsia="Calibri" w:cstheme="minorHAnsi"/>
        </w:rPr>
      </w:pPr>
    </w:p>
    <w:p w14:paraId="647D47BA" w14:textId="2756F330" w:rsidR="002B5965" w:rsidRPr="00E85FB9" w:rsidRDefault="00156A4C" w:rsidP="008128DD">
      <w:pPr>
        <w:spacing w:after="0" w:line="240" w:lineRule="auto"/>
        <w:jc w:val="both"/>
        <w:rPr>
          <w:rFonts w:eastAsia="Calibri" w:cstheme="minorHAnsi"/>
        </w:rPr>
      </w:pPr>
      <w:r w:rsidRPr="00E85FB9">
        <w:rPr>
          <w:rFonts w:eastAsia="Calibri" w:cstheme="minorHAnsi"/>
        </w:rPr>
        <w:t xml:space="preserve">Figure </w:t>
      </w:r>
      <w:r w:rsidR="00FD304D" w:rsidRPr="00E85FB9">
        <w:rPr>
          <w:rFonts w:eastAsia="Calibri" w:cstheme="minorHAnsi"/>
        </w:rPr>
        <w:t>1</w:t>
      </w:r>
      <w:r w:rsidRPr="00E85FB9">
        <w:rPr>
          <w:rFonts w:eastAsia="Calibri" w:cstheme="minorHAnsi"/>
        </w:rPr>
        <w:t xml:space="preserve">. State </w:t>
      </w:r>
      <w:r w:rsidR="00A4203A" w:rsidRPr="00E85FB9">
        <w:rPr>
          <w:rFonts w:eastAsia="Calibri" w:cstheme="minorHAnsi"/>
        </w:rPr>
        <w:t xml:space="preserve">and Community Budgetary </w:t>
      </w:r>
      <w:r w:rsidR="006B4C33" w:rsidRPr="00E85FB9">
        <w:rPr>
          <w:rFonts w:eastAsia="Calibri" w:cstheme="minorHAnsi"/>
        </w:rPr>
        <w:t>Revenues</w:t>
      </w:r>
      <w:r w:rsidR="003A7A56" w:rsidRPr="00E85FB9">
        <w:rPr>
          <w:rFonts w:eastAsia="Calibri" w:cstheme="minorHAnsi"/>
          <w:noProof/>
        </w:rPr>
        <mc:AlternateContent>
          <mc:Choice Requires="wpg">
            <w:drawing>
              <wp:anchor distT="0" distB="0" distL="114300" distR="114300" simplePos="0" relativeHeight="251706368" behindDoc="0" locked="0" layoutInCell="1" allowOverlap="1" wp14:anchorId="4120AF99" wp14:editId="1DFD5DA5">
                <wp:simplePos x="0" y="0"/>
                <wp:positionH relativeFrom="margin">
                  <wp:posOffset>-288925</wp:posOffset>
                </wp:positionH>
                <wp:positionV relativeFrom="paragraph">
                  <wp:posOffset>176530</wp:posOffset>
                </wp:positionV>
                <wp:extent cx="6782435" cy="507111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2435" cy="5071110"/>
                          <a:chOff x="768" y="104"/>
                          <a:chExt cx="10681" cy="7986"/>
                        </a:xfrm>
                      </wpg:grpSpPr>
                      <wpg:grpSp>
                        <wpg:cNvPr id="76" name="Group 3"/>
                        <wpg:cNvGrpSpPr>
                          <a:grpSpLocks/>
                        </wpg:cNvGrpSpPr>
                        <wpg:grpSpPr bwMode="auto">
                          <a:xfrm>
                            <a:off x="9622" y="335"/>
                            <a:ext cx="1827" cy="7560"/>
                            <a:chOff x="9622" y="335"/>
                            <a:chExt cx="1827" cy="7560"/>
                          </a:xfrm>
                        </wpg:grpSpPr>
                        <wpg:grpSp>
                          <wpg:cNvPr id="77" name="Group 4"/>
                          <wpg:cNvGrpSpPr>
                            <a:grpSpLocks/>
                          </wpg:cNvGrpSpPr>
                          <wpg:grpSpPr bwMode="auto">
                            <a:xfrm>
                              <a:off x="9622" y="335"/>
                              <a:ext cx="1827" cy="7560"/>
                              <a:chOff x="9622" y="335"/>
                              <a:chExt cx="1827" cy="7560"/>
                            </a:xfrm>
                          </wpg:grpSpPr>
                          <wps:wsp>
                            <wps:cNvPr id="78" name="AutoShape 5"/>
                            <wps:cNvSpPr>
                              <a:spLocks/>
                            </wps:cNvSpPr>
                            <wps:spPr bwMode="auto">
                              <a:xfrm>
                                <a:off x="9660" y="335"/>
                                <a:ext cx="1728" cy="7560"/>
                              </a:xfrm>
                              <a:prstGeom prst="roundRect">
                                <a:avLst>
                                  <a:gd name="adj" fmla="val 16667"/>
                                </a:avLst>
                              </a:prstGeom>
                              <a:solidFill>
                                <a:schemeClr val="lt1">
                                  <a:lumMod val="100000"/>
                                  <a:lumOff val="0"/>
                                </a:schemeClr>
                              </a:solidFill>
                              <a:ln w="63500" cmpd="thickThin">
                                <a:solidFill>
                                  <a:schemeClr val="tx1">
                                    <a:lumMod val="100000"/>
                                    <a:lumOff val="0"/>
                                  </a:schemeClr>
                                </a:solidFill>
                                <a:round/>
                                <a:headEnd/>
                                <a:tailEnd/>
                              </a:ln>
                              <a:effectLst/>
                              <a:extLst>
                                <a:ext uri="{AF507438-7753-43e0-B8FC-AC1667EBCBE1}"/>
                              </a:extLst>
                            </wps:spPr>
                            <wps:bodyPr rot="0" vert="horz" wrap="square" lIns="91440" tIns="45720" rIns="91440" bIns="45720" anchor="t" anchorCtr="0" upright="1">
                              <a:noAutofit/>
                            </wps:bodyPr>
                          </wps:wsp>
                          <wps:wsp>
                            <wps:cNvPr id="79" name="Text Box 6"/>
                            <wps:cNvSpPr txBox="1">
                              <a:spLocks/>
                            </wps:cNvSpPr>
                            <wps:spPr bwMode="auto">
                              <a:xfrm>
                                <a:off x="9622" y="7432"/>
                                <a:ext cx="1827" cy="392"/>
                              </a:xfrm>
                              <a:prstGeom prst="rect">
                                <a:avLst/>
                              </a:prstGeom>
                              <a:noFill/>
                              <a:ln>
                                <a:noFill/>
                              </a:ln>
                              <a:extLst>
                                <a:ext uri="{909E8E84-426E-40dd-AFC4-6F175D3DCCD1}"/>
                                <a:ext uri="{91240B29-F687-4f45-9708-019B960494DF}"/>
                              </a:extLst>
                            </wps:spPr>
                            <wps:txbx>
                              <w:txbxContent>
                                <w:p w14:paraId="1F8C59F7" w14:textId="77777777" w:rsidR="009D432C" w:rsidRPr="007D7D9C" w:rsidRDefault="009D432C" w:rsidP="00656BEE">
                                  <w:pPr>
                                    <w:jc w:val="center"/>
                                  </w:pPr>
                                  <w:r w:rsidRPr="007D7D9C">
                                    <w:t>Budget System</w:t>
                                  </w:r>
                                </w:p>
                              </w:txbxContent>
                            </wps:txbx>
                            <wps:bodyPr rot="0" vert="horz" wrap="square" lIns="91440" tIns="45720" rIns="91440" bIns="45720" anchor="t" anchorCtr="0" upright="1">
                              <a:noAutofit/>
                            </wps:bodyPr>
                          </wps:wsp>
                        </wpg:grpSp>
                        <wpg:grpSp>
                          <wpg:cNvPr id="80" name="Group 7"/>
                          <wpg:cNvGrpSpPr>
                            <a:grpSpLocks/>
                          </wpg:cNvGrpSpPr>
                          <wpg:grpSpPr bwMode="auto">
                            <a:xfrm>
                              <a:off x="9662" y="340"/>
                              <a:ext cx="1728" cy="3528"/>
                              <a:chOff x="9662" y="340"/>
                              <a:chExt cx="1728" cy="3528"/>
                            </a:xfrm>
                          </wpg:grpSpPr>
                          <wps:wsp>
                            <wps:cNvPr id="81" name="AutoShape 8"/>
                            <wps:cNvSpPr>
                              <a:spLocks/>
                            </wps:cNvSpPr>
                            <wps:spPr bwMode="auto">
                              <a:xfrm>
                                <a:off x="9662" y="340"/>
                                <a:ext cx="1728" cy="3528"/>
                              </a:xfrm>
                              <a:prstGeom prst="roundRect">
                                <a:avLst>
                                  <a:gd name="adj" fmla="val 16667"/>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extLst>
                            </wps:spPr>
                            <wps:bodyPr rot="0" vert="horz" wrap="square" lIns="91440" tIns="45720" rIns="91440" bIns="45720" anchor="t" anchorCtr="0" upright="1">
                              <a:noAutofit/>
                            </wps:bodyPr>
                          </wps:wsp>
                          <wps:wsp>
                            <wps:cNvPr id="82" name="Text Box 9"/>
                            <wps:cNvSpPr txBox="1">
                              <a:spLocks/>
                            </wps:cNvSpPr>
                            <wps:spPr bwMode="auto">
                              <a:xfrm>
                                <a:off x="9691" y="1730"/>
                                <a:ext cx="1629" cy="918"/>
                              </a:xfrm>
                              <a:prstGeom prst="rect">
                                <a:avLst/>
                              </a:prstGeom>
                              <a:noFill/>
                              <a:ln>
                                <a:noFill/>
                              </a:ln>
                              <a:extLst>
                                <a:ext uri="{909E8E84-426E-40dd-AFC4-6F175D3DCCD1}"/>
                                <a:ext uri="{91240B29-F687-4f45-9708-019B960494DF}"/>
                              </a:extLst>
                            </wps:spPr>
                            <wps:txbx>
                              <w:txbxContent>
                                <w:p w14:paraId="28F2AAE2" w14:textId="77777777" w:rsidR="009D432C" w:rsidRPr="007D7D9C" w:rsidRDefault="009D432C" w:rsidP="00656BEE">
                                  <w:pPr>
                                    <w:jc w:val="center"/>
                                  </w:pPr>
                                  <w:r w:rsidRPr="007D7D9C">
                                    <w:t>Central State Budget</w:t>
                                  </w:r>
                                </w:p>
                              </w:txbxContent>
                            </wps:txbx>
                            <wps:bodyPr rot="0" vert="horz" wrap="square" lIns="91440" tIns="45720" rIns="91440" bIns="45720" anchor="t" anchorCtr="0" upright="1">
                              <a:noAutofit/>
                            </wps:bodyPr>
                          </wps:wsp>
                        </wpg:grpSp>
                        <wpg:grpSp>
                          <wpg:cNvPr id="83" name="Group 10"/>
                          <wpg:cNvGrpSpPr>
                            <a:grpSpLocks/>
                          </wpg:cNvGrpSpPr>
                          <wpg:grpSpPr bwMode="auto">
                            <a:xfrm>
                              <a:off x="9657" y="3904"/>
                              <a:ext cx="1728" cy="3528"/>
                              <a:chOff x="9657" y="3904"/>
                              <a:chExt cx="1728" cy="3528"/>
                            </a:xfrm>
                          </wpg:grpSpPr>
                          <wps:wsp>
                            <wps:cNvPr id="84" name="AutoShape 11"/>
                            <wps:cNvSpPr>
                              <a:spLocks/>
                            </wps:cNvSpPr>
                            <wps:spPr bwMode="auto">
                              <a:xfrm>
                                <a:off x="9657" y="3904"/>
                                <a:ext cx="1728" cy="3528"/>
                              </a:xfrm>
                              <a:prstGeom prst="roundRect">
                                <a:avLst>
                                  <a:gd name="adj" fmla="val 16667"/>
                                </a:avLst>
                              </a:prstGeom>
                              <a:solidFill>
                                <a:schemeClr val="lt1">
                                  <a:lumMod val="100000"/>
                                  <a:lumOff val="0"/>
                                </a:schemeClr>
                              </a:solidFill>
                              <a:ln w="12700">
                                <a:solidFill>
                                  <a:schemeClr val="tx1">
                                    <a:lumMod val="100000"/>
                                    <a:lumOff val="0"/>
                                  </a:schemeClr>
                                </a:solidFill>
                                <a:prstDash val="dash"/>
                                <a:round/>
                                <a:headEnd/>
                                <a:tailEnd/>
                              </a:ln>
                              <a:effectLst/>
                              <a:extLst>
                                <a:ext uri="{AF507438-7753-43e0-B8FC-AC1667EBCBE1}"/>
                              </a:extLst>
                            </wps:spPr>
                            <wps:bodyPr rot="0" vert="horz" wrap="square" lIns="91440" tIns="45720" rIns="91440" bIns="45720" anchor="t" anchorCtr="0" upright="1">
                              <a:noAutofit/>
                            </wps:bodyPr>
                          </wps:wsp>
                          <wps:wsp>
                            <wps:cNvPr id="85" name="Text Box 12"/>
                            <wps:cNvSpPr txBox="1">
                              <a:spLocks/>
                            </wps:cNvSpPr>
                            <wps:spPr bwMode="auto">
                              <a:xfrm>
                                <a:off x="9761" y="5224"/>
                                <a:ext cx="1445" cy="818"/>
                              </a:xfrm>
                              <a:prstGeom prst="rect">
                                <a:avLst/>
                              </a:prstGeom>
                              <a:noFill/>
                              <a:ln>
                                <a:noFill/>
                              </a:ln>
                              <a:extLst>
                                <a:ext uri="{909E8E84-426E-40dd-AFC4-6F175D3DCCD1}"/>
                                <a:ext uri="{91240B29-F687-4f45-9708-019B960494DF}"/>
                              </a:extLst>
                            </wps:spPr>
                            <wps:txbx>
                              <w:txbxContent>
                                <w:p w14:paraId="0A8E7011" w14:textId="77777777" w:rsidR="009D432C" w:rsidRPr="007D7D9C" w:rsidRDefault="009D432C" w:rsidP="00656BEE">
                                  <w:pPr>
                                    <w:jc w:val="center"/>
                                  </w:pPr>
                                  <w:r w:rsidRPr="007D7D9C">
                                    <w:t>Community Budget</w:t>
                                  </w:r>
                                </w:p>
                              </w:txbxContent>
                            </wps:txbx>
                            <wps:bodyPr rot="0" vert="horz" wrap="square" lIns="91440" tIns="45720" rIns="91440" bIns="45720" anchor="t" anchorCtr="0" upright="1">
                              <a:noAutofit/>
                            </wps:bodyPr>
                          </wps:wsp>
                        </wpg:grpSp>
                      </wpg:grpSp>
                      <wpg:grpSp>
                        <wpg:cNvPr id="86" name="Group 13"/>
                        <wpg:cNvGrpSpPr>
                          <a:grpSpLocks/>
                        </wpg:cNvGrpSpPr>
                        <wpg:grpSpPr bwMode="auto">
                          <a:xfrm>
                            <a:off x="768" y="455"/>
                            <a:ext cx="1743" cy="7444"/>
                            <a:chOff x="768" y="455"/>
                            <a:chExt cx="1743" cy="7444"/>
                          </a:xfrm>
                        </wpg:grpSpPr>
                        <wpg:grpSp>
                          <wpg:cNvPr id="87" name="Group 14"/>
                          <wpg:cNvGrpSpPr>
                            <a:grpSpLocks/>
                          </wpg:cNvGrpSpPr>
                          <wpg:grpSpPr bwMode="auto">
                            <a:xfrm>
                              <a:off x="768" y="455"/>
                              <a:ext cx="1728" cy="1800"/>
                              <a:chOff x="768" y="455"/>
                              <a:chExt cx="1728" cy="1800"/>
                            </a:xfrm>
                          </wpg:grpSpPr>
                          <wps:wsp>
                            <wps:cNvPr id="88" name="AutoShape 15"/>
                            <wps:cNvSpPr>
                              <a:spLocks/>
                            </wps:cNvSpPr>
                            <wps:spPr bwMode="auto">
                              <a:xfrm>
                                <a:off x="768" y="455"/>
                                <a:ext cx="1728" cy="1800"/>
                              </a:xfrm>
                              <a:prstGeom prst="roundRect">
                                <a:avLst>
                                  <a:gd name="adj" fmla="val 16667"/>
                                </a:avLst>
                              </a:prstGeom>
                              <a:solidFill>
                                <a:schemeClr val="lt1">
                                  <a:lumMod val="100000"/>
                                  <a:lumOff val="0"/>
                                </a:schemeClr>
                              </a:solidFill>
                              <a:ln w="12700">
                                <a:solidFill>
                                  <a:schemeClr val="tx2">
                                    <a:lumMod val="100000"/>
                                    <a:lumOff val="0"/>
                                  </a:schemeClr>
                                </a:solidFill>
                                <a:round/>
                                <a:headEnd/>
                                <a:tailEnd/>
                              </a:ln>
                              <a:effectLst/>
                              <a:extLst>
                                <a:ext uri="{AF507438-7753-43e0-B8FC-AC1667EBCBE1}"/>
                              </a:extLst>
                            </wps:spPr>
                            <wps:bodyPr rot="0" vert="horz" wrap="square" lIns="91440" tIns="45720" rIns="91440" bIns="45720" anchor="t" anchorCtr="0" upright="1">
                              <a:noAutofit/>
                            </wps:bodyPr>
                          </wps:wsp>
                          <wps:wsp>
                            <wps:cNvPr id="89" name="Text Box 16"/>
                            <wps:cNvSpPr txBox="1">
                              <a:spLocks/>
                            </wps:cNvSpPr>
                            <wps:spPr bwMode="auto">
                              <a:xfrm>
                                <a:off x="827" y="1129"/>
                                <a:ext cx="1620" cy="918"/>
                              </a:xfrm>
                              <a:prstGeom prst="rect">
                                <a:avLst/>
                              </a:prstGeom>
                              <a:noFill/>
                              <a:ln>
                                <a:noFill/>
                              </a:ln>
                              <a:extLst>
                                <a:ext uri="{909E8E84-426E-40dd-AFC4-6F175D3DCCD1}"/>
                                <a:ext uri="{91240B29-F687-4f45-9708-019B960494DF}"/>
                              </a:extLst>
                            </wps:spPr>
                            <wps:txbx>
                              <w:txbxContent>
                                <w:p w14:paraId="37E2BC12" w14:textId="77777777" w:rsidR="009D432C" w:rsidRPr="007D7D9C" w:rsidRDefault="009D432C" w:rsidP="00656BEE">
                                  <w:pPr>
                                    <w:jc w:val="center"/>
                                  </w:pPr>
                                  <w:r w:rsidRPr="007D7D9C">
                                    <w:t>Tax Revenues</w:t>
                                  </w:r>
                                </w:p>
                                <w:p w14:paraId="1055DD84" w14:textId="77777777" w:rsidR="009D432C" w:rsidRPr="007D7D9C" w:rsidRDefault="009D432C" w:rsidP="00656BEE">
                                  <w:pPr>
                                    <w:jc w:val="center"/>
                                  </w:pPr>
                                </w:p>
                              </w:txbxContent>
                            </wps:txbx>
                            <wps:bodyPr rot="0" vert="horz" wrap="square" lIns="91440" tIns="45720" rIns="91440" bIns="45720" anchor="t" anchorCtr="0" upright="1">
                              <a:noAutofit/>
                            </wps:bodyPr>
                          </wps:wsp>
                        </wpg:grpSp>
                        <wpg:grpSp>
                          <wpg:cNvPr id="90" name="Group 17"/>
                          <wpg:cNvGrpSpPr>
                            <a:grpSpLocks/>
                          </wpg:cNvGrpSpPr>
                          <wpg:grpSpPr bwMode="auto">
                            <a:xfrm>
                              <a:off x="768" y="2334"/>
                              <a:ext cx="1728" cy="1800"/>
                              <a:chOff x="768" y="2334"/>
                              <a:chExt cx="1728" cy="1800"/>
                            </a:xfrm>
                          </wpg:grpSpPr>
                          <wps:wsp>
                            <wps:cNvPr id="91" name="AutoShape 18"/>
                            <wps:cNvSpPr>
                              <a:spLocks/>
                            </wps:cNvSpPr>
                            <wps:spPr bwMode="auto">
                              <a:xfrm>
                                <a:off x="768" y="2334"/>
                                <a:ext cx="1728" cy="1800"/>
                              </a:xfrm>
                              <a:prstGeom prst="roundRect">
                                <a:avLst>
                                  <a:gd name="adj" fmla="val 16667"/>
                                </a:avLst>
                              </a:prstGeom>
                              <a:solidFill>
                                <a:schemeClr val="lt1">
                                  <a:lumMod val="100000"/>
                                  <a:lumOff val="0"/>
                                </a:schemeClr>
                              </a:solidFill>
                              <a:ln w="12700">
                                <a:solidFill>
                                  <a:schemeClr val="accent1">
                                    <a:lumMod val="100000"/>
                                    <a:lumOff val="0"/>
                                  </a:schemeClr>
                                </a:solidFill>
                                <a:round/>
                                <a:headEnd/>
                                <a:tailEnd/>
                              </a:ln>
                              <a:effectLst/>
                              <a:extLst>
                                <a:ext uri="{AF507438-7753-43e0-B8FC-AC1667EBCBE1}"/>
                              </a:extLst>
                            </wps:spPr>
                            <wps:bodyPr rot="0" vert="horz" wrap="square" lIns="91440" tIns="45720" rIns="91440" bIns="45720" anchor="t" anchorCtr="0" upright="1">
                              <a:noAutofit/>
                            </wps:bodyPr>
                          </wps:wsp>
                          <wps:wsp>
                            <wps:cNvPr id="92" name="Text Box 19"/>
                            <wps:cNvSpPr txBox="1">
                              <a:spLocks/>
                            </wps:cNvSpPr>
                            <wps:spPr bwMode="auto">
                              <a:xfrm>
                                <a:off x="938" y="2971"/>
                                <a:ext cx="1445" cy="918"/>
                              </a:xfrm>
                              <a:prstGeom prst="rect">
                                <a:avLst/>
                              </a:prstGeom>
                              <a:noFill/>
                              <a:ln>
                                <a:noFill/>
                              </a:ln>
                              <a:extLst>
                                <a:ext uri="{909E8E84-426E-40dd-AFC4-6F175D3DCCD1}"/>
                                <a:ext uri="{91240B29-F687-4f45-9708-019B960494DF}"/>
                              </a:extLst>
                            </wps:spPr>
                            <wps:txbx>
                              <w:txbxContent>
                                <w:p w14:paraId="612FF39B" w14:textId="77777777" w:rsidR="009D432C" w:rsidRPr="007D7D9C" w:rsidRDefault="009D432C" w:rsidP="00656BEE">
                                  <w:pPr>
                                    <w:jc w:val="center"/>
                                  </w:pPr>
                                  <w:r w:rsidRPr="007D7D9C">
                                    <w:t>State Duties</w:t>
                                  </w:r>
                                </w:p>
                                <w:p w14:paraId="07A17E71" w14:textId="77777777" w:rsidR="009D432C" w:rsidRPr="00624231" w:rsidRDefault="009D432C" w:rsidP="00656BEE">
                                  <w:pPr>
                                    <w:jc w:val="center"/>
                                    <w:rPr>
                                      <w:sz w:val="20"/>
                                      <w:szCs w:val="20"/>
                                    </w:rPr>
                                  </w:pPr>
                                </w:p>
                              </w:txbxContent>
                            </wps:txbx>
                            <wps:bodyPr rot="0" vert="horz" wrap="square" lIns="91440" tIns="45720" rIns="91440" bIns="45720" anchor="t" anchorCtr="0" upright="1">
                              <a:noAutofit/>
                            </wps:bodyPr>
                          </wps:wsp>
                        </wpg:grpSp>
                        <wpg:grpSp>
                          <wpg:cNvPr id="93" name="Group 20"/>
                          <wpg:cNvGrpSpPr>
                            <a:grpSpLocks/>
                          </wpg:cNvGrpSpPr>
                          <wpg:grpSpPr bwMode="auto">
                            <a:xfrm>
                              <a:off x="783" y="4209"/>
                              <a:ext cx="1728" cy="1800"/>
                              <a:chOff x="783" y="4209"/>
                              <a:chExt cx="1728" cy="1800"/>
                            </a:xfrm>
                          </wpg:grpSpPr>
                          <wps:wsp>
                            <wps:cNvPr id="94" name="AutoShape 21"/>
                            <wps:cNvSpPr>
                              <a:spLocks/>
                            </wps:cNvSpPr>
                            <wps:spPr bwMode="auto">
                              <a:xfrm>
                                <a:off x="783" y="4209"/>
                                <a:ext cx="1728" cy="1800"/>
                              </a:xfrm>
                              <a:prstGeom prst="roundRect">
                                <a:avLst>
                                  <a:gd name="adj" fmla="val 16667"/>
                                </a:avLst>
                              </a:prstGeom>
                              <a:solidFill>
                                <a:schemeClr val="lt1">
                                  <a:lumMod val="100000"/>
                                  <a:lumOff val="0"/>
                                </a:schemeClr>
                              </a:solidFill>
                              <a:ln w="12700">
                                <a:solidFill>
                                  <a:schemeClr val="accent3">
                                    <a:lumMod val="100000"/>
                                    <a:lumOff val="0"/>
                                  </a:schemeClr>
                                </a:solidFill>
                                <a:round/>
                                <a:headEnd/>
                                <a:tailEnd/>
                              </a:ln>
                              <a:effectLst/>
                              <a:extLst>
                                <a:ext uri="{AF507438-7753-43e0-B8FC-AC1667EBCBE1}"/>
                              </a:extLst>
                            </wps:spPr>
                            <wps:bodyPr rot="0" vert="horz" wrap="square" lIns="91440" tIns="45720" rIns="91440" bIns="45720" anchor="t" anchorCtr="0" upright="1">
                              <a:noAutofit/>
                            </wps:bodyPr>
                          </wps:wsp>
                          <wps:wsp>
                            <wps:cNvPr id="95" name="Text Box 22"/>
                            <wps:cNvSpPr txBox="1">
                              <a:spLocks/>
                            </wps:cNvSpPr>
                            <wps:spPr bwMode="auto">
                              <a:xfrm>
                                <a:off x="855" y="4864"/>
                                <a:ext cx="1641" cy="918"/>
                              </a:xfrm>
                              <a:prstGeom prst="rect">
                                <a:avLst/>
                              </a:prstGeom>
                              <a:noFill/>
                              <a:ln>
                                <a:noFill/>
                              </a:ln>
                              <a:extLst>
                                <a:ext uri="{909E8E84-426E-40dd-AFC4-6F175D3DCCD1}"/>
                                <a:ext uri="{91240B29-F687-4f45-9708-019B960494DF}"/>
                              </a:extLst>
                            </wps:spPr>
                            <wps:txbx>
                              <w:txbxContent>
                                <w:p w14:paraId="16B6FE37" w14:textId="77777777" w:rsidR="009D432C" w:rsidRPr="007D7D9C" w:rsidRDefault="009D432C" w:rsidP="00656BEE">
                                  <w:pPr>
                                    <w:jc w:val="center"/>
                                  </w:pPr>
                                  <w:r w:rsidRPr="007D7D9C">
                                    <w:t>Formal Grants</w:t>
                                  </w:r>
                                </w:p>
                                <w:p w14:paraId="054342D9" w14:textId="77777777" w:rsidR="009D432C" w:rsidRPr="00624231" w:rsidRDefault="009D432C" w:rsidP="00656BEE">
                                  <w:pPr>
                                    <w:jc w:val="center"/>
                                    <w:rPr>
                                      <w:sz w:val="20"/>
                                      <w:szCs w:val="20"/>
                                    </w:rPr>
                                  </w:pPr>
                                </w:p>
                              </w:txbxContent>
                            </wps:txbx>
                            <wps:bodyPr rot="0" vert="horz" wrap="square" lIns="91440" tIns="45720" rIns="91440" bIns="45720" anchor="t" anchorCtr="0" upright="1">
                              <a:noAutofit/>
                            </wps:bodyPr>
                          </wps:wsp>
                        </wpg:grpSp>
                        <wpg:grpSp>
                          <wpg:cNvPr id="96" name="Group 23"/>
                          <wpg:cNvGrpSpPr>
                            <a:grpSpLocks/>
                          </wpg:cNvGrpSpPr>
                          <wpg:grpSpPr bwMode="auto">
                            <a:xfrm>
                              <a:off x="768" y="6099"/>
                              <a:ext cx="1728" cy="1800"/>
                              <a:chOff x="768" y="6099"/>
                              <a:chExt cx="1728" cy="1800"/>
                            </a:xfrm>
                          </wpg:grpSpPr>
                          <wps:wsp>
                            <wps:cNvPr id="97" name="AutoShape 24"/>
                            <wps:cNvSpPr>
                              <a:spLocks/>
                            </wps:cNvSpPr>
                            <wps:spPr bwMode="auto">
                              <a:xfrm>
                                <a:off x="768" y="6099"/>
                                <a:ext cx="1728" cy="1800"/>
                              </a:xfrm>
                              <a:prstGeom prst="roundRect">
                                <a:avLst>
                                  <a:gd name="adj" fmla="val 16667"/>
                                </a:avLst>
                              </a:prstGeom>
                              <a:solidFill>
                                <a:schemeClr val="lt1">
                                  <a:lumMod val="100000"/>
                                  <a:lumOff val="0"/>
                                </a:schemeClr>
                              </a:solidFill>
                              <a:ln w="12700">
                                <a:solidFill>
                                  <a:schemeClr val="accent5">
                                    <a:lumMod val="75000"/>
                                    <a:lumOff val="0"/>
                                  </a:schemeClr>
                                </a:solidFill>
                                <a:round/>
                                <a:headEnd/>
                                <a:tailEnd/>
                              </a:ln>
                              <a:effectLst/>
                              <a:extLst>
                                <a:ext uri="{AF507438-7753-43e0-B8FC-AC1667EBCBE1}"/>
                              </a:extLst>
                            </wps:spPr>
                            <wps:bodyPr rot="0" vert="horz" wrap="square" lIns="91440" tIns="45720" rIns="91440" bIns="45720" anchor="t" anchorCtr="0" upright="1">
                              <a:noAutofit/>
                            </wps:bodyPr>
                          </wps:wsp>
                          <wps:wsp>
                            <wps:cNvPr id="98" name="Text Box 25"/>
                            <wps:cNvSpPr txBox="1">
                              <a:spLocks/>
                            </wps:cNvSpPr>
                            <wps:spPr bwMode="auto">
                              <a:xfrm>
                                <a:off x="938" y="6590"/>
                                <a:ext cx="1445" cy="918"/>
                              </a:xfrm>
                              <a:prstGeom prst="rect">
                                <a:avLst/>
                              </a:prstGeom>
                              <a:noFill/>
                              <a:ln>
                                <a:noFill/>
                              </a:ln>
                              <a:extLst>
                                <a:ext uri="{909E8E84-426E-40dd-AFC4-6F175D3DCCD1}"/>
                                <a:ext uri="{91240B29-F687-4f45-9708-019B960494DF}"/>
                              </a:extLst>
                            </wps:spPr>
                            <wps:txbx>
                              <w:txbxContent>
                                <w:p w14:paraId="3AA6581E" w14:textId="77777777" w:rsidR="009D432C" w:rsidRPr="007D7D9C" w:rsidRDefault="009D432C" w:rsidP="00656BEE">
                                  <w:pPr>
                                    <w:jc w:val="center"/>
                                  </w:pPr>
                                  <w:r w:rsidRPr="007D7D9C">
                                    <w:t>Other revenues</w:t>
                                  </w:r>
                                </w:p>
                                <w:p w14:paraId="1A8F57B6" w14:textId="77777777" w:rsidR="009D432C" w:rsidRPr="00624231" w:rsidRDefault="009D432C" w:rsidP="00656BEE">
                                  <w:pPr>
                                    <w:jc w:val="center"/>
                                    <w:rPr>
                                      <w:sz w:val="20"/>
                                      <w:szCs w:val="20"/>
                                    </w:rPr>
                                  </w:pPr>
                                </w:p>
                              </w:txbxContent>
                            </wps:txbx>
                            <wps:bodyPr rot="0" vert="horz" wrap="square" lIns="91440" tIns="45720" rIns="91440" bIns="45720" anchor="t" anchorCtr="0" upright="1">
                              <a:noAutofit/>
                            </wps:bodyPr>
                          </wps:wsp>
                        </wpg:grpSp>
                      </wpg:grpSp>
                      <wpg:grpSp>
                        <wpg:cNvPr id="99" name="Group 26"/>
                        <wpg:cNvGrpSpPr>
                          <a:grpSpLocks/>
                        </wpg:cNvGrpSpPr>
                        <wpg:grpSpPr bwMode="auto">
                          <a:xfrm>
                            <a:off x="2496" y="104"/>
                            <a:ext cx="7265" cy="7986"/>
                            <a:chOff x="2496" y="104"/>
                            <a:chExt cx="7265" cy="7986"/>
                          </a:xfrm>
                        </wpg:grpSpPr>
                        <wpg:grpSp>
                          <wpg:cNvPr id="100" name="Group 27"/>
                          <wpg:cNvGrpSpPr>
                            <a:grpSpLocks/>
                          </wpg:cNvGrpSpPr>
                          <wpg:grpSpPr bwMode="auto">
                            <a:xfrm>
                              <a:off x="2504" y="104"/>
                              <a:ext cx="7257" cy="3077"/>
                              <a:chOff x="2504" y="104"/>
                              <a:chExt cx="7257" cy="3077"/>
                            </a:xfrm>
                          </wpg:grpSpPr>
                          <wps:wsp>
                            <wps:cNvPr id="101" name="Text Box 28"/>
                            <wps:cNvSpPr txBox="1">
                              <a:spLocks/>
                            </wps:cNvSpPr>
                            <wps:spPr bwMode="auto">
                              <a:xfrm>
                                <a:off x="4460" y="104"/>
                                <a:ext cx="4493" cy="3077"/>
                              </a:xfrm>
                              <a:prstGeom prst="rect">
                                <a:avLst/>
                              </a:prstGeom>
                              <a:noFill/>
                              <a:ln>
                                <a:noFill/>
                              </a:ln>
                              <a:extLst>
                                <a:ext uri="{909E8E84-426E-40dd-AFC4-6F175D3DCCD1}"/>
                                <a:ext uri="{91240B29-F687-4f45-9708-019B960494DF}"/>
                              </a:extLst>
                            </wps:spPr>
                            <wps:txbx>
                              <w:txbxContent>
                                <w:p w14:paraId="7EB5D944" w14:textId="77777777" w:rsidR="009D432C" w:rsidRPr="005A60EB" w:rsidRDefault="009D432C" w:rsidP="00656BEE">
                                  <w:pPr>
                                    <w:spacing w:after="0" w:line="240" w:lineRule="auto"/>
                                    <w:rPr>
                                      <w:rFonts w:ascii="Calibri Light" w:hAnsi="Calibri Light" w:cs="Arial"/>
                                      <w:sz w:val="15"/>
                                      <w:szCs w:val="15"/>
                                      <w:lang w:val="en-GB"/>
                                    </w:rPr>
                                  </w:pPr>
                                  <w:r w:rsidRPr="005A60EB">
                                    <w:rPr>
                                      <w:rFonts w:ascii="Calibri Light" w:hAnsi="Calibri Light" w:cs="Arial"/>
                                      <w:sz w:val="15"/>
                                      <w:szCs w:val="15"/>
                                      <w:lang w:val="en-GB"/>
                                    </w:rPr>
                                    <w:t xml:space="preserve">Value added tax; </w:t>
                                  </w:r>
                                </w:p>
                                <w:p w14:paraId="215D0529" w14:textId="77777777" w:rsidR="009D432C" w:rsidRPr="005A60EB" w:rsidRDefault="009D432C" w:rsidP="00656BEE">
                                  <w:pPr>
                                    <w:spacing w:after="0" w:line="240" w:lineRule="auto"/>
                                    <w:rPr>
                                      <w:rFonts w:ascii="Calibri Light" w:hAnsi="Calibri Light" w:cs="Arial"/>
                                      <w:sz w:val="15"/>
                                      <w:szCs w:val="15"/>
                                      <w:lang w:val="en-GB"/>
                                    </w:rPr>
                                  </w:pPr>
                                  <w:r w:rsidRPr="005A60EB">
                                    <w:rPr>
                                      <w:rFonts w:ascii="Calibri Light" w:hAnsi="Calibri Light" w:cs="Arial"/>
                                      <w:sz w:val="15"/>
                                      <w:szCs w:val="15"/>
                                      <w:lang w:val="en-GB"/>
                                    </w:rPr>
                                    <w:t xml:space="preserve">Excise tax; </w:t>
                                  </w:r>
                                </w:p>
                                <w:p w14:paraId="089BA853" w14:textId="77777777" w:rsidR="009D432C" w:rsidRPr="005A60EB" w:rsidRDefault="009D432C" w:rsidP="00656BEE">
                                  <w:pPr>
                                    <w:spacing w:after="0" w:line="240" w:lineRule="auto"/>
                                    <w:rPr>
                                      <w:rFonts w:ascii="Calibri Light" w:hAnsi="Calibri Light" w:cs="Arial"/>
                                      <w:sz w:val="15"/>
                                      <w:szCs w:val="15"/>
                                      <w:lang w:val="en-GB"/>
                                    </w:rPr>
                                  </w:pPr>
                                  <w:r w:rsidRPr="005A60EB">
                                    <w:rPr>
                                      <w:rFonts w:ascii="Calibri Light" w:hAnsi="Calibri Light" w:cs="Arial"/>
                                      <w:sz w:val="15"/>
                                      <w:szCs w:val="15"/>
                                      <w:lang w:val="en-GB"/>
                                    </w:rPr>
                                    <w:t xml:space="preserve">Profit tax; </w:t>
                                  </w:r>
                                </w:p>
                                <w:p w14:paraId="569534FE" w14:textId="77777777" w:rsidR="009D432C" w:rsidRPr="005A60EB" w:rsidRDefault="009D432C" w:rsidP="00656BEE">
                                  <w:pPr>
                                    <w:spacing w:after="0" w:line="240" w:lineRule="auto"/>
                                    <w:rPr>
                                      <w:rFonts w:ascii="Calibri Light" w:hAnsi="Calibri Light" w:cs="Arial"/>
                                      <w:sz w:val="15"/>
                                      <w:szCs w:val="15"/>
                                      <w:lang w:val="en-GB"/>
                                    </w:rPr>
                                  </w:pPr>
                                  <w:r w:rsidRPr="005A60EB">
                                    <w:rPr>
                                      <w:rFonts w:ascii="Calibri Light" w:hAnsi="Calibri Light" w:cs="Arial"/>
                                      <w:sz w:val="15"/>
                                      <w:szCs w:val="15"/>
                                      <w:lang w:val="en-GB"/>
                                    </w:rPr>
                                    <w:t xml:space="preserve">Income tax; </w:t>
                                  </w:r>
                                </w:p>
                                <w:p w14:paraId="351EE0FF" w14:textId="77777777" w:rsidR="009D432C" w:rsidRPr="005A60EB" w:rsidRDefault="009D432C" w:rsidP="00656BEE">
                                  <w:pPr>
                                    <w:spacing w:after="0" w:line="240" w:lineRule="auto"/>
                                    <w:rPr>
                                      <w:rFonts w:ascii="Calibri Light" w:hAnsi="Calibri Light" w:cs="Arial"/>
                                      <w:sz w:val="15"/>
                                      <w:szCs w:val="15"/>
                                      <w:lang w:val="en-GB"/>
                                    </w:rPr>
                                  </w:pPr>
                                  <w:r w:rsidRPr="005A60EB">
                                    <w:rPr>
                                      <w:rFonts w:ascii="Calibri Light" w:hAnsi="Calibri Light" w:cs="Arial"/>
                                      <w:sz w:val="15"/>
                                      <w:szCs w:val="15"/>
                                      <w:lang w:val="en-GB"/>
                                    </w:rPr>
                                    <w:t>Fixed payments;</w:t>
                                  </w:r>
                                </w:p>
                                <w:p w14:paraId="7CAA5F9D"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Customs duties;</w:t>
                                  </w:r>
                                </w:p>
                                <w:p w14:paraId="2F230718" w14:textId="1B5B0DF3"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Pr>
                                      <w:rFonts w:ascii="Calibri Light" w:hAnsi="Calibri Light" w:cs="Arial"/>
                                      <w:sz w:val="15"/>
                                      <w:szCs w:val="15"/>
                                      <w:lang w:val="en-GB"/>
                                    </w:rPr>
                                    <w:t>Environmental</w:t>
                                  </w:r>
                                  <w:r w:rsidRPr="005A60EB">
                                    <w:rPr>
                                      <w:rFonts w:ascii="Calibri Light" w:hAnsi="Calibri Light" w:cs="Arial"/>
                                      <w:sz w:val="15"/>
                                      <w:szCs w:val="15"/>
                                      <w:lang w:val="en-GB"/>
                                    </w:rPr>
                                    <w:t xml:space="preserve"> </w:t>
                                  </w:r>
                                  <w:r>
                                    <w:rPr>
                                      <w:rFonts w:ascii="Calibri Light" w:hAnsi="Calibri Light" w:cs="Arial"/>
                                      <w:sz w:val="15"/>
                                      <w:szCs w:val="15"/>
                                      <w:lang w:val="en-GB"/>
                                    </w:rPr>
                                    <w:t>&amp;</w:t>
                                  </w:r>
                                  <w:r w:rsidRPr="005A60EB">
                                    <w:rPr>
                                      <w:rFonts w:ascii="Calibri Light" w:hAnsi="Calibri Light" w:cs="Arial"/>
                                      <w:sz w:val="15"/>
                                      <w:szCs w:val="15"/>
                                      <w:lang w:val="en-GB"/>
                                    </w:rPr>
                                    <w:t xml:space="preserve"> nature</w:t>
                                  </w:r>
                                  <w:r>
                                    <w:rPr>
                                      <w:rFonts w:ascii="Calibri Light" w:hAnsi="Calibri Light" w:cs="Arial"/>
                                      <w:sz w:val="15"/>
                                      <w:szCs w:val="15"/>
                                      <w:lang w:val="en-GB"/>
                                    </w:rPr>
                                    <w:t>-</w:t>
                                  </w:r>
                                  <w:r w:rsidRPr="005A60EB">
                                    <w:rPr>
                                      <w:rFonts w:ascii="Calibri Light" w:hAnsi="Calibri Light" w:cs="Arial"/>
                                      <w:sz w:val="15"/>
                                      <w:szCs w:val="15"/>
                                      <w:lang w:val="en-GB"/>
                                    </w:rPr>
                                    <w:t>u</w:t>
                                  </w:r>
                                  <w:r>
                                    <w:rPr>
                                      <w:rFonts w:ascii="Calibri Light" w:hAnsi="Calibri Light" w:cs="Arial"/>
                                      <w:sz w:val="15"/>
                                      <w:szCs w:val="15"/>
                                      <w:lang w:val="en-GB"/>
                                    </w:rPr>
                                    <w:t>se</w:t>
                                  </w:r>
                                  <w:r w:rsidRPr="005A60EB">
                                    <w:rPr>
                                      <w:rFonts w:ascii="Calibri Light" w:hAnsi="Calibri Light" w:cs="Arial"/>
                                      <w:sz w:val="15"/>
                                      <w:szCs w:val="15"/>
                                      <w:lang w:val="en-GB"/>
                                    </w:rPr>
                                    <w:t xml:space="preserve"> fees</w:t>
                                  </w:r>
                                  <w:r>
                                    <w:rPr>
                                      <w:rFonts w:ascii="Calibri Light" w:hAnsi="Calibri Light" w:cs="Arial"/>
                                      <w:sz w:val="15"/>
                                      <w:szCs w:val="15"/>
                                      <w:lang w:val="en-GB"/>
                                    </w:rPr>
                                    <w:t xml:space="preserve"> (which includes royalties)</w:t>
                                  </w:r>
                                  <w:r w:rsidRPr="005A60EB">
                                    <w:rPr>
                                      <w:rFonts w:ascii="Calibri Light" w:hAnsi="Calibri Light" w:cs="Arial"/>
                                      <w:sz w:val="15"/>
                                      <w:szCs w:val="15"/>
                                      <w:lang w:val="en-GB"/>
                                    </w:rPr>
                                    <w:t>;</w:t>
                                  </w:r>
                                </w:p>
                                <w:p w14:paraId="6DD3DD56"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Road toll;</w:t>
                                  </w:r>
                                </w:p>
                                <w:p w14:paraId="73DF203A"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Statutory charge for regulation of public services;</w:t>
                                  </w:r>
                                </w:p>
                                <w:p w14:paraId="51E4582A"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Statutory charge for issuance of the radiofrequency permit and use;</w:t>
                                  </w:r>
                                </w:p>
                                <w:p w14:paraId="40173047"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Patent fees;</w:t>
                                  </w:r>
                                </w:p>
                                <w:p w14:paraId="54A3F8A5"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Turnover tax;</w:t>
                                  </w:r>
                                </w:p>
                                <w:p w14:paraId="3186BE84"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Targeted social payments;</w:t>
                                  </w:r>
                                </w:p>
                                <w:p w14:paraId="19478900"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Stamp fees;</w:t>
                                  </w:r>
                                </w:p>
                                <w:p w14:paraId="685F7D92"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Fines and penalties charged for violating the tax legislation;</w:t>
                                  </w:r>
                                </w:p>
                                <w:p w14:paraId="32612933"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Other tax revenues annexed to the state budget by law.</w:t>
                                  </w:r>
                                </w:p>
                                <w:p w14:paraId="5476573A" w14:textId="77777777" w:rsidR="009D432C" w:rsidRPr="005A60EB" w:rsidRDefault="009D432C" w:rsidP="00656BEE">
                                  <w:pPr>
                                    <w:spacing w:after="0" w:line="240" w:lineRule="auto"/>
                                    <w:rPr>
                                      <w:rFonts w:ascii="Calibri Light" w:hAnsi="Calibri Light"/>
                                      <w:sz w:val="15"/>
                                      <w:szCs w:val="15"/>
                                    </w:rPr>
                                  </w:pPr>
                                </w:p>
                              </w:txbxContent>
                            </wps:txbx>
                            <wps:bodyPr rot="0" vert="horz" wrap="square" lIns="91440" tIns="45720" rIns="91440" bIns="45720" anchor="t" anchorCtr="0" upright="1">
                              <a:noAutofit/>
                            </wps:bodyPr>
                          </wps:wsp>
                          <wpg:grpSp>
                            <wpg:cNvPr id="102" name="Group 29"/>
                            <wpg:cNvGrpSpPr>
                              <a:grpSpLocks/>
                            </wpg:cNvGrpSpPr>
                            <wpg:grpSpPr bwMode="auto">
                              <a:xfrm>
                                <a:off x="2504" y="359"/>
                                <a:ext cx="7257" cy="2747"/>
                                <a:chOff x="2504" y="359"/>
                                <a:chExt cx="7257" cy="2747"/>
                              </a:xfrm>
                            </wpg:grpSpPr>
                            <wps:wsp>
                              <wps:cNvPr id="103" name="AutoShape 30"/>
                              <wps:cNvCnPr>
                                <a:cxnSpLocks/>
                              </wps:cNvCnPr>
                              <wps:spPr bwMode="auto">
                                <a:xfrm>
                                  <a:off x="4521" y="2388"/>
                                  <a:ext cx="5101" cy="1"/>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04" name="AutoShape 31"/>
                              <wps:cNvCnPr>
                                <a:cxnSpLocks/>
                              </wps:cNvCnPr>
                              <wps:spPr bwMode="auto">
                                <a:xfrm>
                                  <a:off x="4513" y="549"/>
                                  <a:ext cx="5102" cy="0"/>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05" name="AutoShape 32"/>
                              <wps:cNvCnPr>
                                <a:cxnSpLocks/>
                              </wps:cNvCnPr>
                              <wps:spPr bwMode="auto">
                                <a:xfrm>
                                  <a:off x="4519" y="2942"/>
                                  <a:ext cx="5103" cy="0"/>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06" name="AutoShape 33"/>
                              <wps:cNvCnPr>
                                <a:cxnSpLocks/>
                              </wps:cNvCnPr>
                              <wps:spPr bwMode="auto">
                                <a:xfrm>
                                  <a:off x="4519" y="2750"/>
                                  <a:ext cx="5103" cy="1"/>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07" name="AutoShape 34"/>
                              <wps:cNvCnPr>
                                <a:cxnSpLocks/>
                              </wps:cNvCnPr>
                              <wps:spPr bwMode="auto">
                                <a:xfrm>
                                  <a:off x="4511" y="2574"/>
                                  <a:ext cx="5111" cy="0"/>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08" name="AutoShape 35"/>
                              <wps:cNvCnPr>
                                <a:cxnSpLocks/>
                              </wps:cNvCnPr>
                              <wps:spPr bwMode="auto">
                                <a:xfrm>
                                  <a:off x="4513" y="2208"/>
                                  <a:ext cx="5109" cy="0"/>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09" name="AutoShape 36"/>
                              <wps:cNvCnPr>
                                <a:cxnSpLocks/>
                              </wps:cNvCnPr>
                              <wps:spPr bwMode="auto">
                                <a:xfrm>
                                  <a:off x="4519" y="2026"/>
                                  <a:ext cx="5103" cy="0"/>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10" name="AutoShape 37"/>
                              <wps:cNvCnPr>
                                <a:cxnSpLocks/>
                              </wps:cNvCnPr>
                              <wps:spPr bwMode="auto">
                                <a:xfrm>
                                  <a:off x="4519" y="1840"/>
                                  <a:ext cx="5103" cy="0"/>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11" name="AutoShape 38"/>
                              <wps:cNvCnPr>
                                <a:cxnSpLocks/>
                              </wps:cNvCnPr>
                              <wps:spPr bwMode="auto">
                                <a:xfrm>
                                  <a:off x="4524" y="1656"/>
                                  <a:ext cx="5098" cy="0"/>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12" name="AutoShape 39"/>
                              <wps:cNvCnPr>
                                <a:cxnSpLocks/>
                              </wps:cNvCnPr>
                              <wps:spPr bwMode="auto">
                                <a:xfrm>
                                  <a:off x="4511" y="1475"/>
                                  <a:ext cx="5111" cy="1"/>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13" name="AutoShape 40"/>
                              <wps:cNvCnPr>
                                <a:cxnSpLocks/>
                              </wps:cNvCnPr>
                              <wps:spPr bwMode="auto">
                                <a:xfrm>
                                  <a:off x="4511" y="1284"/>
                                  <a:ext cx="5111" cy="1"/>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14" name="AutoShape 41"/>
                              <wps:cNvCnPr>
                                <a:cxnSpLocks/>
                              </wps:cNvCnPr>
                              <wps:spPr bwMode="auto">
                                <a:xfrm>
                                  <a:off x="4511" y="1105"/>
                                  <a:ext cx="5111" cy="0"/>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15" name="AutoShape 42"/>
                              <wps:cNvCnPr>
                                <a:cxnSpLocks/>
                              </wps:cNvCnPr>
                              <wps:spPr bwMode="auto">
                                <a:xfrm>
                                  <a:off x="4519" y="916"/>
                                  <a:ext cx="5103" cy="0"/>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16" name="AutoShape 43"/>
                              <wps:cNvCnPr>
                                <a:cxnSpLocks/>
                              </wps:cNvCnPr>
                              <wps:spPr bwMode="auto">
                                <a:xfrm>
                                  <a:off x="4513" y="728"/>
                                  <a:ext cx="5102" cy="1"/>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17" name="AutoShape 44"/>
                              <wps:cNvCnPr>
                                <a:cxnSpLocks/>
                              </wps:cNvCnPr>
                              <wps:spPr bwMode="auto">
                                <a:xfrm>
                                  <a:off x="4502" y="359"/>
                                  <a:ext cx="5259" cy="0"/>
                                </a:xfrm>
                                <a:prstGeom prst="straightConnector1">
                                  <a:avLst/>
                                </a:prstGeom>
                                <a:noFill/>
                                <a:ln w="12700">
                                  <a:solidFill>
                                    <a:schemeClr val="tx2">
                                      <a:lumMod val="100000"/>
                                      <a:lumOff val="0"/>
                                    </a:schemeClr>
                                  </a:solidFill>
                                  <a:round/>
                                  <a:headEnd/>
                                  <a:tailEnd type="stealth" w="med" len="med"/>
                                </a:ln>
                                <a:effectLst/>
                                <a:extLst>
                                  <a:ext uri="{909E8E84-426E-40dd-AFC4-6F175D3DCCD1}"/>
                                  <a:ext uri="{AF507438-7753-43e0-B8FC-AC1667EBCBE1}"/>
                                </a:extLst>
                              </wps:spPr>
                              <wps:bodyPr/>
                            </wps:wsp>
                            <wps:wsp>
                              <wps:cNvPr id="118" name="AutoShape 45"/>
                              <wps:cNvCnPr>
                                <a:cxnSpLocks/>
                              </wps:cNvCnPr>
                              <wps:spPr bwMode="auto">
                                <a:xfrm>
                                  <a:off x="2504" y="953"/>
                                  <a:ext cx="7118" cy="2153"/>
                                </a:xfrm>
                                <a:prstGeom prst="bentConnector3">
                                  <a:avLst>
                                    <a:gd name="adj1" fmla="val 28167"/>
                                  </a:avLst>
                                </a:prstGeom>
                                <a:noFill/>
                                <a:ln w="12700">
                                  <a:solidFill>
                                    <a:schemeClr val="tx2">
                                      <a:lumMod val="100000"/>
                                      <a:lumOff val="0"/>
                                    </a:schemeClr>
                                  </a:solidFill>
                                  <a:miter lim="800000"/>
                                  <a:headEnd/>
                                  <a:tailEnd type="stealth" w="med" len="med"/>
                                </a:ln>
                                <a:effectLst/>
                                <a:extLst>
                                  <a:ext uri="{909E8E84-426E-40dd-AFC4-6F175D3DCCD1}"/>
                                  <a:ext uri="{AF507438-7753-43e0-B8FC-AC1667EBCBE1}"/>
                                </a:extLst>
                              </wps:spPr>
                              <wps:bodyPr/>
                            </wps:wsp>
                            <wps:wsp>
                              <wps:cNvPr id="119" name="AutoShape 46"/>
                              <wps:cNvCnPr>
                                <a:cxnSpLocks/>
                              </wps:cNvCnPr>
                              <wps:spPr bwMode="auto">
                                <a:xfrm flipV="1">
                                  <a:off x="4509" y="359"/>
                                  <a:ext cx="0" cy="586"/>
                                </a:xfrm>
                                <a:prstGeom prst="straightConnector1">
                                  <a:avLst/>
                                </a:prstGeom>
                                <a:noFill/>
                                <a:ln w="12700">
                                  <a:solidFill>
                                    <a:schemeClr val="tx2">
                                      <a:lumMod val="100000"/>
                                      <a:lumOff val="0"/>
                                    </a:schemeClr>
                                  </a:solidFill>
                                  <a:round/>
                                  <a:headEnd/>
                                  <a:tailEnd/>
                                </a:ln>
                                <a:effectLst/>
                                <a:extLst>
                                  <a:ext uri="{909E8E84-426E-40dd-AFC4-6F175D3DCCD1}"/>
                                  <a:ext uri="{AF507438-7753-43e0-B8FC-AC1667EBCBE1}"/>
                                </a:extLst>
                              </wps:spPr>
                              <wps:bodyPr/>
                            </wps:wsp>
                          </wpg:grpSp>
                        </wpg:grpSp>
                        <wpg:grpSp>
                          <wpg:cNvPr id="120" name="Group 47"/>
                          <wpg:cNvGrpSpPr>
                            <a:grpSpLocks/>
                          </wpg:cNvGrpSpPr>
                          <wpg:grpSpPr bwMode="auto">
                            <a:xfrm>
                              <a:off x="2496" y="1294"/>
                              <a:ext cx="7126" cy="4231"/>
                              <a:chOff x="2496" y="1294"/>
                              <a:chExt cx="7126" cy="4231"/>
                            </a:xfrm>
                          </wpg:grpSpPr>
                          <wps:wsp>
                            <wps:cNvPr id="121" name="Text Box 48"/>
                            <wps:cNvSpPr txBox="1">
                              <a:spLocks/>
                            </wps:cNvSpPr>
                            <wps:spPr bwMode="auto">
                              <a:xfrm>
                                <a:off x="3590" y="3536"/>
                                <a:ext cx="5782" cy="1989"/>
                              </a:xfrm>
                              <a:prstGeom prst="rect">
                                <a:avLst/>
                              </a:prstGeom>
                              <a:noFill/>
                              <a:ln>
                                <a:noFill/>
                              </a:ln>
                              <a:extLst>
                                <a:ext uri="{909E8E84-426E-40dd-AFC4-6F175D3DCCD1}"/>
                                <a:ext uri="{91240B29-F687-4f45-9708-019B960494DF}"/>
                              </a:extLst>
                            </wps:spPr>
                            <wps:txbx>
                              <w:txbxContent>
                                <w:p w14:paraId="3EB7F564"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sz w:val="15"/>
                                      <w:szCs w:val="15"/>
                                      <w:lang w:val="en-GB"/>
                                    </w:rPr>
                                    <w:t>L</w:t>
                                  </w:r>
                                  <w:r w:rsidRPr="005A60EB">
                                    <w:rPr>
                                      <w:rFonts w:ascii="Calibri Light" w:hAnsi="Calibri Light" w:cs="Arial"/>
                                      <w:sz w:val="15"/>
                                      <w:szCs w:val="15"/>
                                      <w:lang w:val="en-GB"/>
                                    </w:rPr>
                                    <w:t>ocal taxes:</w:t>
                                  </w:r>
                                </w:p>
                                <w:p w14:paraId="324DDB97"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  land tax for the land within the administrative territory of the community;</w:t>
                                  </w:r>
                                </w:p>
                                <w:p w14:paraId="6FEDF6A9"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 property tax for the assets located within the administrative territory of the community;</w:t>
                                  </w:r>
                                </w:p>
                                <w:p w14:paraId="171CA430"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 hotel tax;</w:t>
                                  </w:r>
                                </w:p>
                                <w:p w14:paraId="40D38367"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 other local taxes annexed to community budgets by law.</w:t>
                                  </w:r>
                                </w:p>
                                <w:p w14:paraId="0D64E894"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Disbursements from other taxes and statutory charges annexed to the state budget by law (in quantities defined for each year by Law on the State Budget).</w:t>
                                  </w:r>
                                </w:p>
                                <w:p w14:paraId="733B274A"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Fines and penalties charged from the taxpayers for detected violations of the tax legislation in the field of payments of local taxes to the community budget.</w:t>
                                  </w:r>
                                </w:p>
                                <w:p w14:paraId="3F5F448F" w14:textId="77777777" w:rsidR="009D432C" w:rsidRPr="005A60EB" w:rsidRDefault="009D432C" w:rsidP="00656BEE">
                                  <w:pPr>
                                    <w:rPr>
                                      <w:rFonts w:ascii="Calibri Light" w:hAnsi="Calibri Light"/>
                                      <w:sz w:val="15"/>
                                      <w:szCs w:val="15"/>
                                    </w:rPr>
                                  </w:pPr>
                                </w:p>
                              </w:txbxContent>
                            </wps:txbx>
                            <wps:bodyPr rot="0" vert="horz" wrap="square" lIns="91440" tIns="45720" rIns="91440" bIns="45720" anchor="t" anchorCtr="0" upright="1">
                              <a:noAutofit/>
                            </wps:bodyPr>
                          </wps:wsp>
                          <wpg:grpSp>
                            <wpg:cNvPr id="122" name="Group 49"/>
                            <wpg:cNvGrpSpPr>
                              <a:grpSpLocks/>
                            </wpg:cNvGrpSpPr>
                            <wpg:grpSpPr bwMode="auto">
                              <a:xfrm>
                                <a:off x="2496" y="1294"/>
                                <a:ext cx="7126" cy="3960"/>
                                <a:chOff x="2496" y="1294"/>
                                <a:chExt cx="7126" cy="3960"/>
                              </a:xfrm>
                            </wpg:grpSpPr>
                            <wps:wsp>
                              <wps:cNvPr id="123" name="AutoShape 50"/>
                              <wps:cNvCnPr>
                                <a:cxnSpLocks/>
                              </wps:cNvCnPr>
                              <wps:spPr bwMode="auto">
                                <a:xfrm>
                                  <a:off x="3649" y="4532"/>
                                  <a:ext cx="5973" cy="1"/>
                                </a:xfrm>
                                <a:prstGeom prst="straightConnector1">
                                  <a:avLst/>
                                </a:prstGeom>
                                <a:noFill/>
                                <a:ln w="12700">
                                  <a:solidFill>
                                    <a:schemeClr val="tx2">
                                      <a:lumMod val="100000"/>
                                      <a:lumOff val="0"/>
                                    </a:schemeClr>
                                  </a:solidFill>
                                  <a:prstDash val="dash"/>
                                  <a:round/>
                                  <a:headEnd/>
                                  <a:tailEnd type="stealth" w="med" len="med"/>
                                </a:ln>
                                <a:effectLst/>
                                <a:extLst>
                                  <a:ext uri="{909E8E84-426E-40dd-AFC4-6F175D3DCCD1}"/>
                                  <a:ext uri="{AF507438-7753-43e0-B8FC-AC1667EBCBE1}"/>
                                </a:extLst>
                              </wps:spPr>
                              <wps:bodyPr/>
                            </wps:wsp>
                            <wps:wsp>
                              <wps:cNvPr id="124" name="AutoShape 51"/>
                              <wps:cNvCnPr>
                                <a:cxnSpLocks/>
                              </wps:cNvCnPr>
                              <wps:spPr bwMode="auto">
                                <a:xfrm>
                                  <a:off x="3649" y="4898"/>
                                  <a:ext cx="5973" cy="0"/>
                                </a:xfrm>
                                <a:prstGeom prst="straightConnector1">
                                  <a:avLst/>
                                </a:prstGeom>
                                <a:noFill/>
                                <a:ln w="12700">
                                  <a:solidFill>
                                    <a:schemeClr val="tx2">
                                      <a:lumMod val="100000"/>
                                      <a:lumOff val="0"/>
                                    </a:schemeClr>
                                  </a:solidFill>
                                  <a:prstDash val="dash"/>
                                  <a:round/>
                                  <a:headEnd/>
                                  <a:tailEnd type="stealth" w="med" len="med"/>
                                </a:ln>
                                <a:effectLst/>
                                <a:extLst>
                                  <a:ext uri="{909E8E84-426E-40dd-AFC4-6F175D3DCCD1}"/>
                                  <a:ext uri="{AF507438-7753-43e0-B8FC-AC1667EBCBE1}"/>
                                </a:extLst>
                              </wps:spPr>
                              <wps:bodyPr/>
                            </wps:wsp>
                            <wps:wsp>
                              <wps:cNvPr id="125" name="AutoShape 52"/>
                              <wps:cNvCnPr>
                                <a:cxnSpLocks/>
                              </wps:cNvCnPr>
                              <wps:spPr bwMode="auto">
                                <a:xfrm>
                                  <a:off x="2496" y="1294"/>
                                  <a:ext cx="7126" cy="3960"/>
                                </a:xfrm>
                                <a:prstGeom prst="bentConnector3">
                                  <a:avLst>
                                    <a:gd name="adj1" fmla="val 16222"/>
                                  </a:avLst>
                                </a:prstGeom>
                                <a:noFill/>
                                <a:ln w="12700">
                                  <a:solidFill>
                                    <a:schemeClr val="tx2">
                                      <a:lumMod val="100000"/>
                                      <a:lumOff val="0"/>
                                    </a:schemeClr>
                                  </a:solidFill>
                                  <a:prstDash val="dash"/>
                                  <a:miter lim="800000"/>
                                  <a:headEnd/>
                                  <a:tailEnd type="stealth" w="med" len="med"/>
                                </a:ln>
                                <a:effectLst/>
                                <a:extLst>
                                  <a:ext uri="{909E8E84-426E-40dd-AFC4-6F175D3DCCD1}"/>
                                  <a:ext uri="{AF507438-7753-43e0-B8FC-AC1667EBCBE1}"/>
                                </a:extLst>
                              </wps:spPr>
                              <wps:bodyPr/>
                            </wps:wsp>
                          </wpg:grpSp>
                        </wpg:grpSp>
                        <wps:wsp>
                          <wps:cNvPr id="126" name="AutoShape 53"/>
                          <wps:cNvCnPr>
                            <a:cxnSpLocks/>
                          </wps:cNvCnPr>
                          <wps:spPr bwMode="auto">
                            <a:xfrm flipV="1">
                              <a:off x="2496" y="3600"/>
                              <a:ext cx="7118" cy="3090"/>
                            </a:xfrm>
                            <a:prstGeom prst="bentConnector3">
                              <a:avLst>
                                <a:gd name="adj1" fmla="val 4481"/>
                              </a:avLst>
                            </a:prstGeom>
                            <a:noFill/>
                            <a:ln w="12700">
                              <a:solidFill>
                                <a:schemeClr val="accent5">
                                  <a:lumMod val="75000"/>
                                  <a:lumOff val="0"/>
                                </a:schemeClr>
                              </a:solidFill>
                              <a:miter lim="800000"/>
                              <a:headEnd/>
                              <a:tailEnd type="stealth" w="med" len="med"/>
                            </a:ln>
                            <a:effectLst/>
                            <a:extLst>
                              <a:ext uri="{909E8E84-426E-40dd-AFC4-6F175D3DCCD1}"/>
                              <a:ext uri="{AF507438-7753-43e0-B8FC-AC1667EBCBE1}"/>
                            </a:extLst>
                          </wps:spPr>
                          <wps:bodyPr/>
                        </wps:wsp>
                        <wps:wsp>
                          <wps:cNvPr id="127" name="AutoShape 54"/>
                          <wps:cNvCnPr>
                            <a:cxnSpLocks/>
                          </wps:cNvCnPr>
                          <wps:spPr bwMode="auto">
                            <a:xfrm>
                              <a:off x="2504" y="3306"/>
                              <a:ext cx="7118" cy="0"/>
                            </a:xfrm>
                            <a:prstGeom prst="straightConnector1">
                              <a:avLst/>
                            </a:prstGeom>
                            <a:noFill/>
                            <a:ln w="12700">
                              <a:solidFill>
                                <a:schemeClr val="accent1">
                                  <a:lumMod val="100000"/>
                                  <a:lumOff val="0"/>
                                </a:schemeClr>
                              </a:solidFill>
                              <a:round/>
                              <a:headEnd/>
                              <a:tailEnd type="stealth" w="med" len="med"/>
                            </a:ln>
                            <a:effectLst/>
                            <a:extLst>
                              <a:ext uri="{909E8E84-426E-40dd-AFC4-6F175D3DCCD1}"/>
                              <a:ext uri="{AF507438-7753-43e0-B8FC-AC1667EBCBE1}"/>
                            </a:extLst>
                          </wps:spPr>
                          <wps:bodyPr/>
                        </wps:wsp>
                        <wps:wsp>
                          <wps:cNvPr id="128" name="AutoShape 55"/>
                          <wps:cNvCnPr>
                            <a:cxnSpLocks/>
                          </wps:cNvCnPr>
                          <wps:spPr bwMode="auto">
                            <a:xfrm>
                              <a:off x="2511" y="3682"/>
                              <a:ext cx="7111" cy="1729"/>
                            </a:xfrm>
                            <a:prstGeom prst="bentConnector3">
                              <a:avLst>
                                <a:gd name="adj1" fmla="val 12375"/>
                              </a:avLst>
                            </a:prstGeom>
                            <a:noFill/>
                            <a:ln w="12700">
                              <a:solidFill>
                                <a:schemeClr val="accent1">
                                  <a:lumMod val="100000"/>
                                  <a:lumOff val="0"/>
                                </a:schemeClr>
                              </a:solidFill>
                              <a:prstDash val="dash"/>
                              <a:miter lim="800000"/>
                              <a:headEnd/>
                              <a:tailEnd type="stealth" w="med" len="med"/>
                            </a:ln>
                            <a:effectLst/>
                            <a:extLst>
                              <a:ext uri="{909E8E84-426E-40dd-AFC4-6F175D3DCCD1}"/>
                              <a:ext uri="{AF507438-7753-43e0-B8FC-AC1667EBCBE1}"/>
                            </a:extLst>
                          </wps:spPr>
                          <wps:bodyPr/>
                        </wps:wsp>
                        <wps:wsp>
                          <wps:cNvPr id="129" name="AutoShape 56"/>
                          <wps:cNvCnPr>
                            <a:cxnSpLocks/>
                          </wps:cNvCnPr>
                          <wps:spPr bwMode="auto">
                            <a:xfrm>
                              <a:off x="2503" y="5573"/>
                              <a:ext cx="7111" cy="0"/>
                            </a:xfrm>
                            <a:prstGeom prst="straightConnector1">
                              <a:avLst/>
                            </a:prstGeom>
                            <a:noFill/>
                            <a:ln w="12700">
                              <a:solidFill>
                                <a:schemeClr val="accent3">
                                  <a:lumMod val="100000"/>
                                  <a:lumOff val="0"/>
                                </a:schemeClr>
                              </a:solidFill>
                              <a:prstDash val="dash"/>
                              <a:round/>
                              <a:headEnd/>
                              <a:tailEnd type="stealth" w="med" len="med"/>
                            </a:ln>
                            <a:effectLst/>
                            <a:extLst>
                              <a:ext uri="{909E8E84-426E-40dd-AFC4-6F175D3DCCD1}"/>
                              <a:ext uri="{AF507438-7753-43e0-B8FC-AC1667EBCBE1}"/>
                            </a:extLst>
                          </wps:spPr>
                          <wps:bodyPr/>
                        </wps:wsp>
                        <wps:wsp>
                          <wps:cNvPr id="130" name="AutoShape 57"/>
                          <wps:cNvCnPr>
                            <a:cxnSpLocks/>
                          </wps:cNvCnPr>
                          <wps:spPr bwMode="auto">
                            <a:xfrm flipV="1">
                              <a:off x="2511" y="3448"/>
                              <a:ext cx="7111" cy="1776"/>
                            </a:xfrm>
                            <a:prstGeom prst="bentConnector3">
                              <a:avLst>
                                <a:gd name="adj1" fmla="val 7931"/>
                              </a:avLst>
                            </a:prstGeom>
                            <a:noFill/>
                            <a:ln w="12700">
                              <a:solidFill>
                                <a:schemeClr val="accent3">
                                  <a:lumMod val="100000"/>
                                  <a:lumOff val="0"/>
                                </a:schemeClr>
                              </a:solidFill>
                              <a:miter lim="800000"/>
                              <a:headEnd/>
                              <a:tailEnd type="stealth" w="med" len="med"/>
                            </a:ln>
                            <a:effectLst/>
                            <a:extLst>
                              <a:ext uri="{909E8E84-426E-40dd-AFC4-6F175D3DCCD1}"/>
                              <a:ext uri="{AF507438-7753-43e0-B8FC-AC1667EBCBE1}"/>
                            </a:extLst>
                          </wps:spPr>
                          <wps:bodyPr/>
                        </wps:wsp>
                        <wpg:grpSp>
                          <wpg:cNvPr id="131" name="Group 58"/>
                          <wpg:cNvGrpSpPr>
                            <a:grpSpLocks/>
                          </wpg:cNvGrpSpPr>
                          <wpg:grpSpPr bwMode="auto">
                            <a:xfrm>
                              <a:off x="2496" y="5655"/>
                              <a:ext cx="7118" cy="2435"/>
                              <a:chOff x="2496" y="5655"/>
                              <a:chExt cx="7118" cy="2435"/>
                            </a:xfrm>
                          </wpg:grpSpPr>
                          <wps:wsp>
                            <wps:cNvPr id="132" name="Text Box 59"/>
                            <wps:cNvSpPr txBox="1">
                              <a:spLocks/>
                            </wps:cNvSpPr>
                            <wps:spPr bwMode="auto">
                              <a:xfrm>
                                <a:off x="3027" y="5655"/>
                                <a:ext cx="6213" cy="2435"/>
                              </a:xfrm>
                              <a:prstGeom prst="rect">
                                <a:avLst/>
                              </a:prstGeom>
                              <a:noFill/>
                              <a:ln>
                                <a:noFill/>
                              </a:ln>
                              <a:extLst>
                                <a:ext uri="{909E8E84-426E-40dd-AFC4-6F175D3DCCD1}"/>
                                <a:ext uri="{91240B29-F687-4f45-9708-019B960494DF}"/>
                              </a:extLst>
                            </wps:spPr>
                            <wps:txbx>
                              <w:txbxContent>
                                <w:p w14:paraId="5EE7548A" w14:textId="77777777"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sidRPr="005A60EB">
                                    <w:rPr>
                                      <w:rFonts w:ascii="Calibri Light" w:hAnsi="Calibri Light" w:cs="Arial"/>
                                      <w:sz w:val="15"/>
                                      <w:szCs w:val="15"/>
                                      <w:lang w:val="en-GB"/>
                                    </w:rPr>
                                    <w:t>Fees charged for rental of lands owned by the community, as well as state owned lands within the administrative territory of the community or for building rights;</w:t>
                                  </w:r>
                                </w:p>
                                <w:p w14:paraId="6BA30CB8" w14:textId="5D5E1E07"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sidRPr="00FF0AEE">
                                    <w:rPr>
                                      <w:rFonts w:ascii="Calibri Light" w:hAnsi="Calibri Light" w:cs="Arial"/>
                                      <w:sz w:val="15"/>
                                      <w:szCs w:val="15"/>
                                      <w:lang w:val="en-US"/>
                                    </w:rPr>
                                    <w:t>R</w:t>
                                  </w:r>
                                  <w:r>
                                    <w:rPr>
                                      <w:rFonts w:ascii="Calibri Light" w:hAnsi="Calibri Light" w:cs="Arial"/>
                                      <w:sz w:val="15"/>
                                      <w:szCs w:val="15"/>
                                      <w:lang w:val="en-US"/>
                                    </w:rPr>
                                    <w:t xml:space="preserve">evenues </w:t>
                                  </w:r>
                                  <w:r w:rsidRPr="005A60EB">
                                    <w:rPr>
                                      <w:rFonts w:ascii="Calibri Light" w:hAnsi="Calibri Light" w:cs="Arial"/>
                                      <w:sz w:val="15"/>
                                      <w:szCs w:val="15"/>
                                      <w:lang w:val="en-GB"/>
                                    </w:rPr>
                                    <w:t>from rental of property accounted on the balance of community institutions;</w:t>
                                  </w:r>
                                </w:p>
                                <w:p w14:paraId="692BDFD5" w14:textId="02767569"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Pr>
                                      <w:rFonts w:ascii="Calibri Light" w:hAnsi="Calibri Light" w:cs="Arial"/>
                                      <w:sz w:val="15"/>
                                      <w:szCs w:val="15"/>
                                      <w:lang w:val="en-US"/>
                                    </w:rPr>
                                    <w:t xml:space="preserve">Revenues </w:t>
                                  </w:r>
                                  <w:r w:rsidRPr="005A60EB">
                                    <w:rPr>
                                      <w:rFonts w:ascii="Calibri Light" w:hAnsi="Calibri Light" w:cs="Arial"/>
                                      <w:sz w:val="15"/>
                                      <w:szCs w:val="15"/>
                                      <w:lang w:val="en-GB"/>
                                    </w:rPr>
                                    <w:t>from imposition of administrative sanctions by local self-government authorities for administrative offences;</w:t>
                                  </w:r>
                                </w:p>
                                <w:p w14:paraId="5336EB49" w14:textId="2D2C53B4"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sidRPr="00FF0AEE">
                                    <w:rPr>
                                      <w:rFonts w:ascii="Calibri Light" w:hAnsi="Calibri Light" w:cs="Arial"/>
                                      <w:sz w:val="15"/>
                                      <w:szCs w:val="15"/>
                                      <w:lang w:val="en-US"/>
                                    </w:rPr>
                                    <w:t>W</w:t>
                                  </w:r>
                                  <w:r>
                                    <w:rPr>
                                      <w:rFonts w:ascii="Calibri Light" w:hAnsi="Calibri Light" w:cs="Arial"/>
                                      <w:sz w:val="15"/>
                                      <w:szCs w:val="15"/>
                                      <w:lang w:val="en-US"/>
                                    </w:rPr>
                                    <w:t xml:space="preserve">ithdrawals </w:t>
                                  </w:r>
                                  <w:r w:rsidRPr="005A60EB">
                                    <w:rPr>
                                      <w:rFonts w:ascii="Calibri Light" w:hAnsi="Calibri Light" w:cs="Arial"/>
                                      <w:sz w:val="15"/>
                                      <w:szCs w:val="15"/>
                                      <w:lang w:val="en-GB"/>
                                    </w:rPr>
                                    <w:t>made by decision of the local council from the revenues disposed by organizations owned by the community;</w:t>
                                  </w:r>
                                </w:p>
                                <w:p w14:paraId="7CED217D" w14:textId="31267ACF"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Pr>
                                      <w:rFonts w:ascii="Calibri Light" w:hAnsi="Calibri Light" w:cs="Arial"/>
                                      <w:sz w:val="15"/>
                                      <w:szCs w:val="15"/>
                                      <w:lang w:val="en-US"/>
                                    </w:rPr>
                                    <w:t xml:space="preserve">Local </w:t>
                                  </w:r>
                                  <w:r w:rsidRPr="005A60EB">
                                    <w:rPr>
                                      <w:rFonts w:ascii="Calibri Light" w:hAnsi="Calibri Light" w:cs="Arial"/>
                                      <w:sz w:val="15"/>
                                      <w:szCs w:val="15"/>
                                      <w:lang w:val="en-GB"/>
                                    </w:rPr>
                                    <w:t>fees;</w:t>
                                  </w:r>
                                </w:p>
                                <w:p w14:paraId="302AADAD" w14:textId="24ABD61B"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Pr>
                                      <w:rFonts w:ascii="Calibri Light" w:hAnsi="Calibri Light" w:cs="Arial"/>
                                      <w:sz w:val="15"/>
                                      <w:szCs w:val="15"/>
                                      <w:lang w:val="en-US"/>
                                    </w:rPr>
                                    <w:t xml:space="preserve">Fees </w:t>
                                  </w:r>
                                  <w:r w:rsidRPr="005A60EB">
                                    <w:rPr>
                                      <w:rFonts w:ascii="Calibri Light" w:hAnsi="Calibri Light" w:cs="Arial"/>
                                      <w:sz w:val="15"/>
                                      <w:szCs w:val="15"/>
                                      <w:lang w:val="en-GB"/>
                                    </w:rPr>
                                    <w:t>(charged) for duty collection services provided by community institutions;</w:t>
                                  </w:r>
                                </w:p>
                                <w:p w14:paraId="705583A9" w14:textId="41A36655"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sidRPr="00FF0AEE">
                                    <w:rPr>
                                      <w:rFonts w:ascii="Calibri Light" w:hAnsi="Calibri Light" w:cs="Arial"/>
                                      <w:sz w:val="15"/>
                                      <w:szCs w:val="15"/>
                                      <w:lang w:val="en-US"/>
                                    </w:rPr>
                                    <w:t>F</w:t>
                                  </w:r>
                                  <w:r>
                                    <w:rPr>
                                      <w:rFonts w:ascii="Calibri Light" w:hAnsi="Calibri Light" w:cs="Arial"/>
                                      <w:sz w:val="15"/>
                                      <w:szCs w:val="15"/>
                                      <w:lang w:val="en-US"/>
                                    </w:rPr>
                                    <w:t xml:space="preserve">unds </w:t>
                                  </w:r>
                                  <w:r w:rsidRPr="005A60EB">
                                    <w:rPr>
                                      <w:rFonts w:ascii="Calibri Light" w:hAnsi="Calibri Light" w:cs="Arial"/>
                                      <w:sz w:val="15"/>
                                      <w:szCs w:val="15"/>
                                      <w:lang w:val="en-GB"/>
                                    </w:rPr>
                                    <w:t>given for implementation of responsibilities delegated by the State to the local self-government authorities;</w:t>
                                  </w:r>
                                </w:p>
                                <w:p w14:paraId="1BA8E4FB" w14:textId="0778DFB0"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sidRPr="00FF0AEE">
                                    <w:rPr>
                                      <w:rFonts w:ascii="Calibri Light" w:hAnsi="Calibri Light" w:cs="Arial"/>
                                      <w:sz w:val="15"/>
                                      <w:szCs w:val="15"/>
                                      <w:lang w:val="en-US"/>
                                    </w:rPr>
                                    <w:t>O</w:t>
                                  </w:r>
                                  <w:r>
                                    <w:rPr>
                                      <w:rFonts w:ascii="Calibri Light" w:hAnsi="Calibri Light" w:cs="Arial"/>
                                      <w:sz w:val="15"/>
                                      <w:szCs w:val="15"/>
                                      <w:lang w:val="en-US"/>
                                    </w:rPr>
                                    <w:t xml:space="preserve">ther </w:t>
                                  </w:r>
                                  <w:r w:rsidRPr="005A60EB">
                                    <w:rPr>
                                      <w:rFonts w:ascii="Calibri Light" w:hAnsi="Calibri Light" w:cs="Arial"/>
                                      <w:sz w:val="15"/>
                                      <w:szCs w:val="15"/>
                                      <w:lang w:val="en-GB"/>
                                    </w:rPr>
                                    <w:t>revenues collected by the community budget established by law and other legal acts. </w:t>
                                  </w:r>
                                </w:p>
                                <w:p w14:paraId="39652AF4" w14:textId="77777777" w:rsidR="009D432C" w:rsidRPr="005A60EB" w:rsidRDefault="009D432C" w:rsidP="00656BEE">
                                  <w:pPr>
                                    <w:rPr>
                                      <w:rFonts w:ascii="Calibri Light" w:hAnsi="Calibri Light"/>
                                      <w:sz w:val="15"/>
                                      <w:szCs w:val="15"/>
                                    </w:rPr>
                                  </w:pPr>
                                </w:p>
                              </w:txbxContent>
                            </wps:txbx>
                            <wps:bodyPr rot="0" vert="horz" wrap="square" lIns="91440" tIns="45720" rIns="91440" bIns="45720" anchor="t" anchorCtr="0" upright="1">
                              <a:noAutofit/>
                            </wps:bodyPr>
                          </wps:wsp>
                          <wpg:grpSp>
                            <wpg:cNvPr id="133" name="Group 60"/>
                            <wpg:cNvGrpSpPr>
                              <a:grpSpLocks/>
                            </wpg:cNvGrpSpPr>
                            <wpg:grpSpPr bwMode="auto">
                              <a:xfrm>
                                <a:off x="2496" y="6103"/>
                                <a:ext cx="7118" cy="1816"/>
                                <a:chOff x="2496" y="6103"/>
                                <a:chExt cx="7118" cy="1816"/>
                              </a:xfrm>
                            </wpg:grpSpPr>
                            <wps:wsp>
                              <wps:cNvPr id="134" name="AutoShape 61"/>
                              <wps:cNvCnPr>
                                <a:cxnSpLocks/>
                              </wps:cNvCnPr>
                              <wps:spPr bwMode="auto">
                                <a:xfrm>
                                  <a:off x="2496" y="7055"/>
                                  <a:ext cx="6654" cy="864"/>
                                </a:xfrm>
                                <a:prstGeom prst="bentConnector3">
                                  <a:avLst>
                                    <a:gd name="adj1" fmla="val 8824"/>
                                  </a:avLst>
                                </a:prstGeom>
                                <a:noFill/>
                                <a:ln w="12700">
                                  <a:solidFill>
                                    <a:schemeClr val="accent5">
                                      <a:lumMod val="75000"/>
                                      <a:lumOff val="0"/>
                                    </a:schemeClr>
                                  </a:solidFill>
                                  <a:prstDash val="dash"/>
                                  <a:miter lim="800000"/>
                                  <a:headEnd/>
                                  <a:tailEnd/>
                                </a:ln>
                                <a:effectLst/>
                                <a:extLst>
                                  <a:ext uri="{909E8E84-426E-40dd-AFC4-6F175D3DCCD1}"/>
                                  <a:ext uri="{AF507438-7753-43e0-B8FC-AC1667EBCBE1}"/>
                                </a:extLst>
                              </wps:spPr>
                              <wps:bodyPr/>
                            </wps:wsp>
                            <wps:wsp>
                              <wps:cNvPr id="135" name="AutoShape 62"/>
                              <wps:cNvCnPr>
                                <a:cxnSpLocks/>
                              </wps:cNvCnPr>
                              <wps:spPr bwMode="auto">
                                <a:xfrm>
                                  <a:off x="3090" y="7749"/>
                                  <a:ext cx="6041" cy="0"/>
                                </a:xfrm>
                                <a:prstGeom prst="straightConnector1">
                                  <a:avLst/>
                                </a:prstGeom>
                                <a:noFill/>
                                <a:ln w="12700">
                                  <a:solidFill>
                                    <a:schemeClr val="accent5">
                                      <a:lumMod val="75000"/>
                                      <a:lumOff val="0"/>
                                    </a:schemeClr>
                                  </a:solidFill>
                                  <a:prstDash val="dash"/>
                                  <a:round/>
                                  <a:headEnd/>
                                  <a:tailEnd/>
                                </a:ln>
                                <a:effectLst/>
                                <a:extLst>
                                  <a:ext uri="{909E8E84-426E-40dd-AFC4-6F175D3DCCD1}"/>
                                  <a:ext uri="{AF507438-7753-43e0-B8FC-AC1667EBCBE1}"/>
                                </a:extLst>
                              </wps:spPr>
                              <wps:bodyPr/>
                            </wps:wsp>
                            <wps:wsp>
                              <wps:cNvPr id="136" name="AutoShape 63"/>
                              <wps:cNvCnPr>
                                <a:cxnSpLocks/>
                              </wps:cNvCnPr>
                              <wps:spPr bwMode="auto">
                                <a:xfrm>
                                  <a:off x="3083" y="7379"/>
                                  <a:ext cx="6051" cy="0"/>
                                </a:xfrm>
                                <a:prstGeom prst="straightConnector1">
                                  <a:avLst/>
                                </a:prstGeom>
                                <a:noFill/>
                                <a:ln w="12700">
                                  <a:solidFill>
                                    <a:schemeClr val="accent5">
                                      <a:lumMod val="75000"/>
                                      <a:lumOff val="0"/>
                                    </a:schemeClr>
                                  </a:solidFill>
                                  <a:prstDash val="dash"/>
                                  <a:round/>
                                  <a:headEnd/>
                                  <a:tailEnd/>
                                </a:ln>
                                <a:effectLst/>
                                <a:extLst>
                                  <a:ext uri="{909E8E84-426E-40dd-AFC4-6F175D3DCCD1}"/>
                                  <a:ext uri="{AF507438-7753-43e0-B8FC-AC1667EBCBE1}"/>
                                </a:extLst>
                              </wps:spPr>
                              <wps:bodyPr/>
                            </wps:wsp>
                            <wps:wsp>
                              <wps:cNvPr id="137" name="AutoShape 64"/>
                              <wps:cNvCnPr>
                                <a:cxnSpLocks/>
                              </wps:cNvCnPr>
                              <wps:spPr bwMode="auto">
                                <a:xfrm>
                                  <a:off x="3102" y="7199"/>
                                  <a:ext cx="6512" cy="0"/>
                                </a:xfrm>
                                <a:prstGeom prst="straightConnector1">
                                  <a:avLst/>
                                </a:prstGeom>
                                <a:noFill/>
                                <a:ln w="12700">
                                  <a:solidFill>
                                    <a:schemeClr val="accent5">
                                      <a:lumMod val="75000"/>
                                      <a:lumOff val="0"/>
                                    </a:schemeClr>
                                  </a:solidFill>
                                  <a:prstDash val="dash"/>
                                  <a:round/>
                                  <a:headEnd/>
                                  <a:tailEnd type="stealth" w="med" len="med"/>
                                </a:ln>
                                <a:effectLst/>
                                <a:extLst>
                                  <a:ext uri="{909E8E84-426E-40dd-AFC4-6F175D3DCCD1}"/>
                                  <a:ext uri="{AF507438-7753-43e0-B8FC-AC1667EBCBE1}"/>
                                </a:extLst>
                              </wps:spPr>
                              <wps:bodyPr/>
                            </wps:wsp>
                            <wps:wsp>
                              <wps:cNvPr id="138" name="AutoShape 65"/>
                              <wps:cNvCnPr>
                                <a:cxnSpLocks/>
                              </wps:cNvCnPr>
                              <wps:spPr bwMode="auto">
                                <a:xfrm>
                                  <a:off x="3102" y="7034"/>
                                  <a:ext cx="6512" cy="0"/>
                                </a:xfrm>
                                <a:prstGeom prst="straightConnector1">
                                  <a:avLst/>
                                </a:prstGeom>
                                <a:noFill/>
                                <a:ln w="12700">
                                  <a:solidFill>
                                    <a:schemeClr val="accent5">
                                      <a:lumMod val="75000"/>
                                      <a:lumOff val="0"/>
                                    </a:schemeClr>
                                  </a:solidFill>
                                  <a:prstDash val="dash"/>
                                  <a:round/>
                                  <a:headEnd/>
                                  <a:tailEnd type="stealth" w="med" len="med"/>
                                </a:ln>
                                <a:effectLst/>
                                <a:extLst>
                                  <a:ext uri="{909E8E84-426E-40dd-AFC4-6F175D3DCCD1}"/>
                                  <a:ext uri="{AF507438-7753-43e0-B8FC-AC1667EBCBE1}"/>
                                </a:extLst>
                              </wps:spPr>
                              <wps:bodyPr/>
                            </wps:wsp>
                            <wps:wsp>
                              <wps:cNvPr id="139" name="AutoShape 66"/>
                              <wps:cNvCnPr>
                                <a:cxnSpLocks/>
                              </wps:cNvCnPr>
                              <wps:spPr bwMode="auto">
                                <a:xfrm>
                                  <a:off x="3102" y="6649"/>
                                  <a:ext cx="6512" cy="0"/>
                                </a:xfrm>
                                <a:prstGeom prst="straightConnector1">
                                  <a:avLst/>
                                </a:prstGeom>
                                <a:noFill/>
                                <a:ln w="12700">
                                  <a:solidFill>
                                    <a:schemeClr val="accent5">
                                      <a:lumMod val="75000"/>
                                      <a:lumOff val="0"/>
                                    </a:schemeClr>
                                  </a:solidFill>
                                  <a:prstDash val="dash"/>
                                  <a:round/>
                                  <a:headEnd/>
                                  <a:tailEnd type="stealth" w="med" len="med"/>
                                </a:ln>
                                <a:effectLst/>
                                <a:extLst>
                                  <a:ext uri="{909E8E84-426E-40dd-AFC4-6F175D3DCCD1}"/>
                                  <a:ext uri="{AF507438-7753-43e0-B8FC-AC1667EBCBE1}"/>
                                </a:extLst>
                              </wps:spPr>
                              <wps:bodyPr/>
                            </wps:wsp>
                            <wps:wsp>
                              <wps:cNvPr id="140" name="AutoShape 67"/>
                              <wps:cNvCnPr>
                                <a:cxnSpLocks/>
                              </wps:cNvCnPr>
                              <wps:spPr bwMode="auto">
                                <a:xfrm>
                                  <a:off x="3090" y="6293"/>
                                  <a:ext cx="6524" cy="1"/>
                                </a:xfrm>
                                <a:prstGeom prst="straightConnector1">
                                  <a:avLst/>
                                </a:prstGeom>
                                <a:noFill/>
                                <a:ln w="12700">
                                  <a:solidFill>
                                    <a:schemeClr val="accent5">
                                      <a:lumMod val="75000"/>
                                      <a:lumOff val="0"/>
                                    </a:schemeClr>
                                  </a:solidFill>
                                  <a:prstDash val="dash"/>
                                  <a:round/>
                                  <a:headEnd/>
                                  <a:tailEnd type="stealth" w="med" len="med"/>
                                </a:ln>
                                <a:effectLst/>
                                <a:extLst>
                                  <a:ext uri="{909E8E84-426E-40dd-AFC4-6F175D3DCCD1}"/>
                                  <a:ext uri="{AF507438-7753-43e0-B8FC-AC1667EBCBE1}"/>
                                </a:extLst>
                              </wps:spPr>
                              <wps:bodyPr/>
                            </wps:wsp>
                            <wps:wsp>
                              <wps:cNvPr id="141" name="AutoShape 68"/>
                              <wps:cNvCnPr>
                                <a:cxnSpLocks/>
                              </wps:cNvCnPr>
                              <wps:spPr bwMode="auto">
                                <a:xfrm>
                                  <a:off x="3081" y="6103"/>
                                  <a:ext cx="6533" cy="0"/>
                                </a:xfrm>
                                <a:prstGeom prst="straightConnector1">
                                  <a:avLst/>
                                </a:prstGeom>
                                <a:noFill/>
                                <a:ln w="12700">
                                  <a:solidFill>
                                    <a:schemeClr val="accent5">
                                      <a:lumMod val="75000"/>
                                      <a:lumOff val="0"/>
                                    </a:schemeClr>
                                  </a:solidFill>
                                  <a:prstDash val="dash"/>
                                  <a:round/>
                                  <a:headEnd/>
                                  <a:tailEnd type="stealth" w="med" len="med"/>
                                </a:ln>
                                <a:effectLst/>
                                <a:extLst>
                                  <a:ext uri="{909E8E84-426E-40dd-AFC4-6F175D3DCCD1}"/>
                                  <a:ext uri="{AF507438-7753-43e0-B8FC-AC1667EBCBE1}"/>
                                </a:extLst>
                              </wps:spPr>
                              <wps:bodyPr/>
                            </wps:wsp>
                            <wps:wsp>
                              <wps:cNvPr id="142" name="AutoShape 69"/>
                              <wps:cNvCnPr>
                                <a:cxnSpLocks/>
                              </wps:cNvCnPr>
                              <wps:spPr bwMode="auto">
                                <a:xfrm flipV="1">
                                  <a:off x="9131" y="7199"/>
                                  <a:ext cx="0" cy="719"/>
                                </a:xfrm>
                                <a:prstGeom prst="straightConnector1">
                                  <a:avLst/>
                                </a:prstGeom>
                                <a:noFill/>
                                <a:ln w="12700">
                                  <a:solidFill>
                                    <a:schemeClr val="accent5">
                                      <a:lumMod val="75000"/>
                                      <a:lumOff val="0"/>
                                    </a:schemeClr>
                                  </a:solidFill>
                                  <a:prstDash val="dash"/>
                                  <a:round/>
                                  <a:headEnd/>
                                  <a:tailEnd/>
                                </a:ln>
                                <a:effectLst/>
                                <a:extLst>
                                  <a:ext uri="{909E8E84-426E-40dd-AFC4-6F175D3DCCD1}"/>
                                  <a:ext uri="{AF507438-7753-43e0-B8FC-AC1667EBCBE1}"/>
                                </a:extLst>
                              </wps:spPr>
                              <wps:bodyPr/>
                            </wps:wsp>
                            <wps:wsp>
                              <wps:cNvPr id="143" name="AutoShape 70"/>
                              <wps:cNvCnPr>
                                <a:cxnSpLocks/>
                              </wps:cNvCnPr>
                              <wps:spPr bwMode="auto">
                                <a:xfrm flipV="1">
                                  <a:off x="3081" y="6103"/>
                                  <a:ext cx="0" cy="942"/>
                                </a:xfrm>
                                <a:prstGeom prst="straightConnector1">
                                  <a:avLst/>
                                </a:prstGeom>
                                <a:noFill/>
                                <a:ln w="12700">
                                  <a:solidFill>
                                    <a:schemeClr val="accent5">
                                      <a:lumMod val="75000"/>
                                      <a:lumOff val="0"/>
                                    </a:schemeClr>
                                  </a:solidFill>
                                  <a:prstDash val="dash"/>
                                  <a:round/>
                                  <a:headEnd/>
                                  <a:tailEnd/>
                                </a:ln>
                                <a:effectLst/>
                                <a:extLst>
                                  <a:ext uri="{909E8E84-426E-40dd-AFC4-6F175D3DCCD1}"/>
                                  <a:ext uri="{AF507438-7753-43e0-B8FC-AC1667EBCBE1}"/>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4120AF99" id="Group 5" o:spid="_x0000_s1027" style="position:absolute;left:0;text-align:left;margin-left:-22.75pt;margin-top:13.9pt;width:534.05pt;height:399.3pt;z-index:251706368;mso-position-horizontal-relative:margin" coordorigin="768,104" coordsize="10681,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hwEA4AAD+qAAAOAAAAZHJzL2Uyb0RvYy54bWzsXVtzo8gVfk9V/gOld41p7qhGszW+baVq&#10;N9nKTvKOBbKURaAAHnuSyn/POd1NgxrQWDatkez2g0sSagSHc/3OpT/+9LRJja9JUa7zbD4hH8yJ&#10;kWSLPF5n9/PJP77cToOJUVZRFkdpniXzybeknPz06c9/+vi4nSVWvsrTOCkMOElWzh6388mqqraz&#10;i4tysUo2Ufkh3yYZHFzmxSaq4G1xfxEX0SOcfZNeWKbpXTzmRbwt8kVSlvDpNTs4+UTPv1wmi+pv&#10;y2WZVEY6n8C1VfR/Qf/f4f+LTx+j2X0RbVfrBb+M6AVXsYnWGfyoONV1VEXGQ7HunGqzXhR5mS+r&#10;D4t8c5Evl+tFQu8B7oaY0t38XOQPW3ov97PH+60gE5BWotOLT7v469ffCmMdzyfuxMiiDTwi+quG&#10;i6R53N7P4Bs/F9vft78V7P7g5S/54o8SDl/Ix/H9Pfuycff4ax7D6aKHKqekeVoWGzwF3LTxRJ/A&#10;N/EEkqfKWMCHnh9Yjg2XsoBjrukTQvgzWqzgQeI63wOWgqPEdNjTW6xu+GpiegFha/0w8PDwRTRj&#10;v0uvlV8buzH6Rtwjp4Lv7ZLBVk2G0LMsej823DblxpoWJLB8fjOuJ1Ohu6xFhs7Cg6kAP9xmBkpp&#10;+WEjs4/FDN3bOSYVQPWUjXSVr5Ou31fRNqFCW6Ls1HwFTMso+hnkgX6nFjH6tVq+yrZwtY48bstZ&#10;CTL4XbEKPeAVlI8uP/kWXAQKls/5SbBFNNsWZfVzkm8MfDGfgOLJ4r+D9qSSG339payo9Mf8JqL4&#10;XxNjuUlBV36NUoN4nudzceNfhnPX58SVZZ6u49t1mtI3qN2Tq7QwYPF8klaE/kz6sAGVwT4jJv4x&#10;gYDPUfbpd+lHcG5qIPAUVMR3zp5mxiNoEtuF9cZiswXdVoF2/+PLiuvonW+LE7HzV0+jXgulI5Xq&#10;VRLFN1lMX1fROmWv4U7SDEmSUFsFZK5VAKc4igG1I//9fAv60LGDqe+79tSxE3N6GdxeTT9fAfX9&#10;m8uryxvyP/4MYBVdD0qPsQ2quXJ2l8ffgIWKnJlBMNvwYpUX/5kYj2AC55Py3w9RkUyM9C8ZSEFI&#10;HAdtJn3juL4Fb4r2kbv2kShbwKmA1hODvbyqmJ192Bbr+xX8EqNslqMELNd4p/T62FXxNyCI7FrV&#10;S2RYS+QXJPJl/mRQi4GEArlFgTSqJ/i4vvARRJOreniM1pCut0N6aI9o7kglEnFX0rIcxYyyEWMt&#10;8UHDbJw9gO0Ee4VmeBPcBM7UsbybqWPG8fTz7ZUz9W6J717b11dX14y9dhYRyzEvrXB66wX+1Fk6&#10;7jT0zWBqkvAy9EwndK5vv8OT1dPdE/U/CFLknLi08SiYE9HrTwQgM21LSrWkWkvqcX8CZJdyAT5j&#10;9K2I0P+2C5aAHhNeFZgNaVnLn+gsFNzZ0ADdQ3x6yuUWPTzZktK7aQkuNTIjWFKJJMOUFARpZPHN&#10;WFJi+WBJv2fEteF8L4YzAKlgAigMZ1jrblWGMwShx5jPt2Wl5llgx9GpDQnVAnsk8Y0aTuovvD3D&#10;addcxvAIhgOotZwuhL0YOYU1tDCs8KNZy3R21p2s7XRqojZRKBGOFxfekYxnhyjDxNwjs2cfh/4Q&#10;64mR93VUrlhMG8Mr5u7pcHRinGg4Ggj8VVhVIjS7IrPqe8ysupbFsVQho47DQdjgvZpVjvyeD2rS&#10;xGIUS+FI/L7YVMK6iXKwu8buHVfGugES4dik4whcX0L8xaq2eZXXCVvSkIOFpjv0AIHiwGwgQd1E&#10;Oda9hwg1QEuCGvsUXkZnVZsI8rpBIhwjPu9BugnPJglkbRQfo0MSob0EYFETUhDkHcfn1pggu/Yk&#10;TteT6ALbRDGyTROOGJ8TiMZ3QUcPswbvOj7nBuU8HQmR0Wd+RGM3QwnYJsqR7VrdW7Yte6sdfd8K&#10;z7vLTtVyIsglI9vM+x4b2u7SRJvO4fx0tFgk2bg5am0+T9Z8Qv5VhreJanzbZiVNVuhTMI6lWGnO&#10;TsTh7xbeFqHDuVQvNIHnntg7lOBt8JJo+ltdvZ0fwE+Cj+ZYpuyj7TWfnWUnaz57wG1LCbh9CCl1&#10;5MnMp62jz3dRVhV2cWyoeqK6TaA/I9dVBYAmUs0WeHJg4DngU7/r6FNE/m/LfErQtXU06Nozw4PM&#10;J69Wb5adrPkUQHiTG2ZpIVXRZ0MTHX1+L/p0O+bTh/pmXgxzYIG0Dj5PN/gUyRORBbZEAKQoC8yD&#10;T88FSG8Xu9XBJwc1zxO7fV4gKrIFrM7K4g6DukDUckKw3pgtkMusfMvjVQd1+1YLx+0uayxpd6EI&#10;uxoi7E0DQ79JDftwOijHsy0X7n+ADlg8hW6rbfr0Otp06Cxr00FeOEiHI2SCiSkA7UabyaXaI8cC&#10;jsPbnzrM5TiIubSJKmjTTQq/0VJRQfxzCQYG00/EFDAtl1eO0SrUW7Xg2a4UAfhWLXaW7wzKq1jW&#10;J6/1QsGTst46irwKULIJAVjBNQ8BrjLWBbx4yna6gGlkzw7iN5/VqOi4AM6h+rPsgPJlg3q7VHOg&#10;qFL4TtCkI6dlVUTYW3aVZxmIbF6wFjPaggiuDCxs9yCKRihsusMewefWZh6vcsKovm2hZ7qskiit&#10;VtCWN59skhga8hLorsdX7K6e2zP4oqau0RoN8VqRHaAl6Ei9Qaj0OylUu40Bj8vBUDGHHOw6kkIA&#10;Bgb1hAxMXWrNwJqB5dkO/W3ixBTwaUsFt/HTkRkYvH9UwaFDf2NHBXNvSXOwVsFx33SSIQ4W0GyL&#10;g0UxNWAYajgY4LBd9AJ0MOdg7URoDj6Ig3uQcFZypsQNhgYsqoNdX8peuTD9RnsR2g3eMyFqSAcL&#10;GLmlg9s48sg6mLnBlmV2Aznenau9CK2DD9LBApZucbDIZSvzIkwGf2s/OIs1FPHMKX0DOhga1rtQ&#10;hMgnqeJgEshjXxo/WOtgrYMP0cHofcr9CJAsBlhPiR8MxSboBxPPpXq+pYPNEPwZjaZpOHhwUuqQ&#10;DhZJopYXwRNFrZwFZFdHSWjwSI44PvW1WxwsIjmNRWgdfJAOhtBK1sHMwivRwTUHW8EgFqE5WHPw&#10;QRzck5KDqmxVXkTNwZhJgd/o08HaD9YcfBAH9+TkWL5MjQ5mObmQNe23GbhOaGgG1gx8EAP3pORg&#10;bo4yFczgYOwqlDRwXRWhfQjNwAcxcE9Gjo2JUqKBkU0BiRAFe3V7imtB5Z8GInRd2vCWLUNARE9C&#10;DibsqdHAorA8dKmSb1wI2E+FI2kWYceGS9PuYOaFqKtk3bu9+0AASNhsBGEF5DsbQZxGEeZmXcG2&#10;Q+l6M5/AqDXRSNWzSYNOg7wyDdKTyHNGTeQZy3S9/SfWCmO4x3cXclyYctCrxPk4KlfaH6gpFeaD&#10;299cbTEoG5D2MywdbkrhnznYkuDMMYaaseYAVpSvcnh0050EtZS7bq9PIKlMvQbHYrXI7W4e0Qwl&#10;1rXaAzorhbpuaHK0jRcI1uszqop2HqedDlKwZQq4YPAoqS9my1kh2CqMkZWEAcX0BXE6sly80X4e&#10;kco4/34e3BpnR2T5vSns5+mKXu3oNyJrwzY2TJzFJNYeUe8T2Xql4MofIrI96QNWKKsgcLI96INA&#10;YXVceX8jN/ThSt5oR8+Lpq1rv/J1fiVWC8iJMVdVWqHh7ABKEXZBLcHZbxCV1ZyNTjOqyiP2sMHA&#10;hy5nq2oB6jFmw0ZQmLKOg/UisIDA1qf0vuC8/btGngZYMCQFGkTYjccaB+dY7Z4YWHWMwKiJjV5w&#10;QQiN7dUjeBqhqRE222TzVEYWGseBDfBYKD+qzLApfWOOGdLicTQx6EmPuBSFUODlC3TZtk0pJG/g&#10;5VPwhY49tll79K/06HtyJGyfGCVczAuFbA9gpB2PHjed57Gqz7YzGFmFE8tmBaJj+z0KOF77PgXT&#10;4gxh+xHhQE8ChVXIKxELrDECCMd1AbAZEIvTUe6jDhUeYvW94xK10n+d0ofxQl0PftQuqX4PHnqr&#10;WV4B/OkhPie+Tx2ckdW/H7IskBrtP6pIaBcelf/AznEEHiPnXZZldHky7AgpC9eTd9BrfG/LsXnp&#10;czdl0axrpyzqkLVeKRi+ieiPl2WE1AGnqsgysnlr3NypyDKaFkRQaPU6ZPUsnPGEiYsOcTog2FvN&#10;MtZbL5/PFNQ9MisSYkxmWXbvKJUBHg6kkV0qXo5FoG6KHevKbLOuT2brlT9WZnuSMbC3LNysCh+1&#10;ztv6pqwEPQ9gDyqtfCsAQZWOsL4IsQ4CNhFdjekeE3wbcmafb9Ex1DnLciFkOUjXGE+bNINX23I+&#10;WVXVdnZxUS5WySYqP2zWiyIvX+m49mRpPFVZGoolo4HyfXnUoGfWW1ycTlh2DEbeG5Vp3k3Kcp3d&#10;D1QjQylVJ+jyRk2btCoxbZPvIOXbPq3pacqRPRMy9lRda96NZlW0Tm+yWPPuft7tyXWwbX8UuBo2&#10;neOKepfIu754LuHlh5p3Be9qNOyVTkVPCgS2RFDjRzfMbcob6mrm1p0g43vMPYkMj0a9KjW3h0Wp&#10;IEAtr0Nr7iSKmaehNfdI4SDMZOm61KPmMXZcat4V4Vmwp4nE3FgYeyqF1uMXFQ3hGnvDQe2WvM4t&#10;QYRBLrODfQ0VuSUmFLgh1tHgnnVxnefaHIzXPrfW3GNpbpFvambEeaKxaow5nb0Z6JCmD3tDSzAl&#10;qMAh5kQRG4awj9KheiIqnBHiDJtXj4NGwzSXjob2qZIcy7fuZWLA9oZ0NWdivrGIZuKzhvaaOoDh&#10;in/6ncd72OoJHvZ9EW1X68V1VEXt93T1LLHyVZ7GSfHp/wAAAP//AwBQSwMEFAAGAAgAAAAhAHU5&#10;DXniAAAACwEAAA8AAABkcnMvZG93bnJldi54bWxMj8FqwzAQRO+F/oPYQm+JbDV2g2s5hND2FApN&#10;CiG3jbWxTSzJWIrt/H2VU3tc9jHzJl9NumUD9a6xRkI8j4CRKa1qTCXhZ/8xWwJzHo3C1hqScCMH&#10;q+LxIcdM2dF807DzFQshxmUoofa+yzh3ZU0a3dx2ZMLvbHuNPpx9xVWPYwjXLRdRlHKNjQkNNXa0&#10;qam87K5awueI4/olfh+2l/PmdtwnX4dtTFI+P03rN2CeJv8Hw10/qEMRnE72apRjrYTZIkkCKkG8&#10;hgl3IBIiBXaSsBTpAniR8/8bil8AAAD//wMAUEsBAi0AFAAGAAgAAAAhALaDOJL+AAAA4QEAABMA&#10;AAAAAAAAAAAAAAAAAAAAAFtDb250ZW50X1R5cGVzXS54bWxQSwECLQAUAAYACAAAACEAOP0h/9YA&#10;AACUAQAACwAAAAAAAAAAAAAAAAAvAQAAX3JlbHMvLnJlbHNQSwECLQAUAAYACAAAACEAhvNIcBAO&#10;AAA/qgAADgAAAAAAAAAAAAAAAAAuAgAAZHJzL2Uyb0RvYy54bWxQSwECLQAUAAYACAAAACEAdTkN&#10;eeIAAAALAQAADwAAAAAAAAAAAAAAAABqEAAAZHJzL2Rvd25yZXYueG1sUEsFBgAAAAAEAAQA8wAA&#10;AHkRAAAAAA==&#10;">
                <v:group id="Group 3" o:spid="_x0000_s1028" style="position:absolute;left:9622;top:335;width:1827;height:7560" coordorigin="9622,335" coordsize="1827,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4" o:spid="_x0000_s1029" style="position:absolute;left:9622;top:335;width:1827;height:7560" coordorigin="9622,335" coordsize="1827,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oundrect id="AutoShape 5" o:spid="_x0000_s1030" style="position:absolute;left:9660;top:335;width:1728;height:7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yMAA&#10;AADbAAAADwAAAGRycy9kb3ducmV2LnhtbERPTYvCMBC9L/gfwgje1lTdrVKNIoKw7MW1Cl6HZmyL&#10;zaQmUbv/3hwEj4/3vVh1phF3cr62rGA0TEAQF1bXXCo4HrafMxA+IGtsLJOCf/KwWvY+Fphp++A9&#10;3fNQihjCPkMFVQhtJqUvKjLoh7YljtzZOoMhQldK7fARw00jx0mSSoM1x4YKW9pUVFzym1Hwew2T&#10;1CWH9fnrrzzm31s+7Tas1KDfrecgAnXhLX65f7SCaRwb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gyMAAAADbAAAADwAAAAAAAAAAAAAAAACYAgAAZHJzL2Rvd25y&#10;ZXYueG1sUEsFBgAAAAAEAAQA9QAAAIUDAAAAAA==&#10;" fillcolor="white [3201]" strokecolor="black [3213]" strokeweight="5pt">
                      <v:stroke linestyle="thickThin"/>
                      <v:path arrowok="t"/>
                    </v:roundrect>
                    <v:shape id="_x0000_s1031" type="#_x0000_t202" style="position:absolute;left:9622;top:7432;width:182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86sMA&#10;AADbAAAADwAAAGRycy9kb3ducmV2LnhtbESPzWrDMBCE74W8g9hAbo2cHNLWiRJCIDSUXurmARZr&#10;YxlbK2HJP83TR4VCj8PMfMPsDpNtxUBdqB0rWC0zEMSl0zVXCq7f5+dXECEia2wdk4IfCnDYz552&#10;mGs38hcNRaxEgnDIUYGJ0edShtKQxbB0njh5N9dZjEl2ldQdjgluW7nOso20WHNaMOjpZKhsit4q&#10;OPfvFzvcZe8/inJk45v++tkotZhPxy2ISFP8D/+1L1rByxv8fkk/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j86sMAAADbAAAADwAAAAAAAAAAAAAAAACYAgAAZHJzL2Rv&#10;d25yZXYueG1sUEsFBgAAAAAEAAQA9QAAAIgDAAAAAA==&#10;" filled="f" stroked="f">
                      <v:path arrowok="t"/>
                      <v:textbox>
                        <w:txbxContent>
                          <w:p w14:paraId="1F8C59F7" w14:textId="77777777" w:rsidR="009D432C" w:rsidRPr="007D7D9C" w:rsidRDefault="009D432C" w:rsidP="00656BEE">
                            <w:pPr>
                              <w:jc w:val="center"/>
                            </w:pPr>
                            <w:r w:rsidRPr="007D7D9C">
                              <w:t>Budget System</w:t>
                            </w:r>
                          </w:p>
                        </w:txbxContent>
                      </v:textbox>
                    </v:shape>
                  </v:group>
                  <v:group id="Group 7" o:spid="_x0000_s1032" style="position:absolute;left:9662;top:340;width:1728;height:3528" coordorigin="9662,340" coordsize="1728,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oundrect id="AutoShape 8" o:spid="_x0000_s1033" style="position:absolute;left:9662;top:340;width:1728;height:35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zQMMA&#10;AADbAAAADwAAAGRycy9kb3ducmV2LnhtbESPwWrDMBBE74H+g9hCbonsHIpxrZi0tKE5xmmhx8Xa&#10;WE6slbHk2Pn7qlDocZiZN0xRzrYTNxp861hBuk5AENdOt9wo+Dy9rzIQPiBr7ByTgjt5KLcPiwJz&#10;7SY+0q0KjYgQ9jkqMCH0uZS+NmTRr11PHL2zGyyGKIdG6gGnCLed3CTJk7TYclww2NOrofpajVbB&#10;NB0P6enrYl5Gnezr+ZBV32+ZUsvHefcMItAc/sN/7Q+tIEv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vzQMMAAADbAAAADwAAAAAAAAAAAAAAAACYAgAAZHJzL2Rv&#10;d25yZXYueG1sUEsFBgAAAAAEAAQA9QAAAIgDAAAAAA==&#10;" fillcolor="white [3201]" strokecolor="black [3213]" strokeweight="1pt">
                      <v:path arrowok="t"/>
                    </v:roundrect>
                    <v:shape id="Text Box 9" o:spid="_x0000_s1034" type="#_x0000_t202" style="position:absolute;left:9691;top:1730;width:1629;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evMIA&#10;AADbAAAADwAAAGRycy9kb3ducmV2LnhtbESP3WoCMRSE74W+QziCd5rViyJbo5SCVKQ3rj7AYXO6&#10;WXZzEjbZH/v0jSB4OczMN8zuMNlWDNSF2rGC9SoDQVw6XXOl4HY9LrcgQkTW2DomBXcKcNi/zXaY&#10;azfyhYYiViJBOOSowMTocylDachiWDlPnLxf11mMSXaV1B2OCW5bucmyd2mx5rRg0NOXobIpeqvg&#10;2H+f7PAne38uypGNb/rbT6PUYj59foCINMVX+Nk+aQXbDTy+pB8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R68wgAAANsAAAAPAAAAAAAAAAAAAAAAAJgCAABkcnMvZG93&#10;bnJldi54bWxQSwUGAAAAAAQABAD1AAAAhwMAAAAA&#10;" filled="f" stroked="f">
                      <v:path arrowok="t"/>
                      <v:textbox>
                        <w:txbxContent>
                          <w:p w14:paraId="28F2AAE2" w14:textId="77777777" w:rsidR="009D432C" w:rsidRPr="007D7D9C" w:rsidRDefault="009D432C" w:rsidP="00656BEE">
                            <w:pPr>
                              <w:jc w:val="center"/>
                            </w:pPr>
                            <w:r w:rsidRPr="007D7D9C">
                              <w:t>Central State Budget</w:t>
                            </w:r>
                          </w:p>
                        </w:txbxContent>
                      </v:textbox>
                    </v:shape>
                  </v:group>
                  <v:group id="Group 10" o:spid="_x0000_s1035" style="position:absolute;left:9657;top:3904;width:1728;height:3528" coordorigin="9657,3904" coordsize="1728,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oundrect id="AutoShape 11" o:spid="_x0000_s1036" style="position:absolute;left:9657;top:3904;width:1728;height:35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mDMIA&#10;AADbAAAADwAAAGRycy9kb3ducmV2LnhtbESPX2vCQBDE3wW/w7FC3/RiqSWkniKCUCw++A/6uOS2&#10;SWhuL+ZWk357TxD6OMzMb5j5sne1ulEbKs8GppMEFHHubcWFgdNxM05BBUG2WHsmA38UYLkYDuaY&#10;Wd/xnm4HKVSEcMjQQCnSZFqHvCSHYeIb4uj9+NahRNkW2rbYRbir9WuSvGuHFceFEhtal5T/Hq7O&#10;QMDLbmt36Uy07yR878/6q58a8zLqVx+ghHr5Dz/bn9ZA+gaPL/EH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WYMwgAAANsAAAAPAAAAAAAAAAAAAAAAAJgCAABkcnMvZG93&#10;bnJldi54bWxQSwUGAAAAAAQABAD1AAAAhwMAAAAA&#10;" fillcolor="white [3201]" strokecolor="black [3213]" strokeweight="1pt">
                      <v:stroke dashstyle="dash"/>
                      <v:path arrowok="t"/>
                    </v:roundrect>
                    <v:shape id="Text Box 12" o:spid="_x0000_s1037" type="#_x0000_t202" style="position:absolute;left:9761;top:5224;width:144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GyMIA&#10;AADbAAAADwAAAGRycy9kb3ducmV2LnhtbESP3WoCMRSE7wXfIZyCd5ptQZGtUUpBFOmNqw9w2Jxu&#10;lt2chE32pz59Uyh4OczMN8zuMNlWDNSF2rGC11UGgrh0uuZKwf12XG5BhIissXVMCn4owGE/n+0w&#10;127kKw1FrESCcMhRgYnR51KG0pDFsHKeOHnfrrMYk+wqqTscE9y28i3LNtJizWnBoKdPQ2VT9FbB&#10;sT+d7fCQvb8U5cjGN/39q1Fq8TJ9vIOINMVn+L991gq2a/j7kn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IbIwgAAANsAAAAPAAAAAAAAAAAAAAAAAJgCAABkcnMvZG93&#10;bnJldi54bWxQSwUGAAAAAAQABAD1AAAAhwMAAAAA&#10;" filled="f" stroked="f">
                      <v:path arrowok="t"/>
                      <v:textbox>
                        <w:txbxContent>
                          <w:p w14:paraId="0A8E7011" w14:textId="77777777" w:rsidR="009D432C" w:rsidRPr="007D7D9C" w:rsidRDefault="009D432C" w:rsidP="00656BEE">
                            <w:pPr>
                              <w:jc w:val="center"/>
                            </w:pPr>
                            <w:r w:rsidRPr="007D7D9C">
                              <w:t>Community Budget</w:t>
                            </w:r>
                          </w:p>
                        </w:txbxContent>
                      </v:textbox>
                    </v:shape>
                  </v:group>
                </v:group>
                <v:group id="Group 13" o:spid="_x0000_s1038" style="position:absolute;left:768;top:455;width:1743;height:7444" coordorigin="768,455" coordsize="1743,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14" o:spid="_x0000_s1039" style="position:absolute;left:768;top:455;width:1728;height:1800" coordorigin="768,455" coordsize="172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oundrect id="AutoShape 15" o:spid="_x0000_s1040" style="position:absolute;left:768;top:455;width:1728;height:1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WfMEA&#10;AADbAAAADwAAAGRycy9kb3ducmV2LnhtbERPTYvCMBC9L/gfwgheFk31ILYaRQRR2F3Q6sHjkIxt&#10;sZmUJtruv98cFjw+3vdq09tavKj1lWMF00kCglg7U3Gh4HrZjxcgfEA2WDsmBb/kYbMefKwwM67j&#10;M73yUIgYwj5DBWUITSal1yVZ9BPXEEfu7lqLIcK2kKbFLobbWs6SZC4tVhwbSmxoV5J+5E+roPvU&#10;en645ubLfB/rkKbp7ZT+KDUa9tsliEB9eIv/3UejYBHHxi/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L1nzBAAAA2wAAAA8AAAAAAAAAAAAAAAAAmAIAAGRycy9kb3du&#10;cmV2LnhtbFBLBQYAAAAABAAEAPUAAACGAwAAAAA=&#10;" fillcolor="white [3201]" strokecolor="#44546a [3215]" strokeweight="1pt">
                      <v:path arrowok="t"/>
                    </v:roundrect>
                    <v:shape id="Text Box 16" o:spid="_x0000_s1041" type="#_x0000_t202" style="position:absolute;left:827;top:1129;width:16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2MzcIA&#10;AADbAAAADwAAAGRycy9kb3ducmV2LnhtbESP3WoCMRSE7wu+QzgF72q2vRDdGqUURJHeuPoAh83p&#10;ZtnNSdhkf+rTN4Lg5TAz3zCb3WRbMVAXascK3hcZCOLS6ZorBdfL/m0FIkRkja1jUvBHAXbb2csG&#10;c+1GPtNQxEokCIccFZgYfS5lKA1ZDAvniZP36zqLMcmukrrDMcFtKz+ybCkt1pwWDHr6NlQ2RW8V&#10;7PvD0Q432ftTUY5sfNNffxql5q/T1yeISFN8hh/to1awWsP9S/o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YzNwgAAANsAAAAPAAAAAAAAAAAAAAAAAJgCAABkcnMvZG93&#10;bnJldi54bWxQSwUGAAAAAAQABAD1AAAAhwMAAAAA&#10;" filled="f" stroked="f">
                      <v:path arrowok="t"/>
                      <v:textbox>
                        <w:txbxContent>
                          <w:p w14:paraId="37E2BC12" w14:textId="77777777" w:rsidR="009D432C" w:rsidRPr="007D7D9C" w:rsidRDefault="009D432C" w:rsidP="00656BEE">
                            <w:pPr>
                              <w:jc w:val="center"/>
                            </w:pPr>
                            <w:r w:rsidRPr="007D7D9C">
                              <w:t>Tax Revenues</w:t>
                            </w:r>
                          </w:p>
                          <w:p w14:paraId="1055DD84" w14:textId="77777777" w:rsidR="009D432C" w:rsidRPr="007D7D9C" w:rsidRDefault="009D432C" w:rsidP="00656BEE">
                            <w:pPr>
                              <w:jc w:val="center"/>
                            </w:pPr>
                          </w:p>
                        </w:txbxContent>
                      </v:textbox>
                    </v:shape>
                  </v:group>
                  <v:group id="Group 17" o:spid="_x0000_s1042" style="position:absolute;left:768;top:2334;width:1728;height:1800" coordorigin="768,2334" coordsize="172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AutoShape 18" o:spid="_x0000_s1043" style="position:absolute;left:768;top:2334;width:1728;height:1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Slb8A&#10;AADbAAAADwAAAGRycy9kb3ducmV2LnhtbESPQYvCMBSE78L+h/AEb5oqIto1iiwIe10VxNvb5tkG&#10;m5fSF7X995sFweMwM98w623na/WgVlxgA9NJBoq4CNZxaeB03I+XoCQiW6wDk4GeBLabj8Eacxue&#10;/EOPQyxVgrDkaKCKscm1lqIijzIJDXHyrqH1GJNsS21bfCa4r/Usyxbao+O0UGFDXxUVt8PdGzj3&#10;O7HhdhFZunn/ixzZ3a0xo2G3+wQVqYvv8Kv9bQ2spvD/Jf0Av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wRKVvwAAANsAAAAPAAAAAAAAAAAAAAAAAJgCAABkcnMvZG93bnJl&#10;di54bWxQSwUGAAAAAAQABAD1AAAAhAMAAAAA&#10;" fillcolor="white [3201]" strokecolor="#5b9bd5 [3204]" strokeweight="1pt">
                      <v:path arrowok="t"/>
                    </v:roundrect>
                    <v:shape id="Text Box 19" o:spid="_x0000_s1044" type="#_x0000_t202" style="position:absolute;left:938;top:2971;width:1445;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IYcIA&#10;AADbAAAADwAAAGRycy9kb3ducmV2LnhtbESP3WoCMRSE7wu+QzgF72q2XpS6NUopiFK86eoDHDan&#10;m2U3J2GT/dGnN4Lg5TAz3zDr7WRbMVAXascK3hcZCOLS6ZorBefT7u0TRIjIGlvHpOBCAbab2csa&#10;c+1G/qOhiJVIEA45KjAx+lzKUBqyGBbOEyfv33UWY5JdJXWHY4LbVi6z7ENarDktGPT0Y6hsit4q&#10;2PX7gx2usve/RTmy8U1/PjZKzV+n7y8Qkab4DD/aB61gtYT7l/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IhhwgAAANsAAAAPAAAAAAAAAAAAAAAAAJgCAABkcnMvZG93&#10;bnJldi54bWxQSwUGAAAAAAQABAD1AAAAhwMAAAAA&#10;" filled="f" stroked="f">
                      <v:path arrowok="t"/>
                      <v:textbox>
                        <w:txbxContent>
                          <w:p w14:paraId="612FF39B" w14:textId="77777777" w:rsidR="009D432C" w:rsidRPr="007D7D9C" w:rsidRDefault="009D432C" w:rsidP="00656BEE">
                            <w:pPr>
                              <w:jc w:val="center"/>
                            </w:pPr>
                            <w:r w:rsidRPr="007D7D9C">
                              <w:t>State Duties</w:t>
                            </w:r>
                          </w:p>
                          <w:p w14:paraId="07A17E71" w14:textId="77777777" w:rsidR="009D432C" w:rsidRPr="00624231" w:rsidRDefault="009D432C" w:rsidP="00656BEE">
                            <w:pPr>
                              <w:jc w:val="center"/>
                              <w:rPr>
                                <w:sz w:val="20"/>
                                <w:szCs w:val="20"/>
                              </w:rPr>
                            </w:pPr>
                          </w:p>
                        </w:txbxContent>
                      </v:textbox>
                    </v:shape>
                  </v:group>
                  <v:group id="Group 20" o:spid="_x0000_s1045" style="position:absolute;left:783;top:4209;width:1728;height:1800" coordorigin="783,4209" coordsize="172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oundrect id="AutoShape 21" o:spid="_x0000_s1046" style="position:absolute;left:783;top:4209;width:1728;height:1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w6McA&#10;AADbAAAADwAAAGRycy9kb3ducmV2LnhtbESPW2vCQBSE3wv+h+UIfasbS+sluootFBpEijd8PWaP&#10;SWz2bMhuY+qv7xYEH4eZ+YaZzltTioZqV1hW0O9FIIhTqwvOFOy2H08jEM4jaywtk4JfcjCfdR6m&#10;GGt74TU1G5+JAGEXo4Lc+yqW0qU5GXQ9WxEH72Rrgz7IOpO6xkuAm1I+R9FAGiw4LORY0XtO6ffm&#10;xyhYjL+aw/WUvK6GyTkZvS2H++vuqNRjt11MQHhq/T18a39qBeMX+P8Sf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OsOjHAAAA2wAAAA8AAAAAAAAAAAAAAAAAmAIAAGRy&#10;cy9kb3ducmV2LnhtbFBLBQYAAAAABAAEAPUAAACMAwAAAAA=&#10;" fillcolor="white [3201]" strokecolor="#a5a5a5 [3206]" strokeweight="1pt">
                      <v:path arrowok="t"/>
                    </v:roundrect>
                    <v:shape id="Text Box 22" o:spid="_x0000_s1047" type="#_x0000_t202" style="position:absolute;left:855;top:4864;width:1641;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QFcMA&#10;AADbAAAADwAAAGRycy9kb3ducmV2LnhtbESP3WoCMRSE7wu+QziCdzWrYGlXo4ggldKbbn2Aw+a4&#10;WXZzEjbZn/r0plDo5TAz3zC7w2RbMVAXascKVssMBHHpdM2Vguv3+fkVRIjIGlvHpOCHAhz2s6cd&#10;5tqN/EVDESuRIBxyVGBi9LmUoTRkMSydJ07ezXUWY5JdJXWHY4LbVq6z7EVarDktGPR0MlQ2RW8V&#10;nPv3ix3usvcfRTmy8U1//WyUWsyn4xZEpCn+h//aF63gbQO/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kQFcMAAADbAAAADwAAAAAAAAAAAAAAAACYAgAAZHJzL2Rv&#10;d25yZXYueG1sUEsFBgAAAAAEAAQA9QAAAIgDAAAAAA==&#10;" filled="f" stroked="f">
                      <v:path arrowok="t"/>
                      <v:textbox>
                        <w:txbxContent>
                          <w:p w14:paraId="16B6FE37" w14:textId="77777777" w:rsidR="009D432C" w:rsidRPr="007D7D9C" w:rsidRDefault="009D432C" w:rsidP="00656BEE">
                            <w:pPr>
                              <w:jc w:val="center"/>
                            </w:pPr>
                            <w:r w:rsidRPr="007D7D9C">
                              <w:t>Formal Grants</w:t>
                            </w:r>
                          </w:p>
                          <w:p w14:paraId="054342D9" w14:textId="77777777" w:rsidR="009D432C" w:rsidRPr="00624231" w:rsidRDefault="009D432C" w:rsidP="00656BEE">
                            <w:pPr>
                              <w:jc w:val="center"/>
                              <w:rPr>
                                <w:sz w:val="20"/>
                                <w:szCs w:val="20"/>
                              </w:rPr>
                            </w:pPr>
                          </w:p>
                        </w:txbxContent>
                      </v:textbox>
                    </v:shape>
                  </v:group>
                  <v:group id="Group 23" o:spid="_x0000_s1048" style="position:absolute;left:768;top:6099;width:1728;height:1800" coordorigin="768,6099" coordsize="172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oundrect id="AutoShape 24" o:spid="_x0000_s1049" style="position:absolute;left:768;top:6099;width:1728;height:1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1h8cA&#10;AADbAAAADwAAAGRycy9kb3ducmV2LnhtbESP3WrCQBSE7wu+w3KE3hTdWIo/0VVaUSgFEdMiXp5k&#10;j0kwezZmt5r69F2h0MthZr5hZovWVOJCjSstKxj0IxDEmdUl5wq+Pte9MQjnkTVWlknBDzlYzDsP&#10;M4y1vfKOLonPRYCwi1FB4X0dS+myggy6vq2Jg3e0jUEfZJNL3eA1wE0ln6NoKA2WHBYKrGlZUHZK&#10;vo2CerA6bEb49nTerj9eyuE+vVVpqtRjt32dgvDU+v/wX/tdK5iM4P4l/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BdYfHAAAA2wAAAA8AAAAAAAAAAAAAAAAAmAIAAGRy&#10;cy9kb3ducmV2LnhtbFBLBQYAAAAABAAEAPUAAACMAwAAAAA=&#10;" fillcolor="white [3201]" strokecolor="#2f5496 [2408]" strokeweight="1pt">
                      <v:path arrowok="t"/>
                    </v:roundrect>
                    <v:shape id="Text Box 25" o:spid="_x0000_s1050" type="#_x0000_t202" style="position:absolute;left:938;top:6590;width:1445;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i78A&#10;AADbAAAADwAAAGRycy9kb3ducmV2LnhtbERPy4rCMBTdD/gP4QqzG1NdyFiNIoIoMpupfsCluTal&#10;zU1o0ofz9ZPFwCwP5707TLYVA3WhdqxguchAEJdO11wpeNzPH58gQkTW2DomBS8KcNjP3naYazfy&#10;Nw1FrEQK4ZCjAhOjz6UMpSGLYeE8ceKerrMYE+wqqTscU7ht5SrL1tJizanBoKeTobIpeqvg3F+u&#10;dviRvb8V5cjGN/3jq1HqfT4dtyAiTfFf/Oe+agWbNDZ9S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L+LvwAAANsAAAAPAAAAAAAAAAAAAAAAAJgCAABkcnMvZG93bnJl&#10;di54bWxQSwUGAAAAAAQABAD1AAAAhAMAAAAA&#10;" filled="f" stroked="f">
                      <v:path arrowok="t"/>
                      <v:textbox>
                        <w:txbxContent>
                          <w:p w14:paraId="3AA6581E" w14:textId="77777777" w:rsidR="009D432C" w:rsidRPr="007D7D9C" w:rsidRDefault="009D432C" w:rsidP="00656BEE">
                            <w:pPr>
                              <w:jc w:val="center"/>
                            </w:pPr>
                            <w:r w:rsidRPr="007D7D9C">
                              <w:t>Other revenues</w:t>
                            </w:r>
                          </w:p>
                          <w:p w14:paraId="1A8F57B6" w14:textId="77777777" w:rsidR="009D432C" w:rsidRPr="00624231" w:rsidRDefault="009D432C" w:rsidP="00656BEE">
                            <w:pPr>
                              <w:jc w:val="center"/>
                              <w:rPr>
                                <w:sz w:val="20"/>
                                <w:szCs w:val="20"/>
                              </w:rPr>
                            </w:pPr>
                          </w:p>
                        </w:txbxContent>
                      </v:textbox>
                    </v:shape>
                  </v:group>
                </v:group>
                <v:group id="Group 26" o:spid="_x0000_s1051" style="position:absolute;left:2496;top:104;width:7265;height:7986" coordorigin="2496,104" coordsize="7265,7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27" o:spid="_x0000_s1052" style="position:absolute;left:2504;top:104;width:7257;height:3077" coordorigin="2504,104" coordsize="7257,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28" o:spid="_x0000_s1053" type="#_x0000_t202" style="position:absolute;left:4460;top:104;width:4493;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RIcAA&#10;AADcAAAADwAAAGRycy9kb3ducmV2LnhtbERPzYrCMBC+C/sOYRb2pql7WKQaRRZkRbxs9QGGZmxK&#10;m0lo0p/16c2C4G0+vt/Z7CbbioG6UDtWsFxkIIhLp2uuFFwvh/kKRIjIGlvHpOCPAuy2b7MN5tqN&#10;/EtDESuRQjjkqMDE6HMpQ2nIYlg4T5y4m+ssxgS7SuoOxxRuW/mZZV/SYs2pwaCnb0NlU/RWwaH/&#10;OdrhLnt/KsqRjW/667lR6uN92q9BRJriS/x0H3Wany3h/5l0gd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RIcAAAADcAAAADwAAAAAAAAAAAAAAAACYAgAAZHJzL2Rvd25y&#10;ZXYueG1sUEsFBgAAAAAEAAQA9QAAAIUDAAAAAA==&#10;" filled="f" stroked="f">
                      <v:path arrowok="t"/>
                      <v:textbox>
                        <w:txbxContent>
                          <w:p w14:paraId="7EB5D944" w14:textId="77777777" w:rsidR="009D432C" w:rsidRPr="005A60EB" w:rsidRDefault="009D432C" w:rsidP="00656BEE">
                            <w:pPr>
                              <w:spacing w:after="0" w:line="240" w:lineRule="auto"/>
                              <w:rPr>
                                <w:rFonts w:ascii="Calibri Light" w:hAnsi="Calibri Light" w:cs="Arial"/>
                                <w:sz w:val="15"/>
                                <w:szCs w:val="15"/>
                                <w:lang w:val="en-GB"/>
                              </w:rPr>
                            </w:pPr>
                            <w:r w:rsidRPr="005A60EB">
                              <w:rPr>
                                <w:rFonts w:ascii="Calibri Light" w:hAnsi="Calibri Light" w:cs="Arial"/>
                                <w:sz w:val="15"/>
                                <w:szCs w:val="15"/>
                                <w:lang w:val="en-GB"/>
                              </w:rPr>
                              <w:t xml:space="preserve">Value added tax; </w:t>
                            </w:r>
                          </w:p>
                          <w:p w14:paraId="215D0529" w14:textId="77777777" w:rsidR="009D432C" w:rsidRPr="005A60EB" w:rsidRDefault="009D432C" w:rsidP="00656BEE">
                            <w:pPr>
                              <w:spacing w:after="0" w:line="240" w:lineRule="auto"/>
                              <w:rPr>
                                <w:rFonts w:ascii="Calibri Light" w:hAnsi="Calibri Light" w:cs="Arial"/>
                                <w:sz w:val="15"/>
                                <w:szCs w:val="15"/>
                                <w:lang w:val="en-GB"/>
                              </w:rPr>
                            </w:pPr>
                            <w:r w:rsidRPr="005A60EB">
                              <w:rPr>
                                <w:rFonts w:ascii="Calibri Light" w:hAnsi="Calibri Light" w:cs="Arial"/>
                                <w:sz w:val="15"/>
                                <w:szCs w:val="15"/>
                                <w:lang w:val="en-GB"/>
                              </w:rPr>
                              <w:t xml:space="preserve">Excise tax; </w:t>
                            </w:r>
                          </w:p>
                          <w:p w14:paraId="089BA853" w14:textId="77777777" w:rsidR="009D432C" w:rsidRPr="005A60EB" w:rsidRDefault="009D432C" w:rsidP="00656BEE">
                            <w:pPr>
                              <w:spacing w:after="0" w:line="240" w:lineRule="auto"/>
                              <w:rPr>
                                <w:rFonts w:ascii="Calibri Light" w:hAnsi="Calibri Light" w:cs="Arial"/>
                                <w:sz w:val="15"/>
                                <w:szCs w:val="15"/>
                                <w:lang w:val="en-GB"/>
                              </w:rPr>
                            </w:pPr>
                            <w:r w:rsidRPr="005A60EB">
                              <w:rPr>
                                <w:rFonts w:ascii="Calibri Light" w:hAnsi="Calibri Light" w:cs="Arial"/>
                                <w:sz w:val="15"/>
                                <w:szCs w:val="15"/>
                                <w:lang w:val="en-GB"/>
                              </w:rPr>
                              <w:t xml:space="preserve">Profit tax; </w:t>
                            </w:r>
                          </w:p>
                          <w:p w14:paraId="569534FE" w14:textId="77777777" w:rsidR="009D432C" w:rsidRPr="005A60EB" w:rsidRDefault="009D432C" w:rsidP="00656BEE">
                            <w:pPr>
                              <w:spacing w:after="0" w:line="240" w:lineRule="auto"/>
                              <w:rPr>
                                <w:rFonts w:ascii="Calibri Light" w:hAnsi="Calibri Light" w:cs="Arial"/>
                                <w:sz w:val="15"/>
                                <w:szCs w:val="15"/>
                                <w:lang w:val="en-GB"/>
                              </w:rPr>
                            </w:pPr>
                            <w:r w:rsidRPr="005A60EB">
                              <w:rPr>
                                <w:rFonts w:ascii="Calibri Light" w:hAnsi="Calibri Light" w:cs="Arial"/>
                                <w:sz w:val="15"/>
                                <w:szCs w:val="15"/>
                                <w:lang w:val="en-GB"/>
                              </w:rPr>
                              <w:t xml:space="preserve">Income tax; </w:t>
                            </w:r>
                          </w:p>
                          <w:p w14:paraId="351EE0FF" w14:textId="77777777" w:rsidR="009D432C" w:rsidRPr="005A60EB" w:rsidRDefault="009D432C" w:rsidP="00656BEE">
                            <w:pPr>
                              <w:spacing w:after="0" w:line="240" w:lineRule="auto"/>
                              <w:rPr>
                                <w:rFonts w:ascii="Calibri Light" w:hAnsi="Calibri Light" w:cs="Arial"/>
                                <w:sz w:val="15"/>
                                <w:szCs w:val="15"/>
                                <w:lang w:val="en-GB"/>
                              </w:rPr>
                            </w:pPr>
                            <w:r w:rsidRPr="005A60EB">
                              <w:rPr>
                                <w:rFonts w:ascii="Calibri Light" w:hAnsi="Calibri Light" w:cs="Arial"/>
                                <w:sz w:val="15"/>
                                <w:szCs w:val="15"/>
                                <w:lang w:val="en-GB"/>
                              </w:rPr>
                              <w:t>Fixed payments;</w:t>
                            </w:r>
                          </w:p>
                          <w:p w14:paraId="7CAA5F9D"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Customs duties;</w:t>
                            </w:r>
                          </w:p>
                          <w:p w14:paraId="2F230718" w14:textId="1B5B0DF3"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Pr>
                                <w:rFonts w:ascii="Calibri Light" w:hAnsi="Calibri Light" w:cs="Arial"/>
                                <w:sz w:val="15"/>
                                <w:szCs w:val="15"/>
                                <w:lang w:val="en-GB"/>
                              </w:rPr>
                              <w:t>Environmental</w:t>
                            </w:r>
                            <w:r w:rsidRPr="005A60EB">
                              <w:rPr>
                                <w:rFonts w:ascii="Calibri Light" w:hAnsi="Calibri Light" w:cs="Arial"/>
                                <w:sz w:val="15"/>
                                <w:szCs w:val="15"/>
                                <w:lang w:val="en-GB"/>
                              </w:rPr>
                              <w:t xml:space="preserve"> </w:t>
                            </w:r>
                            <w:r>
                              <w:rPr>
                                <w:rFonts w:ascii="Calibri Light" w:hAnsi="Calibri Light" w:cs="Arial"/>
                                <w:sz w:val="15"/>
                                <w:szCs w:val="15"/>
                                <w:lang w:val="en-GB"/>
                              </w:rPr>
                              <w:t>&amp;</w:t>
                            </w:r>
                            <w:r w:rsidRPr="005A60EB">
                              <w:rPr>
                                <w:rFonts w:ascii="Calibri Light" w:hAnsi="Calibri Light" w:cs="Arial"/>
                                <w:sz w:val="15"/>
                                <w:szCs w:val="15"/>
                                <w:lang w:val="en-GB"/>
                              </w:rPr>
                              <w:t xml:space="preserve"> nature</w:t>
                            </w:r>
                            <w:r>
                              <w:rPr>
                                <w:rFonts w:ascii="Calibri Light" w:hAnsi="Calibri Light" w:cs="Arial"/>
                                <w:sz w:val="15"/>
                                <w:szCs w:val="15"/>
                                <w:lang w:val="en-GB"/>
                              </w:rPr>
                              <w:t>-</w:t>
                            </w:r>
                            <w:r w:rsidRPr="005A60EB">
                              <w:rPr>
                                <w:rFonts w:ascii="Calibri Light" w:hAnsi="Calibri Light" w:cs="Arial"/>
                                <w:sz w:val="15"/>
                                <w:szCs w:val="15"/>
                                <w:lang w:val="en-GB"/>
                              </w:rPr>
                              <w:t>u</w:t>
                            </w:r>
                            <w:r>
                              <w:rPr>
                                <w:rFonts w:ascii="Calibri Light" w:hAnsi="Calibri Light" w:cs="Arial"/>
                                <w:sz w:val="15"/>
                                <w:szCs w:val="15"/>
                                <w:lang w:val="en-GB"/>
                              </w:rPr>
                              <w:t>se</w:t>
                            </w:r>
                            <w:r w:rsidRPr="005A60EB">
                              <w:rPr>
                                <w:rFonts w:ascii="Calibri Light" w:hAnsi="Calibri Light" w:cs="Arial"/>
                                <w:sz w:val="15"/>
                                <w:szCs w:val="15"/>
                                <w:lang w:val="en-GB"/>
                              </w:rPr>
                              <w:t xml:space="preserve"> fees</w:t>
                            </w:r>
                            <w:r>
                              <w:rPr>
                                <w:rFonts w:ascii="Calibri Light" w:hAnsi="Calibri Light" w:cs="Arial"/>
                                <w:sz w:val="15"/>
                                <w:szCs w:val="15"/>
                                <w:lang w:val="en-GB"/>
                              </w:rPr>
                              <w:t xml:space="preserve"> (which includes royalties)</w:t>
                            </w:r>
                            <w:r w:rsidRPr="005A60EB">
                              <w:rPr>
                                <w:rFonts w:ascii="Calibri Light" w:hAnsi="Calibri Light" w:cs="Arial"/>
                                <w:sz w:val="15"/>
                                <w:szCs w:val="15"/>
                                <w:lang w:val="en-GB"/>
                              </w:rPr>
                              <w:t>;</w:t>
                            </w:r>
                          </w:p>
                          <w:p w14:paraId="6DD3DD56"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Road toll;</w:t>
                            </w:r>
                          </w:p>
                          <w:p w14:paraId="73DF203A"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Statutory charge for regulation of public services;</w:t>
                            </w:r>
                          </w:p>
                          <w:p w14:paraId="51E4582A"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Statutory charge for issuance of the radiofrequency permit and use;</w:t>
                            </w:r>
                          </w:p>
                          <w:p w14:paraId="40173047"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Patent fees;</w:t>
                            </w:r>
                          </w:p>
                          <w:p w14:paraId="54A3F8A5"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Turnover tax;</w:t>
                            </w:r>
                          </w:p>
                          <w:p w14:paraId="3186BE84"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Targeted social payments;</w:t>
                            </w:r>
                          </w:p>
                          <w:p w14:paraId="19478900"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Stamp fees;</w:t>
                            </w:r>
                          </w:p>
                          <w:p w14:paraId="685F7D92"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Fines and penalties charged for violating the tax legislation;</w:t>
                            </w:r>
                          </w:p>
                          <w:p w14:paraId="32612933"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Other tax revenues annexed to the state budget by law.</w:t>
                            </w:r>
                          </w:p>
                          <w:p w14:paraId="5476573A" w14:textId="77777777" w:rsidR="009D432C" w:rsidRPr="005A60EB" w:rsidRDefault="009D432C" w:rsidP="00656BEE">
                            <w:pPr>
                              <w:spacing w:after="0" w:line="240" w:lineRule="auto"/>
                              <w:rPr>
                                <w:rFonts w:ascii="Calibri Light" w:hAnsi="Calibri Light"/>
                                <w:sz w:val="15"/>
                                <w:szCs w:val="15"/>
                              </w:rPr>
                            </w:pPr>
                          </w:p>
                        </w:txbxContent>
                      </v:textbox>
                    </v:shape>
                    <v:group id="Group 29" o:spid="_x0000_s1054" style="position:absolute;left:2504;top:359;width:7257;height:2747" coordorigin="2504,359" coordsize="7257,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type id="_x0000_t32" coordsize="21600,21600" o:spt="32" o:oned="t" path="m,l21600,21600e" filled="f">
                        <v:path arrowok="t" fillok="f" o:connecttype="none"/>
                        <o:lock v:ext="edit" shapetype="t"/>
                      </v:shapetype>
                      <v:shape id="AutoShape 30" o:spid="_x0000_s1055" type="#_x0000_t32" style="position:absolute;left:4521;top:2388;width:510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uscMAAADcAAAADwAAAGRycy9kb3ducmV2LnhtbERPS2sCMRC+C/6HMII3zapQZGuUVim0&#10;oOCjh3obN9PN0s1kSVLd+uuNIPQ2H99zZovW1uJMPlSOFYyGGQjiwumKSwWfh7fBFESIyBprx6Tg&#10;jwIs5t3ODHPtLryj8z6WIoVwyFGBibHJpQyFIYth6BrixH07bzEm6EupPV5SuK3lOMuepMWKU4PB&#10;hpaGip/9r1VwOAWzWV+/1l67dvUqt5vjRxGV6vfal2cQkdr4L36433Wan03g/ky6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brHDAAAA3AAAAA8AAAAAAAAAAAAA&#10;AAAAoQIAAGRycy9kb3ducmV2LnhtbFBLBQYAAAAABAAEAPkAAACRAwAAAAA=&#10;" strokecolor="#44546a [3215]" strokeweight="1pt">
                        <v:stroke endarrow="classic"/>
                        <o:lock v:ext="edit" shapetype="f"/>
                      </v:shape>
                      <v:shape id="AutoShape 31" o:spid="_x0000_s1056" type="#_x0000_t32" style="position:absolute;left:4513;top:549;width:51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n2xcMAAADcAAAADwAAAGRycy9kb3ducmV2LnhtbERPS2sCMRC+C/6HMII3zSpSZGuUVim0&#10;oOCjh3obN9PN0s1kSVLd+uuNIPQ2H99zZovW1uJMPlSOFYyGGQjiwumKSwWfh7fBFESIyBprx6Tg&#10;jwIs5t3ODHPtLryj8z6WIoVwyFGBibHJpQyFIYth6BrixH07bzEm6EupPV5SuK3lOMuepMWKU4PB&#10;hpaGip/9r1VwOAWzWV+/1l67dvUqt5vjRxGV6vfal2cQkdr4L36433Wan03g/ky6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J9sXDAAAA3AAAAA8AAAAAAAAAAAAA&#10;AAAAoQIAAGRycy9kb3ducmV2LnhtbFBLBQYAAAAABAAEAPkAAACRAwAAAAA=&#10;" strokecolor="#44546a [3215]" strokeweight="1pt">
                        <v:stroke endarrow="classic"/>
                        <o:lock v:ext="edit" shapetype="f"/>
                      </v:shape>
                      <v:shape id="AutoShape 32" o:spid="_x0000_s1057" type="#_x0000_t32" style="position:absolute;left:4519;top:2942;width:51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TXsMAAADcAAAADwAAAGRycy9kb3ducmV2LnhtbERPS2sCMRC+C/6HMII3zSpYZGuUVim0&#10;oOCjh3obN9PN0s1kSVLd+uuNIPQ2H99zZovW1uJMPlSOFYyGGQjiwumKSwWfh7fBFESIyBprx6Tg&#10;jwIs5t3ODHPtLryj8z6WIoVwyFGBibHJpQyFIYth6BrixH07bzEm6EupPV5SuK3lOMuepMWKU4PB&#10;hpaGip/9r1VwOAWzWV+/1l67dvUqt5vjRxGV6vfal2cQkdr4L36433Wan03g/ky6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FU17DAAAA3AAAAA8AAAAAAAAAAAAA&#10;AAAAoQIAAGRycy9kb3ducmV2LnhtbFBLBQYAAAAABAAEAPkAAACRAwAAAAA=&#10;" strokecolor="#44546a [3215]" strokeweight="1pt">
                        <v:stroke endarrow="classic"/>
                        <o:lock v:ext="edit" shapetype="f"/>
                      </v:shape>
                      <v:shape id="AutoShape 33" o:spid="_x0000_s1058" type="#_x0000_t32" style="position:absolute;left:4519;top:2750;width:51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NKcIAAADcAAAADwAAAGRycy9kb3ducmV2LnhtbERPS2sCMRC+C/6HMAVvmm0PUlajtEqh&#10;goKvQ3sbN+NmcTNZklS3/nojCN7m43vOeNraWpzJh8qxgtdBBoK4cLriUsF+99V/BxEissbaMSn4&#10;pwDTSbczxly7C2/ovI2lSCEcclRgYmxyKUNhyGIYuIY4cUfnLcYEfSm1x0sKt7V8y7KhtFhxajDY&#10;0MxQcdr+WQW7QzCr5fVn6bVr559yvfpdFFGp3kv7MQIRqY1P8cP9rdP8bAj3Z9IFcn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fNKcIAAADcAAAADwAAAAAAAAAAAAAA&#10;AAChAgAAZHJzL2Rvd25yZXYueG1sUEsFBgAAAAAEAAQA+QAAAJADAAAAAA==&#10;" strokecolor="#44546a [3215]" strokeweight="1pt">
                        <v:stroke endarrow="classic"/>
                        <o:lock v:ext="edit" shapetype="f"/>
                      </v:shape>
                      <v:shape id="AutoShape 34" o:spid="_x0000_s1059" type="#_x0000_t32" style="position:absolute;left:4511;top:2574;width:5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ossMAAADcAAAADwAAAGRycy9kb3ducmV2LnhtbERPS2sCMRC+C/6HMII3zerBytYorVJo&#10;QcFHD/U2bqabpZvJkqS69dcbQehtPr7nzBatrcWZfKgcKxgNMxDEhdMVlwo+D2+DKYgQkTXWjknB&#10;HwVYzLudGebaXXhH530sRQrhkKMCE2OTSxkKQxbD0DXEift23mJM0JdSe7ykcFvLcZZNpMWKU4PB&#10;hpaGip/9r1VwOAWzWV+/1l67dvUqt5vjRxGV6vfal2cQkdr4L36433Wanz3B/Zl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baLLDAAAA3AAAAA8AAAAAAAAAAAAA&#10;AAAAoQIAAGRycy9kb3ducmV2LnhtbFBLBQYAAAAABAAEAPkAAACRAwAAAAA=&#10;" strokecolor="#44546a [3215]" strokeweight="1pt">
                        <v:stroke endarrow="classic"/>
                        <o:lock v:ext="edit" shapetype="f"/>
                      </v:shape>
                      <v:shape id="AutoShape 35" o:spid="_x0000_s1060" type="#_x0000_t32" style="position:absolute;left:4513;top:2208;width:5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T8wMYAAADcAAAADwAAAGRycy9kb3ducmV2LnhtbESPQWsCMRCF7wX/QxjBW83aQ5HVKK1S&#10;aEGhVQ/tbbqZbhY3kyVJdfXXdw4FbzO8N+99M1/2vlUniqkJbGAyLkARV8E2XBs47F/up6BSRrbY&#10;BiYDF0qwXAzu5ljacOYPOu1yrSSEU4kGXM5dqXWqHHlM49ARi/YToscsa6y1jXiWcN/qh6J41B4b&#10;lgaHHa0cVcfdrzew/05uu7l+bqIN/fpZv2+/3qpszGjYP81AZerzzfx//WoFvxBaeUYm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E/MDGAAAA3AAAAA8AAAAAAAAA&#10;AAAAAAAAoQIAAGRycy9kb3ducmV2LnhtbFBLBQYAAAAABAAEAPkAAACUAwAAAAA=&#10;" strokecolor="#44546a [3215]" strokeweight="1pt">
                        <v:stroke endarrow="classic"/>
                        <o:lock v:ext="edit" shapetype="f"/>
                      </v:shape>
                      <v:shape id="AutoShape 36" o:spid="_x0000_s1061" type="#_x0000_t32" style="position:absolute;left:4519;top:2026;width:51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ZW8MAAADcAAAADwAAAGRycy9kb3ducmV2LnhtbERPS2sCMRC+C/6HMII3zepB6tYorVJo&#10;QcFHD/U2bqabpZvJkqS69dcbQehtPr7nzBatrcWZfKgcKxgNMxDEhdMVlwo+D2+DJxAhImusHZOC&#10;PwqwmHc7M8y1u/COzvtYihTCIUcFJsYmlzIUhiyGoWuIE/ftvMWYoC+l9nhJ4baW4yybSIsVpwaD&#10;DS0NFT/7X6vgcApms75+rb127epVbjfHjyIq1e+1L88gIrXxX/xwv+s0P5vC/Zl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WVvDAAAA3AAAAA8AAAAAAAAAAAAA&#10;AAAAoQIAAGRycy9kb3ducmV2LnhtbFBLBQYAAAAABAAEAPkAAACRAwAAAAA=&#10;" strokecolor="#44546a [3215]" strokeweight="1pt">
                        <v:stroke endarrow="classic"/>
                        <o:lock v:ext="edit" shapetype="f"/>
                      </v:shape>
                      <v:shape id="AutoShape 37" o:spid="_x0000_s1062" type="#_x0000_t32" style="position:absolute;left:4519;top:1840;width:51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mG8YAAADcAAAADwAAAGRycy9kb3ducmV2LnhtbESPQWsCMRCF7wX/Q5hCbzWrhyKrUWxF&#10;aEGh1R7qbdyMm6WbyZKkuvXXdw4FbzO8N+99M1v0vlVniqkJbGA0LEARV8E2XBv43K8fJ6BSRrbY&#10;BiYDv5RgMR/czbC04cIfdN7lWkkIpxINuJy7UutUOfKYhqEjFu0Uoscsa6y1jXiRcN/qcVE8aY8N&#10;S4PDjl4cVd+7H29gf0xuu7l+baIN/epZv28Pb1U25uG+X05BZerzzfx//WoFfyT48oxM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ZhvGAAAA3AAAAA8AAAAAAAAA&#10;AAAAAAAAoQIAAGRycy9kb3ducmV2LnhtbFBLBQYAAAAABAAEAPkAAACUAwAAAAA=&#10;" strokecolor="#44546a [3215]" strokeweight="1pt">
                        <v:stroke endarrow="classic"/>
                        <o:lock v:ext="edit" shapetype="f"/>
                      </v:shape>
                      <v:shape id="AutoShape 38" o:spid="_x0000_s1063" type="#_x0000_t32" style="position:absolute;left:4524;top:1656;width:50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DgMMAAADcAAAADwAAAGRycy9kb3ducmV2LnhtbERPTWsCMRC9C/6HMEJvmt0eiqxGUUuh&#10;BYXW9dDeppvpZnEzWZJUV3+9KRS8zeN9znzZ21acyIfGsYJ8koEgrpxuuFZwKF/GUxAhImtsHZOC&#10;CwVYLoaDORbanfmDTvtYixTCoUAFJsaukDJUhiyGieuIE/fjvMWYoK+l9nhO4baVj1n2JC02nBoM&#10;drQxVB33v1ZB+R3Mbnv93Hrt+ue1fN99vVVRqYdRv5qBiNTHu/jf/arT/DyHv2fS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nw4DDAAAA3AAAAA8AAAAAAAAAAAAA&#10;AAAAoQIAAGRycy9kb3ducmV2LnhtbFBLBQYAAAAABAAEAPkAAACRAwAAAAA=&#10;" strokecolor="#44546a [3215]" strokeweight="1pt">
                        <v:stroke endarrow="classic"/>
                        <o:lock v:ext="edit" shapetype="f"/>
                      </v:shape>
                      <v:shape id="AutoShape 39" o:spid="_x0000_s1064" type="#_x0000_t32" style="position:absolute;left:4511;top:1475;width:511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Vd98IAAADcAAAADwAAAGRycy9kb3ducmV2LnhtbERPTWsCMRC9C/0PYQreNKsHkdUotUVQ&#10;ULDaQ72Nm+lmcTNZkqhrf30jFLzN433OdN7aWlzJh8qxgkE/A0FcOF1xqeDrsOyNQYSIrLF2TAru&#10;FGA+e+lMMdfuxp903cdSpBAOOSowMTa5lKEwZDH0XUOcuB/nLcYEfSm1x1sKt7UcZtlIWqw4NRhs&#10;6N1Qcd5frILDKZjt5vd747VrPxZytz2ui6hU97V9m4CI1Man+N+90mn+YAiPZ9IF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Vd98IAAADcAAAADwAAAAAAAAAAAAAA&#10;AAChAgAAZHJzL2Rvd25yZXYueG1sUEsFBgAAAAAEAAQA+QAAAJADAAAAAA==&#10;" strokecolor="#44546a [3215]" strokeweight="1pt">
                        <v:stroke endarrow="classic"/>
                        <o:lock v:ext="edit" shapetype="f"/>
                      </v:shape>
                      <v:shape id="AutoShape 40" o:spid="_x0000_s1065" type="#_x0000_t32" style="position:absolute;left:4511;top:1284;width:511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4bMMAAADcAAAADwAAAGRycy9kb3ducmV2LnhtbERPS2sCMRC+C/6HMEJvmrWFIqtRqqVQ&#10;QaE+DnqbbqabpZvJkkTd+utNQfA2H99zJrPW1uJMPlSOFQwHGQjiwumKSwX73Ud/BCJEZI21Y1Lw&#10;RwFm025ngrl2F97QeRtLkUI45KjAxNjkUobCkMUwcA1x4n6ctxgT9KXUHi8p3NbyOctepcWKU4PB&#10;hhaGit/tySrYfQezXl0PK69d+z6XX+vjsohKPfXatzGISG18iO/uT53mD1/g/5l0gZ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5+GzDAAAA3AAAAA8AAAAAAAAAAAAA&#10;AAAAoQIAAGRycy9kb3ducmV2LnhtbFBLBQYAAAAABAAEAPkAAACRAwAAAAA=&#10;" strokecolor="#44546a [3215]" strokeweight="1pt">
                        <v:stroke endarrow="classic"/>
                        <o:lock v:ext="edit" shapetype="f"/>
                      </v:shape>
                      <v:shape id="AutoShape 41" o:spid="_x0000_s1066" type="#_x0000_t32" style="position:absolute;left:4511;top:1105;width:5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BgGMMAAADcAAAADwAAAGRycy9kb3ducmV2LnhtbERPS2sCMRC+C/6HMEJvmrWUIqtRqqVQ&#10;QaE+DnqbbqabpZvJkkTd+utNQfA2H99zJrPW1uJMPlSOFQwHGQjiwumKSwX73Ud/BCJEZI21Y1Lw&#10;RwFm025ngrl2F97QeRtLkUI45KjAxNjkUobCkMUwcA1x4n6ctxgT9KXUHi8p3NbyOctepcWKU4PB&#10;hhaGit/tySrYfQezXl0PK69d+z6XX+vjsohKPfXatzGISG18iO/uT53mD1/g/5l0gZ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YBjDAAAA3AAAAA8AAAAAAAAAAAAA&#10;AAAAoQIAAGRycy9kb3ducmV2LnhtbFBLBQYAAAAABAAEAPkAAACRAwAAAAA=&#10;" strokecolor="#44546a [3215]" strokeweight="1pt">
                        <v:stroke endarrow="classic"/>
                        <o:lock v:ext="edit" shapetype="f"/>
                      </v:shape>
                      <v:shape id="AutoShape 42" o:spid="_x0000_s1067" type="#_x0000_t32" style="position:absolute;left:4519;top:916;width:51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Fg8MAAADcAAAADwAAAGRycy9kb3ducmV2LnhtbERPS2sCMRC+C/6HMEJvmrXQIqtRqqVQ&#10;QaE+DnqbbqabpZvJkkTd+utNQfA2H99zJrPW1uJMPlSOFQwHGQjiwumKSwX73Ud/BCJEZI21Y1Lw&#10;RwFm025ngrl2F97QeRtLkUI45KjAxNjkUobCkMUwcA1x4n6ctxgT9KXUHi8p3NbyOctepcWKU4PB&#10;hhaGit/tySrYfQezXl0PK69d+z6XX+vjsohKPfXatzGISG18iO/uT53mD1/g/5l0gZ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cxYPDAAAA3AAAAA8AAAAAAAAAAAAA&#10;AAAAoQIAAGRycy9kb3ducmV2LnhtbFBLBQYAAAAABAAEAPkAAACRAwAAAAA=&#10;" strokecolor="#44546a [3215]" strokeweight="1pt">
                        <v:stroke endarrow="classic"/>
                        <o:lock v:ext="edit" shapetype="f"/>
                      </v:shape>
                      <v:shape id="AutoShape 43" o:spid="_x0000_s1068" type="#_x0000_t32" style="position:absolute;left:4513;top:728;width:51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b9MIAAADcAAAADwAAAGRycy9kb3ducmV2LnhtbERPTWsCMRC9C/0PYQreNGsPIqtRbEtB&#10;QcGqB72Nm3GzdDNZkqhrf30jFLzN433OZNbaWlzJh8qxgkE/A0FcOF1xqWC/++qNQISIrLF2TAru&#10;FGA2felMMNfuxt903cZSpBAOOSowMTa5lKEwZDH0XUOcuLPzFmOCvpTa4y2F21q+ZdlQWqw4NRhs&#10;6MNQ8bO9WAW7UzDr1e9h5bVrP9/lZn1cFlGp7ms7H4OI1Man+N+90Gn+YAiPZ9IFc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5b9MIAAADcAAAADwAAAAAAAAAAAAAA&#10;AAChAgAAZHJzL2Rvd25yZXYueG1sUEsFBgAAAAAEAAQA+QAAAJADAAAAAA==&#10;" strokecolor="#44546a [3215]" strokeweight="1pt">
                        <v:stroke endarrow="classic"/>
                        <o:lock v:ext="edit" shapetype="f"/>
                      </v:shape>
                      <v:shape id="AutoShape 44" o:spid="_x0000_s1069" type="#_x0000_t32" style="position:absolute;left:4502;top:359;width:52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b8MAAADcAAAADwAAAGRycy9kb3ducmV2LnhtbERPS2sCMRC+C/6HMEJvmrWHVlajVEuh&#10;gkJ9HPQ23Uw3SzeTJYm69debguBtPr7nTGatrcWZfKgcKxgOMhDEhdMVlwr2u4/+CESIyBprx6Tg&#10;jwLMpt3OBHPtLryh8zaWIoVwyFGBibHJpQyFIYth4BrixP04bzEm6EupPV5SuK3lc5a9SIsVpwaD&#10;DS0MFb/bk1Ww+w5mvboeVl679n0uv9bHZRGVeuq1b2MQkdr4EN/dnzrNH77C/zPp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C/m/DAAAA3AAAAA8AAAAAAAAAAAAA&#10;AAAAoQIAAGRycy9kb3ducmV2LnhtbFBLBQYAAAAABAAEAPkAAACRAwAAAAA=&#10;" strokecolor="#44546a [3215]" strokeweight="1pt">
                        <v:stroke endarrow="classic"/>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5" o:spid="_x0000_s1070" type="#_x0000_t34" style="position:absolute;left:2504;top:953;width:7118;height:215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NjMQAAADcAAAADwAAAGRycy9kb3ducmV2LnhtbESPQU/DMAyF70j8h8hI3Fg6DhPqlk0T&#10;YhoHLl3ZzqYxTbXGqZLQFn49PiBxs/We3/u82c2+VyPF1AU2sFwUoIibYDtuDbzXh4cnUCkjW+wD&#10;k4FvSrDb3t5ssLRh4orGU26VhHAq0YDLeSi1To0jj2kRBmLRPkP0mGWNrbYRJwn3vX4sipX22LE0&#10;OBzo2VFzPX15A/XPPuKHO751lypUq3G6+nP9Ysz93bxfg8o053/z3/WrFfyl0MozMoH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I2MxAAAANwAAAAPAAAAAAAAAAAA&#10;AAAAAKECAABkcnMvZG93bnJldi54bWxQSwUGAAAAAAQABAD5AAAAkgMAAAAA&#10;" adj="6084" strokecolor="#44546a [3215]" strokeweight="1pt">
                        <v:stroke endarrow="classic"/>
                        <o:lock v:ext="edit" shapetype="f"/>
                      </v:shape>
                      <v:shape id="AutoShape 46" o:spid="_x0000_s1071" type="#_x0000_t32" style="position:absolute;left:4509;top:359;width:0;height:5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F16MEAAADcAAAADwAAAGRycy9kb3ducmV2LnhtbERP32vCMBB+H+x/CDfY20yrMNbOKCII&#10;gmOy6otvR3Nrgs2lNNF2//0iCL7dx/fz5svRteJKfbCeFeSTDARx7bXlRsHxsHn7ABEissbWMyn4&#10;owDLxfPTHEvtB/6haxUbkUI4lKjAxNiVUobakMMw8R1x4n597zAm2DdS9zikcNfKaZa9S4eWU4PB&#10;jtaG6nN1cQril7S7vbdUtcWsWH/Xp9wMJ6VeX8bVJ4hIY3yI7+6tTvPzAm7PpAv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QXXowQAAANwAAAAPAAAAAAAAAAAAAAAA&#10;AKECAABkcnMvZG93bnJldi54bWxQSwUGAAAAAAQABAD5AAAAjwMAAAAA&#10;" strokecolor="#44546a [3215]" strokeweight="1pt">
                        <o:lock v:ext="edit" shapetype="f"/>
                      </v:shape>
                    </v:group>
                  </v:group>
                  <v:group id="Group 47" o:spid="_x0000_s1072" style="position:absolute;left:2496;top:1294;width:7126;height:4231" coordorigin="2496,1294" coordsize="7126,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48" o:spid="_x0000_s1073" type="#_x0000_t202" style="position:absolute;left:3590;top:3536;width:5782;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NQcAA&#10;AADcAAAADwAAAGRycy9kb3ducmV2LnhtbERPzYrCMBC+C/sOYRb2pqkeFukaZVkQRbxYfYChmW1K&#10;m0lo0h99eiMs7G0+vt/Z7CbbioG6UDtWsFxkIIhLp2uuFNyu+/kaRIjIGlvHpOBOAXbbt9kGc+1G&#10;vtBQxEqkEA45KjAx+lzKUBqyGBbOEyfu13UWY4JdJXWHYwq3rVxl2ae0WHNqMOjpx1DZFL1VsO8P&#10;Rzs8ZO9PRTmy8U1/OzdKfbxP318gIk3xX/znPuo0f7WE1zPpAr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NQcAAAADcAAAADwAAAAAAAAAAAAAAAACYAgAAZHJzL2Rvd25y&#10;ZXYueG1sUEsFBgAAAAAEAAQA9QAAAIUDAAAAAA==&#10;" filled="f" stroked="f">
                      <v:path arrowok="t"/>
                      <v:textbox>
                        <w:txbxContent>
                          <w:p w14:paraId="3EB7F564"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sz w:val="15"/>
                                <w:szCs w:val="15"/>
                                <w:lang w:val="en-GB"/>
                              </w:rPr>
                              <w:t>L</w:t>
                            </w:r>
                            <w:r w:rsidRPr="005A60EB">
                              <w:rPr>
                                <w:rFonts w:ascii="Calibri Light" w:hAnsi="Calibri Light" w:cs="Arial"/>
                                <w:sz w:val="15"/>
                                <w:szCs w:val="15"/>
                                <w:lang w:val="en-GB"/>
                              </w:rPr>
                              <w:t>ocal taxes:</w:t>
                            </w:r>
                          </w:p>
                          <w:p w14:paraId="324DDB97"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  land tax for the land within the administrative territory of the community;</w:t>
                            </w:r>
                          </w:p>
                          <w:p w14:paraId="6FEDF6A9"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 property tax for the assets located within the administrative territory of the community;</w:t>
                            </w:r>
                          </w:p>
                          <w:p w14:paraId="171CA430"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 hotel tax;</w:t>
                            </w:r>
                          </w:p>
                          <w:p w14:paraId="40D38367"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 other local taxes annexed to community budgets by law.</w:t>
                            </w:r>
                          </w:p>
                          <w:p w14:paraId="0D64E894"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Disbursements from other taxes and statutory charges annexed to the state budget by law (in quantities defined for each year by Law on the State Budget).</w:t>
                            </w:r>
                          </w:p>
                          <w:p w14:paraId="733B274A" w14:textId="77777777" w:rsidR="009D432C" w:rsidRPr="00FF0AEE" w:rsidRDefault="009D432C" w:rsidP="00656BEE">
                            <w:pPr>
                              <w:pStyle w:val="NormalWeb"/>
                              <w:shd w:val="clear" w:color="auto" w:fill="FFFFFF"/>
                              <w:spacing w:before="0" w:beforeAutospacing="0" w:after="0" w:afterAutospacing="0"/>
                              <w:rPr>
                                <w:rFonts w:ascii="Calibri Light" w:hAnsi="Calibri Light" w:cs="Arial"/>
                                <w:sz w:val="15"/>
                                <w:szCs w:val="15"/>
                                <w:lang w:val="en-US"/>
                              </w:rPr>
                            </w:pPr>
                            <w:r w:rsidRPr="005A60EB">
                              <w:rPr>
                                <w:rFonts w:ascii="Calibri Light" w:hAnsi="Calibri Light" w:cs="Arial"/>
                                <w:sz w:val="15"/>
                                <w:szCs w:val="15"/>
                                <w:lang w:val="en-GB"/>
                              </w:rPr>
                              <w:t>Fines and penalties charged from the taxpayers for detected violations of the tax legislation in the field of payments of local taxes to the community budget.</w:t>
                            </w:r>
                          </w:p>
                          <w:p w14:paraId="3F5F448F" w14:textId="77777777" w:rsidR="009D432C" w:rsidRPr="005A60EB" w:rsidRDefault="009D432C" w:rsidP="00656BEE">
                            <w:pPr>
                              <w:rPr>
                                <w:rFonts w:ascii="Calibri Light" w:hAnsi="Calibri Light"/>
                                <w:sz w:val="15"/>
                                <w:szCs w:val="15"/>
                              </w:rPr>
                            </w:pPr>
                          </w:p>
                        </w:txbxContent>
                      </v:textbox>
                    </v:shape>
                    <v:group id="Group 49" o:spid="_x0000_s1074" style="position:absolute;left:2496;top:1294;width:7126;height:3960" coordorigin="2496,1294" coordsize="7126,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AutoShape 50" o:spid="_x0000_s1075" type="#_x0000_t32" style="position:absolute;left:3649;top:4532;width:597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Jy8QAAADcAAAADwAAAGRycy9kb3ducmV2LnhtbERPTYvCMBC9C/6HMIIX0bSKslajLAui&#10;h92DuhdvQzO2xWZSk6jd/fWbBcHbPN7nLNetqcWdnK8sK0hHCQji3OqKCwXfx83wDYQPyBpry6Tg&#10;hzysV93OEjNtH7yn+yEUIoawz1BBGUKTSenzkgz6kW2II3e2zmCI0BVSO3zEcFPLcZLMpMGKY0OJ&#10;DX2UlF8ON6NgsJ8NJr+nq/vcTuvL/MunbudTpfq99n0BIlAbXuKne6fj/PEE/p+JF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gnLxAAAANwAAAAPAAAAAAAAAAAA&#10;AAAAAKECAABkcnMvZG93bnJldi54bWxQSwUGAAAAAAQABAD5AAAAkgMAAAAA&#10;" strokecolor="#44546a [3215]" strokeweight="1pt">
                        <v:stroke dashstyle="dash" endarrow="classic"/>
                        <o:lock v:ext="edit" shapetype="f"/>
                      </v:shape>
                      <v:shape id="AutoShape 51" o:spid="_x0000_s1076" type="#_x0000_t32" style="position:absolute;left:3649;top:4898;width:59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Rv8QAAADcAAAADwAAAGRycy9kb3ducmV2LnhtbERPS2sCMRC+C/6HMIIXqdn1Rbs1ShFE&#10;D3rQ9tLbsJnuLm4m2yTqtr/eCIK3+fieM1+2phYXcr6yrCAdJiCIc6srLhR8fa5fXkH4gKyxtkwK&#10;/sjDctHtzDHT9soHuhxDIWII+wwVlCE0mZQ+L8mgH9qGOHI/1hkMEbpCaofXGG5qOUqSmTRYcWwo&#10;saFVSfnpeDYKBofZYPz//et2m2l9etv71G19qlS/1368gwjUhqf44d7qOH80gfsz8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5G/xAAAANwAAAAPAAAAAAAAAAAA&#10;AAAAAKECAABkcnMvZG93bnJldi54bWxQSwUGAAAAAAQABAD5AAAAkgMAAAAA&#10;" strokecolor="#44546a [3215]" strokeweight="1pt">
                        <v:stroke dashstyle="dash" endarrow="classic"/>
                        <o:lock v:ext="edit" shapetype="f"/>
                      </v:shape>
                      <v:shape id="AutoShape 52" o:spid="_x0000_s1077" type="#_x0000_t34" style="position:absolute;left:2496;top:1294;width:7126;height:39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PlcQAAADcAAAADwAAAGRycy9kb3ducmV2LnhtbERPS2sCMRC+F/ofwhS81awLtmU1itQH&#10;hZ66FcTbsBk3i5vJNonutr++KRS8zcf3nPlysK24kg+NYwWTcQaCuHK64VrB/nP7+AIiRGSNrWNS&#10;8E0Blov7uzkW2vX8Qdcy1iKFcChQgYmxK6QMlSGLYew64sSdnLcYE/S11B77FG5bmWfZk7TYcGow&#10;2NGroepcXqyC49e03L1fPPnDs+knh81PvqW1UqOHYTUDEWmIN/G/+02n+fkU/p5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c+VxAAAANwAAAAPAAAAAAAAAAAA&#10;AAAAAKECAABkcnMvZG93bnJldi54bWxQSwUGAAAAAAQABAD5AAAAkgMAAAAA&#10;" adj="3504" strokecolor="#44546a [3215]" strokeweight="1pt">
                        <v:stroke dashstyle="dash" endarrow="classic"/>
                        <o:lock v:ext="edit" shapetype="f"/>
                      </v:shape>
                    </v:group>
                  </v:group>
                  <v:shape id="AutoShape 53" o:spid="_x0000_s1078" type="#_x0000_t34" style="position:absolute;left:2496;top:3600;width:7118;height:30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NmMQAAADcAAAADwAAAGRycy9kb3ducmV2LnhtbERPTYvCMBC9L/gfwix4WTRVUaRrFBEV&#10;DyKuiri3oZlti82kNFGrv94Iwt7m8T5nNKlNIa5Uudyygk47AkGcWJ1zquCwX7SGIJxH1lhYJgV3&#10;cjAZNz5GGGt74x+67nwqQgi7GBVk3pexlC7JyKBr25I4cH+2MugDrFKpK7yFcFPIbhQNpMGcQ0OG&#10;Jc0ySs67i1GQrvvF8rQ9b6TZ/3Z6h6/jY/5YKtX8rKffIDzV/l/8dq90mN8dwOuZcIE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Y2YxAAAANwAAAAPAAAAAAAAAAAA&#10;AAAAAKECAABkcnMvZG93bnJldi54bWxQSwUGAAAAAAQABAD5AAAAkgMAAAAA&#10;" adj="968" strokecolor="#2f5496 [2408]" strokeweight="1pt">
                    <v:stroke endarrow="classic"/>
                    <o:lock v:ext="edit" shapetype="f"/>
                  </v:shape>
                  <v:shape id="AutoShape 54" o:spid="_x0000_s1079" type="#_x0000_t32" style="position:absolute;left:2504;top:3306;width:71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2LVsIAAADcAAAADwAAAGRycy9kb3ducmV2LnhtbERPTYvCMBC9L/gfwgje1lQPKl2jLILW&#10;i4etinscmrHttpmUJmrdX28Ewds83ufMl52pxZVaV1pWMBpGIIgzq0vOFRz2688ZCOeRNdaWScGd&#10;HCwXvY85xtre+Ieuqc9FCGEXo4LC+yaW0mUFGXRD2xAH7mxbgz7ANpe6xVsIN7UcR9FEGiw5NBTY&#10;0KqgrEovRsHx/7hJdn+nTTKtyP+me16dq0SpQb/7/gLhqfNv8cu91WH+eArPZ8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2LVsIAAADcAAAADwAAAAAAAAAAAAAA&#10;AAChAgAAZHJzL2Rvd25yZXYueG1sUEsFBgAAAAAEAAQA+QAAAJADAAAAAA==&#10;" strokecolor="#5b9bd5 [3204]" strokeweight="1pt">
                    <v:stroke endarrow="classic"/>
                    <o:lock v:ext="edit" shapetype="f"/>
                  </v:shape>
                  <v:shape id="AutoShape 55" o:spid="_x0000_s1080" type="#_x0000_t34" style="position:absolute;left:2511;top:3682;width:7111;height:172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Wc/MQAAADcAAAADwAAAGRycy9kb3ducmV2LnhtbESPTWvCQBCG7wX/wzKCt7ppDiWNriIF&#10;pfRkU0vxNmbHJJidDdmtif76zqHQ2wzzfjyzXI+uVVfqQ+PZwNM8AUVcettwZeDwuX3MQIWIbLH1&#10;TAZuFGC9mjwsMbd+4A+6FrFSEsIhRwN1jF2udShrchjmviOW29n3DqOsfaVtj4OEu1anSfKsHTYs&#10;DTV29FpTeSl+nJQM74ev471Nd0W2P50uL4H5OzNmNh03C1CRxvgv/nO/WcF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Zz8xAAAANwAAAAPAAAAAAAAAAAA&#10;AAAAAKECAABkcnMvZG93bnJldi54bWxQSwUGAAAAAAQABAD5AAAAkgMAAAAA&#10;" adj="2673" strokecolor="#5b9bd5 [3204]" strokeweight="1pt">
                    <v:stroke dashstyle="dash" endarrow="classic"/>
                    <o:lock v:ext="edit" shapetype="f"/>
                  </v:shape>
                  <v:shape id="AutoShape 56" o:spid="_x0000_s1081" type="#_x0000_t32" style="position:absolute;left:2503;top:5573;width:7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zycEAAADcAAAADwAAAGRycy9kb3ducmV2LnhtbERPS4vCMBC+C/6HMII3TS0oazWKKIt6&#10;9HXwNjRjW2wmJcnaur9+s7Cwt/n4nrNcd6YWL3K+sqxgMk5AEOdWV1wouF4+Rx8gfEDWWFsmBW/y&#10;sF71e0vMtG35RK9zKEQMYZ+hgjKEJpPS5yUZ9GPbEEfuYZ3BEKErpHbYxnBTyzRJZtJgxbGhxIa2&#10;JeXP85dRQNvU7uXtWFSTXXNysp1+P6Z3pYaDbrMAEagL/+I/90HH+ekcfp+JF8jV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OHPJwQAAANwAAAAPAAAAAAAAAAAAAAAA&#10;AKECAABkcnMvZG93bnJldi54bWxQSwUGAAAAAAQABAD5AAAAjwMAAAAA&#10;" strokecolor="#a5a5a5 [3206]" strokeweight="1pt">
                    <v:stroke dashstyle="dash" endarrow="classic"/>
                    <o:lock v:ext="edit" shapetype="f"/>
                  </v:shape>
                  <v:shape id="AutoShape 57" o:spid="_x0000_s1082" type="#_x0000_t34" style="position:absolute;left:2511;top:3448;width:7111;height:177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XscAAADcAAAADwAAAGRycy9kb3ducmV2LnhtbESPQWvCQBCF74X+h2UKvYhubMFKdJUi&#10;iBY92OjB45Adk7TZ2TS7mvTfdw5CbzO8N+99M1/2rlY3akPl2cB4lIAizr2tuDBwOq6HU1AhIlus&#10;PZOBXwqwXDw+zDG1vuNPumWxUBLCIUUDZYxNqnXIS3IYRr4hFu3iW4dR1rbQtsVOwl2tX5Jkoh1W&#10;LA0lNrQqKf/Ors4Afvzs83ieVlly+CoGq83beNftjHl+6t9noCL18d98v95awX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X9exwAAANwAAAAPAAAAAAAA&#10;AAAAAAAAAKECAABkcnMvZG93bnJldi54bWxQSwUGAAAAAAQABAD5AAAAlQMAAAAA&#10;" adj="1713" strokecolor="#a5a5a5 [3206]" strokeweight="1pt">
                    <v:stroke endarrow="classic"/>
                    <o:lock v:ext="edit" shapetype="f"/>
                  </v:shape>
                  <v:group id="Group 58" o:spid="_x0000_s1083" style="position:absolute;left:2496;top:5655;width:7118;height:2435" coordorigin="2496,5655" coordsize="7118,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59" o:spid="_x0000_s1084" type="#_x0000_t202" style="position:absolute;left:3027;top:5655;width:6213;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F68AA&#10;AADcAAAADwAAAGRycy9kb3ducmV2LnhtbERP22oCMRB9L/gPYQq+1WwtFNkapRREKb509QOGzXSz&#10;7GYSNtmLfr0RBN/mcK6z3k62FQN1oXas4H2RgSAuna65UnA+7d5WIEJE1tg6JgUXCrDdzF7WmGs3&#10;8h8NRaxECuGQowITo8+lDKUhi2HhPHHi/l1nMSbYVVJ3OKZw28plln1KizWnBoOefgyVTdFbBbt+&#10;f7DDVfb+tyhHNr7pz8dGqfnr9P0FItIUn+KH+6DT/I8l3J9JF8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F68AAAADcAAAADwAAAAAAAAAAAAAAAACYAgAAZHJzL2Rvd25y&#10;ZXYueG1sUEsFBgAAAAAEAAQA9QAAAIUDAAAAAA==&#10;" filled="f" stroked="f">
                      <v:path arrowok="t"/>
                      <v:textbox>
                        <w:txbxContent>
                          <w:p w14:paraId="5EE7548A" w14:textId="77777777"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sidRPr="005A60EB">
                              <w:rPr>
                                <w:rFonts w:ascii="Calibri Light" w:hAnsi="Calibri Light" w:cs="Arial"/>
                                <w:sz w:val="15"/>
                                <w:szCs w:val="15"/>
                                <w:lang w:val="en-GB"/>
                              </w:rPr>
                              <w:t>Fees charged for rental of lands owned by the community, as well as state owned lands within the administrative territory of the community or for building rights;</w:t>
                            </w:r>
                          </w:p>
                          <w:p w14:paraId="6BA30CB8" w14:textId="5D5E1E07"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sidRPr="00FF0AEE">
                              <w:rPr>
                                <w:rFonts w:ascii="Calibri Light" w:hAnsi="Calibri Light" w:cs="Arial"/>
                                <w:sz w:val="15"/>
                                <w:szCs w:val="15"/>
                                <w:lang w:val="en-US"/>
                              </w:rPr>
                              <w:t>R</w:t>
                            </w:r>
                            <w:r>
                              <w:rPr>
                                <w:rFonts w:ascii="Calibri Light" w:hAnsi="Calibri Light" w:cs="Arial"/>
                                <w:sz w:val="15"/>
                                <w:szCs w:val="15"/>
                                <w:lang w:val="en-US"/>
                              </w:rPr>
                              <w:t xml:space="preserve">evenues </w:t>
                            </w:r>
                            <w:r w:rsidRPr="005A60EB">
                              <w:rPr>
                                <w:rFonts w:ascii="Calibri Light" w:hAnsi="Calibri Light" w:cs="Arial"/>
                                <w:sz w:val="15"/>
                                <w:szCs w:val="15"/>
                                <w:lang w:val="en-GB"/>
                              </w:rPr>
                              <w:t>from rental of property accounted on the balance of community institutions;</w:t>
                            </w:r>
                          </w:p>
                          <w:p w14:paraId="692BDFD5" w14:textId="02767569"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Pr>
                                <w:rFonts w:ascii="Calibri Light" w:hAnsi="Calibri Light" w:cs="Arial"/>
                                <w:sz w:val="15"/>
                                <w:szCs w:val="15"/>
                                <w:lang w:val="en-US"/>
                              </w:rPr>
                              <w:t xml:space="preserve">Revenues </w:t>
                            </w:r>
                            <w:r w:rsidRPr="005A60EB">
                              <w:rPr>
                                <w:rFonts w:ascii="Calibri Light" w:hAnsi="Calibri Light" w:cs="Arial"/>
                                <w:sz w:val="15"/>
                                <w:szCs w:val="15"/>
                                <w:lang w:val="en-GB"/>
                              </w:rPr>
                              <w:t>from imposition of administrative sanctions by local self-government authorities for administrative offences;</w:t>
                            </w:r>
                          </w:p>
                          <w:p w14:paraId="5336EB49" w14:textId="2D2C53B4"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sidRPr="00FF0AEE">
                              <w:rPr>
                                <w:rFonts w:ascii="Calibri Light" w:hAnsi="Calibri Light" w:cs="Arial"/>
                                <w:sz w:val="15"/>
                                <w:szCs w:val="15"/>
                                <w:lang w:val="en-US"/>
                              </w:rPr>
                              <w:t>W</w:t>
                            </w:r>
                            <w:r>
                              <w:rPr>
                                <w:rFonts w:ascii="Calibri Light" w:hAnsi="Calibri Light" w:cs="Arial"/>
                                <w:sz w:val="15"/>
                                <w:szCs w:val="15"/>
                                <w:lang w:val="en-US"/>
                              </w:rPr>
                              <w:t xml:space="preserve">ithdrawals </w:t>
                            </w:r>
                            <w:r w:rsidRPr="005A60EB">
                              <w:rPr>
                                <w:rFonts w:ascii="Calibri Light" w:hAnsi="Calibri Light" w:cs="Arial"/>
                                <w:sz w:val="15"/>
                                <w:szCs w:val="15"/>
                                <w:lang w:val="en-GB"/>
                              </w:rPr>
                              <w:t>made by decision of the local council from the revenues disposed by organizations owned by the community;</w:t>
                            </w:r>
                          </w:p>
                          <w:p w14:paraId="7CED217D" w14:textId="31267ACF"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Pr>
                                <w:rFonts w:ascii="Calibri Light" w:hAnsi="Calibri Light" w:cs="Arial"/>
                                <w:sz w:val="15"/>
                                <w:szCs w:val="15"/>
                                <w:lang w:val="en-US"/>
                              </w:rPr>
                              <w:t xml:space="preserve">Local </w:t>
                            </w:r>
                            <w:r w:rsidRPr="005A60EB">
                              <w:rPr>
                                <w:rFonts w:ascii="Calibri Light" w:hAnsi="Calibri Light" w:cs="Arial"/>
                                <w:sz w:val="15"/>
                                <w:szCs w:val="15"/>
                                <w:lang w:val="en-GB"/>
                              </w:rPr>
                              <w:t>fees;</w:t>
                            </w:r>
                          </w:p>
                          <w:p w14:paraId="302AADAD" w14:textId="24ABD61B"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Pr>
                                <w:rFonts w:ascii="Calibri Light" w:hAnsi="Calibri Light" w:cs="Arial"/>
                                <w:sz w:val="15"/>
                                <w:szCs w:val="15"/>
                                <w:lang w:val="en-US"/>
                              </w:rPr>
                              <w:t xml:space="preserve">Fees </w:t>
                            </w:r>
                            <w:r w:rsidRPr="005A60EB">
                              <w:rPr>
                                <w:rFonts w:ascii="Calibri Light" w:hAnsi="Calibri Light" w:cs="Arial"/>
                                <w:sz w:val="15"/>
                                <w:szCs w:val="15"/>
                                <w:lang w:val="en-GB"/>
                              </w:rPr>
                              <w:t>(charged) for duty collection services provided by community institutions;</w:t>
                            </w:r>
                          </w:p>
                          <w:p w14:paraId="705583A9" w14:textId="41A36655"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sidRPr="00FF0AEE">
                              <w:rPr>
                                <w:rFonts w:ascii="Calibri Light" w:hAnsi="Calibri Light" w:cs="Arial"/>
                                <w:sz w:val="15"/>
                                <w:szCs w:val="15"/>
                                <w:lang w:val="en-US"/>
                              </w:rPr>
                              <w:t>F</w:t>
                            </w:r>
                            <w:r>
                              <w:rPr>
                                <w:rFonts w:ascii="Calibri Light" w:hAnsi="Calibri Light" w:cs="Arial"/>
                                <w:sz w:val="15"/>
                                <w:szCs w:val="15"/>
                                <w:lang w:val="en-US"/>
                              </w:rPr>
                              <w:t xml:space="preserve">unds </w:t>
                            </w:r>
                            <w:r w:rsidRPr="005A60EB">
                              <w:rPr>
                                <w:rFonts w:ascii="Calibri Light" w:hAnsi="Calibri Light" w:cs="Arial"/>
                                <w:sz w:val="15"/>
                                <w:szCs w:val="15"/>
                                <w:lang w:val="en-GB"/>
                              </w:rPr>
                              <w:t>given for implementation of responsibilities delegated by the State to the local self-government authorities;</w:t>
                            </w:r>
                          </w:p>
                          <w:p w14:paraId="1BA8E4FB" w14:textId="0778DFB0" w:rsidR="009D432C" w:rsidRPr="00FF0AEE" w:rsidRDefault="009D432C" w:rsidP="00656BEE">
                            <w:pPr>
                              <w:pStyle w:val="NormalWeb"/>
                              <w:shd w:val="clear" w:color="auto" w:fill="FFFFFF"/>
                              <w:spacing w:before="0" w:beforeAutospacing="0" w:after="0" w:afterAutospacing="0"/>
                              <w:jc w:val="both"/>
                              <w:rPr>
                                <w:rFonts w:ascii="Calibri Light" w:hAnsi="Calibri Light" w:cs="Arial"/>
                                <w:sz w:val="15"/>
                                <w:szCs w:val="15"/>
                                <w:lang w:val="en-US"/>
                              </w:rPr>
                            </w:pPr>
                            <w:r w:rsidRPr="00FF0AEE">
                              <w:rPr>
                                <w:rFonts w:ascii="Calibri Light" w:hAnsi="Calibri Light" w:cs="Arial"/>
                                <w:sz w:val="15"/>
                                <w:szCs w:val="15"/>
                                <w:lang w:val="en-US"/>
                              </w:rPr>
                              <w:t>O</w:t>
                            </w:r>
                            <w:r>
                              <w:rPr>
                                <w:rFonts w:ascii="Calibri Light" w:hAnsi="Calibri Light" w:cs="Arial"/>
                                <w:sz w:val="15"/>
                                <w:szCs w:val="15"/>
                                <w:lang w:val="en-US"/>
                              </w:rPr>
                              <w:t xml:space="preserve">ther </w:t>
                            </w:r>
                            <w:r w:rsidRPr="005A60EB">
                              <w:rPr>
                                <w:rFonts w:ascii="Calibri Light" w:hAnsi="Calibri Light" w:cs="Arial"/>
                                <w:sz w:val="15"/>
                                <w:szCs w:val="15"/>
                                <w:lang w:val="en-GB"/>
                              </w:rPr>
                              <w:t>revenues collected by the community budget established by law and other legal acts. </w:t>
                            </w:r>
                          </w:p>
                          <w:p w14:paraId="39652AF4" w14:textId="77777777" w:rsidR="009D432C" w:rsidRPr="005A60EB" w:rsidRDefault="009D432C" w:rsidP="00656BEE">
                            <w:pPr>
                              <w:rPr>
                                <w:rFonts w:ascii="Calibri Light" w:hAnsi="Calibri Light"/>
                                <w:sz w:val="15"/>
                                <w:szCs w:val="15"/>
                              </w:rPr>
                            </w:pPr>
                          </w:p>
                        </w:txbxContent>
                      </v:textbox>
                    </v:shape>
                    <v:group id="Group 60" o:spid="_x0000_s1085" style="position:absolute;left:2496;top:6103;width:7118;height:1816" coordorigin="2496,6103" coordsize="7118,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utoShape 61" o:spid="_x0000_s1086" type="#_x0000_t34" style="position:absolute;left:2496;top:7055;width:6654;height:8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cFMMAAADcAAAADwAAAGRycy9kb3ducmV2LnhtbERPS4vCMBC+C/6HMMLeNPXBItUo6q4g&#10;ixdfB29jM7bFZlKbbO3+eyMseJuP7znTeWMKUVPlcssK+r0IBHFidc6pguNh3R2DcB5ZY2GZFPyR&#10;g/ms3ZpirO2Dd1TvfSpCCLsYFWTel7GULsnIoOvZkjhwV1sZ9AFWqdQVPkK4KeQgij6lwZxDQ4Yl&#10;rTJKbvtfo2C0/BqeD+l3vTI/g3t+umx1098q9dFpFhMQnhr/Fv+7NzrMH47g9Uy4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gHBTDAAAA3AAAAA8AAAAAAAAAAAAA&#10;AAAAoQIAAGRycy9kb3ducmV2LnhtbFBLBQYAAAAABAAEAPkAAACRAwAAAAA=&#10;" adj="1906" strokecolor="#2f5496 [2408]" strokeweight="1pt">
                        <v:stroke dashstyle="dash"/>
                        <o:lock v:ext="edit" shapetype="f"/>
                      </v:shape>
                      <v:shape id="AutoShape 62" o:spid="_x0000_s1087" type="#_x0000_t32" style="position:absolute;left:3090;top:7749;width:60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E78QAAADcAAAADwAAAGRycy9kb3ducmV2LnhtbERPTWvCQBC9F/oflhG81Y2KbYmuUhRL&#10;QZTGevE2ZKfJ0uxszK5J/PduodDbPN7nLFa9rURLjTeOFYxHCQji3GnDhYLT1/bpFYQPyBorx6Tg&#10;Rh5Wy8eHBabadZxRewyFiCHsU1RQhlCnUvq8JIt+5GriyH27xmKIsCmkbrCL4baSkyR5lhYNx4YS&#10;a1qXlP8cr1bBLttfTmZjXqp2Nv3MDufiSu+dUsNB/zYHEagP/+I/94eO86cz+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ITvxAAAANwAAAAPAAAAAAAAAAAA&#10;AAAAAKECAABkcnMvZG93bnJldi54bWxQSwUGAAAAAAQABAD5AAAAkgMAAAAA&#10;" strokecolor="#2f5496 [2408]" strokeweight="1pt">
                        <v:stroke dashstyle="dash"/>
                        <o:lock v:ext="edit" shapetype="f"/>
                      </v:shape>
                      <v:shape id="AutoShape 63" o:spid="_x0000_s1088" type="#_x0000_t32" style="position:absolute;left:3083;top:7379;width:60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amMQAAADcAAAADwAAAGRycy9kb3ducmV2LnhtbERPTWvCQBC9F/wPywje6sZKVaKrSIul&#10;UCpGvXgbsmOymJ1Ns2uS/vtuodDbPN7nrDa9rURLjTeOFUzGCQji3GnDhYLzafe4AOEDssbKMSn4&#10;Jg+b9eBhhal2HWfUHkMhYgj7FBWUIdSplD4vyaIfu5o4clfXWAwRNoXUDXYx3FbyKUlm0qLh2FBi&#10;TS8l5bfj3Sr4yD6/zubVzKv2eXrI9pfiTm+dUqNhv12CCNSHf/Gf+13H+dMZ/D4TL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hqYxAAAANwAAAAPAAAAAAAAAAAA&#10;AAAAAKECAABkcnMvZG93bnJldi54bWxQSwUGAAAAAAQABAD5AAAAkgMAAAAA&#10;" strokecolor="#2f5496 [2408]" strokeweight="1pt">
                        <v:stroke dashstyle="dash"/>
                        <o:lock v:ext="edit" shapetype="f"/>
                      </v:shape>
                      <v:shape id="AutoShape 64" o:spid="_x0000_s1089" type="#_x0000_t32" style="position:absolute;left:3102;top:7199;width:6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b98MAAADcAAAADwAAAGRycy9kb3ducmV2LnhtbERPS2vCQBC+F/wPywje6sYKVqIbsYK2&#10;0EN9IrkN2TEJZmfD7lbTf98tFLzNx/ec+aIzjbiR87VlBaNhAoK4sLrmUsHxsH6egvABWWNjmRT8&#10;kIdF1nuaY6rtnXd024dSxBD2KSqoQmhTKX1RkUE/tC1x5C7WGQwRulJqh/cYbhr5kiQTabDm2FBh&#10;S6uKiuv+2yg4fHZb7/LTZWO/8gRXb+dJa96VGvS75QxEoC48xP/uDx3nj1/h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w2/fDAAAA3AAAAA8AAAAAAAAAAAAA&#10;AAAAoQIAAGRycy9kb3ducmV2LnhtbFBLBQYAAAAABAAEAPkAAACRAwAAAAA=&#10;" strokecolor="#2f5496 [2408]" strokeweight="1pt">
                        <v:stroke dashstyle="dash" endarrow="classic"/>
                        <o:lock v:ext="edit" shapetype="f"/>
                      </v:shape>
                      <v:shape id="AutoShape 65" o:spid="_x0000_s1090" type="#_x0000_t32" style="position:absolute;left:3102;top:7034;width:6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9PhcYAAADcAAAADwAAAGRycy9kb3ducmV2LnhtbESPT2sCQQzF7wW/wxDBW53VgpSto1hB&#10;W+jB+qeIt7ATd5fuZJaZUbffvjkI3hLey3u/TOeda9SVQqw9GxgNM1DEhbc1lwYO+9XzK6iYkC02&#10;nsnAH0WYz3pPU8ytv/GWrrtUKgnhmKOBKqU21zoWFTmMQ98Si3b2wWGSNZTaBrxJuGv0OMsm2mHN&#10;0lBhS8uKit/dxRnYf3XfMZx+zmu/OWW4fD9OWvdhzKDfLd5AJerSw3y//rSC/yK08oxMo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vT4XGAAAA3AAAAA8AAAAAAAAA&#10;AAAAAAAAoQIAAGRycy9kb3ducmV2LnhtbFBLBQYAAAAABAAEAPkAAACUAwAAAAA=&#10;" strokecolor="#2f5496 [2408]" strokeweight="1pt">
                        <v:stroke dashstyle="dash" endarrow="classic"/>
                        <o:lock v:ext="edit" shapetype="f"/>
                      </v:shape>
                      <v:shape id="AutoShape 66" o:spid="_x0000_s1091" type="#_x0000_t32" style="position:absolute;left:3102;top:6649;width:6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qHsMAAADcAAAADwAAAGRycy9kb3ducmV2LnhtbERPS2vCQBC+F/wPywje6sYKUqMbsYK2&#10;0EN9IrkN2TEJZmfD7lbTf98tFLzNx/ec+aIzjbiR87VlBaNhAoK4sLrmUsHxsH5+BeEDssbGMin4&#10;IQ+LrPc0x1TbO+/otg+liCHsU1RQhdCmUvqiIoN+aFviyF2sMxgidKXUDu8x3DTyJUkm0mDNsaHC&#10;llYVFdf9t1Fw+Oy23uWny8Z+5Qmu3s6T1rwrNeh3yxmIQF14iP/dHzrOH0/h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j6h7DAAAA3AAAAA8AAAAAAAAAAAAA&#10;AAAAoQIAAGRycy9kb3ducmV2LnhtbFBLBQYAAAAABAAEAPkAAACRAwAAAAA=&#10;" strokecolor="#2f5496 [2408]" strokeweight="1pt">
                        <v:stroke dashstyle="dash" endarrow="classic"/>
                        <o:lock v:ext="edit" shapetype="f"/>
                      </v:shape>
                      <v:shape id="AutoShape 67" o:spid="_x0000_s1092" type="#_x0000_t32" style="position:absolute;left:3090;top:6293;width:65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8w/sYAAADcAAAADwAAAGRycy9kb3ducmV2LnhtbESPT2sCQQzF7wW/wxDBW51VipSto1hB&#10;W+jB+qeIt7ATd5fuZJaZUbffvjkI3hLey3u/TOeda9SVQqw9GxgNM1DEhbc1lwYO+9XzK6iYkC02&#10;nsnAH0WYz3pPU8ytv/GWrrtUKgnhmKOBKqU21zoWFTmMQ98Si3b2wWGSNZTaBrxJuGv0OMsm2mHN&#10;0lBhS8uKit/dxRnYf3XfMZx+zmu/OWW4fD9OWvdhzKDfLd5AJerSw3y//rSC/yL48oxMo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fMP7GAAAA3AAAAA8AAAAAAAAA&#10;AAAAAAAAoQIAAGRycy9kb3ducmV2LnhtbFBLBQYAAAAABAAEAPkAAACUAwAAAAA=&#10;" strokecolor="#2f5496 [2408]" strokeweight="1pt">
                        <v:stroke dashstyle="dash" endarrow="classic"/>
                        <o:lock v:ext="edit" shapetype="f"/>
                      </v:shape>
                      <v:shape id="AutoShape 68" o:spid="_x0000_s1093" type="#_x0000_t32" style="position:absolute;left:3081;top:6103;width:65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VZcMAAADcAAAADwAAAGRycy9kb3ducmV2LnhtbERPTWvCQBC9C/6HZYTedKMUKdFVrGBb&#10;6KE2qYi3ITsmodnZsLtN0n/fFQre5vE+Z70dTCM6cr62rGA+S0AQF1bXXCr4yg/TJxA+IGtsLJOC&#10;X/Kw3YxHa0y17fmTuiyUIoawT1FBFUKbSumLigz6mW2JI3e1zmCI0JVSO+xjuGnkIkmW0mDNsaHC&#10;lvYVFd/Zj1GQvw9H7y6n64v9uCS4fz4vW/Oq1MNk2K1ABBrCXfzvftNx/uMcbs/EC+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TlWXDAAAA3AAAAA8AAAAAAAAAAAAA&#10;AAAAoQIAAGRycy9kb3ducmV2LnhtbFBLBQYAAAAABAAEAPkAAACRAwAAAAA=&#10;" strokecolor="#2f5496 [2408]" strokeweight="1pt">
                        <v:stroke dashstyle="dash" endarrow="classic"/>
                        <o:lock v:ext="edit" shapetype="f"/>
                      </v:shape>
                      <v:shape id="AutoShape 69" o:spid="_x0000_s1094" type="#_x0000_t32" style="position:absolute;left:9131;top:7199;width:0;height:7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xMMAAADcAAAADwAAAGRycy9kb3ducmV2LnhtbERP22oCMRB9L/gPYYS+FM1WiuhqVkRa&#10;sFIULx8wbGYvuJksSepu/XpTKPRtDuc6y1VvGnEj52vLCl7HCQji3OqaSwWX88doBsIHZI2NZVLw&#10;Qx5W2eBpiam2HR/pdgqliCHsU1RQhdCmUvq8IoN+bFviyBXWGQwRulJqh10MN42cJMlUGqw5NlTY&#10;0qai/Hr6Ngo23fsxr6f2093385fi67Ddze5Wqedhv16ACNSHf/Gfe6vj/LcJ/D4TL5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HFsTDAAAA3AAAAA8AAAAAAAAAAAAA&#10;AAAAoQIAAGRycy9kb3ducmV2LnhtbFBLBQYAAAAABAAEAPkAAACRAwAAAAA=&#10;" strokecolor="#2f5496 [2408]" strokeweight="1pt">
                        <v:stroke dashstyle="dash"/>
                        <o:lock v:ext="edit" shapetype="f"/>
                      </v:shape>
                      <v:shape id="AutoShape 70" o:spid="_x0000_s1095" type="#_x0000_t32" style="position:absolute;left:3081;top:6103;width:0;height:9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zX8QAAADcAAAADwAAAGRycy9kb3ducmV2LnhtbERP22rCQBB9F/yHZYS+SN30gtjoJohU&#10;sEUsWj9gyI5JMDsbdleT+vXdQsG3OZzrLPLeNOJKzteWFTxNEhDEhdU1lwqO3+vHGQgfkDU2lknB&#10;D3nIs+Fggam2He/pegiliCHsU1RQhdCmUvqiIoN+YlviyJ2sMxgidKXUDrsYbhr5nCRTabDm2FBh&#10;S6uKivPhYhSsuvd9UU/th7vt3san7dfmc3azSj2M+uUcRKA+3MX/7o2O819f4O+ZeIH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7NfxAAAANwAAAAPAAAAAAAAAAAA&#10;AAAAAKECAABkcnMvZG93bnJldi54bWxQSwUGAAAAAAQABAD5AAAAkgMAAAAA&#10;" strokecolor="#2f5496 [2408]" strokeweight="1pt">
                        <v:stroke dashstyle="dash"/>
                        <o:lock v:ext="edit" shapetype="f"/>
                      </v:shape>
                    </v:group>
                  </v:group>
                </v:group>
                <w10:wrap type="topAndBottom" anchorx="margin"/>
              </v:group>
            </w:pict>
          </mc:Fallback>
        </mc:AlternateContent>
      </w:r>
    </w:p>
    <w:p w14:paraId="3535A4A1" w14:textId="77777777" w:rsidR="002B5965" w:rsidRPr="002E7DB1" w:rsidRDefault="002B5965" w:rsidP="008128DD">
      <w:pPr>
        <w:spacing w:after="0" w:line="240" w:lineRule="auto"/>
        <w:jc w:val="both"/>
        <w:rPr>
          <w:rFonts w:eastAsia="Calibri" w:cstheme="minorHAnsi"/>
        </w:rPr>
      </w:pPr>
    </w:p>
    <w:p w14:paraId="65F98A34" w14:textId="77777777" w:rsidR="00AA0F4F" w:rsidRPr="002E7DB1" w:rsidRDefault="00AA0F4F" w:rsidP="00B34E65">
      <w:pPr>
        <w:spacing w:after="0" w:line="240" w:lineRule="auto"/>
        <w:jc w:val="both"/>
        <w:rPr>
          <w:rFonts w:eastAsia="Calibri" w:cstheme="minorHAnsi"/>
        </w:rPr>
      </w:pPr>
    </w:p>
    <w:p w14:paraId="3137E54D" w14:textId="77777777" w:rsidR="0053081A" w:rsidRPr="009C4B4F" w:rsidRDefault="00E75D61" w:rsidP="00B34E65">
      <w:pPr>
        <w:spacing w:after="0"/>
        <w:jc w:val="both"/>
        <w:rPr>
          <w:rFonts w:eastAsia="Calibri" w:cstheme="minorHAnsi"/>
        </w:rPr>
      </w:pPr>
      <w:r w:rsidRPr="009C4B4F">
        <w:rPr>
          <w:rFonts w:eastAsia="Calibri" w:cstheme="minorHAnsi"/>
        </w:rPr>
        <w:t xml:space="preserve">According to the RA Law on Budgetary System, budget revenues may not have any connection with specific spending, except for targeted budgetary revenues, or revenues from </w:t>
      </w:r>
      <w:r w:rsidRPr="009C4B4F">
        <w:rPr>
          <w:rFonts w:eastAsia="Calibri" w:cstheme="minorHAnsi"/>
          <w:b/>
        </w:rPr>
        <w:t>targeted budgetary funds</w:t>
      </w:r>
      <w:r w:rsidRPr="009C4B4F">
        <w:rPr>
          <w:rFonts w:eastAsia="Calibri" w:cstheme="minorHAnsi"/>
        </w:rPr>
        <w:t xml:space="preserve">, whenever these funds are established according to legislation. </w:t>
      </w:r>
    </w:p>
    <w:p w14:paraId="486490D7" w14:textId="77777777" w:rsidR="0053081A" w:rsidRPr="009C4B4F" w:rsidRDefault="0053081A" w:rsidP="00B34E65">
      <w:pPr>
        <w:spacing w:after="0"/>
        <w:jc w:val="both"/>
        <w:rPr>
          <w:rFonts w:eastAsia="Calibri" w:cstheme="minorHAnsi"/>
        </w:rPr>
      </w:pPr>
    </w:p>
    <w:p w14:paraId="55156816" w14:textId="71E018A8" w:rsidR="00D56B33" w:rsidRPr="009C4B4F" w:rsidRDefault="00297EF8" w:rsidP="00B34E65">
      <w:pPr>
        <w:spacing w:after="0"/>
        <w:jc w:val="both"/>
        <w:rPr>
          <w:rFonts w:eastAsia="Calibri" w:cstheme="minorHAnsi"/>
        </w:rPr>
      </w:pPr>
      <w:r w:rsidRPr="009C4B4F">
        <w:rPr>
          <w:rFonts w:eastAsia="Calibri" w:cstheme="minorHAnsi"/>
        </w:rPr>
        <w:t xml:space="preserve">Targeted budgetary funds </w:t>
      </w:r>
      <w:r w:rsidR="00103B6F" w:rsidRPr="009C4B4F">
        <w:rPr>
          <w:rFonts w:eastAsia="Calibri" w:cstheme="minorHAnsi"/>
        </w:rPr>
        <w:t xml:space="preserve">are the total sum of certain types of budgetary revenues separated from total budgetary revenues based on legislation, decisions by government or </w:t>
      </w:r>
      <w:r w:rsidR="001B11A6" w:rsidRPr="009C4B4F">
        <w:rPr>
          <w:rFonts w:eastAsia="Calibri" w:cstheme="minorHAnsi"/>
        </w:rPr>
        <w:t xml:space="preserve">the elderly council of the </w:t>
      </w:r>
      <w:r w:rsidR="00103B6F" w:rsidRPr="009C4B4F">
        <w:rPr>
          <w:rFonts w:eastAsia="Calibri" w:cstheme="minorHAnsi"/>
        </w:rPr>
        <w:t xml:space="preserve">local </w:t>
      </w:r>
      <w:r w:rsidR="001B11A6" w:rsidRPr="009C4B4F">
        <w:rPr>
          <w:rFonts w:eastAsia="Calibri" w:cstheme="minorHAnsi"/>
        </w:rPr>
        <w:t xml:space="preserve">communities and the budgetary expenditures that are financed exclusively from these </w:t>
      </w:r>
      <w:r w:rsidR="00E75D61" w:rsidRPr="009C4B4F">
        <w:rPr>
          <w:rFonts w:eastAsia="Calibri" w:cstheme="minorHAnsi"/>
        </w:rPr>
        <w:t>separated</w:t>
      </w:r>
      <w:r w:rsidR="001B11A6" w:rsidRPr="009C4B4F">
        <w:rPr>
          <w:rFonts w:eastAsia="Calibri" w:cstheme="minorHAnsi"/>
        </w:rPr>
        <w:t xml:space="preserve"> budgetary revenues. T</w:t>
      </w:r>
      <w:r w:rsidR="0022592F" w:rsidRPr="009C4B4F">
        <w:rPr>
          <w:rFonts w:eastAsia="Calibri" w:cstheme="minorHAnsi"/>
        </w:rPr>
        <w:t xml:space="preserve">his means, targeted budgetary revenues can be </w:t>
      </w:r>
      <w:r w:rsidR="00B60C60">
        <w:rPr>
          <w:rFonts w:eastAsia="Calibri" w:cstheme="minorHAnsi"/>
        </w:rPr>
        <w:t xml:space="preserve">an </w:t>
      </w:r>
      <w:r w:rsidR="00D56B33" w:rsidRPr="009C4B4F">
        <w:rPr>
          <w:rFonts w:eastAsia="Calibri" w:cstheme="minorHAnsi"/>
        </w:rPr>
        <w:t xml:space="preserve">amount paid to the state or community budget in form of </w:t>
      </w:r>
      <w:r w:rsidR="0022592F" w:rsidRPr="009C4B4F">
        <w:rPr>
          <w:rFonts w:eastAsia="Calibri" w:cstheme="minorHAnsi"/>
        </w:rPr>
        <w:t xml:space="preserve">donations or loans, or mandatory </w:t>
      </w:r>
      <w:r w:rsidR="00D56B33" w:rsidRPr="009C4B4F">
        <w:rPr>
          <w:rFonts w:eastAsia="Calibri" w:cstheme="minorHAnsi"/>
        </w:rPr>
        <w:t>fees</w:t>
      </w:r>
      <w:r w:rsidR="0022592F" w:rsidRPr="009C4B4F">
        <w:rPr>
          <w:rFonts w:eastAsia="Calibri" w:cstheme="minorHAnsi"/>
        </w:rPr>
        <w:t>.</w:t>
      </w:r>
    </w:p>
    <w:p w14:paraId="314707FB" w14:textId="77777777" w:rsidR="00D56B33" w:rsidRPr="009C4B4F" w:rsidRDefault="00D56B33" w:rsidP="00B34E65">
      <w:pPr>
        <w:spacing w:after="0"/>
        <w:jc w:val="both"/>
        <w:rPr>
          <w:rFonts w:eastAsia="Calibri" w:cstheme="minorHAnsi"/>
        </w:rPr>
      </w:pPr>
    </w:p>
    <w:p w14:paraId="0D0A08EB" w14:textId="289DC925" w:rsidR="00E92717" w:rsidRPr="009C4B4F" w:rsidRDefault="00E25B97" w:rsidP="00B34E65">
      <w:pPr>
        <w:spacing w:after="0"/>
        <w:jc w:val="both"/>
        <w:rPr>
          <w:rFonts w:eastAsia="Calibri" w:cstheme="minorHAnsi"/>
        </w:rPr>
      </w:pPr>
      <w:r>
        <w:rPr>
          <w:rFonts w:eastAsia="Calibri" w:cstheme="minorHAnsi"/>
        </w:rPr>
        <w:lastRenderedPageBreak/>
        <w:t>Based on review of the following two sources, n</w:t>
      </w:r>
      <w:r w:rsidR="0006211D" w:rsidRPr="009C4B4F">
        <w:rPr>
          <w:rFonts w:eastAsia="Calibri" w:cstheme="minorHAnsi"/>
        </w:rPr>
        <w:t>o</w:t>
      </w:r>
      <w:r w:rsidR="00D56B33" w:rsidRPr="009C4B4F">
        <w:rPr>
          <w:rFonts w:eastAsia="Calibri" w:cstheme="minorHAnsi"/>
        </w:rPr>
        <w:t xml:space="preserve"> </w:t>
      </w:r>
      <w:r w:rsidR="0006211D" w:rsidRPr="009C4B4F">
        <w:rPr>
          <w:rFonts w:eastAsia="Calibri" w:cstheme="minorHAnsi"/>
        </w:rPr>
        <w:t xml:space="preserve">specific </w:t>
      </w:r>
      <w:r w:rsidR="00A92B4A" w:rsidRPr="009C4B4F">
        <w:rPr>
          <w:rFonts w:eastAsia="Calibri" w:cstheme="minorHAnsi"/>
        </w:rPr>
        <w:t>information</w:t>
      </w:r>
      <w:r w:rsidR="00D0033E" w:rsidRPr="009C4B4F">
        <w:rPr>
          <w:rFonts w:eastAsia="Calibri" w:cstheme="minorHAnsi"/>
        </w:rPr>
        <w:t xml:space="preserve"> was found</w:t>
      </w:r>
      <w:r w:rsidR="0006211D" w:rsidRPr="009C4B4F">
        <w:rPr>
          <w:rFonts w:eastAsia="Calibri" w:cstheme="minorHAnsi"/>
        </w:rPr>
        <w:t xml:space="preserve"> on</w:t>
      </w:r>
      <w:r>
        <w:rPr>
          <w:rFonts w:eastAsia="Calibri" w:cstheme="minorHAnsi"/>
        </w:rPr>
        <w:t xml:space="preserve"> mining-company</w:t>
      </w:r>
      <w:r w:rsidR="00D0033E" w:rsidRPr="009C4B4F">
        <w:rPr>
          <w:rFonts w:cstheme="minorHAnsi"/>
        </w:rPr>
        <w:t xml:space="preserve"> payments that are classified as targeted budgetary funds</w:t>
      </w:r>
      <w:r w:rsidR="00017666" w:rsidRPr="009C4B4F">
        <w:rPr>
          <w:rFonts w:eastAsia="Calibri" w:cstheme="minorHAnsi"/>
        </w:rPr>
        <w:t>:</w:t>
      </w:r>
    </w:p>
    <w:p w14:paraId="5504E5F4" w14:textId="77777777" w:rsidR="0006211D" w:rsidRPr="009C4B4F" w:rsidRDefault="0006211D" w:rsidP="00B34E65">
      <w:pPr>
        <w:spacing w:after="0"/>
        <w:jc w:val="both"/>
        <w:rPr>
          <w:rFonts w:eastAsia="Calibri" w:cstheme="minorHAnsi"/>
        </w:rPr>
      </w:pPr>
    </w:p>
    <w:p w14:paraId="37F69F87" w14:textId="438C2F23" w:rsidR="00D56B33" w:rsidRPr="009C4B4F" w:rsidRDefault="00017666" w:rsidP="00062520">
      <w:pPr>
        <w:pStyle w:val="ListParagraph"/>
        <w:numPr>
          <w:ilvl w:val="0"/>
          <w:numId w:val="48"/>
        </w:numPr>
        <w:shd w:val="clear" w:color="auto" w:fill="FFFFFF"/>
        <w:spacing w:after="0" w:line="240" w:lineRule="auto"/>
        <w:rPr>
          <w:rFonts w:cstheme="minorHAnsi"/>
          <w:b/>
          <w:bCs/>
          <w:color w:val="000000"/>
        </w:rPr>
      </w:pPr>
      <w:r w:rsidRPr="009C4B4F">
        <w:rPr>
          <w:rFonts w:eastAsia="Calibri" w:cstheme="minorHAnsi"/>
        </w:rPr>
        <w:t>Official website of RA MTAD, particularly sections on Community Budgets (Budgetary Incomes</w:t>
      </w:r>
      <w:r w:rsidR="0006211D" w:rsidRPr="009C4B4F">
        <w:rPr>
          <w:rFonts w:eastAsia="Calibri" w:cstheme="minorHAnsi"/>
        </w:rPr>
        <w:t xml:space="preserve"> and </w:t>
      </w:r>
      <w:r w:rsidRPr="009C4B4F">
        <w:rPr>
          <w:rFonts w:eastAsia="Calibri" w:cstheme="minorHAnsi"/>
        </w:rPr>
        <w:t>Expenditures of RA Communities</w:t>
      </w:r>
      <w:r w:rsidR="00E85FB9">
        <w:rPr>
          <w:rFonts w:eastAsia="Calibri" w:cstheme="minorHAnsi"/>
        </w:rPr>
        <w:t>) and</w:t>
      </w:r>
    </w:p>
    <w:p w14:paraId="43494387" w14:textId="77777777" w:rsidR="00E85FB9" w:rsidRPr="00E85FB9" w:rsidRDefault="00E85FB9" w:rsidP="00E85FB9">
      <w:pPr>
        <w:pStyle w:val="ListParagraph"/>
        <w:shd w:val="clear" w:color="auto" w:fill="FFFFFF"/>
        <w:spacing w:after="0" w:line="240" w:lineRule="auto"/>
        <w:rPr>
          <w:rFonts w:cstheme="minorHAnsi"/>
          <w:b/>
          <w:bCs/>
          <w:color w:val="000000"/>
        </w:rPr>
      </w:pPr>
    </w:p>
    <w:p w14:paraId="0B52C860" w14:textId="77777777" w:rsidR="00222DA2" w:rsidRPr="009C4B4F" w:rsidRDefault="00222DA2" w:rsidP="00062520">
      <w:pPr>
        <w:pStyle w:val="ListParagraph"/>
        <w:numPr>
          <w:ilvl w:val="0"/>
          <w:numId w:val="48"/>
        </w:numPr>
        <w:shd w:val="clear" w:color="auto" w:fill="FFFFFF"/>
        <w:spacing w:after="0" w:line="240" w:lineRule="auto"/>
        <w:rPr>
          <w:rFonts w:cstheme="minorHAnsi"/>
          <w:b/>
          <w:bCs/>
          <w:color w:val="000000"/>
        </w:rPr>
      </w:pPr>
      <w:r w:rsidRPr="009C4B4F">
        <w:rPr>
          <w:rFonts w:eastAsia="Calibri" w:cstheme="minorHAnsi"/>
        </w:rPr>
        <w:t xml:space="preserve">Official website of the RA National Statistical Service. </w:t>
      </w:r>
    </w:p>
    <w:p w14:paraId="01DDC58C" w14:textId="77777777" w:rsidR="004E464B" w:rsidRPr="009C4B4F" w:rsidRDefault="004E464B" w:rsidP="00B34E65">
      <w:pPr>
        <w:spacing w:after="0"/>
        <w:jc w:val="both"/>
        <w:rPr>
          <w:rFonts w:eastAsia="Times New Roman" w:cstheme="minorHAnsi"/>
        </w:rPr>
      </w:pPr>
    </w:p>
    <w:p w14:paraId="33F047F4" w14:textId="77777777" w:rsidR="000C221D" w:rsidRPr="009C4B4F" w:rsidRDefault="00FB6276" w:rsidP="00B34E65">
      <w:pPr>
        <w:pStyle w:val="CommentText"/>
        <w:spacing w:after="0"/>
        <w:jc w:val="both"/>
        <w:rPr>
          <w:rFonts w:cstheme="minorHAnsi"/>
          <w:sz w:val="22"/>
          <w:szCs w:val="22"/>
        </w:rPr>
      </w:pPr>
      <w:r w:rsidRPr="009C4B4F">
        <w:rPr>
          <w:rFonts w:eastAsia="Calibri" w:cstheme="minorHAnsi"/>
          <w:sz w:val="22"/>
          <w:szCs w:val="22"/>
        </w:rPr>
        <w:t xml:space="preserve">As </w:t>
      </w:r>
      <w:r w:rsidR="007471ED" w:rsidRPr="009C4B4F">
        <w:rPr>
          <w:rFonts w:eastAsia="Calibri" w:cstheme="minorHAnsi"/>
          <w:sz w:val="22"/>
          <w:szCs w:val="22"/>
        </w:rPr>
        <w:t>a general rule</w:t>
      </w:r>
      <w:r w:rsidR="00D84A3E" w:rsidRPr="009C4B4F">
        <w:rPr>
          <w:rFonts w:eastAsia="Calibri" w:cstheme="minorHAnsi"/>
          <w:sz w:val="22"/>
          <w:szCs w:val="22"/>
        </w:rPr>
        <w:t>,</w:t>
      </w:r>
      <w:r w:rsidR="007471ED" w:rsidRPr="009C4B4F">
        <w:rPr>
          <w:rFonts w:eastAsia="Calibri" w:cstheme="minorHAnsi"/>
          <w:sz w:val="22"/>
          <w:szCs w:val="22"/>
        </w:rPr>
        <w:t xml:space="preserve"> there is no link between revenues and expenditures – e.g.</w:t>
      </w:r>
      <w:r w:rsidRPr="009C4B4F">
        <w:rPr>
          <w:rFonts w:eastAsia="Calibri" w:cstheme="minorHAnsi"/>
          <w:sz w:val="22"/>
          <w:szCs w:val="22"/>
        </w:rPr>
        <w:t>,</w:t>
      </w:r>
      <w:r w:rsidR="007471ED" w:rsidRPr="009C4B4F">
        <w:rPr>
          <w:rFonts w:eastAsia="Calibri" w:cstheme="minorHAnsi"/>
          <w:sz w:val="22"/>
          <w:szCs w:val="22"/>
        </w:rPr>
        <w:t xml:space="preserve"> royalties collected from the metal mining sector go to the treasury</w:t>
      </w:r>
      <w:r w:rsidRPr="009C4B4F">
        <w:rPr>
          <w:rFonts w:eastAsia="Calibri" w:cstheme="minorHAnsi"/>
          <w:sz w:val="22"/>
          <w:szCs w:val="22"/>
        </w:rPr>
        <w:t xml:space="preserve"> and not to a dedicated fund</w:t>
      </w:r>
      <w:r w:rsidR="007471ED" w:rsidRPr="009C4B4F">
        <w:rPr>
          <w:rFonts w:eastAsia="Calibri" w:cstheme="minorHAnsi"/>
          <w:sz w:val="22"/>
          <w:szCs w:val="22"/>
        </w:rPr>
        <w:t>. The only exception</w:t>
      </w:r>
      <w:r w:rsidR="00B471B9" w:rsidRPr="009C4B4F">
        <w:rPr>
          <w:rFonts w:eastAsia="Calibri" w:cstheme="minorHAnsi"/>
          <w:sz w:val="22"/>
          <w:szCs w:val="22"/>
        </w:rPr>
        <w:t>s</w:t>
      </w:r>
      <w:r w:rsidR="007F1AF0" w:rsidRPr="009C4B4F">
        <w:rPr>
          <w:rFonts w:eastAsia="Calibri" w:cstheme="minorHAnsi"/>
          <w:sz w:val="22"/>
          <w:szCs w:val="22"/>
        </w:rPr>
        <w:t xml:space="preserve"> </w:t>
      </w:r>
      <w:r w:rsidR="00504A6B" w:rsidRPr="009C4B4F">
        <w:rPr>
          <w:rFonts w:eastAsia="Calibri" w:cstheme="minorHAnsi"/>
          <w:sz w:val="22"/>
          <w:szCs w:val="22"/>
        </w:rPr>
        <w:t xml:space="preserve">are the </w:t>
      </w:r>
      <w:r w:rsidR="007471ED" w:rsidRPr="009C4B4F">
        <w:rPr>
          <w:rFonts w:eastAsia="Calibri" w:cstheme="minorHAnsi"/>
          <w:sz w:val="22"/>
          <w:szCs w:val="22"/>
        </w:rPr>
        <w:t>environmental fees, which are paid into the central budget</w:t>
      </w:r>
      <w:r w:rsidR="007F1AF0" w:rsidRPr="009C4B4F">
        <w:rPr>
          <w:rFonts w:eastAsia="Calibri" w:cstheme="minorHAnsi"/>
          <w:sz w:val="22"/>
          <w:szCs w:val="22"/>
        </w:rPr>
        <w:t xml:space="preserve"> and</w:t>
      </w:r>
      <w:r w:rsidR="007471ED" w:rsidRPr="009C4B4F">
        <w:rPr>
          <w:rFonts w:eastAsia="Calibri" w:cstheme="minorHAnsi"/>
          <w:sz w:val="22"/>
          <w:szCs w:val="22"/>
        </w:rPr>
        <w:t xml:space="preserve"> certain (but not all) affected communities are eligible to apply for financing of environmental projects, in an aggregate amount not to exceed the </w:t>
      </w:r>
      <w:r w:rsidR="00D84A3E" w:rsidRPr="009C4B4F">
        <w:rPr>
          <w:rFonts w:eastAsia="Calibri" w:cstheme="minorHAnsi"/>
          <w:sz w:val="22"/>
          <w:szCs w:val="22"/>
        </w:rPr>
        <w:t xml:space="preserve">total </w:t>
      </w:r>
      <w:r w:rsidR="007471ED" w:rsidRPr="009C4B4F">
        <w:rPr>
          <w:rFonts w:eastAsia="Calibri" w:cstheme="minorHAnsi"/>
          <w:sz w:val="22"/>
          <w:szCs w:val="22"/>
        </w:rPr>
        <w:t>amount of environmental fees collected the previous year.</w:t>
      </w:r>
      <w:r w:rsidR="007F1AF0" w:rsidRPr="009C4B4F">
        <w:rPr>
          <w:rFonts w:eastAsia="Calibri" w:cstheme="minorHAnsi"/>
          <w:sz w:val="22"/>
          <w:szCs w:val="22"/>
        </w:rPr>
        <w:t xml:space="preserve"> </w:t>
      </w:r>
      <w:r w:rsidR="00F67D9B" w:rsidRPr="009C4B4F">
        <w:rPr>
          <w:rFonts w:eastAsia="Calibri" w:cstheme="minorHAnsi"/>
          <w:sz w:val="22"/>
          <w:szCs w:val="22"/>
        </w:rPr>
        <w:t>Contributions to t</w:t>
      </w:r>
      <w:r w:rsidR="008E5524" w:rsidRPr="009C4B4F">
        <w:rPr>
          <w:rFonts w:eastAsia="Calibri" w:cstheme="minorHAnsi"/>
          <w:sz w:val="22"/>
          <w:szCs w:val="22"/>
        </w:rPr>
        <w:t>he</w:t>
      </w:r>
      <w:r w:rsidR="009F43A4" w:rsidRPr="009C4B4F">
        <w:rPr>
          <w:rFonts w:eastAsia="Calibri" w:cstheme="minorHAnsi"/>
          <w:sz w:val="22"/>
          <w:szCs w:val="22"/>
        </w:rPr>
        <w:t xml:space="preserve"> extra-budgetary</w:t>
      </w:r>
      <w:r w:rsidR="008E5524" w:rsidRPr="009C4B4F">
        <w:rPr>
          <w:rFonts w:eastAsia="Calibri" w:cstheme="minorHAnsi"/>
          <w:sz w:val="22"/>
          <w:szCs w:val="22"/>
        </w:rPr>
        <w:t xml:space="preserve"> Reclamation Fund </w:t>
      </w:r>
      <w:r w:rsidR="00661BFD" w:rsidRPr="009C4B4F">
        <w:rPr>
          <w:rFonts w:eastAsia="Calibri" w:cstheme="minorHAnsi"/>
          <w:sz w:val="22"/>
          <w:szCs w:val="22"/>
        </w:rPr>
        <w:t xml:space="preserve">have targeted spending – the fund is spent </w:t>
      </w:r>
      <w:r w:rsidR="00F67D9B" w:rsidRPr="009C4B4F">
        <w:rPr>
          <w:rFonts w:eastAsia="Calibri" w:cstheme="minorHAnsi"/>
          <w:sz w:val="22"/>
          <w:szCs w:val="22"/>
        </w:rPr>
        <w:t xml:space="preserve">specifically </w:t>
      </w:r>
      <w:r w:rsidR="007F1AF0" w:rsidRPr="009C4B4F">
        <w:rPr>
          <w:rFonts w:eastAsia="Calibri" w:cstheme="minorHAnsi"/>
          <w:sz w:val="22"/>
          <w:szCs w:val="22"/>
        </w:rPr>
        <w:t>for the purpose o</w:t>
      </w:r>
      <w:r w:rsidR="008E5524" w:rsidRPr="009C4B4F">
        <w:rPr>
          <w:rFonts w:eastAsia="Calibri" w:cstheme="minorHAnsi"/>
          <w:sz w:val="22"/>
          <w:szCs w:val="22"/>
        </w:rPr>
        <w:t>f mine closure and environmental activities at the mine sites of those companies that have made contributions.</w:t>
      </w:r>
      <w:r w:rsidR="007F1AF0" w:rsidRPr="009C4B4F">
        <w:rPr>
          <w:rFonts w:eastAsia="Calibri" w:cstheme="minorHAnsi"/>
          <w:sz w:val="22"/>
          <w:szCs w:val="22"/>
        </w:rPr>
        <w:t xml:space="preserve"> </w:t>
      </w:r>
      <w:r w:rsidR="00661BFD" w:rsidRPr="009C4B4F">
        <w:rPr>
          <w:rFonts w:eastAsia="Calibri" w:cstheme="minorHAnsi"/>
          <w:sz w:val="22"/>
          <w:szCs w:val="22"/>
        </w:rPr>
        <w:t>Land and property taxes paid to the communities do not have targeted spending</w:t>
      </w:r>
      <w:r w:rsidR="009F43A4" w:rsidRPr="009C4B4F">
        <w:rPr>
          <w:rFonts w:eastAsia="Calibri" w:cstheme="minorHAnsi"/>
          <w:sz w:val="22"/>
          <w:szCs w:val="22"/>
        </w:rPr>
        <w:t>.</w:t>
      </w:r>
    </w:p>
    <w:p w14:paraId="2405290C" w14:textId="77777777" w:rsidR="007471ED" w:rsidRPr="009C4B4F" w:rsidRDefault="007471ED" w:rsidP="00B34E65">
      <w:pPr>
        <w:spacing w:after="0" w:line="240" w:lineRule="auto"/>
        <w:jc w:val="both"/>
        <w:rPr>
          <w:rFonts w:eastAsia="Calibri" w:cstheme="minorHAnsi"/>
        </w:rPr>
      </w:pPr>
    </w:p>
    <w:p w14:paraId="75046DD3" w14:textId="77777777" w:rsidR="00301C71" w:rsidRPr="009C4B4F" w:rsidRDefault="00301C71" w:rsidP="00B34E65">
      <w:pPr>
        <w:spacing w:after="0" w:line="240" w:lineRule="auto"/>
        <w:jc w:val="both"/>
        <w:rPr>
          <w:rFonts w:eastAsia="Calibri" w:cstheme="minorHAnsi"/>
        </w:rPr>
      </w:pPr>
      <w:r w:rsidRPr="009C4B4F">
        <w:rPr>
          <w:rFonts w:cstheme="minorHAnsi"/>
          <w:shd w:val="clear" w:color="auto" w:fill="FFFFFF"/>
        </w:rPr>
        <w:t xml:space="preserve">Marzes are part of the state (national) government according to the RA </w:t>
      </w:r>
      <w:r w:rsidR="00E75D61" w:rsidRPr="009C4B4F">
        <w:rPr>
          <w:rFonts w:cstheme="minorHAnsi"/>
          <w:shd w:val="clear" w:color="auto" w:fill="FFFFFF"/>
        </w:rPr>
        <w:t>Constitution.</w:t>
      </w:r>
      <w:r w:rsidR="00E75D61" w:rsidRPr="009C4B4F">
        <w:rPr>
          <w:rFonts w:eastAsia="Calibri" w:cstheme="minorHAnsi"/>
        </w:rPr>
        <w:t xml:space="preserve"> The</w:t>
      </w:r>
      <w:r w:rsidR="004442C6" w:rsidRPr="009C4B4F">
        <w:rPr>
          <w:rFonts w:eastAsia="Calibri" w:cstheme="minorHAnsi"/>
        </w:rPr>
        <w:t xml:space="preserve"> process of providing subsidies from Marzes to local governments (communities) is conducted via Regional Administration Bodies (</w:t>
      </w:r>
      <w:proofErr w:type="spellStart"/>
      <w:r w:rsidR="004442C6" w:rsidRPr="009C4B4F">
        <w:rPr>
          <w:rFonts w:eastAsia="Calibri" w:cstheme="minorHAnsi"/>
        </w:rPr>
        <w:t>Marzpetaran</w:t>
      </w:r>
      <w:proofErr w:type="spellEnd"/>
      <w:r w:rsidR="004442C6" w:rsidRPr="009C4B4F">
        <w:rPr>
          <w:rFonts w:eastAsia="Calibri" w:cstheme="minorHAnsi"/>
        </w:rPr>
        <w:t>). The opposite process does not exist.</w:t>
      </w:r>
    </w:p>
    <w:p w14:paraId="45F627E5" w14:textId="77777777" w:rsidR="00301C71" w:rsidRPr="009C4B4F" w:rsidRDefault="00301C71" w:rsidP="00B34E65">
      <w:pPr>
        <w:spacing w:after="0" w:line="240" w:lineRule="auto"/>
        <w:jc w:val="both"/>
        <w:rPr>
          <w:rFonts w:eastAsia="Calibri" w:cstheme="minorHAnsi"/>
        </w:rPr>
      </w:pPr>
    </w:p>
    <w:p w14:paraId="0F6559EE" w14:textId="483A4A36" w:rsidR="00D14A94" w:rsidRDefault="00771FD5" w:rsidP="00B34E65">
      <w:pPr>
        <w:shd w:val="clear" w:color="auto" w:fill="FFFFFF"/>
        <w:spacing w:after="0"/>
        <w:jc w:val="both"/>
        <w:rPr>
          <w:rFonts w:cstheme="minorHAnsi"/>
          <w:color w:val="222222"/>
          <w:shd w:val="clear" w:color="auto" w:fill="FFFFFF"/>
        </w:rPr>
      </w:pPr>
      <w:r w:rsidRPr="009C4B4F">
        <w:rPr>
          <w:rFonts w:cstheme="minorHAnsi"/>
          <w:shd w:val="clear" w:color="auto" w:fill="FFFFFF"/>
        </w:rPr>
        <w:t xml:space="preserve">Local governments can have </w:t>
      </w:r>
      <w:r w:rsidRPr="009C4B4F">
        <w:rPr>
          <w:rFonts w:cstheme="minorHAnsi"/>
          <w:b/>
          <w:shd w:val="clear" w:color="auto" w:fill="FFFFFF"/>
        </w:rPr>
        <w:t>extra</w:t>
      </w:r>
      <w:r w:rsidR="00280308" w:rsidRPr="009C4B4F">
        <w:rPr>
          <w:rFonts w:cstheme="minorHAnsi"/>
          <w:b/>
          <w:shd w:val="clear" w:color="auto" w:fill="FFFFFF"/>
        </w:rPr>
        <w:t>-</w:t>
      </w:r>
      <w:r w:rsidRPr="009C4B4F">
        <w:rPr>
          <w:rFonts w:cstheme="minorHAnsi"/>
          <w:b/>
          <w:shd w:val="clear" w:color="auto" w:fill="FFFFFF"/>
        </w:rPr>
        <w:t>budgetary funds</w:t>
      </w:r>
      <w:r w:rsidRPr="009C4B4F">
        <w:rPr>
          <w:rFonts w:cstheme="minorHAnsi"/>
          <w:shd w:val="clear" w:color="auto" w:fill="FFFFFF"/>
        </w:rPr>
        <w:t xml:space="preserve"> according to the Article 1.2 point 16</w:t>
      </w:r>
      <w:r w:rsidR="009E609C" w:rsidRPr="009C4B4F">
        <w:rPr>
          <w:rFonts w:cstheme="minorHAnsi"/>
          <w:shd w:val="clear" w:color="auto" w:fill="FFFFFF"/>
        </w:rPr>
        <w:t xml:space="preserve"> of the RA</w:t>
      </w:r>
      <w:r w:rsidRPr="009C4B4F">
        <w:rPr>
          <w:rFonts w:cstheme="minorHAnsi"/>
          <w:shd w:val="clear" w:color="auto" w:fill="FFFFFF"/>
        </w:rPr>
        <w:t xml:space="preserve"> Law on Budgetary </w:t>
      </w:r>
      <w:r w:rsidR="00525ADB" w:rsidRPr="009C4B4F">
        <w:rPr>
          <w:rFonts w:cstheme="minorHAnsi"/>
          <w:shd w:val="clear" w:color="auto" w:fill="FFFFFF"/>
        </w:rPr>
        <w:t>S</w:t>
      </w:r>
      <w:r w:rsidR="009E609C" w:rsidRPr="009C4B4F">
        <w:rPr>
          <w:rFonts w:cstheme="minorHAnsi"/>
          <w:shd w:val="clear" w:color="auto" w:fill="FFFFFF"/>
        </w:rPr>
        <w:t>ystem</w:t>
      </w:r>
      <w:r w:rsidRPr="009C4B4F">
        <w:rPr>
          <w:rFonts w:cstheme="minorHAnsi"/>
          <w:shd w:val="clear" w:color="auto" w:fill="FFFFFF"/>
        </w:rPr>
        <w:t xml:space="preserve">. </w:t>
      </w:r>
      <w:r w:rsidR="00D14A94" w:rsidRPr="009C4B4F">
        <w:rPr>
          <w:rFonts w:cstheme="minorHAnsi"/>
          <w:color w:val="000000"/>
          <w:shd w:val="clear" w:color="auto" w:fill="FFFFFF"/>
        </w:rPr>
        <w:t xml:space="preserve">Article 15.9 of the RA Law on Budgetary System provides that state institutions can only open an extra-budgetary account if permitted to do so by RA Government decision. Donations or loans can be </w:t>
      </w:r>
      <w:r w:rsidR="00B3249A" w:rsidRPr="009C4B4F">
        <w:rPr>
          <w:rFonts w:cstheme="minorHAnsi"/>
          <w:color w:val="000000"/>
          <w:shd w:val="clear" w:color="auto" w:fill="FFFFFF"/>
        </w:rPr>
        <w:t>put</w:t>
      </w:r>
      <w:r w:rsidR="00D14A94" w:rsidRPr="009C4B4F">
        <w:rPr>
          <w:rFonts w:cstheme="minorHAnsi"/>
          <w:color w:val="000000"/>
          <w:shd w:val="clear" w:color="auto" w:fill="FFFFFF"/>
        </w:rPr>
        <w:t xml:space="preserve"> into </w:t>
      </w:r>
      <w:r w:rsidR="00B3249A" w:rsidRPr="009C4B4F">
        <w:rPr>
          <w:rFonts w:cstheme="minorHAnsi"/>
          <w:color w:val="000000"/>
          <w:shd w:val="clear" w:color="auto" w:fill="FFFFFF"/>
        </w:rPr>
        <w:t>an extra-budgetary account</w:t>
      </w:r>
      <w:r w:rsidR="006F79C6" w:rsidRPr="009C4B4F">
        <w:rPr>
          <w:rFonts w:cstheme="minorHAnsi"/>
          <w:color w:val="000000"/>
          <w:shd w:val="clear" w:color="auto" w:fill="FFFFFF"/>
        </w:rPr>
        <w:t xml:space="preserve"> in the treasury or any bank in cases provided by the RA Law on Budgetary System</w:t>
      </w:r>
      <w:r w:rsidR="00D14A94" w:rsidRPr="009C4B4F">
        <w:rPr>
          <w:rFonts w:cstheme="minorHAnsi"/>
          <w:color w:val="000000"/>
          <w:shd w:val="clear" w:color="auto" w:fill="FFFFFF"/>
        </w:rPr>
        <w:t xml:space="preserve"> or where the person making the donation or loan requests </w:t>
      </w:r>
      <w:r w:rsidR="00B3249A" w:rsidRPr="009C4B4F">
        <w:rPr>
          <w:rFonts w:cstheme="minorHAnsi"/>
          <w:color w:val="000000"/>
          <w:shd w:val="clear" w:color="auto" w:fill="FFFFFF"/>
        </w:rPr>
        <w:t>so</w:t>
      </w:r>
      <w:r w:rsidR="00D14A94" w:rsidRPr="009C4B4F">
        <w:rPr>
          <w:rFonts w:cstheme="minorHAnsi"/>
          <w:color w:val="000000"/>
          <w:shd w:val="clear" w:color="auto" w:fill="FFFFFF"/>
        </w:rPr>
        <w:t xml:space="preserve">, </w:t>
      </w:r>
      <w:r w:rsidR="00B3249A" w:rsidRPr="009C4B4F">
        <w:rPr>
          <w:rFonts w:cstheme="minorHAnsi"/>
          <w:color w:val="000000"/>
          <w:shd w:val="clear" w:color="auto" w:fill="FFFFFF"/>
        </w:rPr>
        <w:t>with authorization of the</w:t>
      </w:r>
      <w:r w:rsidR="00D14A94" w:rsidRPr="009C4B4F">
        <w:rPr>
          <w:rFonts w:cstheme="minorHAnsi"/>
          <w:color w:val="000000"/>
          <w:shd w:val="clear" w:color="auto" w:fill="FFFFFF"/>
        </w:rPr>
        <w:t xml:space="preserve"> state authorized body </w:t>
      </w:r>
      <w:r w:rsidR="00B3249A" w:rsidRPr="009C4B4F">
        <w:rPr>
          <w:rFonts w:cstheme="minorHAnsi"/>
          <w:color w:val="000000"/>
          <w:shd w:val="clear" w:color="auto" w:fill="FFFFFF"/>
        </w:rPr>
        <w:t>and the decision of the</w:t>
      </w:r>
      <w:r w:rsidR="00D14A94" w:rsidRPr="009C4B4F">
        <w:rPr>
          <w:rFonts w:cstheme="minorHAnsi"/>
          <w:color w:val="000000"/>
          <w:shd w:val="clear" w:color="auto" w:fill="FFFFFF"/>
        </w:rPr>
        <w:t xml:space="preserve"> community council. </w:t>
      </w:r>
      <w:r w:rsidR="00D14A94" w:rsidRPr="009C4B4F">
        <w:rPr>
          <w:rFonts w:cstheme="minorHAnsi"/>
          <w:color w:val="222222"/>
          <w:shd w:val="clear" w:color="auto" w:fill="FFFFFF"/>
        </w:rPr>
        <w:t xml:space="preserve">The concern can be the fact that amounts in extra-budgetary funds are </w:t>
      </w:r>
      <w:r w:rsidR="00D14A94" w:rsidRPr="00E25B97">
        <w:rPr>
          <w:rFonts w:cstheme="minorHAnsi"/>
          <w:color w:val="222222"/>
          <w:shd w:val="clear" w:color="auto" w:fill="FFFFFF"/>
        </w:rPr>
        <w:t>not required to be reflected in municipality budgets. Section 7.4</w:t>
      </w:r>
      <w:r w:rsidR="00D73FAE" w:rsidRPr="00E25B97">
        <w:rPr>
          <w:rFonts w:cstheme="minorHAnsi"/>
          <w:color w:val="222222"/>
          <w:shd w:val="clear" w:color="auto" w:fill="FFFFFF"/>
        </w:rPr>
        <w:t xml:space="preserve"> of the Scoping Study</w:t>
      </w:r>
      <w:r w:rsidR="00D14A94" w:rsidRPr="00E25B97">
        <w:rPr>
          <w:rFonts w:cstheme="minorHAnsi"/>
          <w:color w:val="222222"/>
          <w:shd w:val="clear" w:color="auto" w:fill="FFFFFF"/>
        </w:rPr>
        <w:t xml:space="preserve"> on Extra-Budgetary Fund</w:t>
      </w:r>
      <w:r w:rsidR="00D73FAE" w:rsidRPr="00E25B97">
        <w:rPr>
          <w:rFonts w:cstheme="minorHAnsi"/>
          <w:color w:val="222222"/>
          <w:shd w:val="clear" w:color="auto" w:fill="FFFFFF"/>
        </w:rPr>
        <w:t>s</w:t>
      </w:r>
      <w:r w:rsidR="00D14A94" w:rsidRPr="00E25B97">
        <w:rPr>
          <w:rFonts w:cstheme="minorHAnsi"/>
          <w:color w:val="222222"/>
          <w:shd w:val="clear" w:color="auto" w:fill="FFFFFF"/>
        </w:rPr>
        <w:t xml:space="preserve"> of Local Governments addresses key risks associated</w:t>
      </w:r>
      <w:r w:rsidR="009E680B" w:rsidRPr="00E25B97">
        <w:rPr>
          <w:rFonts w:cstheme="minorHAnsi"/>
          <w:color w:val="222222"/>
          <w:shd w:val="clear" w:color="auto" w:fill="FFFFFF"/>
        </w:rPr>
        <w:t xml:space="preserve"> </w:t>
      </w:r>
      <w:r w:rsidR="0092050F" w:rsidRPr="00E25B97">
        <w:rPr>
          <w:rFonts w:cstheme="minorHAnsi"/>
          <w:color w:val="222222"/>
          <w:shd w:val="clear" w:color="auto" w:fill="FFFFFF"/>
        </w:rPr>
        <w:t xml:space="preserve">with </w:t>
      </w:r>
      <w:r w:rsidR="009E680B" w:rsidRPr="00E25B97">
        <w:rPr>
          <w:rFonts w:cstheme="minorHAnsi"/>
          <w:color w:val="222222"/>
          <w:shd w:val="clear" w:color="auto" w:fill="FFFFFF"/>
        </w:rPr>
        <w:t>these funds</w:t>
      </w:r>
      <w:r w:rsidR="0092050F" w:rsidRPr="00E25B97">
        <w:rPr>
          <w:rFonts w:cstheme="minorHAnsi"/>
          <w:color w:val="222222"/>
          <w:shd w:val="clear" w:color="auto" w:fill="FFFFFF"/>
        </w:rPr>
        <w:t>,</w:t>
      </w:r>
      <w:r w:rsidR="009E680B" w:rsidRPr="00E25B97">
        <w:rPr>
          <w:rFonts w:cstheme="minorHAnsi"/>
          <w:color w:val="222222"/>
          <w:shd w:val="clear" w:color="auto" w:fill="FFFFFF"/>
        </w:rPr>
        <w:t xml:space="preserve"> issues</w:t>
      </w:r>
      <w:r w:rsidR="00D14A94" w:rsidRPr="00E25B97">
        <w:rPr>
          <w:rFonts w:cstheme="minorHAnsi"/>
          <w:color w:val="222222"/>
          <w:shd w:val="clear" w:color="auto" w:fill="FFFFFF"/>
        </w:rPr>
        <w:t xml:space="preserve"> </w:t>
      </w:r>
      <w:r w:rsidR="009E680B" w:rsidRPr="00E25B97">
        <w:rPr>
          <w:rFonts w:cstheme="minorHAnsi"/>
          <w:color w:val="222222"/>
          <w:shd w:val="clear" w:color="auto" w:fill="FFFFFF"/>
        </w:rPr>
        <w:t xml:space="preserve">related to </w:t>
      </w:r>
      <w:r w:rsidR="00D14A94" w:rsidRPr="00E25B97">
        <w:rPr>
          <w:rFonts w:cstheme="minorHAnsi"/>
          <w:color w:val="222222"/>
          <w:shd w:val="clear" w:color="auto" w:fill="FFFFFF"/>
        </w:rPr>
        <w:t>data disclosure of such funds</w:t>
      </w:r>
      <w:r w:rsidR="0092050F" w:rsidRPr="00E25B97">
        <w:rPr>
          <w:rFonts w:cstheme="minorHAnsi"/>
          <w:color w:val="222222"/>
          <w:shd w:val="clear" w:color="auto" w:fill="FFFFFF"/>
        </w:rPr>
        <w:t>,</w:t>
      </w:r>
      <w:r w:rsidR="00D14A94" w:rsidRPr="00E25B97">
        <w:rPr>
          <w:rFonts w:cstheme="minorHAnsi"/>
          <w:color w:val="222222"/>
          <w:shd w:val="clear" w:color="auto" w:fill="FFFFFF"/>
        </w:rPr>
        <w:t xml:space="preserve"> and provides recommendations to the MSG for further discussion.</w:t>
      </w:r>
    </w:p>
    <w:p w14:paraId="2592C8A0" w14:textId="77777777" w:rsidR="00460461" w:rsidRPr="009C4B4F" w:rsidRDefault="00460461" w:rsidP="008128DD">
      <w:pPr>
        <w:shd w:val="clear" w:color="auto" w:fill="FFFFFF"/>
        <w:jc w:val="both"/>
        <w:rPr>
          <w:rFonts w:cstheme="minorHAnsi"/>
          <w:shd w:val="clear" w:color="auto" w:fill="FFFFFF"/>
        </w:rPr>
      </w:pPr>
    </w:p>
    <w:p w14:paraId="53756715" w14:textId="77777777" w:rsidR="0091539D" w:rsidRDefault="0091539D">
      <w:pPr>
        <w:rPr>
          <w:rFonts w:eastAsiaTheme="majorEastAsia" w:cstheme="minorHAnsi"/>
          <w:color w:val="2E74B5" w:themeColor="accent1" w:themeShade="BF"/>
          <w:sz w:val="32"/>
          <w:szCs w:val="32"/>
        </w:rPr>
      </w:pPr>
      <w:bookmarkStart w:id="18" w:name="_Toc493758174"/>
      <w:bookmarkEnd w:id="18"/>
      <w:r>
        <w:rPr>
          <w:rFonts w:cstheme="minorHAnsi"/>
        </w:rPr>
        <w:br w:type="page"/>
      </w:r>
    </w:p>
    <w:p w14:paraId="3E37BBDB" w14:textId="38F2BE25" w:rsidR="007471ED" w:rsidRPr="009C4B4F" w:rsidRDefault="007471ED" w:rsidP="00062520">
      <w:pPr>
        <w:pStyle w:val="Heading1"/>
        <w:numPr>
          <w:ilvl w:val="0"/>
          <w:numId w:val="34"/>
        </w:numPr>
        <w:spacing w:before="0"/>
        <w:rPr>
          <w:rFonts w:asciiTheme="minorHAnsi" w:hAnsiTheme="minorHAnsi" w:cstheme="minorHAnsi"/>
        </w:rPr>
      </w:pPr>
      <w:bookmarkStart w:id="19" w:name="_Toc511659460"/>
      <w:r w:rsidRPr="009C4B4F">
        <w:rPr>
          <w:rFonts w:asciiTheme="minorHAnsi" w:hAnsiTheme="minorHAnsi" w:cstheme="minorHAnsi"/>
        </w:rPr>
        <w:lastRenderedPageBreak/>
        <w:t xml:space="preserve">Overview of </w:t>
      </w:r>
      <w:r w:rsidR="004E464B" w:rsidRPr="009C4B4F">
        <w:rPr>
          <w:rFonts w:asciiTheme="minorHAnsi" w:hAnsiTheme="minorHAnsi" w:cstheme="minorHAnsi"/>
        </w:rPr>
        <w:t>R</w:t>
      </w:r>
      <w:r w:rsidRPr="009C4B4F">
        <w:rPr>
          <w:rFonts w:asciiTheme="minorHAnsi" w:hAnsiTheme="minorHAnsi" w:cstheme="minorHAnsi"/>
        </w:rPr>
        <w:t xml:space="preserve">ecent </w:t>
      </w:r>
      <w:r w:rsidR="004E464B" w:rsidRPr="009C4B4F">
        <w:rPr>
          <w:rFonts w:asciiTheme="minorHAnsi" w:hAnsiTheme="minorHAnsi" w:cstheme="minorHAnsi"/>
        </w:rPr>
        <w:t>R</w:t>
      </w:r>
      <w:r w:rsidRPr="009C4B4F">
        <w:rPr>
          <w:rFonts w:asciiTheme="minorHAnsi" w:hAnsiTheme="minorHAnsi" w:cstheme="minorHAnsi"/>
        </w:rPr>
        <w:t>eforms</w:t>
      </w:r>
      <w:r w:rsidR="00B3249A" w:rsidRPr="009C4B4F">
        <w:rPr>
          <w:rFonts w:asciiTheme="minorHAnsi" w:hAnsiTheme="minorHAnsi" w:cstheme="minorHAnsi"/>
        </w:rPr>
        <w:t xml:space="preserve"> </w:t>
      </w:r>
      <w:r w:rsidR="00B3249A" w:rsidRPr="009C4B4F">
        <w:rPr>
          <w:rFonts w:asciiTheme="minorHAnsi" w:eastAsia="GHEA Grapalat" w:hAnsiTheme="minorHAnsi" w:cstheme="minorHAnsi"/>
        </w:rPr>
        <w:t>(EITI requirement 2.1(b))</w:t>
      </w:r>
      <w:bookmarkEnd w:id="19"/>
    </w:p>
    <w:p w14:paraId="7B2E8377" w14:textId="77777777" w:rsidR="007471ED" w:rsidRPr="009C4B4F" w:rsidRDefault="007471ED" w:rsidP="008128DD">
      <w:pPr>
        <w:spacing w:after="0" w:line="240" w:lineRule="auto"/>
        <w:jc w:val="both"/>
        <w:rPr>
          <w:rFonts w:eastAsia="Calibri" w:cstheme="minorHAnsi"/>
          <w:i/>
        </w:rPr>
      </w:pPr>
    </w:p>
    <w:p w14:paraId="4276744D" w14:textId="77777777" w:rsidR="008453E5" w:rsidRPr="009C4B4F" w:rsidRDefault="008453E5" w:rsidP="008128DD">
      <w:pPr>
        <w:spacing w:after="0" w:line="240" w:lineRule="auto"/>
        <w:jc w:val="both"/>
        <w:rPr>
          <w:rFonts w:eastAsia="Calibri" w:cstheme="minorHAnsi"/>
        </w:rPr>
      </w:pPr>
      <w:r w:rsidRPr="009C4B4F">
        <w:rPr>
          <w:rFonts w:eastAsia="Calibri" w:cstheme="minorHAnsi"/>
        </w:rPr>
        <w:t>Arm</w:t>
      </w:r>
      <w:r w:rsidR="00DB39C3" w:rsidRPr="009C4B4F">
        <w:rPr>
          <w:rFonts w:eastAsia="Calibri" w:cstheme="minorHAnsi"/>
        </w:rPr>
        <w:t>enia has recently undertaken several initiatives to reform its mining sector. In addition, in 2018, Armenia is slated to start a mining policy and strategy formulation process. These reform efforts and their related initiatives are discussed below.</w:t>
      </w:r>
    </w:p>
    <w:p w14:paraId="5558826A" w14:textId="77777777" w:rsidR="008453E5" w:rsidRPr="009C4B4F" w:rsidRDefault="008453E5" w:rsidP="008128DD">
      <w:pPr>
        <w:spacing w:after="0" w:line="240" w:lineRule="auto"/>
        <w:jc w:val="both"/>
        <w:rPr>
          <w:rFonts w:eastAsia="Calibri" w:cstheme="minorHAnsi"/>
          <w:i/>
        </w:rPr>
      </w:pPr>
    </w:p>
    <w:p w14:paraId="3F90118C" w14:textId="4D7148BA" w:rsidR="007471ED" w:rsidRPr="00BA1D57" w:rsidRDefault="007471ED" w:rsidP="00062520">
      <w:pPr>
        <w:pStyle w:val="Heading2"/>
        <w:numPr>
          <w:ilvl w:val="1"/>
          <w:numId w:val="34"/>
        </w:numPr>
      </w:pPr>
      <w:bookmarkStart w:id="20" w:name="_Toc511659461"/>
      <w:r w:rsidRPr="00BA1D57">
        <w:t xml:space="preserve">EITI </w:t>
      </w:r>
      <w:r w:rsidR="00A82537" w:rsidRPr="00BA1D57">
        <w:t>and</w:t>
      </w:r>
      <w:r w:rsidRPr="00BA1D57">
        <w:t xml:space="preserve"> Open Government Partnership</w:t>
      </w:r>
      <w:bookmarkEnd w:id="20"/>
    </w:p>
    <w:p w14:paraId="14FDF710" w14:textId="77777777" w:rsidR="007471ED" w:rsidRPr="009C4B4F" w:rsidRDefault="007471ED" w:rsidP="008128DD">
      <w:pPr>
        <w:spacing w:after="0" w:line="240" w:lineRule="auto"/>
        <w:jc w:val="both"/>
        <w:rPr>
          <w:rFonts w:eastAsia="Calibri" w:cstheme="minorHAnsi"/>
        </w:rPr>
      </w:pPr>
    </w:p>
    <w:p w14:paraId="6DFBD410" w14:textId="14ED9C33" w:rsidR="007471ED" w:rsidRPr="009C4B4F" w:rsidRDefault="007471ED" w:rsidP="008128DD">
      <w:pPr>
        <w:spacing w:after="0" w:line="240" w:lineRule="auto"/>
        <w:jc w:val="both"/>
        <w:rPr>
          <w:rFonts w:eastAsia="Calibri" w:cstheme="minorHAnsi"/>
        </w:rPr>
      </w:pPr>
      <w:r w:rsidRPr="009C4B4F">
        <w:rPr>
          <w:rFonts w:eastAsia="Calibri" w:cstheme="minorHAnsi"/>
        </w:rPr>
        <w:t xml:space="preserve">Some of the reforms aimed at increasing transparency in the mining sector stem from Armenia’s membership </w:t>
      </w:r>
      <w:r w:rsidR="00B471B9" w:rsidRPr="009C4B4F">
        <w:rPr>
          <w:rFonts w:eastAsia="Calibri" w:cstheme="minorHAnsi"/>
        </w:rPr>
        <w:t xml:space="preserve">in </w:t>
      </w:r>
      <w:r w:rsidRPr="009C4B4F">
        <w:rPr>
          <w:rFonts w:eastAsia="Calibri" w:cstheme="minorHAnsi"/>
        </w:rPr>
        <w:t>the Open Government Partnership</w:t>
      </w:r>
      <w:r w:rsidR="007E4AB8" w:rsidRPr="009C4B4F">
        <w:rPr>
          <w:rFonts w:eastAsia="Calibri" w:cstheme="minorHAnsi"/>
        </w:rPr>
        <w:t xml:space="preserve"> (OGP)</w:t>
      </w:r>
      <w:r w:rsidRPr="009C4B4F">
        <w:rPr>
          <w:rFonts w:eastAsia="Calibri" w:cstheme="minorHAnsi"/>
        </w:rPr>
        <w:t xml:space="preserve">. Armenia’s second </w:t>
      </w:r>
      <w:r w:rsidR="00D73FDC" w:rsidRPr="009C4B4F">
        <w:rPr>
          <w:rFonts w:eastAsia="Calibri" w:cstheme="minorHAnsi"/>
        </w:rPr>
        <w:t xml:space="preserve">2014-2015 action plan under the OGP </w:t>
      </w:r>
      <w:r w:rsidRPr="009C4B4F">
        <w:rPr>
          <w:rFonts w:eastAsia="Calibri" w:cstheme="minorHAnsi"/>
        </w:rPr>
        <w:t>has provisions concerning increasing transparency in the mining sector. The first is “Digiti</w:t>
      </w:r>
      <w:r w:rsidR="00D73FDC" w:rsidRPr="009C4B4F">
        <w:rPr>
          <w:rFonts w:eastAsia="Calibri" w:cstheme="minorHAnsi"/>
        </w:rPr>
        <w:t>zation and publication of data of</w:t>
      </w:r>
      <w:r w:rsidRPr="009C4B4F">
        <w:rPr>
          <w:rFonts w:eastAsia="Calibri" w:cstheme="minorHAnsi"/>
        </w:rPr>
        <w:t xml:space="preserve"> the Republican Geological Fund</w:t>
      </w:r>
      <w:r w:rsidR="00B471B9" w:rsidRPr="009C4B4F">
        <w:rPr>
          <w:rFonts w:eastAsia="Calibri" w:cstheme="minorHAnsi"/>
        </w:rPr>
        <w:t>,</w:t>
      </w:r>
      <w:r w:rsidRPr="009C4B4F">
        <w:rPr>
          <w:rFonts w:eastAsia="Calibri" w:cstheme="minorHAnsi"/>
        </w:rPr>
        <w:t xml:space="preserve"> SNCO</w:t>
      </w:r>
      <w:r w:rsidR="007E4AB8" w:rsidRPr="009C4B4F">
        <w:rPr>
          <w:rFonts w:eastAsia="Calibri" w:cstheme="minorHAnsi"/>
        </w:rPr>
        <w:t>”</w:t>
      </w:r>
      <w:r w:rsidRPr="009C4B4F">
        <w:rPr>
          <w:rFonts w:eastAsia="Calibri" w:cstheme="minorHAnsi"/>
        </w:rPr>
        <w:t xml:space="preserve">. This has involved establishing a new website, </w:t>
      </w:r>
      <w:hyperlink r:id="rId11" w:history="1">
        <w:r w:rsidRPr="009C4B4F">
          <w:rPr>
            <w:rFonts w:eastAsia="Calibri" w:cstheme="minorHAnsi"/>
            <w:color w:val="0000FF"/>
            <w:u w:val="single"/>
          </w:rPr>
          <w:t>www.geo-fund.am</w:t>
        </w:r>
      </w:hyperlink>
      <w:r w:rsidRPr="009C4B4F">
        <w:rPr>
          <w:rFonts w:eastAsia="Calibri" w:cstheme="minorHAnsi"/>
        </w:rPr>
        <w:t xml:space="preserve">, which contains details of geological data </w:t>
      </w:r>
      <w:r w:rsidR="00D73FDC" w:rsidRPr="009C4B4F">
        <w:rPr>
          <w:rFonts w:eastAsia="Calibri" w:cstheme="minorHAnsi"/>
        </w:rPr>
        <w:t xml:space="preserve">and documents (reports, maps, mine passports, etc.), </w:t>
      </w:r>
      <w:r w:rsidRPr="009C4B4F">
        <w:rPr>
          <w:rFonts w:eastAsia="Calibri" w:cstheme="minorHAnsi"/>
        </w:rPr>
        <w:t>as well as a list of issued permits. In the second OGP commitment</w:t>
      </w:r>
      <w:r w:rsidR="003841FB" w:rsidRPr="009C4B4F">
        <w:rPr>
          <w:rFonts w:eastAsia="Calibri" w:cstheme="minorHAnsi"/>
        </w:rPr>
        <w:t xml:space="preserve"> (</w:t>
      </w:r>
      <w:r w:rsidRPr="009C4B4F">
        <w:rPr>
          <w:rFonts w:eastAsia="Calibri" w:cstheme="minorHAnsi"/>
        </w:rPr>
        <w:t>entitled “Ensuring transparency in mining</w:t>
      </w:r>
      <w:r w:rsidR="00ED2024">
        <w:rPr>
          <w:rFonts w:eastAsia="Calibri" w:cstheme="minorHAnsi"/>
        </w:rPr>
        <w:t>”</w:t>
      </w:r>
      <w:r w:rsidR="003841FB" w:rsidRPr="009C4B4F">
        <w:rPr>
          <w:rFonts w:eastAsia="Calibri" w:cstheme="minorHAnsi"/>
        </w:rPr>
        <w:t>)</w:t>
      </w:r>
      <w:r w:rsidRPr="009C4B4F">
        <w:rPr>
          <w:rFonts w:eastAsia="Calibri" w:cstheme="minorHAnsi"/>
        </w:rPr>
        <w:t xml:space="preserve"> the Government </w:t>
      </w:r>
      <w:r w:rsidR="00AC5D68" w:rsidRPr="009C4B4F">
        <w:rPr>
          <w:rFonts w:eastAsia="Calibri" w:cstheme="minorHAnsi"/>
        </w:rPr>
        <w:t xml:space="preserve">of Armenia </w:t>
      </w:r>
      <w:r w:rsidR="003841FB" w:rsidRPr="009C4B4F">
        <w:rPr>
          <w:rFonts w:eastAsia="Calibri" w:cstheme="minorHAnsi"/>
        </w:rPr>
        <w:t>has committed to start</w:t>
      </w:r>
      <w:r w:rsidRPr="009C4B4F">
        <w:rPr>
          <w:rFonts w:eastAsia="Calibri" w:cstheme="minorHAnsi"/>
        </w:rPr>
        <w:t xml:space="preserve"> the process </w:t>
      </w:r>
      <w:r w:rsidR="00B471B9" w:rsidRPr="009C4B4F">
        <w:rPr>
          <w:rFonts w:eastAsia="Calibri" w:cstheme="minorHAnsi"/>
        </w:rPr>
        <w:t xml:space="preserve">of </w:t>
      </w:r>
      <w:r w:rsidRPr="009C4B4F">
        <w:rPr>
          <w:rFonts w:eastAsia="Calibri" w:cstheme="minorHAnsi"/>
        </w:rPr>
        <w:t>join</w:t>
      </w:r>
      <w:r w:rsidR="00B471B9" w:rsidRPr="009C4B4F">
        <w:rPr>
          <w:rFonts w:eastAsia="Calibri" w:cstheme="minorHAnsi"/>
        </w:rPr>
        <w:t>ing</w:t>
      </w:r>
      <w:r w:rsidRPr="009C4B4F">
        <w:rPr>
          <w:rFonts w:eastAsia="Calibri" w:cstheme="minorHAnsi"/>
        </w:rPr>
        <w:t xml:space="preserve"> the EITI.</w:t>
      </w:r>
    </w:p>
    <w:p w14:paraId="71034CF1" w14:textId="77777777" w:rsidR="007471ED" w:rsidRPr="009C4B4F" w:rsidRDefault="007471ED" w:rsidP="008128DD">
      <w:pPr>
        <w:spacing w:after="0" w:line="240" w:lineRule="auto"/>
        <w:jc w:val="both"/>
        <w:rPr>
          <w:rFonts w:eastAsia="Calibri" w:cstheme="minorHAnsi"/>
        </w:rPr>
      </w:pPr>
    </w:p>
    <w:p w14:paraId="26AB9F61" w14:textId="30E2D96C" w:rsidR="007471ED" w:rsidRPr="009C4B4F" w:rsidRDefault="007471ED" w:rsidP="008128DD">
      <w:pPr>
        <w:spacing w:after="0" w:line="240" w:lineRule="auto"/>
        <w:jc w:val="both"/>
        <w:rPr>
          <w:rFonts w:eastAsia="Calibri" w:cstheme="minorHAnsi"/>
        </w:rPr>
      </w:pPr>
      <w:r w:rsidRPr="009C4B4F">
        <w:rPr>
          <w:rFonts w:eastAsia="Calibri" w:cstheme="minorHAnsi"/>
        </w:rPr>
        <w:t xml:space="preserve">Armenia began the process of becoming an EITI member in July 2015 when the Prime Minister formally stated the intention to </w:t>
      </w:r>
      <w:r w:rsidR="00AC5D68" w:rsidRPr="009C4B4F">
        <w:rPr>
          <w:rFonts w:eastAsia="Calibri" w:cstheme="minorHAnsi"/>
        </w:rPr>
        <w:t>join the initiative</w:t>
      </w:r>
      <w:r w:rsidRPr="009C4B4F">
        <w:rPr>
          <w:rFonts w:eastAsia="Calibri" w:cstheme="minorHAnsi"/>
        </w:rPr>
        <w:t xml:space="preserve">. On </w:t>
      </w:r>
      <w:r w:rsidR="00ED2024">
        <w:rPr>
          <w:rFonts w:eastAsia="Calibri" w:cstheme="minorHAnsi"/>
        </w:rPr>
        <w:t xml:space="preserve">27 </w:t>
      </w:r>
      <w:r w:rsidRPr="009C4B4F">
        <w:rPr>
          <w:rFonts w:eastAsia="Calibri" w:cstheme="minorHAnsi"/>
        </w:rPr>
        <w:t>June 2016, the first meeting of the Armenian EITI Multi-Stakeholder Group took place</w:t>
      </w:r>
      <w:r w:rsidR="00ED52D3" w:rsidRPr="009C4B4F">
        <w:rPr>
          <w:rFonts w:eastAsia="Calibri" w:cstheme="minorHAnsi"/>
        </w:rPr>
        <w:t>. On</w:t>
      </w:r>
      <w:r w:rsidRPr="009C4B4F">
        <w:rPr>
          <w:rFonts w:eastAsia="Calibri" w:cstheme="minorHAnsi"/>
        </w:rPr>
        <w:t xml:space="preserve"> 26 December 2016, the MSG adopted by consensus the T</w:t>
      </w:r>
      <w:r w:rsidR="00ED52D3" w:rsidRPr="009C4B4F">
        <w:rPr>
          <w:rFonts w:eastAsia="Calibri" w:cstheme="minorHAnsi"/>
        </w:rPr>
        <w:t>erms of Reference (rules of procedure)</w:t>
      </w:r>
      <w:r w:rsidRPr="009C4B4F">
        <w:rPr>
          <w:rFonts w:eastAsia="Calibri" w:cstheme="minorHAnsi"/>
        </w:rPr>
        <w:t xml:space="preserve"> of the EITI MSG of the Republic of Armenia, and its 2017-2018 EITI Work Plan. By letter dated 28 December 2016, the Government formally submitted its </w:t>
      </w:r>
      <w:r w:rsidR="003E3381" w:rsidRPr="009C4B4F">
        <w:rPr>
          <w:rFonts w:eastAsia="Calibri" w:cstheme="minorHAnsi"/>
        </w:rPr>
        <w:t xml:space="preserve">candidature </w:t>
      </w:r>
      <w:r w:rsidRPr="009C4B4F">
        <w:rPr>
          <w:rFonts w:eastAsia="Calibri" w:cstheme="minorHAnsi"/>
        </w:rPr>
        <w:t>application</w:t>
      </w:r>
      <w:r w:rsidR="00ED52D3" w:rsidRPr="009C4B4F">
        <w:rPr>
          <w:rFonts w:eastAsia="Calibri" w:cstheme="minorHAnsi"/>
        </w:rPr>
        <w:t xml:space="preserve"> to the EITI International Secretariat. </w:t>
      </w:r>
      <w:r w:rsidRPr="009C4B4F">
        <w:rPr>
          <w:rFonts w:eastAsia="Calibri" w:cstheme="minorHAnsi"/>
        </w:rPr>
        <w:t xml:space="preserve"> </w:t>
      </w:r>
    </w:p>
    <w:p w14:paraId="210E2063" w14:textId="77777777" w:rsidR="007471ED" w:rsidRPr="009C4B4F" w:rsidRDefault="007471ED" w:rsidP="008128DD">
      <w:pPr>
        <w:autoSpaceDE w:val="0"/>
        <w:autoSpaceDN w:val="0"/>
        <w:adjustRightInd w:val="0"/>
        <w:spacing w:after="0" w:line="240" w:lineRule="auto"/>
        <w:jc w:val="both"/>
        <w:rPr>
          <w:rFonts w:eastAsia="Calibri" w:cstheme="minorHAnsi"/>
        </w:rPr>
      </w:pPr>
    </w:p>
    <w:p w14:paraId="35FD28C4" w14:textId="77777777" w:rsidR="007471ED" w:rsidRPr="009C4B4F" w:rsidRDefault="007471ED" w:rsidP="008128DD">
      <w:pPr>
        <w:autoSpaceDE w:val="0"/>
        <w:autoSpaceDN w:val="0"/>
        <w:adjustRightInd w:val="0"/>
        <w:spacing w:after="0" w:line="240" w:lineRule="auto"/>
        <w:jc w:val="both"/>
        <w:rPr>
          <w:rFonts w:eastAsia="Calibri" w:cstheme="minorHAnsi"/>
        </w:rPr>
      </w:pPr>
      <w:r w:rsidRPr="009C4B4F">
        <w:rPr>
          <w:rFonts w:eastAsia="Calibri" w:cstheme="minorHAnsi"/>
        </w:rPr>
        <w:t>Armenia’s EITI candidature application was approved on 9 March 2017 at the EITI board meeting in Bogota. The decision noted the following deadlines:</w:t>
      </w:r>
    </w:p>
    <w:p w14:paraId="4C11C6E3" w14:textId="77777777" w:rsidR="007471ED" w:rsidRPr="009C4B4F" w:rsidRDefault="007471ED" w:rsidP="008128DD">
      <w:pPr>
        <w:autoSpaceDE w:val="0"/>
        <w:autoSpaceDN w:val="0"/>
        <w:adjustRightInd w:val="0"/>
        <w:spacing w:after="0" w:line="240" w:lineRule="auto"/>
        <w:jc w:val="both"/>
        <w:rPr>
          <w:rFonts w:eastAsia="Calibri" w:cstheme="minorHAnsi"/>
        </w:rPr>
      </w:pPr>
    </w:p>
    <w:p w14:paraId="6107CA94" w14:textId="77777777" w:rsidR="00B966AB" w:rsidRPr="009C4B4F" w:rsidRDefault="007471ED" w:rsidP="008128DD">
      <w:pPr>
        <w:autoSpaceDE w:val="0"/>
        <w:autoSpaceDN w:val="0"/>
        <w:adjustRightInd w:val="0"/>
        <w:spacing w:after="0" w:line="240" w:lineRule="auto"/>
        <w:ind w:left="720"/>
        <w:jc w:val="both"/>
        <w:rPr>
          <w:rFonts w:eastAsia="Calibri" w:cstheme="minorHAnsi"/>
          <w:shd w:val="clear" w:color="auto" w:fill="FFFFFF"/>
        </w:rPr>
      </w:pPr>
      <w:r w:rsidRPr="009C4B4F">
        <w:rPr>
          <w:rFonts w:eastAsia="Calibri" w:cstheme="minorHAnsi"/>
          <w:shd w:val="clear" w:color="auto" w:fill="FFFFFF"/>
        </w:rPr>
        <w:t>The EITI admits the Republic of Armenia as an EITI candidate country on 9 March 2017. In accordance with the EITI Standard, the Republic of Armenia is required to publish its first EITI Report within 18 months of becoming a candidate (i.e. by 9 September 2018). Armenia is required to publish an annual activity report for 2017 by 1 July 2018. Validation will commence within two and a half years of becoming a candidate (i.e. by 9 September 2019).</w:t>
      </w:r>
    </w:p>
    <w:p w14:paraId="52A808A1" w14:textId="77777777" w:rsidR="00525ADB" w:rsidRPr="009C4B4F" w:rsidRDefault="00525ADB" w:rsidP="008128DD">
      <w:pPr>
        <w:spacing w:after="0" w:line="240" w:lineRule="auto"/>
        <w:jc w:val="both"/>
        <w:rPr>
          <w:rFonts w:eastAsia="Calibri" w:cstheme="minorHAnsi"/>
        </w:rPr>
      </w:pPr>
    </w:p>
    <w:p w14:paraId="135FF477" w14:textId="2BCAD294" w:rsidR="007471ED" w:rsidRPr="00BA1D57" w:rsidRDefault="000D59AA" w:rsidP="00062520">
      <w:pPr>
        <w:pStyle w:val="Heading2"/>
        <w:numPr>
          <w:ilvl w:val="1"/>
          <w:numId w:val="34"/>
        </w:numPr>
      </w:pPr>
      <w:bookmarkStart w:id="21" w:name="_Toc511659462"/>
      <w:r w:rsidRPr="00BA1D57">
        <w:t xml:space="preserve">Important </w:t>
      </w:r>
      <w:r w:rsidR="002E33E0" w:rsidRPr="00BA1D57">
        <w:t>L</w:t>
      </w:r>
      <w:r w:rsidRPr="00BA1D57">
        <w:t xml:space="preserve">egislative and </w:t>
      </w:r>
      <w:r w:rsidR="002E33E0" w:rsidRPr="00BA1D57">
        <w:t>R</w:t>
      </w:r>
      <w:r w:rsidRPr="00BA1D57">
        <w:t xml:space="preserve">egulatory </w:t>
      </w:r>
      <w:r w:rsidR="00FC492C" w:rsidRPr="00BA1D57">
        <w:t>Changes</w:t>
      </w:r>
      <w:bookmarkEnd w:id="21"/>
    </w:p>
    <w:p w14:paraId="633239E4" w14:textId="77777777" w:rsidR="007471ED" w:rsidRPr="009C4B4F" w:rsidRDefault="007471ED" w:rsidP="008128DD">
      <w:pPr>
        <w:spacing w:after="0" w:line="240" w:lineRule="auto"/>
        <w:jc w:val="both"/>
        <w:rPr>
          <w:rFonts w:eastAsia="Calibri" w:cstheme="minorHAnsi"/>
        </w:rPr>
      </w:pPr>
    </w:p>
    <w:p w14:paraId="18E3D6AB" w14:textId="647EABF4" w:rsidR="007471ED" w:rsidRPr="009C4B4F" w:rsidRDefault="000D59AA" w:rsidP="008128DD">
      <w:pPr>
        <w:spacing w:after="0" w:line="240" w:lineRule="auto"/>
        <w:jc w:val="both"/>
        <w:rPr>
          <w:rFonts w:eastAsia="Calibri" w:cstheme="minorHAnsi"/>
        </w:rPr>
      </w:pPr>
      <w:r w:rsidRPr="009C4B4F">
        <w:rPr>
          <w:rFonts w:eastAsia="Calibri" w:cstheme="minorHAnsi"/>
          <w:u w:val="single"/>
        </w:rPr>
        <w:t>Mine Waste Planning and Management</w:t>
      </w:r>
      <w:r w:rsidRPr="009C4B4F">
        <w:rPr>
          <w:rFonts w:eastAsia="Calibri" w:cstheme="minorHAnsi"/>
        </w:rPr>
        <w:t>:</w:t>
      </w:r>
      <w:r w:rsidR="00B966AB" w:rsidRPr="009C4B4F">
        <w:rPr>
          <w:rFonts w:eastAsia="Calibri" w:cstheme="minorHAnsi"/>
        </w:rPr>
        <w:t xml:space="preserve"> </w:t>
      </w:r>
      <w:r w:rsidR="007471ED" w:rsidRPr="009C4B4F">
        <w:rPr>
          <w:rFonts w:eastAsia="Calibri" w:cstheme="minorHAnsi"/>
        </w:rPr>
        <w:t xml:space="preserve">Amendments to the </w:t>
      </w:r>
      <w:r w:rsidRPr="009C4B4F">
        <w:rPr>
          <w:rFonts w:eastAsia="Calibri" w:cstheme="minorHAnsi"/>
        </w:rPr>
        <w:t>waste management provisions</w:t>
      </w:r>
      <w:r w:rsidR="00B966AB" w:rsidRPr="009C4B4F">
        <w:rPr>
          <w:rFonts w:eastAsia="Calibri" w:cstheme="minorHAnsi"/>
        </w:rPr>
        <w:t xml:space="preserve"> in the RA M</w:t>
      </w:r>
      <w:r w:rsidR="00ED2024">
        <w:rPr>
          <w:rFonts w:eastAsia="Calibri" w:cstheme="minorHAnsi"/>
        </w:rPr>
        <w:t xml:space="preserve">ining </w:t>
      </w:r>
      <w:r w:rsidR="00B966AB" w:rsidRPr="009C4B4F">
        <w:rPr>
          <w:rFonts w:eastAsia="Calibri" w:cstheme="minorHAnsi"/>
        </w:rPr>
        <w:t>C</w:t>
      </w:r>
      <w:r w:rsidR="00ED2024">
        <w:rPr>
          <w:rFonts w:eastAsia="Calibri" w:cstheme="minorHAnsi"/>
        </w:rPr>
        <w:t>ode</w:t>
      </w:r>
      <w:r w:rsidRPr="009C4B4F">
        <w:rPr>
          <w:rFonts w:eastAsia="Calibri" w:cstheme="minorHAnsi"/>
        </w:rPr>
        <w:t>,</w:t>
      </w:r>
      <w:r w:rsidR="007471ED" w:rsidRPr="009C4B4F">
        <w:rPr>
          <w:rFonts w:eastAsia="Calibri" w:cstheme="minorHAnsi"/>
        </w:rPr>
        <w:t xml:space="preserve"> which were introduced in October 2016</w:t>
      </w:r>
      <w:r w:rsidR="000A1FC6" w:rsidRPr="009C4B4F">
        <w:rPr>
          <w:rFonts w:eastAsia="Calibri" w:cstheme="minorHAnsi"/>
        </w:rPr>
        <w:t>,</w:t>
      </w:r>
      <w:r w:rsidR="007471ED" w:rsidRPr="009C4B4F">
        <w:rPr>
          <w:rFonts w:eastAsia="Calibri" w:cstheme="minorHAnsi"/>
        </w:rPr>
        <w:t xml:space="preserve"> have considerably improved </w:t>
      </w:r>
      <w:r w:rsidR="000A1FC6" w:rsidRPr="009C4B4F">
        <w:rPr>
          <w:rFonts w:eastAsia="Calibri" w:cstheme="minorHAnsi"/>
        </w:rPr>
        <w:t xml:space="preserve">the </w:t>
      </w:r>
      <w:r w:rsidR="007471ED" w:rsidRPr="009C4B4F">
        <w:rPr>
          <w:rFonts w:eastAsia="Calibri" w:cstheme="minorHAnsi"/>
        </w:rPr>
        <w:t xml:space="preserve">regulation of mine waste. The new provisions require </w:t>
      </w:r>
      <w:r w:rsidR="00B966AB" w:rsidRPr="009C4B4F">
        <w:rPr>
          <w:rFonts w:eastAsia="Calibri" w:cstheme="minorHAnsi"/>
        </w:rPr>
        <w:t>mining operators to prepare mine waste management</w:t>
      </w:r>
      <w:r w:rsidR="007471ED" w:rsidRPr="009C4B4F">
        <w:rPr>
          <w:rFonts w:eastAsia="Calibri" w:cstheme="minorHAnsi"/>
        </w:rPr>
        <w:t xml:space="preserve"> plans and to have financial guarantees to back their plans. </w:t>
      </w:r>
      <w:r w:rsidR="00E16D6C" w:rsidRPr="009C4B4F">
        <w:rPr>
          <w:rFonts w:eastAsia="Calibri" w:cstheme="minorHAnsi"/>
        </w:rPr>
        <w:t xml:space="preserve">The amendments set out the standards for building facilities to contain mine waste, as well as the rules of conducting monitoring in mine waste facilities. </w:t>
      </w:r>
      <w:r w:rsidR="007471ED" w:rsidRPr="009C4B4F">
        <w:rPr>
          <w:rFonts w:eastAsia="Calibri" w:cstheme="minorHAnsi"/>
        </w:rPr>
        <w:t xml:space="preserve">The amendments are being supplemented by a series of Government resolutions setting out technical details and model forms where appropriate. </w:t>
      </w:r>
    </w:p>
    <w:p w14:paraId="77AF14BE" w14:textId="77777777" w:rsidR="007471ED" w:rsidRPr="009C4B4F" w:rsidRDefault="007471ED" w:rsidP="008128DD">
      <w:pPr>
        <w:spacing w:after="0" w:line="240" w:lineRule="auto"/>
        <w:jc w:val="both"/>
        <w:rPr>
          <w:rFonts w:eastAsia="Calibri" w:cstheme="minorHAnsi"/>
        </w:rPr>
      </w:pPr>
    </w:p>
    <w:p w14:paraId="12BBA6D3" w14:textId="0C080D67" w:rsidR="007471ED" w:rsidRPr="009C4B4F" w:rsidRDefault="000D59AA" w:rsidP="008128DD">
      <w:pPr>
        <w:spacing w:after="0" w:line="240" w:lineRule="auto"/>
        <w:jc w:val="both"/>
        <w:rPr>
          <w:rFonts w:eastAsia="Calibri" w:cstheme="minorHAnsi"/>
        </w:rPr>
      </w:pPr>
      <w:r w:rsidRPr="009C4B4F">
        <w:rPr>
          <w:rFonts w:eastAsia="Calibri" w:cstheme="minorHAnsi"/>
          <w:u w:val="single"/>
        </w:rPr>
        <w:t>Calculation of Royalty Base</w:t>
      </w:r>
      <w:r w:rsidRPr="009C4B4F">
        <w:rPr>
          <w:rFonts w:eastAsia="Calibri" w:cstheme="minorHAnsi"/>
        </w:rPr>
        <w:t xml:space="preserve">: </w:t>
      </w:r>
      <w:r w:rsidR="007471ED" w:rsidRPr="009C4B4F">
        <w:rPr>
          <w:rFonts w:eastAsia="Calibri" w:cstheme="minorHAnsi"/>
        </w:rPr>
        <w:t>On March</w:t>
      </w:r>
      <w:r w:rsidR="00E12FAD" w:rsidRPr="009C4B4F">
        <w:rPr>
          <w:rFonts w:eastAsia="Calibri" w:cstheme="minorHAnsi"/>
        </w:rPr>
        <w:t xml:space="preserve"> 1,</w:t>
      </w:r>
      <w:r w:rsidR="007471ED" w:rsidRPr="009C4B4F">
        <w:rPr>
          <w:rFonts w:eastAsia="Calibri" w:cstheme="minorHAnsi"/>
        </w:rPr>
        <w:t xml:space="preserve"> 2017</w:t>
      </w:r>
      <w:r w:rsidRPr="009C4B4F">
        <w:rPr>
          <w:rFonts w:eastAsia="Calibri" w:cstheme="minorHAnsi"/>
        </w:rPr>
        <w:t>,</w:t>
      </w:r>
      <w:r w:rsidR="007471ED" w:rsidRPr="009C4B4F">
        <w:rPr>
          <w:rFonts w:eastAsia="Calibri" w:cstheme="minorHAnsi"/>
        </w:rPr>
        <w:t xml:space="preserve"> the National Assembly adopted amendments to the Tax Code as well as to the Law on Environmenta</w:t>
      </w:r>
      <w:r w:rsidR="00E16D6C" w:rsidRPr="009C4B4F">
        <w:rPr>
          <w:rFonts w:eastAsia="Calibri" w:cstheme="minorHAnsi"/>
        </w:rPr>
        <w:t xml:space="preserve">l and Natural Resource Use Fees.  It should be noted that before these amendments, mining companies </w:t>
      </w:r>
      <w:r w:rsidR="007471ED" w:rsidRPr="009C4B4F">
        <w:rPr>
          <w:rFonts w:eastAsia="Calibri" w:cstheme="minorHAnsi"/>
        </w:rPr>
        <w:t xml:space="preserve">could sell concentrate for up to 10% below the LME rate, </w:t>
      </w:r>
      <w:r w:rsidR="007471ED" w:rsidRPr="009C4B4F">
        <w:rPr>
          <w:rFonts w:eastAsia="Calibri" w:cstheme="minorHAnsi"/>
        </w:rPr>
        <w:lastRenderedPageBreak/>
        <w:t>and the contract price would be accepted as the basis for calcu</w:t>
      </w:r>
      <w:r w:rsidR="00D17A91" w:rsidRPr="009C4B4F">
        <w:rPr>
          <w:rFonts w:eastAsia="Calibri" w:cstheme="minorHAnsi"/>
        </w:rPr>
        <w:t>lating profit tax and royalties.</w:t>
      </w:r>
      <w:r w:rsidR="007471ED" w:rsidRPr="009C4B4F">
        <w:rPr>
          <w:rFonts w:eastAsia="Calibri" w:cstheme="minorHAnsi"/>
        </w:rPr>
        <w:t xml:space="preserve"> </w:t>
      </w:r>
      <w:r w:rsidR="00D17A91" w:rsidRPr="009C4B4F">
        <w:rPr>
          <w:rFonts w:eastAsia="Calibri" w:cstheme="minorHAnsi"/>
        </w:rPr>
        <w:t>U</w:t>
      </w:r>
      <w:r w:rsidR="007471ED" w:rsidRPr="009C4B4F">
        <w:rPr>
          <w:rFonts w:eastAsia="Calibri" w:cstheme="minorHAnsi"/>
        </w:rPr>
        <w:t>nder the amendments a deviation of up to 20% below the LME rate will be accepted.</w:t>
      </w:r>
    </w:p>
    <w:p w14:paraId="43FBB269" w14:textId="77777777" w:rsidR="007471ED" w:rsidRPr="009C4B4F" w:rsidRDefault="007471ED" w:rsidP="008128DD">
      <w:pPr>
        <w:spacing w:after="0" w:line="240" w:lineRule="auto"/>
        <w:jc w:val="both"/>
        <w:rPr>
          <w:rFonts w:eastAsia="Calibri" w:cstheme="minorHAnsi"/>
        </w:rPr>
      </w:pPr>
    </w:p>
    <w:p w14:paraId="29F8441B" w14:textId="77777777" w:rsidR="000D59AA" w:rsidRPr="009C4B4F" w:rsidRDefault="000D59AA" w:rsidP="008128DD">
      <w:pPr>
        <w:spacing w:after="0" w:line="240" w:lineRule="auto"/>
        <w:jc w:val="both"/>
        <w:rPr>
          <w:rFonts w:eastAsia="Calibri" w:cstheme="minorHAnsi"/>
        </w:rPr>
      </w:pPr>
      <w:r w:rsidRPr="009C4B4F">
        <w:rPr>
          <w:rFonts w:eastAsia="Calibri" w:cstheme="minorHAnsi"/>
          <w:u w:val="single"/>
        </w:rPr>
        <w:t xml:space="preserve">Ongoing changes </w:t>
      </w:r>
      <w:r w:rsidR="009E62ED" w:rsidRPr="009C4B4F">
        <w:rPr>
          <w:rFonts w:eastAsia="Calibri" w:cstheme="minorHAnsi"/>
          <w:u w:val="single"/>
        </w:rPr>
        <w:t>to</w:t>
      </w:r>
      <w:r w:rsidRPr="009C4B4F">
        <w:rPr>
          <w:rFonts w:eastAsia="Calibri" w:cstheme="minorHAnsi"/>
          <w:u w:val="single"/>
        </w:rPr>
        <w:t xml:space="preserve"> the EIA Law</w:t>
      </w:r>
      <w:r w:rsidRPr="009C4B4F">
        <w:rPr>
          <w:rFonts w:eastAsia="Calibri" w:cstheme="minorHAnsi"/>
        </w:rPr>
        <w:t xml:space="preserve">: </w:t>
      </w:r>
      <w:r w:rsidR="009E62ED" w:rsidRPr="009C4B4F">
        <w:rPr>
          <w:rFonts w:eastAsia="Calibri" w:cstheme="minorHAnsi"/>
        </w:rPr>
        <w:t>On 21 August 2017 MN</w:t>
      </w:r>
      <w:r w:rsidR="002B5965" w:rsidRPr="009C4B4F">
        <w:rPr>
          <w:rFonts w:eastAsia="Calibri" w:cstheme="minorHAnsi"/>
        </w:rPr>
        <w:t>P</w:t>
      </w:r>
      <w:r w:rsidR="009E62ED" w:rsidRPr="009C4B4F">
        <w:rPr>
          <w:rFonts w:eastAsia="Calibri" w:cstheme="minorHAnsi"/>
        </w:rPr>
        <w:t xml:space="preserve"> </w:t>
      </w:r>
      <w:r w:rsidR="00B10E23" w:rsidRPr="009C4B4F">
        <w:rPr>
          <w:rFonts w:eastAsia="Calibri" w:cstheme="minorHAnsi"/>
        </w:rPr>
        <w:t xml:space="preserve">published </w:t>
      </w:r>
      <w:r w:rsidR="009E0460" w:rsidRPr="009C4B4F">
        <w:rPr>
          <w:rFonts w:eastAsia="Calibri" w:cstheme="minorHAnsi"/>
        </w:rPr>
        <w:t>the online</w:t>
      </w:r>
      <w:r w:rsidR="009E62ED" w:rsidRPr="009C4B4F">
        <w:rPr>
          <w:rFonts w:eastAsia="Calibri" w:cstheme="minorHAnsi"/>
        </w:rPr>
        <w:t xml:space="preserve"> draft amendments to the law. The main focus of the amendments is twofold: to introduce the requirement to conduct </w:t>
      </w:r>
      <w:r w:rsidR="00916A66" w:rsidRPr="009C4B4F">
        <w:rPr>
          <w:rFonts w:eastAsia="Calibri" w:cstheme="minorHAnsi"/>
        </w:rPr>
        <w:t>S</w:t>
      </w:r>
      <w:r w:rsidR="009E62ED" w:rsidRPr="009C4B4F">
        <w:rPr>
          <w:rFonts w:eastAsia="Calibri" w:cstheme="minorHAnsi"/>
        </w:rPr>
        <w:t xml:space="preserve">trategic </w:t>
      </w:r>
      <w:r w:rsidR="00916A66" w:rsidRPr="009C4B4F">
        <w:rPr>
          <w:rFonts w:eastAsia="Calibri" w:cstheme="minorHAnsi"/>
        </w:rPr>
        <w:t>Environmental A</w:t>
      </w:r>
      <w:r w:rsidR="009E62ED" w:rsidRPr="009C4B4F">
        <w:rPr>
          <w:rFonts w:eastAsia="Calibri" w:cstheme="minorHAnsi"/>
        </w:rPr>
        <w:t>ssessment</w:t>
      </w:r>
      <w:r w:rsidR="009E0460" w:rsidRPr="009C4B4F">
        <w:rPr>
          <w:rFonts w:eastAsia="Calibri" w:cstheme="minorHAnsi"/>
        </w:rPr>
        <w:t xml:space="preserve"> (SEA)</w:t>
      </w:r>
      <w:r w:rsidR="009E62ED" w:rsidRPr="009C4B4F">
        <w:rPr>
          <w:rFonts w:eastAsia="Calibri" w:cstheme="minorHAnsi"/>
        </w:rPr>
        <w:t xml:space="preserve">, and to improve the public participation process. For the issue of </w:t>
      </w:r>
      <w:r w:rsidR="00916A66" w:rsidRPr="009C4B4F">
        <w:rPr>
          <w:rFonts w:eastAsia="Calibri" w:cstheme="minorHAnsi"/>
        </w:rPr>
        <w:t>SEA</w:t>
      </w:r>
      <w:r w:rsidR="009E62ED" w:rsidRPr="009C4B4F">
        <w:rPr>
          <w:rFonts w:eastAsia="Calibri" w:cstheme="minorHAnsi"/>
        </w:rPr>
        <w:t>, the amendments propose to add a separate chapter to the law, while additional obligations to ensure effective public participation are foreseen in two articles to be added to chapter 6 of the law. The draft also provides that government resolutions should set out further details of both processes.</w:t>
      </w:r>
    </w:p>
    <w:p w14:paraId="3459911B" w14:textId="77777777" w:rsidR="009E62ED" w:rsidRPr="009C4B4F" w:rsidRDefault="009E62ED" w:rsidP="008128DD">
      <w:pPr>
        <w:spacing w:after="0" w:line="240" w:lineRule="auto"/>
        <w:jc w:val="both"/>
        <w:rPr>
          <w:rFonts w:eastAsia="Calibri" w:cstheme="minorHAnsi"/>
        </w:rPr>
      </w:pPr>
    </w:p>
    <w:p w14:paraId="6B2095B8" w14:textId="6A979F6E" w:rsidR="00B2282A" w:rsidRPr="009C4B4F" w:rsidRDefault="000D59AA" w:rsidP="008128DD">
      <w:pPr>
        <w:spacing w:after="0" w:line="240" w:lineRule="auto"/>
        <w:jc w:val="both"/>
        <w:rPr>
          <w:rFonts w:eastAsia="Calibri" w:cstheme="minorHAnsi"/>
        </w:rPr>
      </w:pPr>
      <w:r w:rsidRPr="009C4B4F">
        <w:rPr>
          <w:rFonts w:eastAsia="Calibri" w:cstheme="minorHAnsi"/>
          <w:u w:val="single"/>
        </w:rPr>
        <w:t>Adoption of a new Tax Code</w:t>
      </w:r>
      <w:r w:rsidRPr="009C4B4F">
        <w:rPr>
          <w:rFonts w:eastAsia="Calibri" w:cstheme="minorHAnsi"/>
        </w:rPr>
        <w:t>:</w:t>
      </w:r>
      <w:r w:rsidR="00B10E23" w:rsidRPr="009C4B4F">
        <w:rPr>
          <w:rFonts w:eastAsia="Calibri" w:cstheme="minorHAnsi"/>
        </w:rPr>
        <w:t xml:space="preserve"> </w:t>
      </w:r>
      <w:r w:rsidR="00CB6730" w:rsidRPr="009C4B4F">
        <w:rPr>
          <w:rFonts w:eastAsia="Calibri" w:cstheme="minorHAnsi"/>
        </w:rPr>
        <w:t>Key provisions related to taxing mineral sector remain u</w:t>
      </w:r>
      <w:r w:rsidR="00D8222C" w:rsidRPr="009C4B4F">
        <w:rPr>
          <w:rFonts w:eastAsia="Calibri" w:cstheme="minorHAnsi"/>
        </w:rPr>
        <w:t>nchanged in the coming Tax Code. H</w:t>
      </w:r>
      <w:r w:rsidR="00CB6730" w:rsidRPr="009C4B4F">
        <w:rPr>
          <w:rFonts w:eastAsia="Calibri" w:cstheme="minorHAnsi"/>
        </w:rPr>
        <w:t>owever environmental payments will become environmental taxes which involves certain tax administration changes. Starting from January 2021</w:t>
      </w:r>
      <w:r w:rsidR="009155F9" w:rsidRPr="009C4B4F">
        <w:rPr>
          <w:rFonts w:eastAsia="Calibri" w:cstheme="minorHAnsi"/>
        </w:rPr>
        <w:t>,</w:t>
      </w:r>
      <w:r w:rsidR="00CB6730" w:rsidRPr="009C4B4F">
        <w:rPr>
          <w:rFonts w:eastAsia="Calibri" w:cstheme="minorHAnsi"/>
        </w:rPr>
        <w:t xml:space="preserve"> new environmental tax rates are specified for </w:t>
      </w:r>
      <w:r w:rsidR="00E172AE" w:rsidRPr="009C4B4F">
        <w:rPr>
          <w:rFonts w:eastAsia="Calibri" w:cstheme="minorHAnsi"/>
        </w:rPr>
        <w:t xml:space="preserve">one-time </w:t>
      </w:r>
      <w:r w:rsidR="00CB6730" w:rsidRPr="009C4B4F">
        <w:rPr>
          <w:rFonts w:eastAsia="Calibri" w:cstheme="minorHAnsi"/>
        </w:rPr>
        <w:t>disposal</w:t>
      </w:r>
      <w:r w:rsidR="00B2282A" w:rsidRPr="009C4B4F">
        <w:rPr>
          <w:rFonts w:eastAsia="Calibri" w:cstheme="minorHAnsi"/>
        </w:rPr>
        <w:t xml:space="preserve"> </w:t>
      </w:r>
      <w:r w:rsidR="00257AC5" w:rsidRPr="009C4B4F">
        <w:rPr>
          <w:rFonts w:eastAsia="Calibri" w:cstheme="minorHAnsi"/>
        </w:rPr>
        <w:t>or storage</w:t>
      </w:r>
      <w:r w:rsidR="00CB6730" w:rsidRPr="009C4B4F">
        <w:rPr>
          <w:rFonts w:eastAsia="Calibri" w:cstheme="minorHAnsi"/>
        </w:rPr>
        <w:t xml:space="preserve"> of mine waste into mine tailings, </w:t>
      </w:r>
      <w:r w:rsidR="00783085" w:rsidRPr="009C4B4F">
        <w:rPr>
          <w:rFonts w:eastAsia="Calibri" w:cstheme="minorHAnsi"/>
        </w:rPr>
        <w:t xml:space="preserve">areas designated for </w:t>
      </w:r>
      <w:r w:rsidR="00CB6730" w:rsidRPr="009C4B4F">
        <w:rPr>
          <w:rFonts w:eastAsia="Calibri" w:cstheme="minorHAnsi"/>
        </w:rPr>
        <w:t>industrial dumps</w:t>
      </w:r>
      <w:r w:rsidR="00D8222C" w:rsidRPr="009C4B4F">
        <w:rPr>
          <w:rFonts w:eastAsia="Calibri" w:cstheme="minorHAnsi"/>
        </w:rPr>
        <w:t xml:space="preserve">, </w:t>
      </w:r>
      <w:r w:rsidR="00CB6730" w:rsidRPr="009C4B4F">
        <w:rPr>
          <w:rFonts w:eastAsia="Calibri" w:cstheme="minorHAnsi"/>
        </w:rPr>
        <w:t>waste rock</w:t>
      </w:r>
      <w:r w:rsidR="00D8222C" w:rsidRPr="009C4B4F">
        <w:rPr>
          <w:rFonts w:eastAsia="Calibri" w:cstheme="minorHAnsi"/>
        </w:rPr>
        <w:t xml:space="preserve"> </w:t>
      </w:r>
      <w:r w:rsidR="00E172AE" w:rsidRPr="009C4B4F">
        <w:rPr>
          <w:rFonts w:eastAsia="Calibri" w:cstheme="minorHAnsi"/>
        </w:rPr>
        <w:t>sites</w:t>
      </w:r>
      <w:r w:rsidR="00F94835" w:rsidRPr="009C4B4F">
        <w:rPr>
          <w:rFonts w:eastAsia="Calibri" w:cstheme="minorHAnsi"/>
        </w:rPr>
        <w:t xml:space="preserve"> and (or) similar sites.</w:t>
      </w:r>
      <w:r w:rsidR="00CB6730" w:rsidRPr="009C4B4F">
        <w:rPr>
          <w:rFonts w:eastAsia="Calibri" w:cstheme="minorHAnsi"/>
        </w:rPr>
        <w:t xml:space="preserve"> </w:t>
      </w:r>
      <w:r w:rsidR="00B2282A" w:rsidRPr="009C4B4F">
        <w:rPr>
          <w:rFonts w:eastAsia="Calibri" w:cstheme="minorHAnsi"/>
        </w:rPr>
        <w:t xml:space="preserve">The disposal of non-hazardous mine waste, including waste rock of metal mines in designated sites will be taxed for the first time </w:t>
      </w:r>
      <w:r w:rsidR="00783085" w:rsidRPr="009C4B4F">
        <w:rPr>
          <w:rFonts w:eastAsia="Calibri" w:cstheme="minorHAnsi"/>
        </w:rPr>
        <w:t>at</w:t>
      </w:r>
      <w:r w:rsidR="00CB6730" w:rsidRPr="009C4B4F">
        <w:rPr>
          <w:rFonts w:eastAsia="Calibri" w:cstheme="minorHAnsi"/>
        </w:rPr>
        <w:t xml:space="preserve"> AMD 3 per </w:t>
      </w:r>
      <w:r w:rsidR="00B2282A" w:rsidRPr="009C4B4F">
        <w:rPr>
          <w:rFonts w:eastAsia="Calibri" w:cstheme="minorHAnsi"/>
        </w:rPr>
        <w:t xml:space="preserve">ton. </w:t>
      </w:r>
      <w:r w:rsidR="00857312" w:rsidRPr="009C4B4F">
        <w:rPr>
          <w:rFonts w:eastAsia="Calibri" w:cstheme="minorHAnsi"/>
        </w:rPr>
        <w:t xml:space="preserve">The </w:t>
      </w:r>
      <w:r w:rsidR="00257AC5" w:rsidRPr="009C4B4F">
        <w:rPr>
          <w:rFonts w:eastAsia="Calibri" w:cstheme="minorHAnsi"/>
        </w:rPr>
        <w:t xml:space="preserve">environmental tax </w:t>
      </w:r>
      <w:r w:rsidR="002A74B7" w:rsidRPr="009C4B4F">
        <w:rPr>
          <w:rFonts w:eastAsia="Calibri" w:cstheme="minorHAnsi"/>
        </w:rPr>
        <w:t>rates</w:t>
      </w:r>
      <w:r w:rsidR="00257AC5" w:rsidRPr="009C4B4F">
        <w:rPr>
          <w:rFonts w:eastAsia="Calibri" w:cstheme="minorHAnsi"/>
        </w:rPr>
        <w:t xml:space="preserve"> for one-time disposal or storage of </w:t>
      </w:r>
      <w:r w:rsidR="0056264C" w:rsidRPr="009C4B4F">
        <w:rPr>
          <w:rFonts w:eastAsia="Calibri" w:cstheme="minorHAnsi"/>
        </w:rPr>
        <w:t xml:space="preserve">waste that are in risk category 1-4 in designated sites, including tailings, </w:t>
      </w:r>
      <w:r w:rsidR="002A74B7" w:rsidRPr="009C4B4F">
        <w:rPr>
          <w:rFonts w:eastAsia="Calibri" w:cstheme="minorHAnsi"/>
        </w:rPr>
        <w:t xml:space="preserve">for metal mines have also been changed. The rules of rate calculation will be changed every year </w:t>
      </w:r>
      <w:r w:rsidR="00775B9C" w:rsidRPr="009C4B4F">
        <w:rPr>
          <w:rFonts w:eastAsia="Calibri" w:cstheme="minorHAnsi"/>
        </w:rPr>
        <w:t xml:space="preserve">up till 2020 </w:t>
      </w:r>
      <w:r w:rsidR="002A74B7" w:rsidRPr="009C4B4F">
        <w:rPr>
          <w:rFonts w:eastAsia="Calibri" w:cstheme="minorHAnsi"/>
        </w:rPr>
        <w:t xml:space="preserve">after </w:t>
      </w:r>
      <w:r w:rsidR="00775B9C" w:rsidRPr="009C4B4F">
        <w:rPr>
          <w:rFonts w:eastAsia="Calibri" w:cstheme="minorHAnsi"/>
        </w:rPr>
        <w:t xml:space="preserve">coming into force of the RA Tax Code, specifically from 1 January 2018, </w:t>
      </w:r>
      <w:r w:rsidR="00A300E4" w:rsidRPr="009C4B4F">
        <w:rPr>
          <w:rFonts w:eastAsia="Calibri" w:cstheme="minorHAnsi"/>
        </w:rPr>
        <w:t xml:space="preserve">the rates for environmental tax for disposing </w:t>
      </w:r>
      <w:r w:rsidR="00FC16F2" w:rsidRPr="009C4B4F">
        <w:rPr>
          <w:rFonts w:eastAsia="Calibri" w:cstheme="minorHAnsi"/>
        </w:rPr>
        <w:t xml:space="preserve">production </w:t>
      </w:r>
      <w:r w:rsidR="00A300E4" w:rsidRPr="009C4B4F">
        <w:rPr>
          <w:rFonts w:eastAsia="Calibri" w:cstheme="minorHAnsi"/>
        </w:rPr>
        <w:t xml:space="preserve">waste at designated sites shall be </w:t>
      </w:r>
      <w:r w:rsidR="00FC16F2" w:rsidRPr="009C4B4F">
        <w:rPr>
          <w:rFonts w:eastAsia="Calibri" w:cstheme="minorHAnsi"/>
        </w:rPr>
        <w:t>determined as a product of the rates defined in the RA Tax Code and coefficient "1.1", and from 1 January 2019 - as a product of the rates defined in the RA Tax Code and coefficient "1.2", while from 1 January 2020 - as a product of the rates defined in the RA Tax Code and coefficient "1.3</w:t>
      </w:r>
      <w:r w:rsidR="001855FF">
        <w:rPr>
          <w:rFonts w:eastAsia="Calibri" w:cstheme="minorHAnsi"/>
        </w:rPr>
        <w:t>.</w:t>
      </w:r>
      <w:r w:rsidR="00FC16F2" w:rsidRPr="009C4B4F">
        <w:rPr>
          <w:rFonts w:eastAsia="Calibri" w:cstheme="minorHAnsi"/>
        </w:rPr>
        <w:t>"</w:t>
      </w:r>
      <w:r w:rsidR="00B2282A" w:rsidRPr="009C4B4F">
        <w:rPr>
          <w:rFonts w:eastAsia="GHEA Grapalat" w:cstheme="minorHAnsi"/>
          <w:highlight w:val="white"/>
          <w:vertAlign w:val="superscript"/>
        </w:rPr>
        <w:footnoteReference w:id="8"/>
      </w:r>
    </w:p>
    <w:p w14:paraId="5C1C96AC" w14:textId="77777777" w:rsidR="000D59AA" w:rsidRPr="009C4B4F" w:rsidRDefault="000D59AA" w:rsidP="008128DD">
      <w:pPr>
        <w:spacing w:after="0" w:line="240" w:lineRule="auto"/>
        <w:jc w:val="both"/>
        <w:rPr>
          <w:rFonts w:eastAsia="Calibri" w:cstheme="minorHAnsi"/>
        </w:rPr>
      </w:pPr>
    </w:p>
    <w:p w14:paraId="4FCD34CD" w14:textId="77777777" w:rsidR="000D59AA" w:rsidRPr="00ED2024" w:rsidRDefault="00903DB0" w:rsidP="00062520">
      <w:pPr>
        <w:pStyle w:val="Heading2"/>
        <w:numPr>
          <w:ilvl w:val="1"/>
          <w:numId w:val="34"/>
        </w:numPr>
      </w:pPr>
      <w:bookmarkStart w:id="22" w:name="_Toc511659463"/>
      <w:r w:rsidRPr="00ED2024">
        <w:t xml:space="preserve">Mining </w:t>
      </w:r>
      <w:r w:rsidR="002E33E0" w:rsidRPr="00ED2024">
        <w:t>P</w:t>
      </w:r>
      <w:r w:rsidRPr="00ED2024">
        <w:t xml:space="preserve">olicy and </w:t>
      </w:r>
      <w:r w:rsidR="002E33E0" w:rsidRPr="00ED2024">
        <w:t>S</w:t>
      </w:r>
      <w:r w:rsidR="000D59AA" w:rsidRPr="00ED2024">
        <w:t>trateg</w:t>
      </w:r>
      <w:r w:rsidRPr="00ED2024">
        <w:t>y</w:t>
      </w:r>
      <w:r w:rsidR="00D03D35" w:rsidRPr="00ED2024">
        <w:t xml:space="preserve"> </w:t>
      </w:r>
      <w:r w:rsidR="002E33E0" w:rsidRPr="00ED2024">
        <w:t>D</w:t>
      </w:r>
      <w:r w:rsidR="000D59AA" w:rsidRPr="00ED2024">
        <w:t>evelopment</w:t>
      </w:r>
      <w:bookmarkEnd w:id="22"/>
    </w:p>
    <w:p w14:paraId="0E6F8108" w14:textId="77777777" w:rsidR="000D59AA" w:rsidRPr="009C4B4F" w:rsidRDefault="000D59AA" w:rsidP="008128DD">
      <w:pPr>
        <w:spacing w:after="0" w:line="240" w:lineRule="auto"/>
        <w:jc w:val="both"/>
        <w:rPr>
          <w:rFonts w:eastAsia="Calibri" w:cstheme="minorHAnsi"/>
        </w:rPr>
      </w:pPr>
    </w:p>
    <w:p w14:paraId="66B5BA3D" w14:textId="77777777" w:rsidR="000D59AA" w:rsidRPr="009C4B4F" w:rsidRDefault="00D03D35" w:rsidP="008128DD">
      <w:pPr>
        <w:spacing w:after="0" w:line="240" w:lineRule="auto"/>
        <w:jc w:val="both"/>
        <w:rPr>
          <w:rFonts w:eastAsia="Calibri" w:cstheme="minorHAnsi"/>
        </w:rPr>
      </w:pPr>
      <w:r w:rsidRPr="009C4B4F">
        <w:rPr>
          <w:rFonts w:eastAsia="Calibri" w:cstheme="minorHAnsi"/>
        </w:rPr>
        <w:t>The</w:t>
      </w:r>
      <w:r w:rsidR="000D59AA" w:rsidRPr="009C4B4F">
        <w:rPr>
          <w:rFonts w:eastAsia="Calibri" w:cstheme="minorHAnsi"/>
        </w:rPr>
        <w:t xml:space="preserve"> World Bank commissioned a report</w:t>
      </w:r>
      <w:r w:rsidR="00903DB0" w:rsidRPr="009C4B4F">
        <w:rPr>
          <w:rFonts w:eastAsia="Calibri" w:cstheme="minorHAnsi"/>
        </w:rPr>
        <w:t xml:space="preserve"> called</w:t>
      </w:r>
      <w:r w:rsidR="000D59AA" w:rsidRPr="009C4B4F">
        <w:rPr>
          <w:rFonts w:eastAsia="Calibri" w:cstheme="minorHAnsi"/>
        </w:rPr>
        <w:t xml:space="preserve"> “Armenia: Strategic Mineral Sector Sustaina</w:t>
      </w:r>
      <w:r w:rsidR="008F6731" w:rsidRPr="009C4B4F">
        <w:rPr>
          <w:rFonts w:eastAsia="Calibri" w:cstheme="minorHAnsi"/>
        </w:rPr>
        <w:t xml:space="preserve">bility Assessment” aiming </w:t>
      </w:r>
      <w:r w:rsidR="00D63633" w:rsidRPr="009C4B4F">
        <w:rPr>
          <w:rFonts w:eastAsia="Calibri" w:cstheme="minorHAnsi"/>
        </w:rPr>
        <w:t>“</w:t>
      </w:r>
      <w:r w:rsidR="00903DB0" w:rsidRPr="009C4B4F">
        <w:rPr>
          <w:rFonts w:eastAsia="Calibri" w:cstheme="minorHAnsi"/>
        </w:rPr>
        <w:t xml:space="preserve">… </w:t>
      </w:r>
      <w:r w:rsidR="000D59AA" w:rsidRPr="009C4B4F">
        <w:rPr>
          <w:rFonts w:eastAsia="Calibri" w:cstheme="minorHAnsi"/>
        </w:rPr>
        <w:t xml:space="preserve">to assist the Armenian government to gain a better understanding of key social and environmental challenges and future opportunities for the Armenian Mining Sector; and to support the development of a minerals strategy which is </w:t>
      </w:r>
      <w:r w:rsidR="00903DB0" w:rsidRPr="009C4B4F">
        <w:rPr>
          <w:rFonts w:eastAsia="Calibri" w:cstheme="minorHAnsi"/>
        </w:rPr>
        <w:t xml:space="preserve">in </w:t>
      </w:r>
      <w:r w:rsidR="000D59AA" w:rsidRPr="009C4B4F">
        <w:rPr>
          <w:rFonts w:eastAsia="Calibri" w:cstheme="minorHAnsi"/>
        </w:rPr>
        <w:t>line with international good practices and which contributes to sustainable development</w:t>
      </w:r>
      <w:r w:rsidR="00D63633" w:rsidRPr="009C4B4F">
        <w:rPr>
          <w:rFonts w:eastAsia="Calibri" w:cstheme="minorHAnsi"/>
        </w:rPr>
        <w:t>”</w:t>
      </w:r>
      <w:r w:rsidR="00903DB0" w:rsidRPr="009C4B4F">
        <w:rPr>
          <w:rFonts w:eastAsia="Calibri" w:cstheme="minorHAnsi"/>
        </w:rPr>
        <w:t xml:space="preserve"> (p. </w:t>
      </w:r>
      <w:r w:rsidR="00465BD0" w:rsidRPr="009C4B4F">
        <w:rPr>
          <w:rFonts w:eastAsia="Calibri" w:cstheme="minorHAnsi"/>
          <w:i/>
        </w:rPr>
        <w:t>vi</w:t>
      </w:r>
      <w:r w:rsidR="00903DB0" w:rsidRPr="009C4B4F">
        <w:rPr>
          <w:rFonts w:eastAsia="Calibri" w:cstheme="minorHAnsi"/>
        </w:rPr>
        <w:t>)</w:t>
      </w:r>
      <w:r w:rsidR="008F6731" w:rsidRPr="009C4B4F">
        <w:rPr>
          <w:rFonts w:eastAsia="Calibri" w:cstheme="minorHAnsi"/>
        </w:rPr>
        <w:t>.</w:t>
      </w:r>
    </w:p>
    <w:p w14:paraId="64B6A80D" w14:textId="77777777" w:rsidR="000D59AA" w:rsidRPr="009C4B4F" w:rsidRDefault="000D59AA" w:rsidP="008128DD">
      <w:pPr>
        <w:spacing w:after="0" w:line="240" w:lineRule="auto"/>
        <w:jc w:val="both"/>
        <w:rPr>
          <w:rFonts w:eastAsia="Calibri" w:cstheme="minorHAnsi"/>
        </w:rPr>
      </w:pPr>
    </w:p>
    <w:p w14:paraId="4E59D828" w14:textId="55CC3F76" w:rsidR="000D59AA" w:rsidRPr="009C4B4F" w:rsidRDefault="001855FF" w:rsidP="008128DD">
      <w:pPr>
        <w:spacing w:after="0" w:line="240" w:lineRule="auto"/>
        <w:jc w:val="both"/>
        <w:rPr>
          <w:rFonts w:eastAsia="Calibri" w:cstheme="minorHAnsi"/>
        </w:rPr>
      </w:pPr>
      <w:r>
        <w:rPr>
          <w:rFonts w:eastAsia="Calibri" w:cstheme="minorHAnsi"/>
        </w:rPr>
        <w:t>A</w:t>
      </w:r>
      <w:r w:rsidRPr="009C4B4F">
        <w:rPr>
          <w:rFonts w:eastAsia="Calibri" w:cstheme="minorHAnsi"/>
        </w:rPr>
        <w:t xml:space="preserve"> </w:t>
      </w:r>
      <w:r w:rsidR="000D59AA" w:rsidRPr="009C4B4F">
        <w:rPr>
          <w:rFonts w:eastAsia="Calibri" w:cstheme="minorHAnsi"/>
        </w:rPr>
        <w:t xml:space="preserve">key </w:t>
      </w:r>
      <w:r w:rsidR="009155F9" w:rsidRPr="009C4B4F">
        <w:rPr>
          <w:rFonts w:eastAsia="Calibri" w:cstheme="minorHAnsi"/>
        </w:rPr>
        <w:t xml:space="preserve">report </w:t>
      </w:r>
      <w:r w:rsidR="000D59AA" w:rsidRPr="009C4B4F">
        <w:rPr>
          <w:rFonts w:eastAsia="Calibri" w:cstheme="minorHAnsi"/>
        </w:rPr>
        <w:t>recommendation is that the country should develop a “holistic policy for the sustainable development of the mineral sector”, and that this should tie in with its efforts under the EITI towards greater transparency and participation. Further</w:t>
      </w:r>
      <w:r w:rsidR="009155F9" w:rsidRPr="009C4B4F">
        <w:rPr>
          <w:rFonts w:eastAsia="Calibri" w:cstheme="minorHAnsi"/>
        </w:rPr>
        <w:t>more</w:t>
      </w:r>
      <w:r w:rsidR="000D59AA" w:rsidRPr="009C4B4F">
        <w:rPr>
          <w:rFonts w:eastAsia="Calibri" w:cstheme="minorHAnsi"/>
        </w:rPr>
        <w:t>, the repo</w:t>
      </w:r>
      <w:r w:rsidR="00FC516D" w:rsidRPr="009C4B4F">
        <w:rPr>
          <w:rFonts w:eastAsia="Calibri" w:cstheme="minorHAnsi"/>
        </w:rPr>
        <w:t xml:space="preserve">rt recommends that a number </w:t>
      </w:r>
      <w:r w:rsidR="00E75D61" w:rsidRPr="009C4B4F">
        <w:rPr>
          <w:rFonts w:eastAsia="Calibri" w:cstheme="minorHAnsi"/>
        </w:rPr>
        <w:t>of narrower</w:t>
      </w:r>
      <w:r w:rsidR="000D59AA" w:rsidRPr="009C4B4F">
        <w:rPr>
          <w:rFonts w:eastAsia="Calibri" w:cstheme="minorHAnsi"/>
        </w:rPr>
        <w:t xml:space="preserve"> diagnostic studies should be undertaken in order to inform policy decisions. It is understood that </w:t>
      </w:r>
      <w:r w:rsidR="00903DB0" w:rsidRPr="009C4B4F">
        <w:rPr>
          <w:rFonts w:eastAsia="Calibri" w:cstheme="minorHAnsi"/>
        </w:rPr>
        <w:t xml:space="preserve">with the support of the World Bank </w:t>
      </w:r>
      <w:r w:rsidR="000D59AA" w:rsidRPr="009C4B4F">
        <w:rPr>
          <w:rFonts w:eastAsia="Calibri" w:cstheme="minorHAnsi"/>
        </w:rPr>
        <w:t>two of these – a study on environmental and social issues and a study on economic and financial issues – will be prepared in 2018.</w:t>
      </w:r>
      <w:r>
        <w:rPr>
          <w:rFonts w:eastAsia="Calibri" w:cstheme="minorHAnsi"/>
        </w:rPr>
        <w:t xml:space="preserve"> </w:t>
      </w:r>
      <w:r w:rsidR="000D59AA" w:rsidRPr="009C4B4F">
        <w:rPr>
          <w:rFonts w:eastAsia="Calibri" w:cstheme="minorHAnsi"/>
        </w:rPr>
        <w:t xml:space="preserve">It is </w:t>
      </w:r>
      <w:r w:rsidR="00544246" w:rsidRPr="009C4B4F">
        <w:rPr>
          <w:rFonts w:eastAsia="Calibri" w:cstheme="minorHAnsi"/>
        </w:rPr>
        <w:t>expected</w:t>
      </w:r>
      <w:r w:rsidR="000D59AA" w:rsidRPr="009C4B4F">
        <w:rPr>
          <w:rFonts w:eastAsia="Calibri" w:cstheme="minorHAnsi"/>
        </w:rPr>
        <w:t xml:space="preserve"> that 2018 will also see the development of the government’s mineral mining sector policy</w:t>
      </w:r>
      <w:r w:rsidR="00544246" w:rsidRPr="009C4B4F">
        <w:rPr>
          <w:rFonts w:eastAsia="Calibri" w:cstheme="minorHAnsi"/>
        </w:rPr>
        <w:t xml:space="preserve"> and strategy. </w:t>
      </w:r>
    </w:p>
    <w:p w14:paraId="67C663C6" w14:textId="77777777" w:rsidR="002E33E0" w:rsidRPr="009C4B4F" w:rsidRDefault="002E33E0" w:rsidP="008128DD">
      <w:pPr>
        <w:spacing w:after="0" w:line="240" w:lineRule="auto"/>
        <w:jc w:val="both"/>
        <w:rPr>
          <w:rFonts w:eastAsia="Calibri" w:cstheme="minorHAnsi"/>
        </w:rPr>
      </w:pPr>
    </w:p>
    <w:p w14:paraId="220BC78A" w14:textId="77777777" w:rsidR="0091539D" w:rsidRDefault="0091539D">
      <w:pPr>
        <w:rPr>
          <w:rFonts w:eastAsiaTheme="majorEastAsia" w:cstheme="minorHAnsi"/>
          <w:color w:val="2E74B5" w:themeColor="accent1" w:themeShade="BF"/>
          <w:sz w:val="32"/>
          <w:szCs w:val="32"/>
        </w:rPr>
      </w:pPr>
      <w:r>
        <w:rPr>
          <w:rFonts w:cstheme="minorHAnsi"/>
        </w:rPr>
        <w:br w:type="page"/>
      </w:r>
    </w:p>
    <w:p w14:paraId="40EE9CB0" w14:textId="01CFF58D" w:rsidR="007471ED" w:rsidRPr="009C4B4F" w:rsidRDefault="007471ED" w:rsidP="00062520">
      <w:pPr>
        <w:pStyle w:val="Heading1"/>
        <w:numPr>
          <w:ilvl w:val="0"/>
          <w:numId w:val="34"/>
        </w:numPr>
        <w:spacing w:before="0"/>
        <w:rPr>
          <w:rFonts w:asciiTheme="minorHAnsi" w:hAnsiTheme="minorHAnsi" w:cstheme="minorHAnsi"/>
        </w:rPr>
      </w:pPr>
      <w:bookmarkStart w:id="23" w:name="_Toc511659464"/>
      <w:r w:rsidRPr="009C4B4F">
        <w:rPr>
          <w:rFonts w:asciiTheme="minorHAnsi" w:hAnsiTheme="minorHAnsi" w:cstheme="minorHAnsi"/>
        </w:rPr>
        <w:lastRenderedPageBreak/>
        <w:t xml:space="preserve">Transparency in Mining </w:t>
      </w:r>
      <w:r w:rsidR="00D63633" w:rsidRPr="009C4B4F">
        <w:rPr>
          <w:rFonts w:asciiTheme="minorHAnsi" w:hAnsiTheme="minorHAnsi" w:cstheme="minorHAnsi"/>
        </w:rPr>
        <w:t>Permitting and Contracts</w:t>
      </w:r>
      <w:bookmarkEnd w:id="23"/>
    </w:p>
    <w:p w14:paraId="1CFDEC26" w14:textId="77777777" w:rsidR="00D63633" w:rsidRPr="009C4B4F" w:rsidRDefault="00D63633" w:rsidP="008128DD">
      <w:pPr>
        <w:shd w:val="clear" w:color="auto" w:fill="FFFFFF"/>
        <w:spacing w:after="0" w:line="240" w:lineRule="auto"/>
        <w:jc w:val="both"/>
        <w:rPr>
          <w:rFonts w:eastAsia="Calibri" w:cstheme="minorHAnsi"/>
        </w:rPr>
      </w:pPr>
    </w:p>
    <w:p w14:paraId="545929F9" w14:textId="77777777" w:rsidR="00AD4A69" w:rsidRPr="009C4B4F" w:rsidRDefault="0012352B" w:rsidP="00062520">
      <w:pPr>
        <w:pStyle w:val="Heading2"/>
        <w:numPr>
          <w:ilvl w:val="1"/>
          <w:numId w:val="34"/>
        </w:numPr>
        <w:spacing w:before="0"/>
        <w:ind w:left="540" w:hanging="540"/>
        <w:rPr>
          <w:rFonts w:asciiTheme="minorHAnsi" w:hAnsiTheme="minorHAnsi" w:cstheme="minorHAnsi"/>
        </w:rPr>
      </w:pPr>
      <w:bookmarkStart w:id="24" w:name="_Toc511659465"/>
      <w:r w:rsidRPr="009C4B4F">
        <w:rPr>
          <w:rFonts w:asciiTheme="minorHAnsi" w:hAnsiTheme="minorHAnsi" w:cstheme="minorHAnsi"/>
        </w:rPr>
        <w:t>Publishing Contracts and Other Documents</w:t>
      </w:r>
      <w:bookmarkEnd w:id="24"/>
    </w:p>
    <w:p w14:paraId="7BAC09D3" w14:textId="77777777" w:rsidR="00AD4A69" w:rsidRPr="009C4B4F" w:rsidRDefault="00AD4A69" w:rsidP="008128DD">
      <w:pPr>
        <w:shd w:val="clear" w:color="auto" w:fill="FFFFFF"/>
        <w:spacing w:after="0" w:line="240" w:lineRule="auto"/>
        <w:jc w:val="both"/>
        <w:rPr>
          <w:rFonts w:eastAsia="Calibri" w:cstheme="minorHAnsi"/>
        </w:rPr>
      </w:pPr>
    </w:p>
    <w:p w14:paraId="1201D1BA" w14:textId="353C53F7" w:rsidR="00FE1DAD" w:rsidRPr="009C4B4F" w:rsidRDefault="00FE1DAD" w:rsidP="008128DD">
      <w:pPr>
        <w:spacing w:after="0"/>
        <w:jc w:val="both"/>
        <w:rPr>
          <w:rFonts w:eastAsia="GHEA Grapalat" w:cstheme="minorHAnsi"/>
          <w:color w:val="000000"/>
        </w:rPr>
      </w:pPr>
      <w:r w:rsidRPr="009C4B4F">
        <w:rPr>
          <w:rFonts w:eastAsia="GHEA Grapalat" w:cstheme="minorHAnsi"/>
          <w:color w:val="000000"/>
        </w:rPr>
        <w:t>According to the EITI requiremen</w:t>
      </w:r>
      <w:r w:rsidR="00674C51" w:rsidRPr="009C4B4F">
        <w:rPr>
          <w:rFonts w:eastAsia="GHEA Grapalat" w:cstheme="minorHAnsi"/>
          <w:color w:val="000000"/>
        </w:rPr>
        <w:t>t</w:t>
      </w:r>
      <w:r w:rsidRPr="009C4B4F">
        <w:rPr>
          <w:rFonts w:eastAsia="GHEA Grapalat" w:cstheme="minorHAnsi"/>
          <w:color w:val="000000"/>
        </w:rPr>
        <w:t xml:space="preserve"> 2.3, </w:t>
      </w:r>
      <w:r w:rsidR="00674C51" w:rsidRPr="009C4B4F">
        <w:rPr>
          <w:rFonts w:eastAsia="GHEA Grapalat" w:cstheme="minorHAnsi"/>
          <w:color w:val="000000"/>
        </w:rPr>
        <w:t>implementing countries</w:t>
      </w:r>
      <w:r w:rsidRPr="009C4B4F">
        <w:rPr>
          <w:rFonts w:eastAsia="GHEA Grapalat" w:cstheme="minorHAnsi"/>
          <w:color w:val="000000"/>
        </w:rPr>
        <w:t xml:space="preserve"> </w:t>
      </w:r>
      <w:r w:rsidR="00BC4F6A" w:rsidRPr="009C4B4F">
        <w:rPr>
          <w:rFonts w:eastAsia="GHEA Grapalat" w:cstheme="minorHAnsi"/>
          <w:color w:val="000000"/>
        </w:rPr>
        <w:t>are required to maintain publicly available</w:t>
      </w:r>
      <w:r w:rsidR="0076482C">
        <w:rPr>
          <w:rFonts w:eastAsia="GHEA Grapalat" w:cstheme="minorHAnsi"/>
          <w:color w:val="000000"/>
        </w:rPr>
        <w:t xml:space="preserve"> timely and comprehensive</w:t>
      </w:r>
      <w:r w:rsidR="00BC4F6A" w:rsidRPr="009C4B4F">
        <w:rPr>
          <w:rFonts w:eastAsia="GHEA Grapalat" w:cstheme="minorHAnsi"/>
          <w:color w:val="000000"/>
        </w:rPr>
        <w:t xml:space="preserve"> register </w:t>
      </w:r>
      <w:r w:rsidRPr="009C4B4F">
        <w:rPr>
          <w:rFonts w:eastAsia="GHEA Grapalat" w:cstheme="minorHAnsi"/>
          <w:color w:val="000000"/>
        </w:rPr>
        <w:t xml:space="preserve">or </w:t>
      </w:r>
      <w:proofErr w:type="spellStart"/>
      <w:r w:rsidRPr="009C4B4F">
        <w:rPr>
          <w:rFonts w:eastAsia="GHEA Grapalat" w:cstheme="minorHAnsi"/>
          <w:color w:val="000000"/>
        </w:rPr>
        <w:t>cadastre</w:t>
      </w:r>
      <w:proofErr w:type="spellEnd"/>
      <w:r w:rsidRPr="009C4B4F">
        <w:rPr>
          <w:rFonts w:eastAsia="GHEA Grapalat" w:cstheme="minorHAnsi"/>
          <w:color w:val="000000"/>
        </w:rPr>
        <w:t xml:space="preserve"> </w:t>
      </w:r>
      <w:r w:rsidR="0076482C">
        <w:rPr>
          <w:rFonts w:eastAsia="GHEA Grapalat" w:cstheme="minorHAnsi"/>
          <w:color w:val="000000"/>
        </w:rPr>
        <w:t>on</w:t>
      </w:r>
      <w:r w:rsidRPr="009C4B4F">
        <w:rPr>
          <w:rFonts w:eastAsia="GHEA Grapalat" w:cstheme="minorHAnsi"/>
          <w:color w:val="000000"/>
        </w:rPr>
        <w:t xml:space="preserve"> following information </w:t>
      </w:r>
      <w:r w:rsidR="00BC4F6A" w:rsidRPr="009C4B4F">
        <w:rPr>
          <w:rFonts w:eastAsia="GHEA Grapalat" w:cstheme="minorHAnsi"/>
          <w:color w:val="000000"/>
        </w:rPr>
        <w:t>regarding</w:t>
      </w:r>
      <w:r w:rsidRPr="009C4B4F">
        <w:rPr>
          <w:rFonts w:eastAsia="GHEA Grapalat" w:cstheme="minorHAnsi"/>
          <w:color w:val="000000"/>
        </w:rPr>
        <w:t xml:space="preserve"> each of the licenses </w:t>
      </w:r>
      <w:r w:rsidR="00BC4F6A" w:rsidRPr="009C4B4F">
        <w:rPr>
          <w:rFonts w:eastAsia="GHEA Grapalat" w:cstheme="minorHAnsi"/>
          <w:color w:val="000000"/>
        </w:rPr>
        <w:t>pertaining</w:t>
      </w:r>
      <w:r w:rsidRPr="009C4B4F">
        <w:rPr>
          <w:rFonts w:eastAsia="GHEA Grapalat" w:cstheme="minorHAnsi"/>
          <w:color w:val="000000"/>
        </w:rPr>
        <w:t xml:space="preserve"> to the companies covered in the EITI report: </w:t>
      </w:r>
    </w:p>
    <w:p w14:paraId="6AD7799A" w14:textId="77777777" w:rsidR="00FE1DAD" w:rsidRPr="009C4B4F" w:rsidRDefault="00FE1DAD" w:rsidP="008128DD">
      <w:pPr>
        <w:spacing w:after="0"/>
        <w:jc w:val="both"/>
        <w:rPr>
          <w:rFonts w:eastAsia="GHEA Grapalat" w:cstheme="minorHAnsi"/>
          <w:color w:val="000000"/>
        </w:rPr>
      </w:pPr>
    </w:p>
    <w:p w14:paraId="6760E927" w14:textId="77777777" w:rsidR="008F6731" w:rsidRPr="009C4B4F" w:rsidRDefault="00BC4F6A" w:rsidP="00062520">
      <w:pPr>
        <w:numPr>
          <w:ilvl w:val="0"/>
          <w:numId w:val="53"/>
        </w:numPr>
        <w:pBdr>
          <w:top w:val="nil"/>
          <w:left w:val="nil"/>
          <w:bottom w:val="nil"/>
          <w:right w:val="nil"/>
          <w:between w:val="nil"/>
        </w:pBdr>
        <w:spacing w:after="0"/>
        <w:contextualSpacing/>
        <w:jc w:val="both"/>
        <w:rPr>
          <w:rFonts w:cstheme="minorHAnsi"/>
        </w:rPr>
      </w:pPr>
      <w:r w:rsidRPr="009C4B4F">
        <w:rPr>
          <w:rFonts w:eastAsia="GHEA Grapalat" w:cstheme="minorHAnsi"/>
          <w:color w:val="000000"/>
        </w:rPr>
        <w:t>L</w:t>
      </w:r>
      <w:r w:rsidR="00FE1DAD" w:rsidRPr="009C4B4F">
        <w:rPr>
          <w:rFonts w:eastAsia="GHEA Grapalat" w:cstheme="minorHAnsi"/>
          <w:color w:val="000000"/>
        </w:rPr>
        <w:t>icense holder</w:t>
      </w:r>
      <w:r w:rsidR="008F6731" w:rsidRPr="009C4B4F">
        <w:rPr>
          <w:rFonts w:eastAsia="GHEA Grapalat" w:cstheme="minorHAnsi"/>
          <w:color w:val="000000"/>
        </w:rPr>
        <w:t xml:space="preserve"> (</w:t>
      </w:r>
      <w:r w:rsidR="00FE1DAD" w:rsidRPr="009C4B4F">
        <w:rPr>
          <w:rFonts w:eastAsia="GHEA Grapalat" w:cstheme="minorHAnsi"/>
          <w:color w:val="000000"/>
        </w:rPr>
        <w:t>holders</w:t>
      </w:r>
      <w:r w:rsidR="008F6731" w:rsidRPr="009C4B4F">
        <w:rPr>
          <w:rFonts w:eastAsia="GHEA Grapalat" w:cstheme="minorHAnsi"/>
          <w:color w:val="000000"/>
        </w:rPr>
        <w:t>)</w:t>
      </w:r>
      <w:r w:rsidR="005E6CB2" w:rsidRPr="009C4B4F">
        <w:rPr>
          <w:rFonts w:eastAsia="GHEA Grapalat" w:cstheme="minorHAnsi"/>
          <w:color w:val="000000"/>
        </w:rPr>
        <w:t>.</w:t>
      </w:r>
    </w:p>
    <w:p w14:paraId="0BDD5FB4" w14:textId="556BCD6D" w:rsidR="00674C51" w:rsidRPr="009C4B4F" w:rsidRDefault="00BC4F6A" w:rsidP="00062520">
      <w:pPr>
        <w:numPr>
          <w:ilvl w:val="0"/>
          <w:numId w:val="53"/>
        </w:numPr>
        <w:pBdr>
          <w:top w:val="nil"/>
          <w:left w:val="nil"/>
          <w:bottom w:val="nil"/>
          <w:right w:val="nil"/>
          <w:between w:val="nil"/>
        </w:pBdr>
        <w:spacing w:after="0"/>
        <w:contextualSpacing/>
        <w:jc w:val="both"/>
        <w:rPr>
          <w:rFonts w:cstheme="minorHAnsi"/>
        </w:rPr>
      </w:pPr>
      <w:r w:rsidRPr="009C4B4F">
        <w:rPr>
          <w:rFonts w:cstheme="minorHAnsi"/>
        </w:rPr>
        <w:t>W</w:t>
      </w:r>
      <w:r w:rsidR="004E56A9">
        <w:rPr>
          <w:rFonts w:cstheme="minorHAnsi"/>
        </w:rPr>
        <w:t>hen specified</w:t>
      </w:r>
      <w:r w:rsidRPr="009C4B4F">
        <w:rPr>
          <w:rFonts w:cstheme="minorHAnsi"/>
        </w:rPr>
        <w:t xml:space="preserve">, </w:t>
      </w:r>
      <w:r w:rsidR="004E56A9">
        <w:rPr>
          <w:rFonts w:cstheme="minorHAnsi"/>
        </w:rPr>
        <w:t xml:space="preserve">the </w:t>
      </w:r>
      <w:r w:rsidRPr="009C4B4F">
        <w:rPr>
          <w:rFonts w:cstheme="minorHAnsi"/>
        </w:rPr>
        <w:t>coordinates of the license area. Whe</w:t>
      </w:r>
      <w:r w:rsidR="004E56A9">
        <w:rPr>
          <w:rFonts w:cstheme="minorHAnsi"/>
        </w:rPr>
        <w:t>n</w:t>
      </w:r>
      <w:r w:rsidRPr="009C4B4F">
        <w:rPr>
          <w:rFonts w:cstheme="minorHAnsi"/>
        </w:rPr>
        <w:t xml:space="preserve"> the coordinates are not </w:t>
      </w:r>
      <w:r w:rsidR="004E56A9">
        <w:rPr>
          <w:rFonts w:cstheme="minorHAnsi"/>
        </w:rPr>
        <w:t>specified</w:t>
      </w:r>
      <w:r w:rsidRPr="009C4B4F">
        <w:rPr>
          <w:rFonts w:cstheme="minorHAnsi"/>
        </w:rPr>
        <w:t xml:space="preserve">, the government is required to ensure that the size and location of the license area are disclosed in the license register and that the coordinates are publicly available from the relevant government agency </w:t>
      </w:r>
      <w:r w:rsidR="003A069A" w:rsidRPr="009C4B4F">
        <w:rPr>
          <w:rFonts w:cstheme="minorHAnsi"/>
        </w:rPr>
        <w:t xml:space="preserve">without unreasonable fees and restrictions. The EITI report should include guidance on how to access the coordinates and the cost, if any. The EITI report should also document plans and timelines for making this information freely and electronically available through the license register. </w:t>
      </w:r>
    </w:p>
    <w:p w14:paraId="46AD2A66" w14:textId="77777777" w:rsidR="00BC4F6A" w:rsidRPr="009C4B4F" w:rsidRDefault="003A069A" w:rsidP="00062520">
      <w:pPr>
        <w:numPr>
          <w:ilvl w:val="0"/>
          <w:numId w:val="53"/>
        </w:numPr>
        <w:pBdr>
          <w:top w:val="nil"/>
          <w:left w:val="nil"/>
          <w:bottom w:val="nil"/>
          <w:right w:val="nil"/>
          <w:between w:val="nil"/>
        </w:pBdr>
        <w:spacing w:after="0"/>
        <w:contextualSpacing/>
        <w:jc w:val="both"/>
        <w:rPr>
          <w:rFonts w:cstheme="minorHAnsi"/>
        </w:rPr>
      </w:pPr>
      <w:r w:rsidRPr="009C4B4F">
        <w:rPr>
          <w:rFonts w:cstheme="minorHAnsi"/>
        </w:rPr>
        <w:t xml:space="preserve">Date of application, date of award and duration of the license. </w:t>
      </w:r>
    </w:p>
    <w:p w14:paraId="7C4052C2" w14:textId="77777777" w:rsidR="008F6731" w:rsidRPr="009C4B4F" w:rsidRDefault="005E6CB2" w:rsidP="00062520">
      <w:pPr>
        <w:numPr>
          <w:ilvl w:val="0"/>
          <w:numId w:val="53"/>
        </w:numPr>
        <w:pBdr>
          <w:top w:val="nil"/>
          <w:left w:val="nil"/>
          <w:bottom w:val="nil"/>
          <w:right w:val="nil"/>
          <w:between w:val="nil"/>
        </w:pBdr>
        <w:spacing w:after="0"/>
        <w:contextualSpacing/>
        <w:jc w:val="both"/>
        <w:rPr>
          <w:rFonts w:cstheme="minorHAnsi"/>
        </w:rPr>
      </w:pPr>
      <w:r w:rsidRPr="009C4B4F">
        <w:rPr>
          <w:rFonts w:cstheme="minorHAnsi"/>
        </w:rPr>
        <w:t xml:space="preserve">In case of production license, the commodity being produced. </w:t>
      </w:r>
    </w:p>
    <w:p w14:paraId="4AB3D629" w14:textId="77777777" w:rsidR="005E6CB2" w:rsidRPr="009C4B4F" w:rsidRDefault="005E6CB2" w:rsidP="008128DD">
      <w:pPr>
        <w:spacing w:after="0"/>
        <w:jc w:val="both"/>
        <w:rPr>
          <w:rFonts w:eastAsia="GHEA Grapalat" w:cstheme="minorHAnsi"/>
          <w:color w:val="000000"/>
        </w:rPr>
      </w:pPr>
    </w:p>
    <w:p w14:paraId="702BBC22" w14:textId="77777777" w:rsidR="003C0DE1" w:rsidRPr="009C4B4F" w:rsidRDefault="005E6CB2" w:rsidP="008128DD">
      <w:pPr>
        <w:spacing w:after="0"/>
        <w:jc w:val="both"/>
        <w:rPr>
          <w:rFonts w:eastAsia="GHEA Grapalat" w:cstheme="minorHAnsi"/>
          <w:color w:val="000000"/>
        </w:rPr>
      </w:pPr>
      <w:r w:rsidRPr="009C4B4F">
        <w:rPr>
          <w:rFonts w:eastAsia="GHEA Grapalat" w:cstheme="minorHAnsi"/>
          <w:color w:val="000000"/>
        </w:rPr>
        <w:t xml:space="preserve">It is expected that the license register or </w:t>
      </w:r>
      <w:proofErr w:type="spellStart"/>
      <w:r w:rsidRPr="009C4B4F">
        <w:rPr>
          <w:rFonts w:eastAsia="GHEA Grapalat" w:cstheme="minorHAnsi"/>
          <w:color w:val="000000"/>
        </w:rPr>
        <w:t>cadastre</w:t>
      </w:r>
      <w:proofErr w:type="spellEnd"/>
      <w:r w:rsidRPr="009C4B4F">
        <w:rPr>
          <w:rFonts w:eastAsia="GHEA Grapalat" w:cstheme="minorHAnsi"/>
          <w:color w:val="000000"/>
        </w:rPr>
        <w:t xml:space="preserve"> includes information on the licenses held by all entities, including companies that are not included in the EITI report, where the payments fall below the agreed materiality threshold. Any significant legal or practical barriers </w:t>
      </w:r>
      <w:r w:rsidR="00E75D61" w:rsidRPr="009C4B4F">
        <w:rPr>
          <w:rFonts w:eastAsia="GHEA Grapalat" w:cstheme="minorHAnsi"/>
          <w:color w:val="000000"/>
        </w:rPr>
        <w:t>preventing</w:t>
      </w:r>
      <w:r w:rsidR="003C0DE1" w:rsidRPr="009C4B4F">
        <w:rPr>
          <w:rFonts w:eastAsia="GHEA Grapalat" w:cstheme="minorHAnsi"/>
          <w:color w:val="000000"/>
        </w:rPr>
        <w:t xml:space="preserve"> such comprehensive disclosure should be documented and explained in the EITI report, including an account of government plans for seeking to overcome such barriers and the anticipated timescale for </w:t>
      </w:r>
      <w:r w:rsidR="00E75D61" w:rsidRPr="009C4B4F">
        <w:rPr>
          <w:rFonts w:eastAsia="GHEA Grapalat" w:cstheme="minorHAnsi"/>
          <w:color w:val="000000"/>
        </w:rPr>
        <w:t>achieving</w:t>
      </w:r>
      <w:r w:rsidR="003C0DE1" w:rsidRPr="009C4B4F">
        <w:rPr>
          <w:rFonts w:eastAsia="GHEA Grapalat" w:cstheme="minorHAnsi"/>
          <w:color w:val="000000"/>
        </w:rPr>
        <w:t xml:space="preserve"> them. </w:t>
      </w:r>
    </w:p>
    <w:p w14:paraId="58DD4B01" w14:textId="77777777" w:rsidR="008F6731" w:rsidRPr="009C4B4F" w:rsidRDefault="008F6731" w:rsidP="008128DD">
      <w:pPr>
        <w:shd w:val="clear" w:color="auto" w:fill="FFFFFF"/>
        <w:spacing w:after="0" w:line="240" w:lineRule="auto"/>
        <w:jc w:val="both"/>
        <w:rPr>
          <w:rFonts w:eastAsia="GHEA Grapalat" w:cstheme="minorHAnsi"/>
        </w:rPr>
      </w:pPr>
    </w:p>
    <w:p w14:paraId="3C933982" w14:textId="2EEA35A7" w:rsidR="004F50BB" w:rsidRPr="009C4B4F" w:rsidRDefault="003C0DE1" w:rsidP="008128DD">
      <w:pPr>
        <w:shd w:val="clear" w:color="auto" w:fill="FFFFFF"/>
        <w:spacing w:after="0" w:line="240" w:lineRule="auto"/>
        <w:jc w:val="both"/>
        <w:rPr>
          <w:rFonts w:eastAsia="Times New Roman" w:cstheme="minorHAnsi"/>
          <w:lang w:eastAsia="ru-RU"/>
        </w:rPr>
      </w:pPr>
      <w:r w:rsidRPr="009C4B4F">
        <w:rPr>
          <w:rFonts w:eastAsia="GHEA Grapalat" w:cstheme="minorHAnsi"/>
          <w:lang w:eastAsia="ru-RU"/>
        </w:rPr>
        <w:t>According to the RA M</w:t>
      </w:r>
      <w:r w:rsidR="0076482C">
        <w:rPr>
          <w:rFonts w:eastAsia="GHEA Grapalat" w:cstheme="minorHAnsi"/>
          <w:lang w:eastAsia="ru-RU"/>
        </w:rPr>
        <w:t xml:space="preserve">ining </w:t>
      </w:r>
      <w:r w:rsidRPr="009C4B4F">
        <w:rPr>
          <w:rFonts w:eastAsia="GHEA Grapalat" w:cstheme="minorHAnsi"/>
          <w:lang w:eastAsia="ru-RU"/>
        </w:rPr>
        <w:t>C</w:t>
      </w:r>
      <w:r w:rsidR="0076482C">
        <w:rPr>
          <w:rFonts w:eastAsia="GHEA Grapalat" w:cstheme="minorHAnsi"/>
          <w:lang w:eastAsia="ru-RU"/>
        </w:rPr>
        <w:t>ode</w:t>
      </w:r>
      <w:r w:rsidRPr="009C4B4F">
        <w:rPr>
          <w:rFonts w:eastAsia="GHEA Grapalat" w:cstheme="minorHAnsi"/>
          <w:lang w:eastAsia="ru-RU"/>
        </w:rPr>
        <w:t>, m</w:t>
      </w:r>
      <w:r w:rsidR="00741F0C" w:rsidRPr="009C4B4F">
        <w:rPr>
          <w:rFonts w:eastAsia="Times New Roman" w:cstheme="minorHAnsi"/>
          <w:lang w:eastAsia="ru-RU"/>
        </w:rPr>
        <w:t>ining right</w:t>
      </w:r>
      <w:r w:rsidR="009155F9" w:rsidRPr="009C4B4F">
        <w:rPr>
          <w:rFonts w:eastAsia="Times New Roman" w:cstheme="minorHAnsi"/>
          <w:lang w:eastAsia="ru-RU"/>
        </w:rPr>
        <w:t>s</w:t>
      </w:r>
      <w:r w:rsidR="00741F0C" w:rsidRPr="009C4B4F">
        <w:rPr>
          <w:rFonts w:eastAsia="Times New Roman" w:cstheme="minorHAnsi"/>
          <w:lang w:eastAsia="ru-RU"/>
        </w:rPr>
        <w:t xml:space="preserve"> cons</w:t>
      </w:r>
      <w:r w:rsidR="004172FC" w:rsidRPr="009C4B4F">
        <w:rPr>
          <w:rFonts w:eastAsia="Times New Roman" w:cstheme="minorHAnsi"/>
          <w:lang w:eastAsia="ru-RU"/>
        </w:rPr>
        <w:t>ist</w:t>
      </w:r>
      <w:r w:rsidR="00741F0C" w:rsidRPr="009C4B4F">
        <w:rPr>
          <w:rFonts w:eastAsia="Times New Roman" w:cstheme="minorHAnsi"/>
          <w:lang w:eastAsia="ru-RU"/>
        </w:rPr>
        <w:t xml:space="preserve"> of the mining permit or agreement</w:t>
      </w:r>
      <w:r w:rsidR="005F49D1" w:rsidRPr="009C4B4F">
        <w:rPr>
          <w:rFonts w:eastAsia="Times New Roman" w:cstheme="minorHAnsi"/>
          <w:lang w:eastAsia="ru-RU"/>
        </w:rPr>
        <w:t xml:space="preserve"> (in case of geological exploration)</w:t>
      </w:r>
      <w:r w:rsidR="00741F0C" w:rsidRPr="009C4B4F">
        <w:rPr>
          <w:rFonts w:eastAsia="Times New Roman" w:cstheme="minorHAnsi"/>
          <w:lang w:eastAsia="ru-RU"/>
        </w:rPr>
        <w:t xml:space="preserve">, </w:t>
      </w:r>
      <w:r w:rsidR="005F49D1" w:rsidRPr="009C4B4F">
        <w:rPr>
          <w:rFonts w:eastAsia="Times New Roman" w:cstheme="minorHAnsi"/>
          <w:lang w:eastAsia="ru-RU"/>
        </w:rPr>
        <w:t xml:space="preserve">approved </w:t>
      </w:r>
      <w:r w:rsidR="00D9063B" w:rsidRPr="009C4B4F">
        <w:rPr>
          <w:rFonts w:eastAsia="Times New Roman" w:cstheme="minorHAnsi"/>
          <w:lang w:eastAsia="ru-RU"/>
        </w:rPr>
        <w:t xml:space="preserve">work or </w:t>
      </w:r>
      <w:r w:rsidR="004172FC" w:rsidRPr="009C4B4F">
        <w:rPr>
          <w:rFonts w:eastAsia="Times New Roman" w:cstheme="minorHAnsi"/>
          <w:lang w:eastAsia="ru-RU"/>
        </w:rPr>
        <w:t xml:space="preserve">operation </w:t>
      </w:r>
      <w:r w:rsidR="00D63633" w:rsidRPr="009C4B4F">
        <w:rPr>
          <w:rFonts w:eastAsia="Times New Roman" w:cstheme="minorHAnsi"/>
          <w:lang w:eastAsia="ru-RU"/>
        </w:rPr>
        <w:t>plan</w:t>
      </w:r>
      <w:r w:rsidR="007471ED" w:rsidRPr="009C4B4F">
        <w:rPr>
          <w:rFonts w:eastAsia="Times New Roman" w:cstheme="minorHAnsi"/>
          <w:lang w:eastAsia="ru-RU"/>
        </w:rPr>
        <w:t>, land use act and contract</w:t>
      </w:r>
      <w:r w:rsidR="00741F0C" w:rsidRPr="009C4B4F">
        <w:rPr>
          <w:rFonts w:eastAsia="Times New Roman" w:cstheme="minorHAnsi"/>
          <w:lang w:eastAsia="ru-RU"/>
        </w:rPr>
        <w:t xml:space="preserve">. Currently, after </w:t>
      </w:r>
      <w:r w:rsidR="009155F9" w:rsidRPr="009C4B4F">
        <w:rPr>
          <w:rFonts w:eastAsia="Times New Roman" w:cstheme="minorHAnsi"/>
          <w:lang w:eastAsia="ru-RU"/>
        </w:rPr>
        <w:t xml:space="preserve">the </w:t>
      </w:r>
      <w:r w:rsidR="00741F0C" w:rsidRPr="009C4B4F">
        <w:rPr>
          <w:rFonts w:eastAsia="Times New Roman" w:cstheme="minorHAnsi"/>
          <w:lang w:eastAsia="ru-RU"/>
        </w:rPr>
        <w:t>mining right is granted, all the above</w:t>
      </w:r>
      <w:r w:rsidR="001E613F" w:rsidRPr="009C4B4F">
        <w:rPr>
          <w:rFonts w:eastAsia="Times New Roman" w:cstheme="minorHAnsi"/>
          <w:lang w:eastAsia="ru-RU"/>
        </w:rPr>
        <w:t>-</w:t>
      </w:r>
      <w:r w:rsidR="00741F0C" w:rsidRPr="009C4B4F">
        <w:rPr>
          <w:rFonts w:eastAsia="Times New Roman" w:cstheme="minorHAnsi"/>
          <w:lang w:eastAsia="ru-RU"/>
        </w:rPr>
        <w:t>mentioned documents are registered and their copies are archived at</w:t>
      </w:r>
      <w:r w:rsidR="009155F9" w:rsidRPr="009C4B4F">
        <w:rPr>
          <w:rFonts w:eastAsia="Times New Roman" w:cstheme="minorHAnsi"/>
          <w:lang w:eastAsia="ru-RU"/>
        </w:rPr>
        <w:t xml:space="preserve"> the</w:t>
      </w:r>
      <w:r w:rsidR="00741F0C" w:rsidRPr="009C4B4F">
        <w:rPr>
          <w:rFonts w:eastAsia="Times New Roman" w:cstheme="minorHAnsi"/>
          <w:lang w:eastAsia="ru-RU"/>
        </w:rPr>
        <w:t xml:space="preserve"> Mining Agency of the MEINR. The Mining Agency keeps </w:t>
      </w:r>
      <w:r w:rsidR="0076482C">
        <w:rPr>
          <w:rFonts w:eastAsia="Times New Roman" w:cstheme="minorHAnsi"/>
          <w:lang w:eastAsia="ru-RU"/>
        </w:rPr>
        <w:t xml:space="preserve">the </w:t>
      </w:r>
      <w:r w:rsidR="00741F0C" w:rsidRPr="009C4B4F">
        <w:rPr>
          <w:rFonts w:eastAsia="Times New Roman" w:cstheme="minorHAnsi"/>
          <w:lang w:eastAsia="ru-RU"/>
        </w:rPr>
        <w:t xml:space="preserve">Register of </w:t>
      </w:r>
      <w:r w:rsidR="00EE6786" w:rsidRPr="009C4B4F">
        <w:rPr>
          <w:rFonts w:eastAsia="Times New Roman" w:cstheme="minorHAnsi"/>
          <w:lang w:eastAsia="ru-RU"/>
        </w:rPr>
        <w:t>M</w:t>
      </w:r>
      <w:r w:rsidR="00741F0C" w:rsidRPr="009C4B4F">
        <w:rPr>
          <w:rFonts w:eastAsia="Times New Roman" w:cstheme="minorHAnsi"/>
          <w:lang w:eastAsia="ru-RU"/>
        </w:rPr>
        <w:t>i</w:t>
      </w:r>
      <w:r w:rsidR="00EE6786" w:rsidRPr="009C4B4F">
        <w:rPr>
          <w:rFonts w:eastAsia="Times New Roman" w:cstheme="minorHAnsi"/>
          <w:lang w:eastAsia="ru-RU"/>
        </w:rPr>
        <w:t>ning R</w:t>
      </w:r>
      <w:r w:rsidR="00741F0C" w:rsidRPr="009C4B4F">
        <w:rPr>
          <w:rFonts w:eastAsia="Times New Roman" w:cstheme="minorHAnsi"/>
          <w:lang w:eastAsia="ru-RU"/>
        </w:rPr>
        <w:t>ights</w:t>
      </w:r>
      <w:r w:rsidR="00EE6786" w:rsidRPr="009C4B4F">
        <w:rPr>
          <w:rFonts w:eastAsia="Times New Roman" w:cstheme="minorHAnsi"/>
          <w:lang w:eastAsia="ru-RU"/>
        </w:rPr>
        <w:t xml:space="preserve">. </w:t>
      </w:r>
      <w:r w:rsidR="0076482C">
        <w:rPr>
          <w:rFonts w:eastAsia="Times New Roman" w:cstheme="minorHAnsi"/>
          <w:lang w:eastAsia="ru-RU"/>
        </w:rPr>
        <w:t>A</w:t>
      </w:r>
      <w:r w:rsidR="0076482C" w:rsidRPr="009C4B4F">
        <w:rPr>
          <w:rFonts w:eastAsia="Times New Roman" w:cstheme="minorHAnsi"/>
          <w:lang w:eastAsia="ru-RU"/>
        </w:rPr>
        <w:t xml:space="preserve"> </w:t>
      </w:r>
      <w:r w:rsidR="00EE6786" w:rsidRPr="009C4B4F">
        <w:rPr>
          <w:rFonts w:eastAsia="Times New Roman" w:cstheme="minorHAnsi"/>
          <w:lang w:eastAsia="ru-RU"/>
        </w:rPr>
        <w:t xml:space="preserve">summary </w:t>
      </w:r>
      <w:r w:rsidR="0076482C">
        <w:rPr>
          <w:rFonts w:eastAsia="Times New Roman" w:cstheme="minorHAnsi"/>
          <w:lang w:eastAsia="ru-RU"/>
        </w:rPr>
        <w:t xml:space="preserve">of the </w:t>
      </w:r>
      <w:r w:rsidR="00EE6786" w:rsidRPr="009C4B4F">
        <w:rPr>
          <w:rFonts w:eastAsia="Times New Roman" w:cstheme="minorHAnsi"/>
          <w:lang w:eastAsia="ru-RU"/>
        </w:rPr>
        <w:t xml:space="preserve">information </w:t>
      </w:r>
      <w:r w:rsidR="00BA2656" w:rsidRPr="009C4B4F">
        <w:rPr>
          <w:rFonts w:eastAsia="Times New Roman" w:cstheme="minorHAnsi"/>
          <w:lang w:eastAsia="ru-RU"/>
        </w:rPr>
        <w:t>kept</w:t>
      </w:r>
      <w:r w:rsidR="00EE6786" w:rsidRPr="009C4B4F">
        <w:rPr>
          <w:rFonts w:eastAsia="Times New Roman" w:cstheme="minorHAnsi"/>
          <w:lang w:eastAsia="ru-RU"/>
        </w:rPr>
        <w:t xml:space="preserve"> in the </w:t>
      </w:r>
      <w:r w:rsidR="0076482C">
        <w:rPr>
          <w:rFonts w:eastAsia="Times New Roman" w:cstheme="minorHAnsi"/>
          <w:lang w:eastAsia="ru-RU"/>
        </w:rPr>
        <w:t>R</w:t>
      </w:r>
      <w:r w:rsidR="0076482C" w:rsidRPr="009C4B4F">
        <w:rPr>
          <w:rFonts w:eastAsia="Times New Roman" w:cstheme="minorHAnsi"/>
          <w:lang w:eastAsia="ru-RU"/>
        </w:rPr>
        <w:t xml:space="preserve">egister </w:t>
      </w:r>
      <w:r w:rsidR="00EE6786" w:rsidRPr="009C4B4F">
        <w:rPr>
          <w:rFonts w:eastAsia="Times New Roman" w:cstheme="minorHAnsi"/>
          <w:lang w:eastAsia="ru-RU"/>
        </w:rPr>
        <w:t>is</w:t>
      </w:r>
      <w:r w:rsidR="00234ABB" w:rsidRPr="009C4B4F">
        <w:rPr>
          <w:rFonts w:eastAsia="Times New Roman" w:cstheme="minorHAnsi"/>
          <w:lang w:eastAsia="ru-RU"/>
        </w:rPr>
        <w:t xml:space="preserve"> currently </w:t>
      </w:r>
      <w:r w:rsidR="00EE6786" w:rsidRPr="009C4B4F">
        <w:rPr>
          <w:rFonts w:eastAsia="Times New Roman" w:cstheme="minorHAnsi"/>
          <w:lang w:eastAsia="ru-RU"/>
        </w:rPr>
        <w:t>published</w:t>
      </w:r>
      <w:r w:rsidR="00234ABB" w:rsidRPr="009C4B4F">
        <w:rPr>
          <w:rFonts w:eastAsia="Times New Roman" w:cstheme="minorHAnsi"/>
          <w:lang w:eastAsia="ru-RU"/>
        </w:rPr>
        <w:t xml:space="preserve"> on the websites of </w:t>
      </w:r>
      <w:r w:rsidR="00EE6786" w:rsidRPr="009C4B4F">
        <w:rPr>
          <w:rFonts w:eastAsia="Times New Roman" w:cstheme="minorHAnsi"/>
          <w:lang w:eastAsia="ru-RU"/>
        </w:rPr>
        <w:t>MENR</w:t>
      </w:r>
      <w:r w:rsidR="00A06C3C" w:rsidRPr="009C4B4F">
        <w:rPr>
          <w:rFonts w:eastAsia="Times New Roman" w:cstheme="minorHAnsi"/>
          <w:lang w:eastAsia="ru-RU"/>
        </w:rPr>
        <w:t xml:space="preserve"> (</w:t>
      </w:r>
      <w:hyperlink r:id="rId12" w:history="1">
        <w:r w:rsidR="00A06C3C" w:rsidRPr="009C4B4F">
          <w:rPr>
            <w:rStyle w:val="Hyperlink"/>
            <w:rFonts w:eastAsia="Times New Roman" w:cstheme="minorHAnsi"/>
            <w:lang w:eastAsia="ru-RU"/>
          </w:rPr>
          <w:t>http://minenergy.am/en/page/422</w:t>
        </w:r>
      </w:hyperlink>
      <w:r w:rsidR="00A06C3C" w:rsidRPr="009C4B4F">
        <w:rPr>
          <w:rFonts w:eastAsia="Times New Roman" w:cstheme="minorHAnsi"/>
          <w:lang w:eastAsia="ru-RU"/>
        </w:rPr>
        <w:t>)</w:t>
      </w:r>
      <w:r w:rsidR="00234ABB" w:rsidRPr="009C4B4F">
        <w:rPr>
          <w:rFonts w:eastAsia="Times New Roman" w:cstheme="minorHAnsi"/>
          <w:lang w:eastAsia="ru-RU"/>
        </w:rPr>
        <w:t xml:space="preserve">, </w:t>
      </w:r>
      <w:r w:rsidR="0076482C">
        <w:rPr>
          <w:rFonts w:eastAsia="Times New Roman" w:cstheme="minorHAnsi"/>
          <w:lang w:eastAsia="ru-RU"/>
        </w:rPr>
        <w:t xml:space="preserve">the </w:t>
      </w:r>
      <w:r w:rsidR="00EE6786" w:rsidRPr="009C4B4F">
        <w:rPr>
          <w:rFonts w:eastAsia="Times New Roman" w:cstheme="minorHAnsi"/>
          <w:lang w:eastAsia="ru-RU"/>
        </w:rPr>
        <w:t>Government</w:t>
      </w:r>
      <w:r w:rsidR="00A06C3C" w:rsidRPr="009C4B4F">
        <w:rPr>
          <w:rFonts w:eastAsia="Times New Roman" w:cstheme="minorHAnsi"/>
          <w:lang w:eastAsia="ru-RU"/>
        </w:rPr>
        <w:t xml:space="preserve"> (</w:t>
      </w:r>
      <w:hyperlink r:id="rId13" w:history="1">
        <w:r w:rsidR="00A06C3C" w:rsidRPr="009C4B4F">
          <w:rPr>
            <w:rStyle w:val="Hyperlink"/>
            <w:rFonts w:eastAsia="Times New Roman" w:cstheme="minorHAnsi"/>
            <w:lang w:eastAsia="ru-RU"/>
          </w:rPr>
          <w:t>https://www.e-gov.am/lists/)</w:t>
        </w:r>
      </w:hyperlink>
      <w:r w:rsidR="00234ABB" w:rsidRPr="009C4B4F">
        <w:rPr>
          <w:rFonts w:eastAsia="Times New Roman" w:cstheme="minorHAnsi"/>
          <w:lang w:eastAsia="ru-RU"/>
        </w:rPr>
        <w:t xml:space="preserve"> as well as </w:t>
      </w:r>
      <w:r w:rsidR="0076482C">
        <w:rPr>
          <w:rFonts w:eastAsia="Times New Roman" w:cstheme="minorHAnsi"/>
          <w:lang w:eastAsia="ru-RU"/>
        </w:rPr>
        <w:t xml:space="preserve">the </w:t>
      </w:r>
      <w:r w:rsidR="00234ABB" w:rsidRPr="009C4B4F">
        <w:rPr>
          <w:rFonts w:eastAsia="Times New Roman" w:cstheme="minorHAnsi"/>
          <w:lang w:eastAsia="ru-RU"/>
        </w:rPr>
        <w:t xml:space="preserve">recently established </w:t>
      </w:r>
      <w:hyperlink r:id="rId14" w:history="1">
        <w:r w:rsidR="005570C7" w:rsidRPr="009C4B4F">
          <w:rPr>
            <w:rStyle w:val="Hyperlink"/>
            <w:rFonts w:eastAsia="Times New Roman" w:cstheme="minorHAnsi"/>
            <w:lang w:eastAsia="ru-RU"/>
          </w:rPr>
          <w:t>https://www.geo-fund.am/hy/</w:t>
        </w:r>
      </w:hyperlink>
      <w:r w:rsidR="005570C7" w:rsidRPr="009C4B4F">
        <w:rPr>
          <w:rFonts w:eastAsia="Times New Roman" w:cstheme="minorHAnsi"/>
          <w:lang w:eastAsia="ru-RU"/>
        </w:rPr>
        <w:t xml:space="preserve"> in </w:t>
      </w:r>
      <w:r w:rsidR="005570C7" w:rsidRPr="009C4B4F">
        <w:rPr>
          <w:rFonts w:eastAsia="Times New Roman" w:cstheme="minorHAnsi"/>
          <w:i/>
          <w:lang w:eastAsia="ru-RU"/>
        </w:rPr>
        <w:t>Microsoft Word</w:t>
      </w:r>
      <w:r w:rsidR="005570C7" w:rsidRPr="009C4B4F">
        <w:rPr>
          <w:rFonts w:eastAsia="Times New Roman" w:cstheme="minorHAnsi"/>
          <w:lang w:eastAsia="ru-RU"/>
        </w:rPr>
        <w:t xml:space="preserve"> </w:t>
      </w:r>
      <w:r w:rsidR="00BA2656" w:rsidRPr="009C4B4F">
        <w:rPr>
          <w:rFonts w:eastAsia="Times New Roman" w:cstheme="minorHAnsi"/>
          <w:lang w:eastAsia="ru-RU"/>
        </w:rPr>
        <w:t xml:space="preserve">and </w:t>
      </w:r>
      <w:r w:rsidR="00BA2656" w:rsidRPr="009C4B4F">
        <w:rPr>
          <w:rFonts w:eastAsia="Times New Roman" w:cstheme="minorHAnsi"/>
          <w:i/>
          <w:lang w:eastAsia="ru-RU"/>
        </w:rPr>
        <w:t xml:space="preserve">PDF </w:t>
      </w:r>
      <w:r w:rsidR="005570C7" w:rsidRPr="009C4B4F">
        <w:rPr>
          <w:rFonts w:eastAsia="Times New Roman" w:cstheme="minorHAnsi"/>
          <w:lang w:eastAsia="ru-RU"/>
        </w:rPr>
        <w:t>format</w:t>
      </w:r>
      <w:r w:rsidR="00BA2656" w:rsidRPr="009C4B4F">
        <w:rPr>
          <w:rFonts w:eastAsia="Times New Roman" w:cstheme="minorHAnsi"/>
          <w:lang w:eastAsia="ru-RU"/>
        </w:rPr>
        <w:t>s</w:t>
      </w:r>
      <w:r w:rsidR="00EE6786" w:rsidRPr="009C4B4F">
        <w:rPr>
          <w:rFonts w:eastAsia="Times New Roman" w:cstheme="minorHAnsi"/>
          <w:lang w:eastAsia="ru-RU"/>
        </w:rPr>
        <w:t xml:space="preserve">. </w:t>
      </w:r>
      <w:r w:rsidR="00B105DC" w:rsidRPr="009C4B4F">
        <w:rPr>
          <w:rFonts w:eastAsia="Times New Roman" w:cstheme="minorHAnsi"/>
          <w:lang w:eastAsia="ru-RU"/>
        </w:rPr>
        <w:t>The copies of the documents</w:t>
      </w:r>
      <w:r w:rsidR="00543A22" w:rsidRPr="009C4B4F">
        <w:rPr>
          <w:rFonts w:eastAsia="Times New Roman" w:cstheme="minorHAnsi"/>
          <w:lang w:eastAsia="ru-RU"/>
        </w:rPr>
        <w:t xml:space="preserve"> or their full content</w:t>
      </w:r>
      <w:r w:rsidR="00B105DC" w:rsidRPr="009C4B4F">
        <w:rPr>
          <w:rFonts w:eastAsia="Times New Roman" w:cstheme="minorHAnsi"/>
          <w:lang w:eastAsia="ru-RU"/>
        </w:rPr>
        <w:t>, however, are not published yet, except for the work</w:t>
      </w:r>
      <w:r w:rsidR="00BA2656" w:rsidRPr="009C4B4F">
        <w:rPr>
          <w:rFonts w:eastAsia="Times New Roman" w:cstheme="minorHAnsi"/>
          <w:lang w:eastAsia="ru-RU"/>
        </w:rPr>
        <w:t xml:space="preserve"> </w:t>
      </w:r>
      <w:r w:rsidR="00B105DC" w:rsidRPr="009C4B4F">
        <w:rPr>
          <w:rFonts w:eastAsia="Times New Roman" w:cstheme="minorHAnsi"/>
          <w:lang w:eastAsia="ru-RU"/>
        </w:rPr>
        <w:t xml:space="preserve">or </w:t>
      </w:r>
      <w:r w:rsidR="004F50BB" w:rsidRPr="009C4B4F">
        <w:rPr>
          <w:rFonts w:eastAsia="Times New Roman" w:cstheme="minorHAnsi"/>
          <w:lang w:eastAsia="ru-RU"/>
        </w:rPr>
        <w:t xml:space="preserve">operation </w:t>
      </w:r>
      <w:r w:rsidR="00B105DC" w:rsidRPr="009C4B4F">
        <w:rPr>
          <w:rFonts w:eastAsia="Times New Roman" w:cstheme="minorHAnsi"/>
          <w:lang w:eastAsia="ru-RU"/>
        </w:rPr>
        <w:t>plan</w:t>
      </w:r>
      <w:r w:rsidR="0076482C">
        <w:rPr>
          <w:rFonts w:eastAsia="Times New Roman" w:cstheme="minorHAnsi"/>
          <w:lang w:eastAsia="ru-RU"/>
        </w:rPr>
        <w:t>.</w:t>
      </w:r>
      <w:r w:rsidR="00B105DC" w:rsidRPr="009C4B4F">
        <w:rPr>
          <w:rFonts w:eastAsia="Times New Roman" w:cstheme="minorHAnsi"/>
          <w:lang w:eastAsia="ru-RU"/>
        </w:rPr>
        <w:t xml:space="preserve"> </w:t>
      </w:r>
      <w:r w:rsidR="0076482C">
        <w:rPr>
          <w:rFonts w:eastAsia="Times New Roman" w:cstheme="minorHAnsi"/>
          <w:lang w:eastAsia="ru-RU"/>
        </w:rPr>
        <w:t>T</w:t>
      </w:r>
      <w:r w:rsidR="0076482C" w:rsidRPr="009C4B4F">
        <w:rPr>
          <w:rFonts w:eastAsia="Times New Roman" w:cstheme="minorHAnsi"/>
          <w:lang w:eastAsia="ru-RU"/>
        </w:rPr>
        <w:t xml:space="preserve">he </w:t>
      </w:r>
      <w:r w:rsidR="00B105DC" w:rsidRPr="009C4B4F">
        <w:rPr>
          <w:rFonts w:eastAsia="Times New Roman" w:cstheme="minorHAnsi"/>
          <w:lang w:eastAsia="ru-RU"/>
        </w:rPr>
        <w:t xml:space="preserve">initial versions of </w:t>
      </w:r>
      <w:r w:rsidR="0076482C">
        <w:rPr>
          <w:rFonts w:eastAsia="Times New Roman" w:cstheme="minorHAnsi"/>
          <w:lang w:eastAsia="ru-RU"/>
        </w:rPr>
        <w:t xml:space="preserve">these plans </w:t>
      </w:r>
      <w:r w:rsidR="00B105DC" w:rsidRPr="009C4B4F">
        <w:rPr>
          <w:rFonts w:eastAsia="Times New Roman" w:cstheme="minorHAnsi"/>
          <w:lang w:eastAsia="ru-RU"/>
        </w:rPr>
        <w:t>are published at MNP’s website in the course of EIA public consultations</w:t>
      </w:r>
      <w:r w:rsidR="00BA2656" w:rsidRPr="009C4B4F">
        <w:rPr>
          <w:rFonts w:eastAsia="Times New Roman" w:cstheme="minorHAnsi"/>
          <w:lang w:eastAsia="ru-RU"/>
        </w:rPr>
        <w:t xml:space="preserve"> </w:t>
      </w:r>
      <w:r w:rsidR="0093382E" w:rsidRPr="009C4B4F">
        <w:rPr>
          <w:rFonts w:eastAsia="Times New Roman" w:cstheme="minorHAnsi"/>
          <w:lang w:eastAsia="ru-RU"/>
        </w:rPr>
        <w:t>(</w:t>
      </w:r>
      <w:hyperlink r:id="rId15" w:history="1">
        <w:r w:rsidR="0093382E" w:rsidRPr="009C4B4F">
          <w:rPr>
            <w:rStyle w:val="Hyperlink"/>
            <w:rFonts w:eastAsia="Times New Roman" w:cstheme="minorHAnsi"/>
            <w:lang w:eastAsia="ru-RU"/>
          </w:rPr>
          <w:t>http://www.mnp.am/?p=315</w:t>
        </w:r>
      </w:hyperlink>
      <w:r w:rsidR="0093382E" w:rsidRPr="009C4B4F">
        <w:rPr>
          <w:rFonts w:eastAsia="Times New Roman" w:cstheme="minorHAnsi"/>
          <w:lang w:eastAsia="ru-RU"/>
        </w:rPr>
        <w:t>).</w:t>
      </w:r>
    </w:p>
    <w:p w14:paraId="77120963" w14:textId="77777777" w:rsidR="007B3883" w:rsidRPr="009C4B4F" w:rsidRDefault="007B3883" w:rsidP="008128DD">
      <w:pPr>
        <w:shd w:val="clear" w:color="auto" w:fill="FFFFFF"/>
        <w:spacing w:after="0" w:line="240" w:lineRule="auto"/>
        <w:jc w:val="both"/>
        <w:rPr>
          <w:rFonts w:eastAsia="Times New Roman" w:cstheme="minorHAnsi"/>
          <w:lang w:eastAsia="ru-RU"/>
        </w:rPr>
      </w:pPr>
    </w:p>
    <w:p w14:paraId="09FF2104" w14:textId="22262F29" w:rsidR="007471ED" w:rsidRPr="009C4B4F" w:rsidRDefault="007E43A8" w:rsidP="008128DD">
      <w:pPr>
        <w:shd w:val="clear" w:color="auto" w:fill="FFFFFF"/>
        <w:spacing w:after="0" w:line="240" w:lineRule="auto"/>
        <w:jc w:val="both"/>
        <w:rPr>
          <w:rFonts w:eastAsia="Times New Roman" w:cstheme="minorHAnsi"/>
          <w:lang w:eastAsia="ru-RU"/>
        </w:rPr>
      </w:pPr>
      <w:r w:rsidRPr="009C4B4F">
        <w:rPr>
          <w:rFonts w:eastAsia="Times New Roman" w:cstheme="minorHAnsi"/>
          <w:lang w:eastAsia="ru-RU"/>
        </w:rPr>
        <w:t xml:space="preserve">The </w:t>
      </w:r>
      <w:r w:rsidR="007471ED" w:rsidRPr="009C4B4F">
        <w:rPr>
          <w:rFonts w:eastAsia="Times New Roman" w:cstheme="minorHAnsi"/>
          <w:lang w:eastAsia="ru-RU"/>
        </w:rPr>
        <w:t xml:space="preserve">following information </w:t>
      </w:r>
      <w:r w:rsidRPr="009C4B4F">
        <w:rPr>
          <w:rFonts w:eastAsia="Times New Roman" w:cstheme="minorHAnsi"/>
          <w:lang w:eastAsia="ru-RU"/>
        </w:rPr>
        <w:t xml:space="preserve">with respect to geological exploration and exploitation rights is shared through </w:t>
      </w:r>
      <w:r w:rsidR="009155F9" w:rsidRPr="009C4B4F">
        <w:rPr>
          <w:rFonts w:eastAsia="Times New Roman" w:cstheme="minorHAnsi"/>
          <w:lang w:eastAsia="ru-RU"/>
        </w:rPr>
        <w:t xml:space="preserve">the </w:t>
      </w:r>
      <w:r w:rsidRPr="009C4B4F">
        <w:rPr>
          <w:rFonts w:eastAsia="Times New Roman" w:cstheme="minorHAnsi"/>
          <w:lang w:eastAsia="ru-RU"/>
        </w:rPr>
        <w:t xml:space="preserve">publicly available Register of Mining </w:t>
      </w:r>
      <w:r w:rsidR="00A25BF1">
        <w:rPr>
          <w:rFonts w:eastAsia="Times New Roman" w:cstheme="minorHAnsi"/>
          <w:lang w:eastAsia="ru-RU"/>
        </w:rPr>
        <w:t>Rights</w:t>
      </w:r>
      <w:r w:rsidRPr="009C4B4F">
        <w:rPr>
          <w:rFonts w:eastAsia="Times New Roman" w:cstheme="minorHAnsi"/>
          <w:lang w:eastAsia="ru-RU"/>
        </w:rPr>
        <w:t>:</w:t>
      </w:r>
    </w:p>
    <w:p w14:paraId="1BA24848" w14:textId="77777777" w:rsidR="007471ED" w:rsidRPr="009C4B4F" w:rsidRDefault="007471ED" w:rsidP="008128DD">
      <w:pPr>
        <w:shd w:val="clear" w:color="auto" w:fill="FFFFFF"/>
        <w:spacing w:after="0" w:line="240" w:lineRule="auto"/>
        <w:jc w:val="both"/>
        <w:rPr>
          <w:rFonts w:eastAsia="Times New Roman" w:cstheme="minorHAnsi"/>
          <w:lang w:eastAsia="ru-RU"/>
        </w:rPr>
      </w:pPr>
    </w:p>
    <w:p w14:paraId="3BBBC3FB" w14:textId="77777777" w:rsidR="007471ED" w:rsidRPr="009C4B4F" w:rsidRDefault="007471ED" w:rsidP="008128DD">
      <w:pPr>
        <w:numPr>
          <w:ilvl w:val="0"/>
          <w:numId w:val="2"/>
        </w:numPr>
        <w:shd w:val="clear" w:color="auto" w:fill="FFFFFF"/>
        <w:spacing w:after="0" w:line="240" w:lineRule="auto"/>
        <w:jc w:val="both"/>
        <w:textAlignment w:val="baseline"/>
        <w:rPr>
          <w:rFonts w:eastAsia="Times New Roman" w:cstheme="minorHAnsi"/>
          <w:bCs/>
          <w:lang w:eastAsia="ru-RU"/>
        </w:rPr>
      </w:pPr>
      <w:r w:rsidRPr="009C4B4F">
        <w:rPr>
          <w:rFonts w:eastAsia="Times New Roman" w:cstheme="minorHAnsi"/>
          <w:bCs/>
          <w:lang w:eastAsia="ru-RU"/>
        </w:rPr>
        <w:t>Name of legal entity</w:t>
      </w:r>
      <w:r w:rsidR="008C3472" w:rsidRPr="009C4B4F">
        <w:rPr>
          <w:rFonts w:eastAsia="Times New Roman" w:cstheme="minorHAnsi"/>
          <w:bCs/>
          <w:lang w:eastAsia="ru-RU"/>
        </w:rPr>
        <w:t xml:space="preserve"> receiving the mining permit</w:t>
      </w:r>
      <w:r w:rsidRPr="009C4B4F">
        <w:rPr>
          <w:rFonts w:eastAsia="Times New Roman" w:cstheme="minorHAnsi"/>
          <w:bCs/>
          <w:lang w:eastAsia="ru-RU"/>
        </w:rPr>
        <w:t xml:space="preserve">; </w:t>
      </w:r>
    </w:p>
    <w:p w14:paraId="2D5A3526" w14:textId="77777777" w:rsidR="007471ED" w:rsidRPr="009C4B4F" w:rsidRDefault="007471ED" w:rsidP="008128DD">
      <w:pPr>
        <w:numPr>
          <w:ilvl w:val="0"/>
          <w:numId w:val="2"/>
        </w:numPr>
        <w:shd w:val="clear" w:color="auto" w:fill="FFFFFF"/>
        <w:spacing w:after="0" w:line="240" w:lineRule="auto"/>
        <w:jc w:val="both"/>
        <w:textAlignment w:val="baseline"/>
        <w:rPr>
          <w:rFonts w:eastAsia="Times New Roman" w:cstheme="minorHAnsi"/>
          <w:bCs/>
          <w:lang w:eastAsia="ru-RU"/>
        </w:rPr>
      </w:pPr>
      <w:r w:rsidRPr="009C4B4F">
        <w:rPr>
          <w:rFonts w:eastAsia="Times New Roman" w:cstheme="minorHAnsi"/>
          <w:bCs/>
          <w:lang w:eastAsia="ru-RU"/>
        </w:rPr>
        <w:t xml:space="preserve">Reference number of the </w:t>
      </w:r>
      <w:r w:rsidR="00276A32" w:rsidRPr="009C4B4F">
        <w:rPr>
          <w:rFonts w:eastAsia="Times New Roman" w:cstheme="minorHAnsi"/>
          <w:bCs/>
          <w:lang w:eastAsia="ru-RU"/>
        </w:rPr>
        <w:t>permit</w:t>
      </w:r>
      <w:r w:rsidRPr="009C4B4F">
        <w:rPr>
          <w:rFonts w:eastAsia="Times New Roman" w:cstheme="minorHAnsi"/>
          <w:bCs/>
          <w:lang w:eastAsia="ru-RU"/>
        </w:rPr>
        <w:t xml:space="preserve">; </w:t>
      </w:r>
    </w:p>
    <w:p w14:paraId="78B5B8C9" w14:textId="77777777" w:rsidR="008C3472" w:rsidRPr="009C4B4F" w:rsidRDefault="008C3472" w:rsidP="008128DD">
      <w:pPr>
        <w:numPr>
          <w:ilvl w:val="0"/>
          <w:numId w:val="2"/>
        </w:numPr>
        <w:shd w:val="clear" w:color="auto" w:fill="FFFFFF"/>
        <w:spacing w:after="0" w:line="240" w:lineRule="auto"/>
        <w:jc w:val="both"/>
        <w:textAlignment w:val="baseline"/>
        <w:rPr>
          <w:rFonts w:eastAsia="Times New Roman" w:cstheme="minorHAnsi"/>
          <w:bCs/>
          <w:lang w:eastAsia="ru-RU"/>
        </w:rPr>
      </w:pPr>
      <w:r w:rsidRPr="009C4B4F">
        <w:rPr>
          <w:rFonts w:eastAsia="Times New Roman" w:cstheme="minorHAnsi"/>
          <w:bCs/>
          <w:lang w:eastAsia="ru-RU"/>
        </w:rPr>
        <w:t xml:space="preserve">Date of permit issue; </w:t>
      </w:r>
    </w:p>
    <w:p w14:paraId="6E7EE9E2" w14:textId="77777777" w:rsidR="008C3472" w:rsidRPr="009C4B4F" w:rsidRDefault="008C3472" w:rsidP="008128DD">
      <w:pPr>
        <w:numPr>
          <w:ilvl w:val="0"/>
          <w:numId w:val="2"/>
        </w:numPr>
        <w:shd w:val="clear" w:color="auto" w:fill="FFFFFF"/>
        <w:spacing w:after="0" w:line="240" w:lineRule="auto"/>
        <w:jc w:val="both"/>
        <w:textAlignment w:val="baseline"/>
        <w:rPr>
          <w:rFonts w:eastAsia="Times New Roman" w:cstheme="minorHAnsi"/>
          <w:bCs/>
          <w:lang w:eastAsia="ru-RU"/>
        </w:rPr>
      </w:pPr>
      <w:r w:rsidRPr="009C4B4F">
        <w:rPr>
          <w:rFonts w:eastAsia="Times New Roman" w:cstheme="minorHAnsi"/>
          <w:bCs/>
          <w:lang w:eastAsia="ru-RU"/>
        </w:rPr>
        <w:t xml:space="preserve">Permit expiration date; </w:t>
      </w:r>
    </w:p>
    <w:p w14:paraId="15DF6E7A" w14:textId="77777777" w:rsidR="008C3472" w:rsidRPr="009C4B4F" w:rsidRDefault="008C3472" w:rsidP="008128DD">
      <w:pPr>
        <w:numPr>
          <w:ilvl w:val="0"/>
          <w:numId w:val="2"/>
        </w:numPr>
        <w:shd w:val="clear" w:color="auto" w:fill="FFFFFF"/>
        <w:spacing w:after="0" w:line="240" w:lineRule="auto"/>
        <w:jc w:val="both"/>
        <w:textAlignment w:val="baseline"/>
        <w:rPr>
          <w:rFonts w:eastAsia="Times New Roman" w:cstheme="minorHAnsi"/>
          <w:bCs/>
          <w:lang w:eastAsia="ru-RU"/>
        </w:rPr>
      </w:pPr>
      <w:r w:rsidRPr="009C4B4F">
        <w:rPr>
          <w:rFonts w:eastAsia="Times New Roman" w:cstheme="minorHAnsi"/>
          <w:bCs/>
          <w:lang w:eastAsia="ru-RU"/>
        </w:rPr>
        <w:t>Place of the operation</w:t>
      </w:r>
      <w:r w:rsidR="008075A5" w:rsidRPr="009C4B4F">
        <w:rPr>
          <w:rFonts w:eastAsia="Times New Roman" w:cstheme="minorHAnsi"/>
          <w:bCs/>
          <w:lang w:eastAsia="ru-RU"/>
        </w:rPr>
        <w:t xml:space="preserve"> (only the area is noted without specific coordinates, though info on the coordinates are kept at the Mining Agency)</w:t>
      </w:r>
      <w:r w:rsidRPr="009C4B4F">
        <w:rPr>
          <w:rFonts w:eastAsia="Times New Roman" w:cstheme="minorHAnsi"/>
          <w:bCs/>
          <w:lang w:eastAsia="ru-RU"/>
        </w:rPr>
        <w:t xml:space="preserve">; </w:t>
      </w:r>
    </w:p>
    <w:p w14:paraId="379DFD09" w14:textId="77777777" w:rsidR="007471ED" w:rsidRPr="009C4B4F" w:rsidRDefault="006539F5" w:rsidP="008128DD">
      <w:pPr>
        <w:numPr>
          <w:ilvl w:val="0"/>
          <w:numId w:val="2"/>
        </w:numPr>
        <w:shd w:val="clear" w:color="auto" w:fill="FFFFFF"/>
        <w:spacing w:after="0" w:line="240" w:lineRule="auto"/>
        <w:jc w:val="both"/>
        <w:textAlignment w:val="baseline"/>
        <w:rPr>
          <w:rFonts w:eastAsia="Times New Roman" w:cstheme="minorHAnsi"/>
          <w:bCs/>
          <w:lang w:eastAsia="ru-RU"/>
        </w:rPr>
      </w:pPr>
      <w:r w:rsidRPr="009C4B4F">
        <w:rPr>
          <w:rFonts w:eastAsia="Times New Roman" w:cstheme="minorHAnsi"/>
          <w:bCs/>
          <w:lang w:eastAsia="ru-RU"/>
        </w:rPr>
        <w:lastRenderedPageBreak/>
        <w:t>Purpose</w:t>
      </w:r>
      <w:r w:rsidR="008C3472" w:rsidRPr="009C4B4F">
        <w:rPr>
          <w:rFonts w:eastAsia="Times New Roman" w:cstheme="minorHAnsi"/>
          <w:bCs/>
          <w:lang w:eastAsia="ru-RU"/>
        </w:rPr>
        <w:t xml:space="preserve"> </w:t>
      </w:r>
      <w:r w:rsidR="00E75D61" w:rsidRPr="009C4B4F">
        <w:rPr>
          <w:rFonts w:eastAsia="Times New Roman" w:cstheme="minorHAnsi"/>
          <w:bCs/>
          <w:lang w:eastAsia="ru-RU"/>
        </w:rPr>
        <w:t>of the</w:t>
      </w:r>
      <w:r w:rsidRPr="009C4B4F">
        <w:rPr>
          <w:rFonts w:eastAsia="Times New Roman" w:cstheme="minorHAnsi"/>
          <w:bCs/>
          <w:lang w:eastAsia="ru-RU"/>
        </w:rPr>
        <w:t xml:space="preserve"> </w:t>
      </w:r>
      <w:r w:rsidR="007471ED" w:rsidRPr="009C4B4F">
        <w:rPr>
          <w:rFonts w:eastAsia="Times New Roman" w:cstheme="minorHAnsi"/>
          <w:bCs/>
          <w:lang w:eastAsia="ru-RU"/>
        </w:rPr>
        <w:t xml:space="preserve">operation; </w:t>
      </w:r>
    </w:p>
    <w:p w14:paraId="43011D62" w14:textId="77777777" w:rsidR="007471ED" w:rsidRPr="009C4B4F" w:rsidRDefault="007471ED" w:rsidP="008128DD">
      <w:pPr>
        <w:numPr>
          <w:ilvl w:val="0"/>
          <w:numId w:val="2"/>
        </w:numPr>
        <w:shd w:val="clear" w:color="auto" w:fill="FFFFFF"/>
        <w:spacing w:after="0" w:line="240" w:lineRule="auto"/>
        <w:jc w:val="both"/>
        <w:textAlignment w:val="baseline"/>
        <w:rPr>
          <w:rFonts w:eastAsia="Times New Roman" w:cstheme="minorHAnsi"/>
          <w:bCs/>
          <w:lang w:eastAsia="ru-RU"/>
        </w:rPr>
      </w:pPr>
      <w:r w:rsidRPr="009C4B4F">
        <w:rPr>
          <w:rFonts w:eastAsia="Times New Roman" w:cstheme="minorHAnsi"/>
          <w:bCs/>
          <w:lang w:eastAsia="ru-RU"/>
        </w:rPr>
        <w:t>Reference number of the mining contract</w:t>
      </w:r>
      <w:r w:rsidR="00276A32" w:rsidRPr="009C4B4F">
        <w:rPr>
          <w:rFonts w:eastAsia="Times New Roman" w:cstheme="minorHAnsi"/>
          <w:bCs/>
          <w:lang w:eastAsia="ru-RU"/>
        </w:rPr>
        <w:t xml:space="preserve">, contract’s </w:t>
      </w:r>
      <w:r w:rsidR="00B444C2" w:rsidRPr="009C4B4F">
        <w:rPr>
          <w:rFonts w:eastAsia="Times New Roman" w:cstheme="minorHAnsi"/>
          <w:bCs/>
          <w:lang w:eastAsia="ru-RU"/>
        </w:rPr>
        <w:t>duration</w:t>
      </w:r>
      <w:r w:rsidR="00276A32" w:rsidRPr="009C4B4F">
        <w:rPr>
          <w:rFonts w:eastAsia="Times New Roman" w:cstheme="minorHAnsi"/>
          <w:bCs/>
          <w:lang w:eastAsia="ru-RU"/>
        </w:rPr>
        <w:t>;</w:t>
      </w:r>
    </w:p>
    <w:p w14:paraId="1CD10DA6" w14:textId="77777777" w:rsidR="007471ED" w:rsidRPr="009C4B4F" w:rsidRDefault="007471ED" w:rsidP="008128DD">
      <w:pPr>
        <w:numPr>
          <w:ilvl w:val="0"/>
          <w:numId w:val="2"/>
        </w:numPr>
        <w:shd w:val="clear" w:color="auto" w:fill="FFFFFF"/>
        <w:spacing w:after="0" w:line="240" w:lineRule="auto"/>
        <w:jc w:val="both"/>
        <w:textAlignment w:val="baseline"/>
        <w:rPr>
          <w:rFonts w:eastAsia="Times New Roman" w:cstheme="minorHAnsi"/>
          <w:bCs/>
          <w:lang w:eastAsia="ru-RU"/>
        </w:rPr>
      </w:pPr>
      <w:r w:rsidRPr="009C4B4F">
        <w:rPr>
          <w:rFonts w:eastAsia="Times New Roman" w:cstheme="minorHAnsi"/>
          <w:bCs/>
          <w:lang w:eastAsia="ru-RU"/>
        </w:rPr>
        <w:t>Other data in the "Notes" section (i.e. information about renewal</w:t>
      </w:r>
      <w:r w:rsidR="00276A32" w:rsidRPr="009C4B4F">
        <w:rPr>
          <w:rFonts w:eastAsia="Times New Roman" w:cstheme="minorHAnsi"/>
          <w:bCs/>
          <w:lang w:eastAsia="ru-RU"/>
        </w:rPr>
        <w:t xml:space="preserve"> of the permit</w:t>
      </w:r>
      <w:r w:rsidRPr="009C4B4F">
        <w:rPr>
          <w:rFonts w:eastAsia="Times New Roman" w:cstheme="minorHAnsi"/>
          <w:bCs/>
          <w:lang w:eastAsia="ru-RU"/>
        </w:rPr>
        <w:t>, etc.)</w:t>
      </w:r>
    </w:p>
    <w:p w14:paraId="1B055301" w14:textId="77777777" w:rsidR="007471ED" w:rsidRPr="009C4B4F" w:rsidRDefault="007471ED" w:rsidP="008128DD">
      <w:pPr>
        <w:shd w:val="clear" w:color="auto" w:fill="FFFFFF"/>
        <w:spacing w:after="0" w:line="240" w:lineRule="auto"/>
        <w:jc w:val="both"/>
        <w:rPr>
          <w:rFonts w:eastAsia="Times New Roman" w:cstheme="minorHAnsi"/>
          <w:lang w:eastAsia="ru-RU"/>
        </w:rPr>
      </w:pPr>
      <w:r w:rsidRPr="009C4B4F">
        <w:rPr>
          <w:rFonts w:eastAsia="Times New Roman" w:cstheme="minorHAnsi"/>
          <w:lang w:eastAsia="ru-RU"/>
        </w:rPr>
        <w:t> </w:t>
      </w:r>
    </w:p>
    <w:p w14:paraId="364DFB98" w14:textId="09439106" w:rsidR="007471ED" w:rsidRPr="009C4B4F" w:rsidRDefault="007471ED" w:rsidP="008128DD">
      <w:pPr>
        <w:shd w:val="clear" w:color="auto" w:fill="FFFFFF"/>
        <w:spacing w:after="0" w:line="240" w:lineRule="auto"/>
        <w:jc w:val="both"/>
        <w:rPr>
          <w:rFonts w:eastAsia="Times New Roman" w:cstheme="minorHAnsi"/>
          <w:lang w:eastAsia="ru-RU"/>
        </w:rPr>
      </w:pPr>
      <w:r w:rsidRPr="009C4B4F">
        <w:rPr>
          <w:rFonts w:eastAsia="Times New Roman" w:cstheme="minorHAnsi"/>
          <w:lang w:eastAsia="ru-RU"/>
        </w:rPr>
        <w:t xml:space="preserve">Recently, </w:t>
      </w:r>
      <w:r w:rsidR="00A71BC1" w:rsidRPr="009C4B4F">
        <w:rPr>
          <w:rFonts w:eastAsia="Times New Roman" w:cstheme="minorHAnsi"/>
          <w:lang w:eastAsia="ru-RU"/>
        </w:rPr>
        <w:t xml:space="preserve">Ministerial </w:t>
      </w:r>
      <w:r w:rsidRPr="009C4B4F">
        <w:rPr>
          <w:rFonts w:eastAsia="Times New Roman" w:cstheme="minorHAnsi"/>
          <w:lang w:eastAsia="ru-RU"/>
        </w:rPr>
        <w:t>Orders issued by MEINR</w:t>
      </w:r>
      <w:r w:rsidR="00BF3604" w:rsidRPr="009C4B4F">
        <w:rPr>
          <w:rFonts w:eastAsia="Times New Roman" w:cstheme="minorHAnsi"/>
          <w:lang w:eastAsia="ru-RU"/>
        </w:rPr>
        <w:t xml:space="preserve"> granting</w:t>
      </w:r>
      <w:r w:rsidRPr="009C4B4F">
        <w:rPr>
          <w:rFonts w:eastAsia="Times New Roman" w:cstheme="minorHAnsi"/>
          <w:lang w:eastAsia="ru-RU"/>
        </w:rPr>
        <w:t xml:space="preserve"> mining </w:t>
      </w:r>
      <w:r w:rsidR="00A933B9" w:rsidRPr="009C4B4F">
        <w:rPr>
          <w:rFonts w:eastAsia="Times New Roman" w:cstheme="minorHAnsi"/>
          <w:lang w:eastAsia="ru-RU"/>
        </w:rPr>
        <w:t>permits</w:t>
      </w:r>
      <w:r w:rsidR="008629F0" w:rsidRPr="009C4B4F">
        <w:rPr>
          <w:rFonts w:eastAsia="Times New Roman" w:cstheme="minorHAnsi"/>
          <w:lang w:eastAsia="ru-RU"/>
        </w:rPr>
        <w:t xml:space="preserve"> </w:t>
      </w:r>
      <w:r w:rsidRPr="009C4B4F">
        <w:rPr>
          <w:rFonts w:eastAsia="Times New Roman" w:cstheme="minorHAnsi"/>
          <w:lang w:eastAsia="ru-RU"/>
        </w:rPr>
        <w:t xml:space="preserve">have </w:t>
      </w:r>
      <w:r w:rsidR="00A933B9" w:rsidRPr="009C4B4F">
        <w:rPr>
          <w:rFonts w:eastAsia="Times New Roman" w:cstheme="minorHAnsi"/>
          <w:lang w:eastAsia="ru-RU"/>
        </w:rPr>
        <w:t xml:space="preserve">also </w:t>
      </w:r>
      <w:r w:rsidRPr="009C4B4F">
        <w:rPr>
          <w:rFonts w:eastAsia="Times New Roman" w:cstheme="minorHAnsi"/>
          <w:lang w:eastAsia="ru-RU"/>
        </w:rPr>
        <w:t xml:space="preserve">been </w:t>
      </w:r>
      <w:r w:rsidR="00BF3604" w:rsidRPr="009C4B4F">
        <w:rPr>
          <w:rFonts w:eastAsia="Times New Roman" w:cstheme="minorHAnsi"/>
          <w:lang w:eastAsia="ru-RU"/>
        </w:rPr>
        <w:t xml:space="preserve">published </w:t>
      </w:r>
      <w:r w:rsidRPr="009C4B4F">
        <w:rPr>
          <w:rFonts w:eastAsia="Times New Roman" w:cstheme="minorHAnsi"/>
          <w:lang w:eastAsia="ru-RU"/>
        </w:rPr>
        <w:t xml:space="preserve">on </w:t>
      </w:r>
      <w:r w:rsidR="004E56A9">
        <w:rPr>
          <w:rFonts w:eastAsia="Times New Roman" w:cstheme="minorHAnsi"/>
          <w:lang w:eastAsia="ru-RU"/>
        </w:rPr>
        <w:t xml:space="preserve">the </w:t>
      </w:r>
      <w:r w:rsidRPr="009C4B4F">
        <w:rPr>
          <w:rFonts w:eastAsia="Times New Roman" w:cstheme="minorHAnsi"/>
          <w:lang w:eastAsia="ru-RU"/>
        </w:rPr>
        <w:t>MEINR website</w:t>
      </w:r>
      <w:r w:rsidR="008629F0" w:rsidRPr="009C4B4F">
        <w:rPr>
          <w:rFonts w:eastAsia="Times New Roman" w:cstheme="minorHAnsi"/>
          <w:lang w:eastAsia="ru-RU"/>
        </w:rPr>
        <w:t xml:space="preserve"> </w:t>
      </w:r>
      <w:r w:rsidR="008629F0" w:rsidRPr="009C4B4F">
        <w:rPr>
          <w:rFonts w:eastAsia="GHEA Grapalat" w:cstheme="minorHAnsi"/>
        </w:rPr>
        <w:t>(http://minenergy.am/legislation/browse/cat_id/4)</w:t>
      </w:r>
      <w:r w:rsidR="00A71BC1" w:rsidRPr="009C4B4F">
        <w:rPr>
          <w:rFonts w:eastAsia="Times New Roman" w:cstheme="minorHAnsi"/>
          <w:lang w:eastAsia="ru-RU"/>
        </w:rPr>
        <w:t>.</w:t>
      </w:r>
      <w:r w:rsidR="00A71BC1" w:rsidRPr="009C4B4F">
        <w:rPr>
          <w:rStyle w:val="FootnoteReference"/>
          <w:rFonts w:eastAsia="Times New Roman" w:cstheme="minorHAnsi"/>
          <w:lang w:eastAsia="ru-RU"/>
        </w:rPr>
        <w:footnoteReference w:id="9"/>
      </w:r>
    </w:p>
    <w:p w14:paraId="68B9D2D4" w14:textId="77777777" w:rsidR="008629F0" w:rsidRPr="009C4B4F" w:rsidRDefault="008629F0" w:rsidP="008128DD">
      <w:pPr>
        <w:shd w:val="clear" w:color="auto" w:fill="FFFFFF"/>
        <w:spacing w:after="0" w:line="240" w:lineRule="auto"/>
        <w:jc w:val="both"/>
        <w:rPr>
          <w:rFonts w:eastAsia="Times New Roman" w:cstheme="minorHAnsi"/>
          <w:lang w:eastAsia="ru-RU"/>
        </w:rPr>
      </w:pPr>
    </w:p>
    <w:p w14:paraId="3BD9FC56" w14:textId="49CF993F" w:rsidR="008629F0" w:rsidRPr="009C4B4F" w:rsidRDefault="008629F0" w:rsidP="008128DD">
      <w:pPr>
        <w:shd w:val="clear" w:color="auto" w:fill="FFFFFF"/>
        <w:spacing w:after="0" w:line="240" w:lineRule="auto"/>
        <w:jc w:val="both"/>
        <w:rPr>
          <w:rFonts w:eastAsia="Times New Roman" w:cstheme="minorHAnsi"/>
          <w:lang w:eastAsia="ru-RU"/>
        </w:rPr>
      </w:pPr>
      <w:r w:rsidRPr="009C4B4F">
        <w:rPr>
          <w:rFonts w:eastAsia="Times New Roman" w:cstheme="minorHAnsi"/>
          <w:lang w:eastAsia="ru-RU"/>
        </w:rPr>
        <w:t xml:space="preserve">The EIA reports presented to the MNP for review, are placed on MNP’s official website </w:t>
      </w:r>
      <w:r w:rsidRPr="009C4B4F">
        <w:rPr>
          <w:rFonts w:eastAsia="GHEA Grapalat" w:cstheme="minorHAnsi"/>
        </w:rPr>
        <w:t>(</w:t>
      </w:r>
      <w:hyperlink r:id="rId16">
        <w:r w:rsidRPr="009C4B4F">
          <w:rPr>
            <w:rFonts w:eastAsia="GHEA Grapalat" w:cstheme="minorHAnsi"/>
            <w:color w:val="0563C1"/>
            <w:u w:val="single"/>
          </w:rPr>
          <w:t>http://old.mnp.am/?p=200</w:t>
        </w:r>
      </w:hyperlink>
      <w:r w:rsidRPr="009C4B4F">
        <w:rPr>
          <w:rFonts w:eastAsia="GHEA Grapalat" w:cstheme="minorHAnsi"/>
        </w:rPr>
        <w:t>)</w:t>
      </w:r>
      <w:r w:rsidRPr="009C4B4F">
        <w:rPr>
          <w:rFonts w:eastAsia="Times New Roman" w:cstheme="minorHAnsi"/>
          <w:lang w:eastAsia="ru-RU"/>
        </w:rPr>
        <w:t xml:space="preserve"> along with conclusions of state expert review. The proposed work or operation plan as well as application for preliminary impact assessment are published on the MNP website prior to the start of EIA public consultation process</w:t>
      </w:r>
      <w:r w:rsidR="00C04909">
        <w:rPr>
          <w:rFonts w:eastAsia="Times New Roman" w:cstheme="minorHAnsi"/>
          <w:lang w:eastAsia="ru-RU"/>
        </w:rPr>
        <w:t>.</w:t>
      </w:r>
      <w:r w:rsidRPr="009C4B4F">
        <w:rPr>
          <w:rFonts w:eastAsia="Times New Roman" w:cstheme="minorHAnsi"/>
          <w:lang w:eastAsia="ru-RU"/>
        </w:rPr>
        <w:t xml:space="preserve"> </w:t>
      </w:r>
      <w:r w:rsidR="00C04909">
        <w:rPr>
          <w:rFonts w:eastAsia="Times New Roman" w:cstheme="minorHAnsi"/>
          <w:lang w:eastAsia="ru-RU"/>
        </w:rPr>
        <w:t xml:space="preserve">These postings, </w:t>
      </w:r>
      <w:r w:rsidRPr="009C4B4F">
        <w:rPr>
          <w:rFonts w:eastAsia="Times New Roman" w:cstheme="minorHAnsi"/>
          <w:lang w:eastAsia="ru-RU"/>
        </w:rPr>
        <w:t>however</w:t>
      </w:r>
      <w:r w:rsidR="00C04909">
        <w:rPr>
          <w:rFonts w:eastAsia="Times New Roman" w:cstheme="minorHAnsi"/>
          <w:lang w:eastAsia="ru-RU"/>
        </w:rPr>
        <w:t>,</w:t>
      </w:r>
      <w:r w:rsidRPr="009C4B4F">
        <w:rPr>
          <w:rFonts w:eastAsia="Times New Roman" w:cstheme="minorHAnsi"/>
          <w:lang w:eastAsia="ru-RU"/>
        </w:rPr>
        <w:t xml:space="preserve"> are not updated in a way to reflect comments received in the course if EIA public hearings and the feedback provided to them. </w:t>
      </w:r>
      <w:r w:rsidR="00862B70" w:rsidRPr="009C4B4F">
        <w:rPr>
          <w:rFonts w:eastAsia="Times New Roman" w:cstheme="minorHAnsi"/>
          <w:lang w:eastAsia="ru-RU"/>
        </w:rPr>
        <w:t xml:space="preserve">According to the observations of some members of the MSG, the work plans are either not uploaded on the website or the latter </w:t>
      </w:r>
      <w:r w:rsidR="001652AF" w:rsidRPr="009C4B4F">
        <w:rPr>
          <w:rFonts w:eastAsia="Times New Roman" w:cstheme="minorHAnsi"/>
          <w:lang w:eastAsia="ru-RU"/>
        </w:rPr>
        <w:t>do not meet the requirements of the EIA. The findings of the EI</w:t>
      </w:r>
      <w:r w:rsidR="00C04909">
        <w:rPr>
          <w:rFonts w:eastAsia="Times New Roman" w:cstheme="minorHAnsi"/>
          <w:lang w:eastAsia="ru-RU"/>
        </w:rPr>
        <w:t xml:space="preserve">A </w:t>
      </w:r>
      <w:r w:rsidR="001652AF" w:rsidRPr="009C4B4F">
        <w:rPr>
          <w:rFonts w:eastAsia="Times New Roman" w:cstheme="minorHAnsi"/>
          <w:lang w:eastAsia="ru-RU"/>
        </w:rPr>
        <w:t>E</w:t>
      </w:r>
      <w:r w:rsidR="00C04909">
        <w:rPr>
          <w:rFonts w:eastAsia="Times New Roman" w:cstheme="minorHAnsi"/>
          <w:lang w:eastAsia="ru-RU"/>
        </w:rPr>
        <w:t>xpertise</w:t>
      </w:r>
      <w:r w:rsidR="001652AF" w:rsidRPr="009C4B4F">
        <w:rPr>
          <w:rFonts w:eastAsia="Times New Roman" w:cstheme="minorHAnsi"/>
          <w:lang w:eastAsia="ru-RU"/>
        </w:rPr>
        <w:t xml:space="preserve"> review are published on the website after </w:t>
      </w:r>
      <w:r w:rsidR="002C42DE" w:rsidRPr="009C4B4F">
        <w:rPr>
          <w:rFonts w:eastAsia="Times New Roman" w:cstheme="minorHAnsi"/>
          <w:lang w:eastAsia="ru-RU"/>
        </w:rPr>
        <w:t xml:space="preserve">the approval of the work plan or are not published at all. </w:t>
      </w:r>
      <w:r w:rsidRPr="009C4B4F">
        <w:rPr>
          <w:rFonts w:eastAsia="Times New Roman" w:cstheme="minorHAnsi"/>
          <w:lang w:eastAsia="ru-RU"/>
        </w:rPr>
        <w:t>It is also required by Law on EIAE to publish public hearing minutes</w:t>
      </w:r>
      <w:r w:rsidR="001652AF" w:rsidRPr="009C4B4F">
        <w:rPr>
          <w:rFonts w:eastAsia="Times New Roman" w:cstheme="minorHAnsi"/>
          <w:lang w:eastAsia="ru-RU"/>
        </w:rPr>
        <w:t xml:space="preserve"> </w:t>
      </w:r>
      <w:r w:rsidRPr="009C4B4F">
        <w:rPr>
          <w:rFonts w:eastAsia="Times New Roman" w:cstheme="minorHAnsi"/>
          <w:lang w:eastAsia="ru-RU"/>
        </w:rPr>
        <w:t>on the MNP website</w:t>
      </w:r>
      <w:r w:rsidR="002C42DE" w:rsidRPr="009C4B4F">
        <w:rPr>
          <w:rFonts w:eastAsia="Times New Roman" w:cstheme="minorHAnsi"/>
          <w:lang w:eastAsia="ru-RU"/>
        </w:rPr>
        <w:t>,</w:t>
      </w:r>
      <w:r w:rsidRPr="009C4B4F">
        <w:rPr>
          <w:rFonts w:eastAsia="Times New Roman" w:cstheme="minorHAnsi"/>
          <w:lang w:eastAsia="ru-RU"/>
        </w:rPr>
        <w:t xml:space="preserve"> however currently the website provides minutes only for 2015. </w:t>
      </w:r>
    </w:p>
    <w:p w14:paraId="34B2499B" w14:textId="77777777" w:rsidR="008629F0" w:rsidRPr="009C4B4F" w:rsidRDefault="008629F0" w:rsidP="008128DD">
      <w:pPr>
        <w:shd w:val="clear" w:color="auto" w:fill="FFFFFF"/>
        <w:spacing w:after="0" w:line="240" w:lineRule="auto"/>
        <w:jc w:val="both"/>
        <w:rPr>
          <w:rFonts w:eastAsia="Times New Roman" w:cstheme="minorHAnsi"/>
          <w:lang w:eastAsia="ru-RU"/>
        </w:rPr>
      </w:pPr>
    </w:p>
    <w:p w14:paraId="36BE9B65" w14:textId="70978668" w:rsidR="008629F0" w:rsidRPr="009C4B4F" w:rsidRDefault="008629F0" w:rsidP="008128DD">
      <w:pPr>
        <w:shd w:val="clear" w:color="auto" w:fill="FFFFFF"/>
        <w:spacing w:after="0" w:line="240" w:lineRule="auto"/>
        <w:jc w:val="both"/>
        <w:rPr>
          <w:rFonts w:eastAsia="Times New Roman" w:cstheme="minorHAnsi"/>
          <w:lang w:eastAsia="ru-RU"/>
        </w:rPr>
      </w:pPr>
      <w:r w:rsidRPr="009C4B4F">
        <w:rPr>
          <w:rFonts w:eastAsia="Times New Roman" w:cstheme="minorHAnsi"/>
          <w:lang w:eastAsia="ru-RU"/>
        </w:rPr>
        <w:t>Brief descriptions (also called passports) of mines and ore occurrences are also available online and uploaded on MEINR’s and Geo-Fund’s websites</w:t>
      </w:r>
      <w:r w:rsidR="000E739A">
        <w:rPr>
          <w:rFonts w:eastAsia="Times New Roman" w:cstheme="minorHAnsi"/>
          <w:lang w:eastAsia="ru-RU"/>
        </w:rPr>
        <w:t>. T</w:t>
      </w:r>
      <w:r w:rsidR="000E739A" w:rsidRPr="009C4B4F">
        <w:rPr>
          <w:rFonts w:eastAsia="Times New Roman" w:cstheme="minorHAnsi"/>
          <w:lang w:eastAsia="ru-RU"/>
        </w:rPr>
        <w:t>he</w:t>
      </w:r>
      <w:r w:rsidR="000E739A">
        <w:rPr>
          <w:rFonts w:eastAsia="Times New Roman" w:cstheme="minorHAnsi"/>
          <w:lang w:eastAsia="ru-RU"/>
        </w:rPr>
        <w:t xml:space="preserve">se descriptions, however, </w:t>
      </w:r>
      <w:r w:rsidR="002C42DE" w:rsidRPr="009C4B4F">
        <w:rPr>
          <w:rFonts w:eastAsia="Times New Roman" w:cstheme="minorHAnsi"/>
          <w:lang w:eastAsia="ru-RU"/>
        </w:rPr>
        <w:t>do not include coordinates of mines and ore occurrences. In addition, it should be noted, that</w:t>
      </w:r>
      <w:r w:rsidR="004E56A9">
        <w:rPr>
          <w:rFonts w:eastAsia="Times New Roman" w:cstheme="minorHAnsi"/>
          <w:lang w:eastAsia="ru-RU"/>
        </w:rPr>
        <w:t xml:space="preserve"> the</w:t>
      </w:r>
      <w:r w:rsidR="000035DD" w:rsidRPr="009C4B4F">
        <w:rPr>
          <w:rFonts w:eastAsia="Times New Roman" w:cstheme="minorHAnsi"/>
          <w:lang w:eastAsia="ru-RU"/>
        </w:rPr>
        <w:t xml:space="preserve"> p</w:t>
      </w:r>
      <w:r w:rsidRPr="009C4B4F">
        <w:rPr>
          <w:rFonts w:eastAsia="Times New Roman" w:cstheme="minorHAnsi"/>
          <w:lang w:eastAsia="ru-RU"/>
        </w:rPr>
        <w:t xml:space="preserve">assports </w:t>
      </w:r>
      <w:r w:rsidR="000035DD" w:rsidRPr="009C4B4F">
        <w:rPr>
          <w:rFonts w:eastAsia="Times New Roman" w:cstheme="minorHAnsi"/>
          <w:lang w:eastAsia="ru-RU"/>
        </w:rPr>
        <w:t xml:space="preserve">that are either available or are being prepared do not meet the current </w:t>
      </w:r>
      <w:r w:rsidR="00201C25">
        <w:rPr>
          <w:rFonts w:eastAsia="Times New Roman" w:cstheme="minorHAnsi"/>
          <w:lang w:eastAsia="ru-RU"/>
        </w:rPr>
        <w:t xml:space="preserve">passport </w:t>
      </w:r>
      <w:r w:rsidR="000035DD" w:rsidRPr="009C4B4F">
        <w:rPr>
          <w:rFonts w:eastAsia="Times New Roman" w:cstheme="minorHAnsi"/>
          <w:lang w:eastAsia="ru-RU"/>
        </w:rPr>
        <w:t xml:space="preserve">requirements and need updating. </w:t>
      </w:r>
      <w:r w:rsidR="00201C25">
        <w:rPr>
          <w:rFonts w:eastAsia="Times New Roman" w:cstheme="minorHAnsi"/>
          <w:lang w:eastAsia="ru-RU"/>
        </w:rPr>
        <w:t>In other words</w:t>
      </w:r>
      <w:r w:rsidR="000035DD" w:rsidRPr="009C4B4F">
        <w:rPr>
          <w:rFonts w:eastAsia="Times New Roman" w:cstheme="minorHAnsi"/>
          <w:lang w:eastAsia="ru-RU"/>
        </w:rPr>
        <w:t xml:space="preserve">, </w:t>
      </w:r>
      <w:r w:rsidR="007B3A08" w:rsidRPr="009C4B4F">
        <w:rPr>
          <w:rFonts w:eastAsia="Times New Roman" w:cstheme="minorHAnsi"/>
          <w:lang w:eastAsia="ru-RU"/>
        </w:rPr>
        <w:t>the</w:t>
      </w:r>
      <w:r w:rsidR="000035DD" w:rsidRPr="009C4B4F">
        <w:rPr>
          <w:rFonts w:eastAsia="Times New Roman" w:cstheme="minorHAnsi"/>
          <w:lang w:eastAsia="ru-RU"/>
        </w:rPr>
        <w:t xml:space="preserve"> information from the passports</w:t>
      </w:r>
      <w:r w:rsidR="007B3A08" w:rsidRPr="009C4B4F">
        <w:rPr>
          <w:rFonts w:eastAsia="Times New Roman" w:cstheme="minorHAnsi"/>
          <w:lang w:eastAsia="ru-RU"/>
        </w:rPr>
        <w:t xml:space="preserve">, as they are now, cannot be used </w:t>
      </w:r>
      <w:r w:rsidR="000035DD" w:rsidRPr="009C4B4F">
        <w:rPr>
          <w:rFonts w:eastAsia="Times New Roman" w:cstheme="minorHAnsi"/>
          <w:lang w:eastAsia="ru-RU"/>
        </w:rPr>
        <w:t>as reliable information in the EITI process</w:t>
      </w:r>
      <w:r w:rsidR="007B3A08" w:rsidRPr="009C4B4F">
        <w:rPr>
          <w:rFonts w:eastAsia="Times New Roman" w:cstheme="minorHAnsi"/>
          <w:lang w:eastAsia="ru-RU"/>
        </w:rPr>
        <w:t xml:space="preserve">. </w:t>
      </w:r>
    </w:p>
    <w:p w14:paraId="495C5499" w14:textId="77777777" w:rsidR="00B23EFF" w:rsidRPr="009C4B4F" w:rsidRDefault="00B23EFF" w:rsidP="008128DD">
      <w:pPr>
        <w:shd w:val="clear" w:color="auto" w:fill="FFFFFF"/>
        <w:spacing w:after="0" w:line="240" w:lineRule="auto"/>
        <w:jc w:val="both"/>
        <w:rPr>
          <w:rFonts w:eastAsia="Times New Roman" w:cstheme="minorHAnsi"/>
          <w:lang w:eastAsia="ru-RU"/>
        </w:rPr>
      </w:pPr>
    </w:p>
    <w:p w14:paraId="7626426D" w14:textId="2B1602F4" w:rsidR="002423E6" w:rsidRDefault="00976823" w:rsidP="008128DD">
      <w:pPr>
        <w:spacing w:after="0" w:line="240" w:lineRule="auto"/>
        <w:jc w:val="both"/>
        <w:rPr>
          <w:rFonts w:eastAsia="GHEA Grapalat" w:cstheme="minorHAnsi"/>
        </w:rPr>
      </w:pPr>
      <w:r w:rsidRPr="009C4B4F">
        <w:rPr>
          <w:rFonts w:eastAsia="GHEA Grapalat" w:cstheme="minorHAnsi"/>
        </w:rPr>
        <w:t>So, one can conclude that in terms of permits</w:t>
      </w:r>
      <w:r w:rsidR="000E739A">
        <w:rPr>
          <w:rFonts w:eastAsia="GHEA Grapalat" w:cstheme="minorHAnsi"/>
        </w:rPr>
        <w:t>, the</w:t>
      </w:r>
      <w:r w:rsidRPr="009C4B4F">
        <w:rPr>
          <w:rFonts w:eastAsia="GHEA Grapalat" w:cstheme="minorHAnsi"/>
        </w:rPr>
        <w:t xml:space="preserve"> following pieces of information are not available to the public from among the data that EITI Standard requires to disclose: </w:t>
      </w:r>
    </w:p>
    <w:p w14:paraId="4405C40E" w14:textId="77777777" w:rsidR="0092050F" w:rsidRPr="009C4B4F" w:rsidRDefault="0092050F" w:rsidP="008128DD">
      <w:pPr>
        <w:spacing w:after="0" w:line="240" w:lineRule="auto"/>
        <w:jc w:val="both"/>
        <w:rPr>
          <w:rFonts w:eastAsia="GHEA Grapalat" w:cstheme="minorHAnsi"/>
        </w:rPr>
      </w:pPr>
    </w:p>
    <w:p w14:paraId="34CF4F6D" w14:textId="77777777" w:rsidR="00976823" w:rsidRPr="009C4B4F" w:rsidRDefault="00976823" w:rsidP="00062520">
      <w:pPr>
        <w:numPr>
          <w:ilvl w:val="0"/>
          <w:numId w:val="55"/>
        </w:numPr>
        <w:pBdr>
          <w:top w:val="nil"/>
          <w:left w:val="nil"/>
          <w:bottom w:val="nil"/>
          <w:right w:val="nil"/>
          <w:between w:val="nil"/>
        </w:pBdr>
        <w:spacing w:after="0" w:line="240" w:lineRule="auto"/>
        <w:contextualSpacing/>
        <w:jc w:val="both"/>
        <w:rPr>
          <w:rFonts w:cstheme="minorHAnsi"/>
        </w:rPr>
      </w:pPr>
      <w:r w:rsidRPr="009C4B4F">
        <w:rPr>
          <w:rFonts w:eastAsia="GHEA Grapalat" w:cstheme="minorHAnsi"/>
        </w:rPr>
        <w:t xml:space="preserve">Coordinates of the site provided by the permit; </w:t>
      </w:r>
    </w:p>
    <w:p w14:paraId="1026DDF2" w14:textId="57C31972" w:rsidR="00976823" w:rsidRPr="009C4B4F" w:rsidRDefault="00976823" w:rsidP="00062520">
      <w:pPr>
        <w:numPr>
          <w:ilvl w:val="0"/>
          <w:numId w:val="55"/>
        </w:numPr>
        <w:pBdr>
          <w:top w:val="nil"/>
          <w:left w:val="nil"/>
          <w:bottom w:val="nil"/>
          <w:right w:val="nil"/>
          <w:between w:val="nil"/>
        </w:pBdr>
        <w:spacing w:after="0" w:line="240" w:lineRule="auto"/>
        <w:contextualSpacing/>
        <w:jc w:val="both"/>
        <w:rPr>
          <w:rFonts w:cstheme="minorHAnsi"/>
        </w:rPr>
      </w:pPr>
      <w:r w:rsidRPr="009C4B4F">
        <w:rPr>
          <w:rFonts w:eastAsia="GHEA Grapalat" w:cstheme="minorHAnsi"/>
        </w:rPr>
        <w:t xml:space="preserve">Date of application; </w:t>
      </w:r>
      <w:r w:rsidR="009C5021">
        <w:rPr>
          <w:rFonts w:eastAsia="GHEA Grapalat" w:cstheme="minorHAnsi"/>
        </w:rPr>
        <w:t>and</w:t>
      </w:r>
    </w:p>
    <w:p w14:paraId="3E1D3C1F" w14:textId="77777777" w:rsidR="00976823" w:rsidRPr="009C4B4F" w:rsidRDefault="00976823" w:rsidP="00062520">
      <w:pPr>
        <w:numPr>
          <w:ilvl w:val="0"/>
          <w:numId w:val="55"/>
        </w:numPr>
        <w:pBdr>
          <w:top w:val="nil"/>
          <w:left w:val="nil"/>
          <w:bottom w:val="nil"/>
          <w:right w:val="nil"/>
          <w:between w:val="nil"/>
        </w:pBdr>
        <w:spacing w:after="0" w:line="240" w:lineRule="auto"/>
        <w:contextualSpacing/>
        <w:jc w:val="both"/>
        <w:rPr>
          <w:rFonts w:cstheme="minorHAnsi"/>
        </w:rPr>
      </w:pPr>
      <w:r w:rsidRPr="009C4B4F">
        <w:rPr>
          <w:rFonts w:eastAsia="GHEA Grapalat" w:cstheme="minorHAnsi"/>
        </w:rPr>
        <w:t xml:space="preserve">Name of the mineral extracted in case of the mining permit. </w:t>
      </w:r>
    </w:p>
    <w:p w14:paraId="02983560" w14:textId="77777777" w:rsidR="002423E6" w:rsidRPr="009C4B4F" w:rsidRDefault="002423E6" w:rsidP="008128DD">
      <w:pPr>
        <w:spacing w:after="0" w:line="240" w:lineRule="auto"/>
        <w:jc w:val="both"/>
        <w:rPr>
          <w:rFonts w:eastAsia="GHEA Grapalat" w:cstheme="minorHAnsi"/>
        </w:rPr>
      </w:pPr>
    </w:p>
    <w:p w14:paraId="24445BA0" w14:textId="4AC6C99F" w:rsidR="002423E6" w:rsidRDefault="005D1735" w:rsidP="008128DD">
      <w:pPr>
        <w:spacing w:after="0" w:line="240" w:lineRule="auto"/>
        <w:jc w:val="both"/>
        <w:rPr>
          <w:rFonts w:eastAsia="GHEA Grapalat" w:cstheme="minorHAnsi"/>
        </w:rPr>
      </w:pPr>
      <w:r w:rsidRPr="009C4B4F">
        <w:rPr>
          <w:rFonts w:eastAsia="GHEA Grapalat" w:cstheme="minorHAnsi"/>
        </w:rPr>
        <w:t xml:space="preserve">Legal review on  the gaps in legislation and institutional capacities has revealed that despite some publicity in the mining permitting process, the legal grounds for such permits are not comprehensible, as well as relevant information is not published in a structured or consistent way. In addition, </w:t>
      </w:r>
      <w:r w:rsidR="003A3181" w:rsidRPr="009C4B4F">
        <w:rPr>
          <w:rFonts w:eastAsia="GHEA Grapalat" w:cstheme="minorHAnsi"/>
        </w:rPr>
        <w:t xml:space="preserve">information on the quantity of deposits provided, the volume of extraction is not published. In terms of compliance with the EITI standard, the transparency of permitting process and contracts, </w:t>
      </w:r>
      <w:r w:rsidR="009C5021">
        <w:rPr>
          <w:rFonts w:eastAsia="GHEA Grapalat" w:cstheme="minorHAnsi"/>
        </w:rPr>
        <w:t xml:space="preserve">the </w:t>
      </w:r>
      <w:r w:rsidR="003A3181" w:rsidRPr="009C4B4F">
        <w:rPr>
          <w:rFonts w:eastAsia="GHEA Grapalat" w:cstheme="minorHAnsi"/>
        </w:rPr>
        <w:t xml:space="preserve">publication of following information is critical: </w:t>
      </w:r>
    </w:p>
    <w:p w14:paraId="2C3F34A3" w14:textId="77777777" w:rsidR="0092050F" w:rsidRPr="009C4B4F" w:rsidRDefault="0092050F" w:rsidP="008128DD">
      <w:pPr>
        <w:spacing w:after="0" w:line="240" w:lineRule="auto"/>
        <w:jc w:val="both"/>
        <w:rPr>
          <w:rFonts w:eastAsia="GHEA Grapalat" w:cstheme="minorHAnsi"/>
        </w:rPr>
      </w:pPr>
    </w:p>
    <w:p w14:paraId="6D7BC1FF" w14:textId="77777777" w:rsidR="002423E6" w:rsidRPr="009C4B4F" w:rsidRDefault="003A3181" w:rsidP="00062520">
      <w:pPr>
        <w:numPr>
          <w:ilvl w:val="0"/>
          <w:numId w:val="54"/>
        </w:numPr>
        <w:pBdr>
          <w:top w:val="nil"/>
          <w:left w:val="nil"/>
          <w:bottom w:val="nil"/>
          <w:right w:val="nil"/>
          <w:between w:val="nil"/>
        </w:pBdr>
        <w:spacing w:after="0" w:line="240" w:lineRule="auto"/>
        <w:contextualSpacing/>
        <w:jc w:val="both"/>
        <w:rPr>
          <w:rFonts w:eastAsia="GHEA Grapalat" w:cstheme="minorHAnsi"/>
        </w:rPr>
      </w:pPr>
      <w:r w:rsidRPr="009C4B4F">
        <w:rPr>
          <w:rFonts w:eastAsia="GHEA Grapalat" w:cstheme="minorHAnsi"/>
        </w:rPr>
        <w:t>Name of the business operator</w:t>
      </w:r>
      <w:r w:rsidR="002423E6" w:rsidRPr="009C4B4F">
        <w:rPr>
          <w:rFonts w:eastAsia="GHEA Grapalat" w:cstheme="minorHAnsi"/>
        </w:rPr>
        <w:t>,</w:t>
      </w:r>
    </w:p>
    <w:p w14:paraId="3FCE3F4F" w14:textId="77777777" w:rsidR="003A3181" w:rsidRPr="009C4B4F" w:rsidRDefault="003A3181" w:rsidP="00062520">
      <w:pPr>
        <w:numPr>
          <w:ilvl w:val="0"/>
          <w:numId w:val="54"/>
        </w:numPr>
        <w:pBdr>
          <w:top w:val="nil"/>
          <w:left w:val="nil"/>
          <w:bottom w:val="nil"/>
          <w:right w:val="nil"/>
          <w:between w:val="nil"/>
        </w:pBdr>
        <w:spacing w:after="0" w:line="240" w:lineRule="auto"/>
        <w:contextualSpacing/>
        <w:jc w:val="both"/>
        <w:rPr>
          <w:rFonts w:eastAsia="GHEA Grapalat" w:cstheme="minorHAnsi"/>
        </w:rPr>
      </w:pPr>
      <w:r w:rsidRPr="009C4B4F">
        <w:rPr>
          <w:rFonts w:eastAsia="GHEA Grapalat" w:cstheme="minorHAnsi"/>
        </w:rPr>
        <w:t xml:space="preserve">Reference number of the permit, year, month, date and period of issuance, </w:t>
      </w:r>
    </w:p>
    <w:p w14:paraId="665F9449" w14:textId="77777777" w:rsidR="002423E6" w:rsidRPr="009C4B4F" w:rsidRDefault="003A3181" w:rsidP="00062520">
      <w:pPr>
        <w:numPr>
          <w:ilvl w:val="0"/>
          <w:numId w:val="54"/>
        </w:numPr>
        <w:pBdr>
          <w:top w:val="nil"/>
          <w:left w:val="nil"/>
          <w:bottom w:val="nil"/>
          <w:right w:val="nil"/>
          <w:between w:val="nil"/>
        </w:pBdr>
        <w:spacing w:after="0" w:line="240" w:lineRule="auto"/>
        <w:contextualSpacing/>
        <w:jc w:val="both"/>
        <w:rPr>
          <w:rFonts w:eastAsia="GHEA Grapalat" w:cstheme="minorHAnsi"/>
        </w:rPr>
      </w:pPr>
      <w:r w:rsidRPr="009C4B4F">
        <w:rPr>
          <w:rFonts w:eastAsia="GHEA Grapalat" w:cstheme="minorHAnsi"/>
        </w:rPr>
        <w:t>Coordinates of borders of the mining site,</w:t>
      </w:r>
    </w:p>
    <w:p w14:paraId="7BC8A582" w14:textId="77777777" w:rsidR="002423E6" w:rsidRPr="009C4B4F" w:rsidRDefault="003A3181" w:rsidP="00062520">
      <w:pPr>
        <w:numPr>
          <w:ilvl w:val="0"/>
          <w:numId w:val="54"/>
        </w:numPr>
        <w:pBdr>
          <w:top w:val="nil"/>
          <w:left w:val="nil"/>
          <w:bottom w:val="nil"/>
          <w:right w:val="nil"/>
          <w:between w:val="nil"/>
        </w:pBdr>
        <w:spacing w:after="0" w:line="240" w:lineRule="auto"/>
        <w:contextualSpacing/>
        <w:jc w:val="both"/>
        <w:rPr>
          <w:rFonts w:eastAsia="GHEA Grapalat" w:cstheme="minorHAnsi"/>
        </w:rPr>
      </w:pPr>
      <w:r w:rsidRPr="009C4B4F">
        <w:rPr>
          <w:rFonts w:eastAsia="GHEA Grapalat" w:cstheme="minorHAnsi"/>
        </w:rPr>
        <w:t xml:space="preserve">Name of the mineral, </w:t>
      </w:r>
    </w:p>
    <w:p w14:paraId="5B826921" w14:textId="77777777" w:rsidR="002423E6" w:rsidRPr="009C4B4F" w:rsidRDefault="003A3181" w:rsidP="00062520">
      <w:pPr>
        <w:numPr>
          <w:ilvl w:val="0"/>
          <w:numId w:val="54"/>
        </w:numPr>
        <w:pBdr>
          <w:top w:val="nil"/>
          <w:left w:val="nil"/>
          <w:bottom w:val="nil"/>
          <w:right w:val="nil"/>
          <w:between w:val="nil"/>
        </w:pBdr>
        <w:spacing w:after="0" w:line="240" w:lineRule="auto"/>
        <w:contextualSpacing/>
        <w:jc w:val="both"/>
        <w:rPr>
          <w:rFonts w:eastAsia="GHEA Grapalat" w:cstheme="minorHAnsi"/>
        </w:rPr>
      </w:pPr>
      <w:r w:rsidRPr="009C4B4F">
        <w:rPr>
          <w:rFonts w:eastAsia="GHEA Grapalat" w:cstheme="minorHAnsi"/>
        </w:rPr>
        <w:t xml:space="preserve">Quantity of the deposits provided, </w:t>
      </w:r>
    </w:p>
    <w:p w14:paraId="35080F66" w14:textId="4731ACE8" w:rsidR="002423E6" w:rsidRPr="009C4B4F" w:rsidRDefault="00310E22" w:rsidP="00062520">
      <w:pPr>
        <w:numPr>
          <w:ilvl w:val="0"/>
          <w:numId w:val="54"/>
        </w:numPr>
        <w:pBdr>
          <w:top w:val="nil"/>
          <w:left w:val="nil"/>
          <w:bottom w:val="nil"/>
          <w:right w:val="nil"/>
          <w:between w:val="nil"/>
        </w:pBdr>
        <w:spacing w:after="0" w:line="240" w:lineRule="auto"/>
        <w:contextualSpacing/>
        <w:jc w:val="both"/>
        <w:rPr>
          <w:rFonts w:eastAsia="GHEA Grapalat" w:cstheme="minorHAnsi"/>
        </w:rPr>
      </w:pPr>
      <w:r w:rsidRPr="009C4B4F">
        <w:rPr>
          <w:rFonts w:eastAsia="GHEA Grapalat" w:cstheme="minorHAnsi"/>
        </w:rPr>
        <w:t xml:space="preserve">Annual productivity of the mine, </w:t>
      </w:r>
      <w:r w:rsidR="009C5021">
        <w:rPr>
          <w:rFonts w:eastAsia="GHEA Grapalat" w:cstheme="minorHAnsi"/>
        </w:rPr>
        <w:t>and</w:t>
      </w:r>
    </w:p>
    <w:p w14:paraId="114391ED" w14:textId="77777777" w:rsidR="002423E6" w:rsidRPr="009C4B4F" w:rsidRDefault="00310E22" w:rsidP="00062520">
      <w:pPr>
        <w:numPr>
          <w:ilvl w:val="0"/>
          <w:numId w:val="54"/>
        </w:numPr>
        <w:pBdr>
          <w:top w:val="nil"/>
          <w:left w:val="nil"/>
          <w:bottom w:val="nil"/>
          <w:right w:val="nil"/>
          <w:between w:val="nil"/>
        </w:pBdr>
        <w:spacing w:after="0" w:line="240" w:lineRule="auto"/>
        <w:contextualSpacing/>
        <w:jc w:val="both"/>
        <w:rPr>
          <w:rFonts w:eastAsia="GHEA Grapalat" w:cstheme="minorHAnsi"/>
        </w:rPr>
      </w:pPr>
      <w:r w:rsidRPr="009C4B4F">
        <w:rPr>
          <w:rFonts w:eastAsia="GHEA Grapalat" w:cstheme="minorHAnsi"/>
        </w:rPr>
        <w:t xml:space="preserve">Volume of planned extraction. </w:t>
      </w:r>
    </w:p>
    <w:p w14:paraId="6841EAB7" w14:textId="77777777" w:rsidR="002423E6" w:rsidRPr="009C4B4F" w:rsidRDefault="002423E6" w:rsidP="008128DD">
      <w:pPr>
        <w:spacing w:after="0" w:line="240" w:lineRule="auto"/>
        <w:jc w:val="both"/>
        <w:rPr>
          <w:rFonts w:eastAsia="GHEA Grapalat" w:cstheme="minorHAnsi"/>
        </w:rPr>
      </w:pPr>
    </w:p>
    <w:p w14:paraId="43D66278" w14:textId="70FACDBA" w:rsidR="00310E22" w:rsidRPr="009C4B4F" w:rsidRDefault="00310E22" w:rsidP="008128DD">
      <w:pPr>
        <w:spacing w:after="0" w:line="240" w:lineRule="auto"/>
        <w:jc w:val="both"/>
        <w:rPr>
          <w:rFonts w:eastAsia="GHEA Grapalat" w:cstheme="minorHAnsi"/>
        </w:rPr>
      </w:pPr>
      <w:r w:rsidRPr="009C4B4F">
        <w:rPr>
          <w:rFonts w:eastAsia="GHEA Grapalat" w:cstheme="minorHAnsi"/>
        </w:rPr>
        <w:t>Information referred to in points 1 and</w:t>
      </w:r>
      <w:r w:rsidR="00201C25">
        <w:rPr>
          <w:rFonts w:eastAsia="GHEA Grapalat" w:cstheme="minorHAnsi"/>
        </w:rPr>
        <w:t xml:space="preserve"> 2 above is currently published.</w:t>
      </w:r>
      <w:r w:rsidRPr="009C4B4F">
        <w:rPr>
          <w:rFonts w:eastAsia="GHEA Grapalat" w:cstheme="minorHAnsi"/>
        </w:rPr>
        <w:t xml:space="preserve"> </w:t>
      </w:r>
      <w:r w:rsidR="00201C25">
        <w:rPr>
          <w:rFonts w:eastAsia="GHEA Grapalat" w:cstheme="minorHAnsi"/>
        </w:rPr>
        <w:t>T</w:t>
      </w:r>
      <w:r w:rsidRPr="009C4B4F">
        <w:rPr>
          <w:rFonts w:eastAsia="GHEA Grapalat" w:cstheme="minorHAnsi"/>
        </w:rPr>
        <w:t xml:space="preserve">herefore there is no need to address the potential barriers preventing their </w:t>
      </w:r>
      <w:r w:rsidR="00201C25">
        <w:rPr>
          <w:rFonts w:eastAsia="GHEA Grapalat" w:cstheme="minorHAnsi"/>
        </w:rPr>
        <w:t xml:space="preserve">public availability. </w:t>
      </w:r>
    </w:p>
    <w:p w14:paraId="128C7654" w14:textId="77777777" w:rsidR="00310E22" w:rsidRPr="009C4B4F" w:rsidRDefault="00310E22" w:rsidP="008128DD">
      <w:pPr>
        <w:spacing w:after="0" w:line="240" w:lineRule="auto"/>
        <w:jc w:val="both"/>
        <w:rPr>
          <w:rFonts w:eastAsia="GHEA Grapalat" w:cstheme="minorHAnsi"/>
        </w:rPr>
      </w:pPr>
    </w:p>
    <w:p w14:paraId="31A43B19" w14:textId="27BC44D7" w:rsidR="00310E22" w:rsidRPr="009C4B4F" w:rsidRDefault="00310E22" w:rsidP="008128DD">
      <w:pPr>
        <w:spacing w:after="0" w:line="240" w:lineRule="auto"/>
        <w:jc w:val="both"/>
        <w:rPr>
          <w:rFonts w:eastAsia="GHEA Grapalat" w:cstheme="minorHAnsi"/>
        </w:rPr>
      </w:pPr>
      <w:r w:rsidRPr="009C4B4F">
        <w:rPr>
          <w:rFonts w:eastAsia="GHEA Grapalat" w:cstheme="minorHAnsi"/>
        </w:rPr>
        <w:t>We find that in terms of</w:t>
      </w:r>
      <w:r w:rsidR="009C5021">
        <w:rPr>
          <w:rFonts w:eastAsia="GHEA Grapalat" w:cstheme="minorHAnsi"/>
        </w:rPr>
        <w:t xml:space="preserve"> the</w:t>
      </w:r>
      <w:r w:rsidRPr="009C4B4F">
        <w:rPr>
          <w:rFonts w:eastAsia="GHEA Grapalat" w:cstheme="minorHAnsi"/>
        </w:rPr>
        <w:t xml:space="preserve"> EITI </w:t>
      </w:r>
      <w:r w:rsidR="009C5021">
        <w:rPr>
          <w:rFonts w:eastAsia="GHEA Grapalat" w:cstheme="minorHAnsi"/>
        </w:rPr>
        <w:t>S</w:t>
      </w:r>
      <w:r w:rsidR="009C5021" w:rsidRPr="009C4B4F">
        <w:rPr>
          <w:rFonts w:eastAsia="GHEA Grapalat" w:cstheme="minorHAnsi"/>
        </w:rPr>
        <w:t xml:space="preserve">tandard </w:t>
      </w:r>
      <w:r w:rsidRPr="009C4B4F">
        <w:rPr>
          <w:rFonts w:eastAsia="GHEA Grapalat" w:cstheme="minorHAnsi"/>
        </w:rPr>
        <w:t xml:space="preserve">and public </w:t>
      </w:r>
      <w:r w:rsidR="00201C25">
        <w:rPr>
          <w:rFonts w:eastAsia="GHEA Grapalat" w:cstheme="minorHAnsi"/>
        </w:rPr>
        <w:t>oversight</w:t>
      </w:r>
      <w:r w:rsidR="009C5021">
        <w:rPr>
          <w:rFonts w:eastAsia="GHEA Grapalat" w:cstheme="minorHAnsi"/>
        </w:rPr>
        <w:t>,</w:t>
      </w:r>
      <w:r w:rsidRPr="009C4B4F">
        <w:rPr>
          <w:rFonts w:eastAsia="GHEA Grapalat" w:cstheme="minorHAnsi"/>
        </w:rPr>
        <w:t xml:space="preserve"> it is important to identify the barriers preventing the </w:t>
      </w:r>
      <w:r w:rsidR="00105A26" w:rsidRPr="009C4B4F">
        <w:rPr>
          <w:rFonts w:eastAsia="GHEA Grapalat" w:cstheme="minorHAnsi"/>
        </w:rPr>
        <w:t>disclosure</w:t>
      </w:r>
      <w:r w:rsidRPr="009C4B4F">
        <w:rPr>
          <w:rFonts w:eastAsia="GHEA Grapalat" w:cstheme="minorHAnsi"/>
        </w:rPr>
        <w:t xml:space="preserve"> of information on </w:t>
      </w:r>
      <w:r w:rsidR="00105A26" w:rsidRPr="009C4B4F">
        <w:rPr>
          <w:rFonts w:eastAsia="GHEA Grapalat" w:cstheme="minorHAnsi"/>
        </w:rPr>
        <w:t xml:space="preserve">the amount of deposits provided, the annual productivity of the mine and the volumes of extraction, specifically whether the information on the quantity of the deposits provided, the annual productivity of the mine and the planned volume of extraction may be commercial secret. </w:t>
      </w:r>
    </w:p>
    <w:p w14:paraId="047C0BF9" w14:textId="77777777" w:rsidR="002423E6" w:rsidRPr="009C4B4F" w:rsidRDefault="002423E6" w:rsidP="008128DD">
      <w:pPr>
        <w:spacing w:after="0" w:line="240" w:lineRule="auto"/>
        <w:jc w:val="both"/>
        <w:rPr>
          <w:rFonts w:eastAsia="GHEA Grapalat" w:cstheme="minorHAnsi"/>
        </w:rPr>
      </w:pPr>
    </w:p>
    <w:p w14:paraId="25E3F36D" w14:textId="7C650C2D" w:rsidR="00105A26" w:rsidRPr="00201C25" w:rsidRDefault="00105A26" w:rsidP="008128DD">
      <w:pPr>
        <w:spacing w:after="0" w:line="240" w:lineRule="auto"/>
        <w:jc w:val="both"/>
        <w:rPr>
          <w:rFonts w:eastAsia="GHEA Grapalat" w:cstheme="minorHAnsi"/>
        </w:rPr>
      </w:pPr>
      <w:r w:rsidRPr="009C4B4F">
        <w:rPr>
          <w:rFonts w:eastAsia="GHEA Grapalat" w:cstheme="minorHAnsi"/>
        </w:rPr>
        <w:t>As per Article 141 of the RA Civil Code,</w:t>
      </w:r>
      <w:r w:rsidRPr="009C5021">
        <w:rPr>
          <w:rFonts w:eastAsia="GHEA Grapalat" w:cstheme="minorHAnsi"/>
        </w:rPr>
        <w:t xml:space="preserve"> </w:t>
      </w:r>
      <w:r w:rsidRPr="00201C25">
        <w:rPr>
          <w:rFonts w:eastAsia="GHEA Grapalat" w:cstheme="minorHAnsi"/>
        </w:rPr>
        <w:t xml:space="preserve">information </w:t>
      </w:r>
      <w:r w:rsidR="00075BEB" w:rsidRPr="00201C25">
        <w:rPr>
          <w:rFonts w:eastAsia="GHEA Grapalat" w:cstheme="minorHAnsi"/>
        </w:rPr>
        <w:t>constitutes</w:t>
      </w:r>
      <w:r w:rsidRPr="00201C25">
        <w:rPr>
          <w:rFonts w:eastAsia="GHEA Grapalat" w:cstheme="minorHAnsi"/>
        </w:rPr>
        <w:t xml:space="preserve"> a commercial secret, </w:t>
      </w:r>
      <w:r w:rsidR="00201C25">
        <w:rPr>
          <w:rFonts w:eastAsia="GHEA Grapalat" w:cstheme="minorHAnsi"/>
        </w:rPr>
        <w:t>if</w:t>
      </w:r>
      <w:r w:rsidRPr="00201C25">
        <w:rPr>
          <w:rFonts w:eastAsia="GHEA Grapalat" w:cstheme="minorHAnsi"/>
        </w:rPr>
        <w:t xml:space="preserve">: </w:t>
      </w:r>
    </w:p>
    <w:p w14:paraId="34FE5744" w14:textId="77777777" w:rsidR="00105A26" w:rsidRPr="00201C25" w:rsidRDefault="00105A26" w:rsidP="008128DD">
      <w:pPr>
        <w:spacing w:after="0" w:line="240" w:lineRule="auto"/>
        <w:jc w:val="both"/>
        <w:rPr>
          <w:rFonts w:eastAsia="GHEA Grapalat" w:cstheme="minorHAnsi"/>
        </w:rPr>
      </w:pPr>
    </w:p>
    <w:p w14:paraId="1C66AE29" w14:textId="5A525C38" w:rsidR="00075BEB" w:rsidRPr="00201C25" w:rsidRDefault="0092050F" w:rsidP="00062520">
      <w:pPr>
        <w:pStyle w:val="ListParagraph"/>
        <w:numPr>
          <w:ilvl w:val="0"/>
          <w:numId w:val="64"/>
        </w:numPr>
        <w:spacing w:after="0" w:line="240" w:lineRule="auto"/>
        <w:jc w:val="both"/>
        <w:rPr>
          <w:rFonts w:eastAsia="GHEA Grapalat" w:cstheme="minorHAnsi"/>
        </w:rPr>
      </w:pPr>
      <w:r>
        <w:rPr>
          <w:rFonts w:eastAsia="GHEA Grapalat" w:cstheme="minorHAnsi"/>
        </w:rPr>
        <w:t>T</w:t>
      </w:r>
      <w:r w:rsidR="00075BEB" w:rsidRPr="00201C25">
        <w:rPr>
          <w:rFonts w:eastAsia="GHEA Grapalat" w:cstheme="minorHAnsi"/>
        </w:rPr>
        <w:t xml:space="preserve">he information has an actual or potential commercial value by virtue of being unknown to third persons; </w:t>
      </w:r>
    </w:p>
    <w:p w14:paraId="2A34284C" w14:textId="4EFD5452" w:rsidR="00075BEB" w:rsidRPr="00201C25" w:rsidRDefault="0092050F" w:rsidP="00062520">
      <w:pPr>
        <w:pStyle w:val="ListParagraph"/>
        <w:numPr>
          <w:ilvl w:val="0"/>
          <w:numId w:val="64"/>
        </w:numPr>
        <w:spacing w:after="0" w:line="240" w:lineRule="auto"/>
        <w:jc w:val="both"/>
        <w:rPr>
          <w:rFonts w:eastAsia="GHEA Grapalat" w:cstheme="minorHAnsi"/>
        </w:rPr>
      </w:pPr>
      <w:r>
        <w:rPr>
          <w:rFonts w:eastAsia="GHEA Grapalat" w:cstheme="minorHAnsi"/>
        </w:rPr>
        <w:t>T</w:t>
      </w:r>
      <w:r w:rsidR="00075BEB" w:rsidRPr="00201C25">
        <w:rPr>
          <w:rFonts w:eastAsia="GHEA Grapalat" w:cstheme="minorHAnsi"/>
        </w:rPr>
        <w:t xml:space="preserve">here is no free access to it on legal basis; </w:t>
      </w:r>
      <w:r w:rsidR="009C5021" w:rsidRPr="00201C25">
        <w:rPr>
          <w:rFonts w:eastAsia="GHEA Grapalat" w:cstheme="minorHAnsi"/>
        </w:rPr>
        <w:t>and</w:t>
      </w:r>
    </w:p>
    <w:p w14:paraId="2DFAB770" w14:textId="66861B9B" w:rsidR="00075BEB" w:rsidRPr="00201C25" w:rsidRDefault="0092050F" w:rsidP="00062520">
      <w:pPr>
        <w:pStyle w:val="ListParagraph"/>
        <w:numPr>
          <w:ilvl w:val="0"/>
          <w:numId w:val="64"/>
        </w:numPr>
        <w:spacing w:after="0" w:line="240" w:lineRule="auto"/>
        <w:jc w:val="both"/>
        <w:rPr>
          <w:rFonts w:eastAsia="GHEA Grapalat" w:cstheme="minorHAnsi"/>
        </w:rPr>
      </w:pPr>
      <w:r>
        <w:rPr>
          <w:rFonts w:eastAsia="GHEA Grapalat" w:cstheme="minorHAnsi"/>
        </w:rPr>
        <w:t>T</w:t>
      </w:r>
      <w:r w:rsidR="00075BEB" w:rsidRPr="00201C25">
        <w:rPr>
          <w:rFonts w:eastAsia="GHEA Grapalat" w:cstheme="minorHAnsi"/>
        </w:rPr>
        <w:t xml:space="preserve">he holder of the information takes measures </w:t>
      </w:r>
      <w:r w:rsidR="00037D01" w:rsidRPr="00201C25">
        <w:rPr>
          <w:rFonts w:eastAsia="GHEA Grapalat" w:cstheme="minorHAnsi"/>
        </w:rPr>
        <w:t xml:space="preserve">for defense of its confidentiality. </w:t>
      </w:r>
    </w:p>
    <w:p w14:paraId="065C16A3" w14:textId="77777777" w:rsidR="002423E6" w:rsidRPr="009C4B4F" w:rsidRDefault="002423E6" w:rsidP="008128DD">
      <w:pPr>
        <w:spacing w:after="0" w:line="240" w:lineRule="auto"/>
        <w:jc w:val="both"/>
        <w:rPr>
          <w:rFonts w:eastAsia="GHEA Grapalat" w:cstheme="minorHAnsi"/>
        </w:rPr>
      </w:pPr>
    </w:p>
    <w:p w14:paraId="15DD219E" w14:textId="602F1035" w:rsidR="002B0E49" w:rsidRPr="009C4B4F" w:rsidRDefault="00154DBF" w:rsidP="008128DD">
      <w:pPr>
        <w:spacing w:after="0" w:line="240" w:lineRule="auto"/>
        <w:jc w:val="both"/>
        <w:rPr>
          <w:rFonts w:eastAsia="GHEA Grapalat" w:cstheme="minorHAnsi"/>
        </w:rPr>
      </w:pPr>
      <w:r w:rsidRPr="009C4B4F">
        <w:rPr>
          <w:rFonts w:eastAsia="GHEA Grapalat" w:cstheme="minorHAnsi"/>
        </w:rPr>
        <w:t>There are some provisions relating to the commercial secret in other articles of the RA Civil Code, too. In particular, Chapter 6</w:t>
      </w:r>
      <w:r w:rsidR="00201C25">
        <w:rPr>
          <w:rFonts w:eastAsia="GHEA Grapalat" w:cstheme="minorHAnsi"/>
        </w:rPr>
        <w:t>8</w:t>
      </w:r>
      <w:r w:rsidRPr="009C4B4F">
        <w:rPr>
          <w:rFonts w:eastAsia="GHEA Grapalat" w:cstheme="minorHAnsi"/>
        </w:rPr>
        <w:t xml:space="preserve"> of the RA Civil </w:t>
      </w:r>
      <w:r w:rsidR="00201C25">
        <w:rPr>
          <w:rFonts w:eastAsia="GHEA Grapalat" w:cstheme="minorHAnsi"/>
        </w:rPr>
        <w:t>C</w:t>
      </w:r>
      <w:r w:rsidRPr="009C4B4F">
        <w:rPr>
          <w:rFonts w:eastAsia="GHEA Grapalat" w:cstheme="minorHAnsi"/>
        </w:rPr>
        <w:t>ode relates to undisclosed information and its protection, and in accordance to Article 1164, such information includes technical, organizational or commercial data. One should note, however, that the</w:t>
      </w:r>
      <w:r w:rsidR="009C5021">
        <w:rPr>
          <w:rFonts w:eastAsia="GHEA Grapalat" w:cstheme="minorHAnsi"/>
        </w:rPr>
        <w:t xml:space="preserve">se </w:t>
      </w:r>
      <w:r w:rsidRPr="009C4B4F">
        <w:rPr>
          <w:rFonts w:eastAsia="GHEA Grapalat" w:cstheme="minorHAnsi"/>
        </w:rPr>
        <w:t xml:space="preserve">provisions of the RA Civil Code are included in the section on intellectual property, henceforth, we believe the above provisions are not applicable to the relations </w:t>
      </w:r>
      <w:r w:rsidR="002B0E49" w:rsidRPr="009C4B4F">
        <w:rPr>
          <w:rFonts w:eastAsia="GHEA Grapalat" w:cstheme="minorHAnsi"/>
        </w:rPr>
        <w:t xml:space="preserve">in question. </w:t>
      </w:r>
      <w:r w:rsidRPr="009C4B4F">
        <w:rPr>
          <w:rFonts w:eastAsia="GHEA Grapalat" w:cstheme="minorHAnsi"/>
        </w:rPr>
        <w:t xml:space="preserve"> </w:t>
      </w:r>
    </w:p>
    <w:p w14:paraId="5F5F58ED" w14:textId="77777777" w:rsidR="002B0E49" w:rsidRPr="009C4B4F" w:rsidRDefault="002B0E49" w:rsidP="008128DD">
      <w:pPr>
        <w:spacing w:after="0" w:line="240" w:lineRule="auto"/>
        <w:jc w:val="both"/>
        <w:rPr>
          <w:rFonts w:eastAsia="GHEA Grapalat" w:cstheme="minorHAnsi"/>
        </w:rPr>
      </w:pPr>
    </w:p>
    <w:p w14:paraId="67E37495" w14:textId="77777777" w:rsidR="00547801" w:rsidRPr="009C4B4F" w:rsidRDefault="00547801" w:rsidP="008128DD">
      <w:pPr>
        <w:spacing w:after="0" w:line="240" w:lineRule="auto"/>
        <w:jc w:val="both"/>
        <w:rPr>
          <w:rFonts w:eastAsia="GHEA Grapalat" w:cstheme="minorHAnsi"/>
        </w:rPr>
      </w:pPr>
      <w:r w:rsidRPr="009C4B4F">
        <w:rPr>
          <w:rFonts w:eastAsia="GHEA Grapalat" w:cstheme="minorHAnsi"/>
        </w:rPr>
        <w:t xml:space="preserve">The Law on Protection of Economic Competition also has referred to protection of undisclosed information. As per this law, undisclosed information is more broadly defined, hence, formally we think that information regarding the </w:t>
      </w:r>
      <w:r w:rsidR="00E75D61" w:rsidRPr="009C4B4F">
        <w:rPr>
          <w:rFonts w:eastAsia="GHEA Grapalat" w:cstheme="minorHAnsi"/>
        </w:rPr>
        <w:t>quantity</w:t>
      </w:r>
      <w:r w:rsidRPr="009C4B4F">
        <w:rPr>
          <w:rFonts w:eastAsia="GHEA Grapalat" w:cstheme="minorHAnsi"/>
        </w:rPr>
        <w:t xml:space="preserve"> of deposits provided, the annual productivity of the mine and the extraction volume can </w:t>
      </w:r>
      <w:r w:rsidR="00F37931" w:rsidRPr="009C4B4F">
        <w:rPr>
          <w:rFonts w:eastAsia="GHEA Grapalat" w:cstheme="minorHAnsi"/>
        </w:rPr>
        <w:t xml:space="preserve">be </w:t>
      </w:r>
      <w:r w:rsidRPr="009C4B4F">
        <w:rPr>
          <w:rFonts w:eastAsia="GHEA Grapalat" w:cstheme="minorHAnsi"/>
        </w:rPr>
        <w:t>undisclosed</w:t>
      </w:r>
      <w:r w:rsidR="00F37931" w:rsidRPr="009C4B4F">
        <w:rPr>
          <w:rFonts w:eastAsia="GHEA Grapalat" w:cstheme="minorHAnsi"/>
        </w:rPr>
        <w:t xml:space="preserve"> in terms of the Law on Protection of Economic Competition. </w:t>
      </w:r>
      <w:r w:rsidR="00E75D61" w:rsidRPr="009C4B4F">
        <w:rPr>
          <w:rFonts w:eastAsia="GHEA Grapalat" w:cstheme="minorHAnsi"/>
        </w:rPr>
        <w:t xml:space="preserve">Thus, according to Article 16 of the Law on Protection of Economic Competition, objects of undisclosed information can cover production modes, chemical formulas, design layouts, testing samples, forms of sale and distribution of a product, </w:t>
      </w:r>
      <w:r w:rsidR="00E75D61" w:rsidRPr="00EC3462">
        <w:rPr>
          <w:rFonts w:eastAsia="GHEA Grapalat" w:cstheme="minorHAnsi"/>
        </w:rPr>
        <w:t>forms of contract, business plans,</w:t>
      </w:r>
      <w:r w:rsidR="00E75D61" w:rsidRPr="009C4B4F">
        <w:rPr>
          <w:rFonts w:eastAsia="GHEA Grapalat" w:cstheme="minorHAnsi"/>
          <w:i/>
        </w:rPr>
        <w:t xml:space="preserve"> </w:t>
      </w:r>
      <w:r w:rsidR="00E75D61" w:rsidRPr="009C4B4F">
        <w:rPr>
          <w:rFonts w:eastAsia="GHEA Grapalat" w:cstheme="minorHAnsi"/>
        </w:rPr>
        <w:t xml:space="preserve">details of contractual prices, spheres </w:t>
      </w:r>
      <w:r w:rsidR="00E75D61" w:rsidRPr="009C4B4F">
        <w:rPr>
          <w:rFonts w:eastAsia="GHEA Grapalat" w:cstheme="minorHAnsi"/>
          <w:highlight w:val="white"/>
        </w:rPr>
        <w:t xml:space="preserve">(profiles) </w:t>
      </w:r>
      <w:r w:rsidR="00E75D61" w:rsidRPr="009C4B4F">
        <w:rPr>
          <w:rFonts w:eastAsia="GHEA Grapalat" w:cstheme="minorHAnsi"/>
        </w:rPr>
        <w:t xml:space="preserve">of professional activities of the consumers, promotion strategies, lists of suppliers or customers, software, databases, etc. </w:t>
      </w:r>
    </w:p>
    <w:p w14:paraId="1BFC54F8" w14:textId="77777777" w:rsidR="00F37931" w:rsidRPr="009C4B4F" w:rsidRDefault="00F37931" w:rsidP="008128DD">
      <w:pPr>
        <w:spacing w:after="0" w:line="240" w:lineRule="auto"/>
        <w:jc w:val="both"/>
        <w:rPr>
          <w:rFonts w:eastAsia="GHEA Grapalat" w:cstheme="minorHAnsi"/>
        </w:rPr>
      </w:pPr>
    </w:p>
    <w:p w14:paraId="3A546398" w14:textId="77777777" w:rsidR="002423E6" w:rsidRPr="009C4B4F" w:rsidRDefault="00F37931" w:rsidP="008128DD">
      <w:pPr>
        <w:spacing w:after="0" w:line="240" w:lineRule="auto"/>
        <w:jc w:val="both"/>
        <w:rPr>
          <w:rFonts w:eastAsia="GHEA Grapalat" w:cstheme="minorHAnsi"/>
        </w:rPr>
      </w:pPr>
      <w:r w:rsidRPr="009C4B4F">
        <w:rPr>
          <w:rFonts w:eastAsia="GHEA Grapalat" w:cstheme="minorHAnsi"/>
        </w:rPr>
        <w:t>Given the lack of clearly specified definition of commercial secret in the RA Law, this study has sought to find the interpretation of th</w:t>
      </w:r>
      <w:r w:rsidR="00E24D95" w:rsidRPr="009C4B4F">
        <w:rPr>
          <w:rFonts w:eastAsia="GHEA Grapalat" w:cstheme="minorHAnsi"/>
        </w:rPr>
        <w:t xml:space="preserve">e definition of commercial secret in research literature. Commercial secret is usually interpreted as a regime for secrecy of information, enabling the legal holder of the information to increase the profits in the existing or potential circumstances, avoid unjustified costs, maintain its position on the market of goods, works and services, or obtain other commercial gains. Information </w:t>
      </w:r>
      <w:r w:rsidR="00F00526" w:rsidRPr="009C4B4F">
        <w:rPr>
          <w:rFonts w:eastAsia="GHEA Grapalat" w:cstheme="minorHAnsi"/>
        </w:rPr>
        <w:t>constituting</w:t>
      </w:r>
      <w:r w:rsidR="00E24D95" w:rsidRPr="009C4B4F">
        <w:rPr>
          <w:rFonts w:eastAsia="GHEA Grapalat" w:cstheme="minorHAnsi"/>
        </w:rPr>
        <w:t xml:space="preserve"> commercial </w:t>
      </w:r>
      <w:r w:rsidR="00F00526" w:rsidRPr="009C4B4F">
        <w:rPr>
          <w:rFonts w:eastAsia="GHEA Grapalat" w:cstheme="minorHAnsi"/>
        </w:rPr>
        <w:t>secret is interpreted as any type of data</w:t>
      </w:r>
      <w:r w:rsidR="002423E6" w:rsidRPr="009C4B4F">
        <w:rPr>
          <w:rFonts w:eastAsia="GHEA Grapalat" w:cstheme="minorHAnsi"/>
        </w:rPr>
        <w:t xml:space="preserve"> (</w:t>
      </w:r>
      <w:r w:rsidR="00F00526" w:rsidRPr="009C4B4F">
        <w:rPr>
          <w:rFonts w:eastAsia="GHEA Grapalat" w:cstheme="minorHAnsi"/>
        </w:rPr>
        <w:t xml:space="preserve">production-related, technical, economic, organization, including on </w:t>
      </w:r>
      <w:r w:rsidR="00E75D61" w:rsidRPr="009C4B4F">
        <w:rPr>
          <w:rFonts w:eastAsia="GHEA Grapalat" w:cstheme="minorHAnsi"/>
        </w:rPr>
        <w:t>outputs</w:t>
      </w:r>
      <w:r w:rsidR="00F00526" w:rsidRPr="009C4B4F">
        <w:rPr>
          <w:rFonts w:eastAsia="GHEA Grapalat" w:cstheme="minorHAnsi"/>
        </w:rPr>
        <w:t xml:space="preserve"> of intellectual </w:t>
      </w:r>
      <w:r w:rsidR="00E75D61" w:rsidRPr="009C4B4F">
        <w:rPr>
          <w:rFonts w:eastAsia="GHEA Grapalat" w:cstheme="minorHAnsi"/>
        </w:rPr>
        <w:t>activities</w:t>
      </w:r>
      <w:r w:rsidR="00F00526" w:rsidRPr="009C4B4F">
        <w:rPr>
          <w:rFonts w:eastAsia="GHEA Grapalat" w:cstheme="minorHAnsi"/>
        </w:rPr>
        <w:t xml:space="preserve"> in the research and technical field, as well as data on means of performing professional activities) that by virtue of being unknown to third parties have actual or potential commercial value, are not accessible to third parties by virtue of law and </w:t>
      </w:r>
      <w:r w:rsidR="00194E64" w:rsidRPr="009C4B4F">
        <w:rPr>
          <w:rFonts w:eastAsia="GHEA Grapalat" w:cstheme="minorHAnsi"/>
        </w:rPr>
        <w:t>for</w:t>
      </w:r>
      <w:r w:rsidR="00F00526" w:rsidRPr="009C4B4F">
        <w:rPr>
          <w:rFonts w:eastAsia="GHEA Grapalat" w:cstheme="minorHAnsi"/>
        </w:rPr>
        <w:t xml:space="preserve"> which </w:t>
      </w:r>
      <w:r w:rsidR="00194E64" w:rsidRPr="009C4B4F">
        <w:rPr>
          <w:rFonts w:eastAsia="GHEA Grapalat" w:cstheme="minorHAnsi"/>
        </w:rPr>
        <w:t xml:space="preserve">a regime of commercial secret is defined </w:t>
      </w:r>
      <w:r w:rsidR="002423E6" w:rsidRPr="009C4B4F">
        <w:rPr>
          <w:rFonts w:eastAsia="GHEA Grapalat" w:cstheme="minorHAnsi"/>
        </w:rPr>
        <w:t>(</w:t>
      </w:r>
      <w:r w:rsidR="00194E64" w:rsidRPr="009C4B4F">
        <w:rPr>
          <w:rFonts w:eastAsia="GHEA Grapalat" w:cstheme="minorHAnsi"/>
        </w:rPr>
        <w:t>by the holder of such information</w:t>
      </w:r>
      <w:r w:rsidR="002423E6" w:rsidRPr="009C4B4F">
        <w:rPr>
          <w:rFonts w:eastAsia="GHEA Grapalat" w:cstheme="minorHAnsi"/>
        </w:rPr>
        <w:t>)</w:t>
      </w:r>
      <w:r w:rsidR="00194E64" w:rsidRPr="009C4B4F">
        <w:rPr>
          <w:rFonts w:eastAsia="GHEA Grapalat" w:cstheme="minorHAnsi"/>
        </w:rPr>
        <w:t xml:space="preserve">. </w:t>
      </w:r>
    </w:p>
    <w:p w14:paraId="527D8C38" w14:textId="77777777" w:rsidR="002423E6" w:rsidRPr="009C4B4F" w:rsidRDefault="002423E6" w:rsidP="008128DD">
      <w:pPr>
        <w:spacing w:after="0" w:line="240" w:lineRule="auto"/>
        <w:jc w:val="both"/>
        <w:rPr>
          <w:rFonts w:eastAsia="GHEA Grapalat" w:cstheme="minorHAnsi"/>
        </w:rPr>
      </w:pPr>
    </w:p>
    <w:p w14:paraId="35791D8E" w14:textId="77777777" w:rsidR="002423E6" w:rsidRPr="009C4B4F" w:rsidRDefault="00194E64" w:rsidP="008128DD">
      <w:pPr>
        <w:spacing w:after="0" w:line="240" w:lineRule="auto"/>
        <w:jc w:val="both"/>
        <w:rPr>
          <w:rFonts w:eastAsia="GHEA Grapalat" w:cstheme="minorHAnsi"/>
        </w:rPr>
      </w:pPr>
      <w:r w:rsidRPr="009C4B4F">
        <w:rPr>
          <w:rFonts w:eastAsia="GHEA Grapalat" w:cstheme="minorHAnsi"/>
        </w:rPr>
        <w:t xml:space="preserve">The study has also shown that </w:t>
      </w:r>
      <w:r w:rsidR="006A71E4" w:rsidRPr="009C4B4F">
        <w:rPr>
          <w:rFonts w:eastAsia="GHEA Grapalat" w:cstheme="minorHAnsi"/>
        </w:rPr>
        <w:t>qualifyin</w:t>
      </w:r>
      <w:r w:rsidRPr="009C4B4F">
        <w:rPr>
          <w:rFonts w:eastAsia="GHEA Grapalat" w:cstheme="minorHAnsi"/>
        </w:rPr>
        <w:t>g certain information as</w:t>
      </w:r>
      <w:r w:rsidR="006A71E4" w:rsidRPr="009C4B4F">
        <w:rPr>
          <w:rFonts w:eastAsia="GHEA Grapalat" w:cstheme="minorHAnsi"/>
        </w:rPr>
        <w:t xml:space="preserve"> confidential, in fact, is the right</w:t>
      </w:r>
      <w:r w:rsidRPr="009C4B4F">
        <w:rPr>
          <w:rFonts w:eastAsia="GHEA Grapalat" w:cstheme="minorHAnsi"/>
        </w:rPr>
        <w:t xml:space="preserve"> of the company. This </w:t>
      </w:r>
      <w:r w:rsidR="006A71E4" w:rsidRPr="009C4B4F">
        <w:rPr>
          <w:rFonts w:eastAsia="GHEA Grapalat" w:cstheme="minorHAnsi"/>
        </w:rPr>
        <w:t>right</w:t>
      </w:r>
      <w:r w:rsidRPr="009C4B4F">
        <w:rPr>
          <w:rFonts w:eastAsia="GHEA Grapalat" w:cstheme="minorHAnsi"/>
        </w:rPr>
        <w:t xml:space="preserve"> belongs to the holder provided that the latter does not breach the limitations set forth by law. Businesses have the right </w:t>
      </w:r>
      <w:r w:rsidR="006A71E4" w:rsidRPr="009C4B4F">
        <w:rPr>
          <w:rFonts w:eastAsia="GHEA Grapalat" w:cstheme="minorHAnsi"/>
        </w:rPr>
        <w:t xml:space="preserve">to qualify any information regarding their activities, </w:t>
      </w:r>
      <w:r w:rsidR="00E75D61" w:rsidRPr="009C4B4F">
        <w:rPr>
          <w:rFonts w:eastAsia="GHEA Grapalat" w:cstheme="minorHAnsi"/>
        </w:rPr>
        <w:t>organization</w:t>
      </w:r>
      <w:r w:rsidR="006A71E4" w:rsidRPr="009C4B4F">
        <w:rPr>
          <w:rFonts w:eastAsia="GHEA Grapalat" w:cstheme="minorHAnsi"/>
        </w:rPr>
        <w:t xml:space="preserve"> </w:t>
      </w:r>
      <w:r w:rsidR="006A71E4" w:rsidRPr="009C4B4F">
        <w:rPr>
          <w:rFonts w:eastAsia="GHEA Grapalat" w:cstheme="minorHAnsi"/>
        </w:rPr>
        <w:lastRenderedPageBreak/>
        <w:t xml:space="preserve">of production, technological processes, technique </w:t>
      </w:r>
      <w:r w:rsidR="002423E6" w:rsidRPr="009C4B4F">
        <w:rPr>
          <w:rFonts w:eastAsia="GHEA Grapalat" w:cstheme="minorHAnsi"/>
        </w:rPr>
        <w:t>(</w:t>
      </w:r>
      <w:r w:rsidR="006A71E4" w:rsidRPr="009C4B4F">
        <w:rPr>
          <w:rFonts w:eastAsia="GHEA Grapalat" w:cstheme="minorHAnsi"/>
        </w:rPr>
        <w:t>except those prohibited by law</w:t>
      </w:r>
      <w:r w:rsidR="002423E6" w:rsidRPr="009C4B4F">
        <w:rPr>
          <w:rFonts w:eastAsia="GHEA Grapalat" w:cstheme="minorHAnsi"/>
        </w:rPr>
        <w:t xml:space="preserve">) </w:t>
      </w:r>
      <w:r w:rsidR="006A71E4" w:rsidRPr="009C4B4F">
        <w:rPr>
          <w:rFonts w:eastAsia="GHEA Grapalat" w:cstheme="minorHAnsi"/>
        </w:rPr>
        <w:t xml:space="preserve">and protect it from disclosure. </w:t>
      </w:r>
    </w:p>
    <w:p w14:paraId="026FA8EE" w14:textId="77777777" w:rsidR="002423E6" w:rsidRPr="009C4B4F" w:rsidRDefault="002423E6" w:rsidP="008128DD">
      <w:pPr>
        <w:spacing w:after="0" w:line="240" w:lineRule="auto"/>
        <w:jc w:val="both"/>
        <w:rPr>
          <w:rFonts w:eastAsia="GHEA Grapalat" w:cstheme="minorHAnsi"/>
        </w:rPr>
      </w:pPr>
    </w:p>
    <w:p w14:paraId="10B06BDC" w14:textId="4E1598C2" w:rsidR="006A71E4" w:rsidRPr="009C4B4F" w:rsidRDefault="006A71E4" w:rsidP="008128DD">
      <w:pPr>
        <w:spacing w:after="0" w:line="240" w:lineRule="auto"/>
        <w:jc w:val="both"/>
        <w:rPr>
          <w:rFonts w:eastAsia="GHEA Grapalat" w:cstheme="minorHAnsi"/>
        </w:rPr>
      </w:pPr>
      <w:r w:rsidRPr="009C4B4F">
        <w:rPr>
          <w:rFonts w:eastAsia="GHEA Grapalat" w:cstheme="minorHAnsi"/>
        </w:rPr>
        <w:t xml:space="preserve">So, </w:t>
      </w:r>
      <w:r w:rsidR="001B51EC">
        <w:rPr>
          <w:rFonts w:eastAsia="GHEA Grapalat" w:cstheme="minorHAnsi"/>
        </w:rPr>
        <w:t xml:space="preserve">de facto </w:t>
      </w:r>
      <w:r w:rsidRPr="009C4B4F">
        <w:rPr>
          <w:rFonts w:eastAsia="GHEA Grapalat" w:cstheme="minorHAnsi"/>
        </w:rPr>
        <w:t>the holder of information decides on its own which information qualif</w:t>
      </w:r>
      <w:r w:rsidR="001B51EC">
        <w:rPr>
          <w:rFonts w:eastAsia="GHEA Grapalat" w:cstheme="minorHAnsi"/>
        </w:rPr>
        <w:t>ies</w:t>
      </w:r>
      <w:r w:rsidRPr="009C4B4F">
        <w:rPr>
          <w:rFonts w:eastAsia="GHEA Grapalat" w:cstheme="minorHAnsi"/>
        </w:rPr>
        <w:t xml:space="preserve"> as commercial secret and defines the rules of protecting</w:t>
      </w:r>
      <w:r w:rsidR="001B51EC">
        <w:rPr>
          <w:rFonts w:eastAsia="GHEA Grapalat" w:cstheme="minorHAnsi"/>
        </w:rPr>
        <w:t xml:space="preserve"> such information. However, this power is </w:t>
      </w:r>
      <w:r w:rsidRPr="009C4B4F">
        <w:rPr>
          <w:rFonts w:eastAsia="GHEA Grapalat" w:cstheme="minorHAnsi"/>
        </w:rPr>
        <w:t xml:space="preserve">not unlimited. Any country </w:t>
      </w:r>
      <w:r w:rsidR="00AD4F4D" w:rsidRPr="009C4B4F">
        <w:rPr>
          <w:rFonts w:eastAsia="GHEA Grapalat" w:cstheme="minorHAnsi"/>
        </w:rPr>
        <w:t>is entitled to specify the types of information which may not be qualified as commercial or other secret for purposes of protecting the interests of the state</w:t>
      </w:r>
      <w:r w:rsidR="001B51EC">
        <w:rPr>
          <w:rFonts w:eastAsia="GHEA Grapalat" w:cstheme="minorHAnsi"/>
        </w:rPr>
        <w:t xml:space="preserve"> and </w:t>
      </w:r>
      <w:r w:rsidR="00AD4F4D" w:rsidRPr="009C4B4F">
        <w:rPr>
          <w:rFonts w:eastAsia="GHEA Grapalat" w:cstheme="minorHAnsi"/>
        </w:rPr>
        <w:t>the public</w:t>
      </w:r>
      <w:r w:rsidR="001B51EC">
        <w:rPr>
          <w:rFonts w:eastAsia="GHEA Grapalat" w:cstheme="minorHAnsi"/>
        </w:rPr>
        <w:t>,</w:t>
      </w:r>
      <w:r w:rsidR="00AD4F4D" w:rsidRPr="009C4B4F">
        <w:rPr>
          <w:rFonts w:eastAsia="GHEA Grapalat" w:cstheme="minorHAnsi"/>
        </w:rPr>
        <w:t xml:space="preserve"> ensure military security, prevent unfair competition</w:t>
      </w:r>
      <w:r w:rsidR="001B51EC">
        <w:rPr>
          <w:rFonts w:eastAsia="GHEA Grapalat" w:cstheme="minorHAnsi"/>
        </w:rPr>
        <w:t xml:space="preserve">, </w:t>
      </w:r>
      <w:r w:rsidR="00AD4F4D" w:rsidRPr="009C4B4F">
        <w:rPr>
          <w:rFonts w:eastAsia="GHEA Grapalat" w:cstheme="minorHAnsi"/>
        </w:rPr>
        <w:t>and ensur</w:t>
      </w:r>
      <w:r w:rsidR="001B51EC">
        <w:rPr>
          <w:rFonts w:eastAsia="GHEA Grapalat" w:cstheme="minorHAnsi"/>
        </w:rPr>
        <w:t xml:space="preserve">e </w:t>
      </w:r>
      <w:r w:rsidR="00AD4F4D" w:rsidRPr="009C4B4F">
        <w:rPr>
          <w:rFonts w:eastAsia="GHEA Grapalat" w:cstheme="minorHAnsi"/>
        </w:rPr>
        <w:t xml:space="preserve">protection of consumer rights. </w:t>
      </w:r>
    </w:p>
    <w:p w14:paraId="5B268FA5" w14:textId="77777777" w:rsidR="006A71E4" w:rsidRPr="009C4B4F" w:rsidRDefault="006A71E4" w:rsidP="008128DD">
      <w:pPr>
        <w:spacing w:after="0" w:line="240" w:lineRule="auto"/>
        <w:jc w:val="both"/>
        <w:rPr>
          <w:rFonts w:eastAsia="GHEA Grapalat" w:cstheme="minorHAnsi"/>
        </w:rPr>
      </w:pPr>
    </w:p>
    <w:p w14:paraId="71618AAD" w14:textId="07EA35A1" w:rsidR="002423E6" w:rsidRPr="009C4B4F" w:rsidRDefault="00AD4F4D" w:rsidP="008128DD">
      <w:pPr>
        <w:spacing w:after="0" w:line="240" w:lineRule="auto"/>
        <w:jc w:val="both"/>
        <w:rPr>
          <w:rFonts w:eastAsia="GHEA Grapalat" w:cstheme="minorHAnsi"/>
        </w:rPr>
      </w:pPr>
      <w:r w:rsidRPr="009C4B4F">
        <w:rPr>
          <w:rFonts w:eastAsia="GHEA Grapalat" w:cstheme="minorHAnsi"/>
        </w:rPr>
        <w:t xml:space="preserve">In conclusion, we find that the quantity of the deposits or the annual </w:t>
      </w:r>
      <w:r w:rsidR="001B51EC">
        <w:rPr>
          <w:rFonts w:eastAsia="GHEA Grapalat" w:cstheme="minorHAnsi"/>
        </w:rPr>
        <w:t xml:space="preserve">permitted </w:t>
      </w:r>
      <w:r w:rsidRPr="009C4B4F">
        <w:rPr>
          <w:rFonts w:eastAsia="GHEA Grapalat" w:cstheme="minorHAnsi"/>
        </w:rPr>
        <w:t>producti</w:t>
      </w:r>
      <w:r w:rsidR="001B51EC">
        <w:rPr>
          <w:rFonts w:eastAsia="GHEA Grapalat" w:cstheme="minorHAnsi"/>
        </w:rPr>
        <w:t>on level</w:t>
      </w:r>
      <w:r w:rsidRPr="009C4B4F">
        <w:rPr>
          <w:rFonts w:eastAsia="GHEA Grapalat" w:cstheme="minorHAnsi"/>
        </w:rPr>
        <w:t xml:space="preserve"> of the mine may not, per se, constitute a commercial secret, since </w:t>
      </w:r>
      <w:r w:rsidR="00B07ACB" w:rsidRPr="009C4B4F">
        <w:rPr>
          <w:rFonts w:eastAsia="GHEA Grapalat" w:cstheme="minorHAnsi"/>
        </w:rPr>
        <w:t xml:space="preserve">these are certain rights granted </w:t>
      </w:r>
      <w:r w:rsidR="00EC3462">
        <w:rPr>
          <w:rFonts w:eastAsia="GHEA Grapalat" w:cstheme="minorHAnsi"/>
        </w:rPr>
        <w:t xml:space="preserve">by the state </w:t>
      </w:r>
      <w:r w:rsidR="00B07ACB" w:rsidRPr="009C4B4F">
        <w:rPr>
          <w:rFonts w:eastAsia="GHEA Grapalat" w:cstheme="minorHAnsi"/>
        </w:rPr>
        <w:t>to the company</w:t>
      </w:r>
      <w:r w:rsidR="001B51EC">
        <w:rPr>
          <w:rFonts w:eastAsia="GHEA Grapalat" w:cstheme="minorHAnsi"/>
        </w:rPr>
        <w:t xml:space="preserve">. </w:t>
      </w:r>
      <w:r w:rsidR="00D12C36">
        <w:rPr>
          <w:rFonts w:eastAsia="GHEA Grapalat" w:cstheme="minorHAnsi"/>
        </w:rPr>
        <w:t>In</w:t>
      </w:r>
      <w:r w:rsidR="00B07ACB" w:rsidRPr="009C4B4F">
        <w:rPr>
          <w:rFonts w:eastAsia="GHEA Grapalat" w:cstheme="minorHAnsi"/>
        </w:rPr>
        <w:t xml:space="preserve"> light of </w:t>
      </w:r>
      <w:r w:rsidR="00D12C36" w:rsidRPr="009C4B4F">
        <w:rPr>
          <w:rFonts w:eastAsia="GHEA Grapalat" w:cstheme="minorHAnsi"/>
        </w:rPr>
        <w:t>th</w:t>
      </w:r>
      <w:r w:rsidR="00D12C36">
        <w:rPr>
          <w:rFonts w:eastAsia="GHEA Grapalat" w:cstheme="minorHAnsi"/>
        </w:rPr>
        <w:t>is</w:t>
      </w:r>
      <w:r w:rsidR="00D12C36" w:rsidRPr="009C4B4F">
        <w:rPr>
          <w:rFonts w:eastAsia="GHEA Grapalat" w:cstheme="minorHAnsi"/>
        </w:rPr>
        <w:t xml:space="preserve"> </w:t>
      </w:r>
      <w:r w:rsidR="00B07ACB" w:rsidRPr="009C4B4F">
        <w:rPr>
          <w:rFonts w:eastAsia="GHEA Grapalat" w:cstheme="minorHAnsi"/>
        </w:rPr>
        <w:t xml:space="preserve">interpretation of the RA legislation and the research literature, it is questionable whether the above-mentioned information can be considered as </w:t>
      </w:r>
      <w:r w:rsidR="00EC3462">
        <w:rPr>
          <w:rFonts w:eastAsia="GHEA Grapalat" w:cstheme="minorHAnsi"/>
        </w:rPr>
        <w:t xml:space="preserve">a </w:t>
      </w:r>
      <w:r w:rsidR="00B07ACB" w:rsidRPr="009C4B4F">
        <w:rPr>
          <w:rFonts w:eastAsia="GHEA Grapalat" w:cstheme="minorHAnsi"/>
        </w:rPr>
        <w:t xml:space="preserve">commercial secret. </w:t>
      </w:r>
    </w:p>
    <w:p w14:paraId="60BF27CA" w14:textId="77777777" w:rsidR="002423E6" w:rsidRPr="009C4B4F" w:rsidRDefault="002423E6" w:rsidP="008128DD">
      <w:pPr>
        <w:spacing w:after="0" w:line="240" w:lineRule="auto"/>
        <w:jc w:val="both"/>
        <w:rPr>
          <w:rFonts w:eastAsia="GHEA Grapalat" w:cstheme="minorHAnsi"/>
        </w:rPr>
      </w:pPr>
    </w:p>
    <w:p w14:paraId="206662F3" w14:textId="6EFE29C5" w:rsidR="0093296D" w:rsidRPr="009C4B4F" w:rsidRDefault="0093296D" w:rsidP="008128DD">
      <w:pPr>
        <w:spacing w:after="0" w:line="240" w:lineRule="auto"/>
        <w:jc w:val="both"/>
        <w:rPr>
          <w:rFonts w:eastAsia="GHEA Grapalat" w:cstheme="minorHAnsi"/>
        </w:rPr>
      </w:pPr>
      <w:r w:rsidRPr="009C4B4F">
        <w:rPr>
          <w:rFonts w:eastAsia="GHEA Grapalat" w:cstheme="minorHAnsi"/>
        </w:rPr>
        <w:t>It should be noted that the RA Government has approved</w:t>
      </w:r>
      <w:r w:rsidR="00F80110">
        <w:rPr>
          <w:rFonts w:eastAsia="GHEA Grapalat" w:cstheme="minorHAnsi"/>
        </w:rPr>
        <w:t>, through Decree 437-N, dated 22 March 2012,</w:t>
      </w:r>
      <w:r w:rsidRPr="009C4B4F">
        <w:rPr>
          <w:rFonts w:eastAsia="GHEA Grapalat" w:cstheme="minorHAnsi"/>
        </w:rPr>
        <w:t xml:space="preserve"> model contract</w:t>
      </w:r>
      <w:r w:rsidR="00F47A80">
        <w:rPr>
          <w:rFonts w:eastAsia="GHEA Grapalat" w:cstheme="minorHAnsi"/>
        </w:rPr>
        <w:t>s</w:t>
      </w:r>
      <w:r w:rsidR="001B51EC">
        <w:rPr>
          <w:rFonts w:eastAsia="GHEA Grapalat" w:cstheme="minorHAnsi"/>
        </w:rPr>
        <w:t xml:space="preserve"> that should be used</w:t>
      </w:r>
      <w:r w:rsidRPr="009C4B4F">
        <w:rPr>
          <w:rFonts w:eastAsia="GHEA Grapalat" w:cstheme="minorHAnsi"/>
        </w:rPr>
        <w:t xml:space="preserve"> for </w:t>
      </w:r>
      <w:r w:rsidR="0001035B" w:rsidRPr="009C4B4F">
        <w:rPr>
          <w:rFonts w:eastAsia="GHEA Grapalat" w:cstheme="minorHAnsi"/>
        </w:rPr>
        <w:t xml:space="preserve">mineral </w:t>
      </w:r>
      <w:r w:rsidR="00D664D4" w:rsidRPr="009C4B4F">
        <w:rPr>
          <w:rFonts w:eastAsia="GHEA Grapalat" w:cstheme="minorHAnsi"/>
        </w:rPr>
        <w:t>extraction</w:t>
      </w:r>
      <w:r w:rsidR="001B51EC">
        <w:rPr>
          <w:rFonts w:eastAsia="GHEA Grapalat" w:cstheme="minorHAnsi"/>
        </w:rPr>
        <w:t>,</w:t>
      </w:r>
      <w:r w:rsidR="00D664D4" w:rsidRPr="009C4B4F">
        <w:rPr>
          <w:rFonts w:eastAsia="GHEA Grapalat" w:cstheme="minorHAnsi"/>
        </w:rPr>
        <w:t xml:space="preserve"> </w:t>
      </w:r>
      <w:r w:rsidR="00E75D61" w:rsidRPr="009C4B4F">
        <w:rPr>
          <w:rFonts w:eastAsia="GHEA Grapalat" w:cstheme="minorHAnsi"/>
        </w:rPr>
        <w:t>recycling</w:t>
      </w:r>
      <w:r w:rsidRPr="009C4B4F">
        <w:rPr>
          <w:rFonts w:eastAsia="GHEA Grapalat" w:cstheme="minorHAnsi"/>
        </w:rPr>
        <w:t xml:space="preserve"> of</w:t>
      </w:r>
      <w:r w:rsidR="00D664D4" w:rsidRPr="009C4B4F">
        <w:rPr>
          <w:rFonts w:eastAsia="GHEA Grapalat" w:cstheme="minorHAnsi"/>
        </w:rPr>
        <w:t xml:space="preserve"> mine waste</w:t>
      </w:r>
      <w:r w:rsidR="0001035B" w:rsidRPr="009C4B4F">
        <w:rPr>
          <w:rFonts w:eastAsia="GHEA Grapalat" w:cstheme="minorHAnsi"/>
        </w:rPr>
        <w:t>,</w:t>
      </w:r>
      <w:r w:rsidR="00D664D4" w:rsidRPr="009C4B4F">
        <w:rPr>
          <w:rFonts w:eastAsia="GHEA Grapalat" w:cstheme="minorHAnsi"/>
        </w:rPr>
        <w:t xml:space="preserve"> and </w:t>
      </w:r>
      <w:r w:rsidRPr="009C4B4F">
        <w:rPr>
          <w:rFonts w:eastAsia="GHEA Grapalat" w:cstheme="minorHAnsi"/>
        </w:rPr>
        <w:t>geological exploration</w:t>
      </w:r>
      <w:r w:rsidR="00D664D4" w:rsidRPr="009C4B4F">
        <w:rPr>
          <w:rFonts w:eastAsia="GHEA Grapalat" w:cstheme="minorHAnsi"/>
        </w:rPr>
        <w:t xml:space="preserve"> for further extraction. </w:t>
      </w:r>
      <w:r w:rsidRPr="009C4B4F">
        <w:rPr>
          <w:rFonts w:eastAsia="GHEA Grapalat" w:cstheme="minorHAnsi"/>
        </w:rPr>
        <w:t xml:space="preserve"> </w:t>
      </w:r>
    </w:p>
    <w:p w14:paraId="12EED3B4" w14:textId="77777777" w:rsidR="002423E6" w:rsidRPr="00D12C36" w:rsidRDefault="002423E6" w:rsidP="008128DD">
      <w:pPr>
        <w:pStyle w:val="CommentText"/>
        <w:spacing w:after="0"/>
        <w:jc w:val="both"/>
        <w:rPr>
          <w:rFonts w:cstheme="minorHAnsi"/>
          <w:sz w:val="22"/>
          <w:szCs w:val="22"/>
        </w:rPr>
      </w:pPr>
    </w:p>
    <w:p w14:paraId="7EE8DD10" w14:textId="2CE18EE3" w:rsidR="00DB6C77" w:rsidRDefault="00F80110" w:rsidP="008128DD">
      <w:pPr>
        <w:pStyle w:val="CommentText"/>
        <w:spacing w:after="0"/>
        <w:jc w:val="both"/>
        <w:rPr>
          <w:rFonts w:cstheme="minorHAnsi"/>
          <w:sz w:val="22"/>
          <w:szCs w:val="22"/>
        </w:rPr>
      </w:pPr>
      <w:r>
        <w:rPr>
          <w:rFonts w:cstheme="minorHAnsi"/>
          <w:sz w:val="22"/>
          <w:szCs w:val="22"/>
        </w:rPr>
        <w:t xml:space="preserve">With respect to </w:t>
      </w:r>
      <w:r w:rsidR="00D664D4" w:rsidRPr="00D12C36">
        <w:rPr>
          <w:rFonts w:cstheme="minorHAnsi"/>
          <w:sz w:val="22"/>
          <w:szCs w:val="22"/>
        </w:rPr>
        <w:t xml:space="preserve">other information provided in the contract, </w:t>
      </w:r>
      <w:r w:rsidR="00F47A80">
        <w:rPr>
          <w:rFonts w:cstheme="minorHAnsi"/>
          <w:sz w:val="22"/>
          <w:szCs w:val="22"/>
        </w:rPr>
        <w:t>namely</w:t>
      </w:r>
      <w:r w:rsidR="00E95738">
        <w:rPr>
          <w:rFonts w:cstheme="minorHAnsi"/>
          <w:sz w:val="22"/>
          <w:szCs w:val="22"/>
        </w:rPr>
        <w:t>:</w:t>
      </w:r>
    </w:p>
    <w:p w14:paraId="2C7A362F" w14:textId="10C2CB32" w:rsidR="00DB6C77" w:rsidRDefault="00DB6C77" w:rsidP="00062520">
      <w:pPr>
        <w:pStyle w:val="CommentText"/>
        <w:numPr>
          <w:ilvl w:val="0"/>
          <w:numId w:val="65"/>
        </w:numPr>
        <w:spacing w:after="0"/>
        <w:ind w:left="810" w:hanging="450"/>
        <w:jc w:val="both"/>
        <w:rPr>
          <w:rFonts w:eastAsia="GHEA Grapalat" w:cstheme="minorHAnsi"/>
          <w:sz w:val="22"/>
          <w:szCs w:val="22"/>
        </w:rPr>
      </w:pPr>
      <w:r>
        <w:rPr>
          <w:rFonts w:eastAsia="GHEA Grapalat" w:cstheme="minorHAnsi"/>
          <w:sz w:val="22"/>
          <w:szCs w:val="22"/>
        </w:rPr>
        <w:t>F</w:t>
      </w:r>
      <w:r w:rsidRPr="00D12C36">
        <w:rPr>
          <w:rFonts w:eastAsia="GHEA Grapalat" w:cstheme="minorHAnsi"/>
          <w:sz w:val="22"/>
          <w:szCs w:val="22"/>
        </w:rPr>
        <w:t xml:space="preserve">inancial </w:t>
      </w:r>
      <w:r w:rsidR="00D52EFD" w:rsidRPr="00D12C36">
        <w:rPr>
          <w:rFonts w:eastAsia="GHEA Grapalat" w:cstheme="minorHAnsi"/>
          <w:sz w:val="22"/>
          <w:szCs w:val="22"/>
        </w:rPr>
        <w:t xml:space="preserve">proposals for extraction of minerals by mining operators, </w:t>
      </w:r>
    </w:p>
    <w:p w14:paraId="15D2DBAA" w14:textId="5FA2A8F6" w:rsidR="00DB6C77" w:rsidRDefault="00DB6C77" w:rsidP="00062520">
      <w:pPr>
        <w:pStyle w:val="CommentText"/>
        <w:numPr>
          <w:ilvl w:val="0"/>
          <w:numId w:val="65"/>
        </w:numPr>
        <w:spacing w:after="0"/>
        <w:ind w:left="810" w:hanging="450"/>
        <w:jc w:val="both"/>
        <w:rPr>
          <w:rFonts w:eastAsia="GHEA Grapalat" w:cstheme="minorHAnsi"/>
          <w:sz w:val="22"/>
          <w:szCs w:val="22"/>
          <w:highlight w:val="white"/>
        </w:rPr>
      </w:pPr>
      <w:r>
        <w:rPr>
          <w:rFonts w:eastAsia="GHEA Grapalat" w:cstheme="minorHAnsi"/>
          <w:sz w:val="22"/>
          <w:szCs w:val="22"/>
          <w:highlight w:val="white"/>
        </w:rPr>
        <w:t>P</w:t>
      </w:r>
      <w:r w:rsidRPr="00D12C36">
        <w:rPr>
          <w:rFonts w:eastAsia="GHEA Grapalat" w:cstheme="minorHAnsi"/>
          <w:sz w:val="22"/>
          <w:szCs w:val="22"/>
          <w:highlight w:val="white"/>
        </w:rPr>
        <w:t xml:space="preserve">ayments </w:t>
      </w:r>
      <w:r w:rsidR="0001035B" w:rsidRPr="00D12C36">
        <w:rPr>
          <w:rFonts w:eastAsia="GHEA Grapalat" w:cstheme="minorHAnsi"/>
          <w:sz w:val="22"/>
          <w:szCs w:val="22"/>
          <w:highlight w:val="white"/>
        </w:rPr>
        <w:t xml:space="preserve">to the Environmental Fund and payments for monitoring of the exploited site, the location of industrial dumps generated in course of extraction and for purposes of ensuring the safety and health of the residents of nearby communities, </w:t>
      </w:r>
      <w:r w:rsidR="00D664D4" w:rsidRPr="00D12C36">
        <w:rPr>
          <w:rFonts w:eastAsia="GHEA Grapalat" w:cstheme="minorHAnsi"/>
          <w:sz w:val="22"/>
          <w:szCs w:val="22"/>
          <w:highlight w:val="white"/>
        </w:rPr>
        <w:t xml:space="preserve"> </w:t>
      </w:r>
    </w:p>
    <w:p w14:paraId="58298116" w14:textId="4363ACB8" w:rsidR="00DB6C77" w:rsidRDefault="00DB6C77" w:rsidP="00062520">
      <w:pPr>
        <w:pStyle w:val="CommentText"/>
        <w:numPr>
          <w:ilvl w:val="0"/>
          <w:numId w:val="65"/>
        </w:numPr>
        <w:spacing w:after="0"/>
        <w:ind w:left="810" w:hanging="450"/>
        <w:jc w:val="both"/>
        <w:rPr>
          <w:rFonts w:eastAsia="GHEA Grapalat" w:cstheme="minorHAnsi"/>
          <w:sz w:val="22"/>
          <w:szCs w:val="22"/>
          <w:highlight w:val="white"/>
        </w:rPr>
      </w:pPr>
      <w:r>
        <w:rPr>
          <w:rFonts w:eastAsia="GHEA Grapalat" w:cstheme="minorHAnsi"/>
          <w:sz w:val="22"/>
          <w:szCs w:val="22"/>
          <w:highlight w:val="white"/>
        </w:rPr>
        <w:t>O</w:t>
      </w:r>
      <w:r w:rsidRPr="00D12C36">
        <w:rPr>
          <w:rFonts w:eastAsia="GHEA Grapalat" w:cstheme="minorHAnsi"/>
          <w:sz w:val="22"/>
          <w:szCs w:val="22"/>
          <w:highlight w:val="white"/>
        </w:rPr>
        <w:t xml:space="preserve">bligations </w:t>
      </w:r>
      <w:r w:rsidR="000F11B1" w:rsidRPr="00D12C36">
        <w:rPr>
          <w:rFonts w:eastAsia="GHEA Grapalat" w:cstheme="minorHAnsi"/>
          <w:sz w:val="22"/>
          <w:szCs w:val="22"/>
          <w:highlight w:val="white"/>
        </w:rPr>
        <w:t xml:space="preserve">provided for under the mine closure plan, </w:t>
      </w:r>
    </w:p>
    <w:p w14:paraId="71C8B222" w14:textId="4AEE80D3" w:rsidR="00DB6C77" w:rsidRDefault="00D664D4" w:rsidP="00062520">
      <w:pPr>
        <w:pStyle w:val="CommentText"/>
        <w:numPr>
          <w:ilvl w:val="0"/>
          <w:numId w:val="65"/>
        </w:numPr>
        <w:spacing w:after="0"/>
        <w:ind w:left="810" w:hanging="450"/>
        <w:jc w:val="both"/>
        <w:rPr>
          <w:rFonts w:eastAsia="GHEA Grapalat" w:cstheme="minorHAnsi"/>
          <w:sz w:val="22"/>
          <w:szCs w:val="22"/>
          <w:highlight w:val="white"/>
        </w:rPr>
      </w:pPr>
      <w:r w:rsidRPr="00D12C36">
        <w:rPr>
          <w:rFonts w:eastAsia="GHEA Grapalat" w:cstheme="minorHAnsi"/>
          <w:sz w:val="22"/>
          <w:szCs w:val="22"/>
          <w:highlight w:val="white"/>
        </w:rPr>
        <w:t>(</w:t>
      </w:r>
      <w:r w:rsidR="00DB6C77">
        <w:rPr>
          <w:rFonts w:eastAsia="GHEA Grapalat" w:cstheme="minorHAnsi"/>
          <w:sz w:val="22"/>
          <w:szCs w:val="22"/>
          <w:highlight w:val="white"/>
        </w:rPr>
        <w:t>O</w:t>
      </w:r>
      <w:r w:rsidR="00DB6C77" w:rsidRPr="00D12C36">
        <w:rPr>
          <w:rFonts w:eastAsia="GHEA Grapalat" w:cstheme="minorHAnsi"/>
          <w:sz w:val="22"/>
          <w:szCs w:val="22"/>
          <w:highlight w:val="white"/>
        </w:rPr>
        <w:t xml:space="preserve">bligations </w:t>
      </w:r>
      <w:r w:rsidR="000F11B1" w:rsidRPr="00D12C36">
        <w:rPr>
          <w:rFonts w:eastAsia="GHEA Grapalat" w:cstheme="minorHAnsi"/>
          <w:sz w:val="22"/>
          <w:szCs w:val="22"/>
          <w:highlight w:val="white"/>
        </w:rPr>
        <w:t>undertaken in the field of social-economic development of the community,</w:t>
      </w:r>
      <w:r w:rsidR="0092050F">
        <w:rPr>
          <w:rFonts w:eastAsia="GHEA Grapalat" w:cstheme="minorHAnsi"/>
          <w:sz w:val="22"/>
          <w:szCs w:val="22"/>
          <w:highlight w:val="white"/>
        </w:rPr>
        <w:t xml:space="preserve"> and</w:t>
      </w:r>
      <w:r w:rsidRPr="00D12C36">
        <w:rPr>
          <w:rFonts w:eastAsia="GHEA Grapalat" w:cstheme="minorHAnsi"/>
          <w:sz w:val="22"/>
          <w:szCs w:val="22"/>
          <w:highlight w:val="white"/>
        </w:rPr>
        <w:t xml:space="preserve"> </w:t>
      </w:r>
    </w:p>
    <w:p w14:paraId="088AB08A" w14:textId="05BB58C9" w:rsidR="0092050F" w:rsidRPr="00E95738" w:rsidRDefault="00DB6C77" w:rsidP="00062520">
      <w:pPr>
        <w:pStyle w:val="CommentText"/>
        <w:numPr>
          <w:ilvl w:val="0"/>
          <w:numId w:val="65"/>
        </w:numPr>
        <w:spacing w:after="0"/>
        <w:ind w:left="810" w:hanging="450"/>
        <w:jc w:val="both"/>
        <w:rPr>
          <w:rFonts w:eastAsia="GHEA Grapalat" w:cstheme="minorHAnsi"/>
          <w:sz w:val="22"/>
          <w:szCs w:val="22"/>
          <w:highlight w:val="white"/>
        </w:rPr>
      </w:pPr>
      <w:r>
        <w:rPr>
          <w:rFonts w:eastAsia="GHEA Grapalat" w:cstheme="minorHAnsi"/>
          <w:sz w:val="22"/>
          <w:szCs w:val="22"/>
          <w:highlight w:val="white"/>
        </w:rPr>
        <w:t>F</w:t>
      </w:r>
      <w:r w:rsidR="000F11B1" w:rsidRPr="00D12C36">
        <w:rPr>
          <w:rFonts w:eastAsia="GHEA Grapalat" w:cstheme="minorHAnsi"/>
          <w:sz w:val="22"/>
          <w:szCs w:val="22"/>
          <w:highlight w:val="white"/>
        </w:rPr>
        <w:t>inancial guarantees for activities planned in the mine waste management and (or) mine waste recycling plans and for implementation of such plans, etc.</w:t>
      </w:r>
      <w:r w:rsidR="00F80110">
        <w:rPr>
          <w:rFonts w:eastAsia="GHEA Grapalat" w:cstheme="minorHAnsi"/>
          <w:sz w:val="22"/>
          <w:szCs w:val="22"/>
          <w:highlight w:val="white"/>
        </w:rPr>
        <w:t>,</w:t>
      </w:r>
      <w:r w:rsidR="000F11B1" w:rsidRPr="00D12C36">
        <w:rPr>
          <w:rFonts w:eastAsia="GHEA Grapalat" w:cstheme="minorHAnsi"/>
          <w:sz w:val="22"/>
          <w:szCs w:val="22"/>
          <w:highlight w:val="white"/>
        </w:rPr>
        <w:t xml:space="preserve"> </w:t>
      </w:r>
    </w:p>
    <w:p w14:paraId="6F3C688B" w14:textId="0C3DE627" w:rsidR="000F11B1" w:rsidRPr="00D12C36" w:rsidRDefault="00F80110" w:rsidP="00DB6C77">
      <w:pPr>
        <w:pStyle w:val="CommentText"/>
        <w:spacing w:after="0"/>
        <w:jc w:val="both"/>
        <w:rPr>
          <w:rFonts w:eastAsia="GHEA Grapalat" w:cstheme="minorHAnsi"/>
          <w:sz w:val="22"/>
          <w:szCs w:val="22"/>
          <w:highlight w:val="white"/>
        </w:rPr>
      </w:pPr>
      <w:r>
        <w:rPr>
          <w:rFonts w:eastAsia="GHEA Grapalat" w:cstheme="minorHAnsi"/>
          <w:sz w:val="22"/>
          <w:szCs w:val="22"/>
          <w:highlight w:val="white"/>
        </w:rPr>
        <w:t>w</w:t>
      </w:r>
      <w:r w:rsidR="00DB6C77" w:rsidRPr="00D12C36">
        <w:rPr>
          <w:rFonts w:eastAsia="GHEA Grapalat" w:cstheme="minorHAnsi"/>
          <w:sz w:val="22"/>
          <w:szCs w:val="22"/>
          <w:highlight w:val="white"/>
        </w:rPr>
        <w:t xml:space="preserve">e </w:t>
      </w:r>
      <w:r w:rsidR="00DB6C77">
        <w:rPr>
          <w:rFonts w:eastAsia="GHEA Grapalat" w:cstheme="minorHAnsi"/>
          <w:sz w:val="22"/>
          <w:szCs w:val="22"/>
          <w:highlight w:val="white"/>
        </w:rPr>
        <w:t>believe</w:t>
      </w:r>
      <w:r w:rsidR="00DB6C77" w:rsidRPr="00D12C36">
        <w:rPr>
          <w:rFonts w:eastAsia="GHEA Grapalat" w:cstheme="minorHAnsi"/>
          <w:sz w:val="22"/>
          <w:szCs w:val="22"/>
          <w:highlight w:val="white"/>
        </w:rPr>
        <w:t xml:space="preserve"> </w:t>
      </w:r>
      <w:r w:rsidR="00F47A80">
        <w:rPr>
          <w:rFonts w:eastAsia="GHEA Grapalat" w:cstheme="minorHAnsi"/>
          <w:sz w:val="22"/>
          <w:szCs w:val="22"/>
          <w:highlight w:val="white"/>
        </w:rPr>
        <w:t xml:space="preserve">that </w:t>
      </w:r>
      <w:r w:rsidR="00DB6C77">
        <w:rPr>
          <w:rFonts w:eastAsia="GHEA Grapalat" w:cstheme="minorHAnsi"/>
          <w:sz w:val="22"/>
          <w:szCs w:val="22"/>
          <w:highlight w:val="white"/>
        </w:rPr>
        <w:t>these elements of the contract</w:t>
      </w:r>
      <w:r w:rsidR="00DB6C77" w:rsidRPr="00D12C36">
        <w:rPr>
          <w:rFonts w:eastAsia="GHEA Grapalat" w:cstheme="minorHAnsi"/>
          <w:sz w:val="22"/>
          <w:szCs w:val="22"/>
          <w:highlight w:val="white"/>
        </w:rPr>
        <w:t xml:space="preserve"> </w:t>
      </w:r>
      <w:r w:rsidR="00DB6C77">
        <w:rPr>
          <w:rFonts w:eastAsia="GHEA Grapalat" w:cstheme="minorHAnsi"/>
          <w:sz w:val="22"/>
          <w:szCs w:val="22"/>
          <w:highlight w:val="white"/>
        </w:rPr>
        <w:t xml:space="preserve">do </w:t>
      </w:r>
      <w:r>
        <w:rPr>
          <w:rFonts w:eastAsia="GHEA Grapalat" w:cstheme="minorHAnsi"/>
          <w:sz w:val="22"/>
          <w:szCs w:val="22"/>
          <w:highlight w:val="white"/>
        </w:rPr>
        <w:t xml:space="preserve">not </w:t>
      </w:r>
      <w:r w:rsidR="00E75D61" w:rsidRPr="00D12C36">
        <w:rPr>
          <w:rFonts w:eastAsia="GHEA Grapalat" w:cstheme="minorHAnsi"/>
          <w:sz w:val="22"/>
          <w:szCs w:val="22"/>
          <w:highlight w:val="white"/>
        </w:rPr>
        <w:t>constitut</w:t>
      </w:r>
      <w:r w:rsidR="00DB6C77">
        <w:rPr>
          <w:rFonts w:eastAsia="GHEA Grapalat" w:cstheme="minorHAnsi"/>
          <w:sz w:val="22"/>
          <w:szCs w:val="22"/>
          <w:highlight w:val="white"/>
        </w:rPr>
        <w:t xml:space="preserve">e </w:t>
      </w:r>
      <w:r w:rsidR="0011699B" w:rsidRPr="00D12C36">
        <w:rPr>
          <w:rFonts w:eastAsia="GHEA Grapalat" w:cstheme="minorHAnsi"/>
          <w:sz w:val="22"/>
          <w:szCs w:val="22"/>
          <w:highlight w:val="white"/>
        </w:rPr>
        <w:t>commercial secret, since they do not directly relate to the production processes of companies</w:t>
      </w:r>
      <w:r w:rsidR="00DB6C77">
        <w:rPr>
          <w:rFonts w:eastAsia="GHEA Grapalat" w:cstheme="minorHAnsi"/>
          <w:sz w:val="22"/>
          <w:szCs w:val="22"/>
          <w:highlight w:val="white"/>
        </w:rPr>
        <w:t>.</w:t>
      </w:r>
      <w:r w:rsidR="00DB6C77" w:rsidRPr="00D12C36">
        <w:rPr>
          <w:rFonts w:eastAsia="GHEA Grapalat" w:cstheme="minorHAnsi"/>
          <w:sz w:val="22"/>
          <w:szCs w:val="22"/>
          <w:highlight w:val="white"/>
        </w:rPr>
        <w:t xml:space="preserve"> </w:t>
      </w:r>
      <w:r w:rsidR="00DB6C77">
        <w:rPr>
          <w:rFonts w:eastAsia="GHEA Grapalat" w:cstheme="minorHAnsi"/>
          <w:sz w:val="22"/>
          <w:szCs w:val="22"/>
          <w:highlight w:val="white"/>
        </w:rPr>
        <w:t>M</w:t>
      </w:r>
      <w:r w:rsidR="00DB6C77" w:rsidRPr="00D12C36">
        <w:rPr>
          <w:rFonts w:eastAsia="GHEA Grapalat" w:cstheme="minorHAnsi"/>
          <w:sz w:val="22"/>
          <w:szCs w:val="22"/>
          <w:highlight w:val="white"/>
        </w:rPr>
        <w:t>oreover</w:t>
      </w:r>
      <w:r w:rsidR="00DB6C77">
        <w:rPr>
          <w:rFonts w:eastAsia="GHEA Grapalat" w:cstheme="minorHAnsi"/>
          <w:sz w:val="22"/>
          <w:szCs w:val="22"/>
          <w:highlight w:val="white"/>
        </w:rPr>
        <w:t>,</w:t>
      </w:r>
      <w:r w:rsidR="00DB6C77" w:rsidRPr="00D12C36">
        <w:rPr>
          <w:rFonts w:eastAsia="GHEA Grapalat" w:cstheme="minorHAnsi"/>
          <w:sz w:val="22"/>
          <w:szCs w:val="22"/>
          <w:highlight w:val="white"/>
        </w:rPr>
        <w:t xml:space="preserve"> </w:t>
      </w:r>
      <w:r w:rsidR="0011699B" w:rsidRPr="00D12C36">
        <w:rPr>
          <w:rFonts w:eastAsia="GHEA Grapalat" w:cstheme="minorHAnsi"/>
          <w:sz w:val="22"/>
          <w:szCs w:val="22"/>
          <w:highlight w:val="white"/>
        </w:rPr>
        <w:t xml:space="preserve">they are guarantees of the obligations undertaken </w:t>
      </w:r>
      <w:r>
        <w:rPr>
          <w:rFonts w:eastAsia="GHEA Grapalat" w:cstheme="minorHAnsi"/>
          <w:sz w:val="22"/>
          <w:szCs w:val="22"/>
          <w:highlight w:val="white"/>
        </w:rPr>
        <w:t xml:space="preserve">toward the </w:t>
      </w:r>
      <w:r w:rsidR="0011699B" w:rsidRPr="00D12C36">
        <w:rPr>
          <w:rFonts w:eastAsia="GHEA Grapalat" w:cstheme="minorHAnsi"/>
          <w:sz w:val="22"/>
          <w:szCs w:val="22"/>
          <w:highlight w:val="white"/>
        </w:rPr>
        <w:t xml:space="preserve">state or relate to ensuring the safety and health of the </w:t>
      </w:r>
      <w:r w:rsidR="00E75D61" w:rsidRPr="00D12C36">
        <w:rPr>
          <w:rFonts w:eastAsia="GHEA Grapalat" w:cstheme="minorHAnsi"/>
          <w:sz w:val="22"/>
          <w:szCs w:val="22"/>
          <w:highlight w:val="white"/>
        </w:rPr>
        <w:t>population</w:t>
      </w:r>
      <w:r w:rsidR="0011699B" w:rsidRPr="00D12C36">
        <w:rPr>
          <w:rFonts w:eastAsia="GHEA Grapalat" w:cstheme="minorHAnsi"/>
          <w:sz w:val="22"/>
          <w:szCs w:val="22"/>
          <w:highlight w:val="white"/>
        </w:rPr>
        <w:t xml:space="preserve">, which </w:t>
      </w:r>
      <w:r>
        <w:rPr>
          <w:rFonts w:eastAsia="GHEA Grapalat" w:cstheme="minorHAnsi"/>
          <w:sz w:val="22"/>
          <w:szCs w:val="22"/>
          <w:highlight w:val="white"/>
        </w:rPr>
        <w:t>legally can</w:t>
      </w:r>
      <w:r w:rsidR="0011699B" w:rsidRPr="00D12C36">
        <w:rPr>
          <w:rFonts w:eastAsia="GHEA Grapalat" w:cstheme="minorHAnsi"/>
          <w:sz w:val="22"/>
          <w:szCs w:val="22"/>
          <w:highlight w:val="white"/>
        </w:rPr>
        <w:t xml:space="preserve">not </w:t>
      </w:r>
      <w:r w:rsidR="00E75D61" w:rsidRPr="00D12C36">
        <w:rPr>
          <w:rFonts w:eastAsia="GHEA Grapalat" w:cstheme="minorHAnsi"/>
          <w:sz w:val="22"/>
          <w:szCs w:val="22"/>
          <w:highlight w:val="white"/>
        </w:rPr>
        <w:t>constitute</w:t>
      </w:r>
      <w:r w:rsidR="0011699B" w:rsidRPr="00D12C36">
        <w:rPr>
          <w:rFonts w:eastAsia="GHEA Grapalat" w:cstheme="minorHAnsi"/>
          <w:sz w:val="22"/>
          <w:szCs w:val="22"/>
          <w:highlight w:val="white"/>
        </w:rPr>
        <w:t xml:space="preserve"> </w:t>
      </w:r>
      <w:r w:rsidR="00F47A80">
        <w:rPr>
          <w:rFonts w:eastAsia="GHEA Grapalat" w:cstheme="minorHAnsi"/>
          <w:sz w:val="22"/>
          <w:szCs w:val="22"/>
          <w:highlight w:val="white"/>
        </w:rPr>
        <w:t xml:space="preserve">a </w:t>
      </w:r>
      <w:r w:rsidR="0011699B" w:rsidRPr="00D12C36">
        <w:rPr>
          <w:rFonts w:eastAsia="GHEA Grapalat" w:cstheme="minorHAnsi"/>
          <w:sz w:val="22"/>
          <w:szCs w:val="22"/>
          <w:highlight w:val="white"/>
        </w:rPr>
        <w:t xml:space="preserve">secret. </w:t>
      </w:r>
    </w:p>
    <w:p w14:paraId="7B83999F" w14:textId="77777777" w:rsidR="000F11B1" w:rsidRPr="00D12C36" w:rsidRDefault="000F11B1" w:rsidP="008128DD">
      <w:pPr>
        <w:pStyle w:val="CommentText"/>
        <w:spacing w:after="0"/>
        <w:jc w:val="both"/>
        <w:rPr>
          <w:rFonts w:eastAsia="GHEA Grapalat" w:cstheme="minorHAnsi"/>
          <w:sz w:val="22"/>
          <w:szCs w:val="22"/>
          <w:highlight w:val="white"/>
        </w:rPr>
      </w:pPr>
    </w:p>
    <w:p w14:paraId="02A97628" w14:textId="68C24F67" w:rsidR="0011699B" w:rsidRPr="00D12C36" w:rsidRDefault="0011699B" w:rsidP="008128DD">
      <w:pPr>
        <w:spacing w:after="0" w:line="240" w:lineRule="auto"/>
        <w:jc w:val="both"/>
        <w:rPr>
          <w:rFonts w:eastAsia="GHEA Grapalat" w:cstheme="minorHAnsi"/>
        </w:rPr>
      </w:pPr>
      <w:r w:rsidRPr="00D12C36">
        <w:rPr>
          <w:rFonts w:eastAsia="GHEA Grapalat" w:cstheme="minorHAnsi"/>
        </w:rPr>
        <w:t xml:space="preserve">However, to avoid </w:t>
      </w:r>
      <w:r w:rsidR="004C0682" w:rsidRPr="00D12C36">
        <w:rPr>
          <w:rFonts w:eastAsia="GHEA Grapalat" w:cstheme="minorHAnsi"/>
        </w:rPr>
        <w:t>varying interpretations of the law, it is recommended to amend the M</w:t>
      </w:r>
      <w:r w:rsidR="00DB6C77">
        <w:rPr>
          <w:rFonts w:eastAsia="GHEA Grapalat" w:cstheme="minorHAnsi"/>
        </w:rPr>
        <w:t xml:space="preserve">ining </w:t>
      </w:r>
      <w:r w:rsidR="004C0682" w:rsidRPr="00D12C36">
        <w:rPr>
          <w:rFonts w:eastAsia="GHEA Grapalat" w:cstheme="minorHAnsi"/>
        </w:rPr>
        <w:t>C</w:t>
      </w:r>
      <w:r w:rsidR="00DB6C77">
        <w:rPr>
          <w:rFonts w:eastAsia="GHEA Grapalat" w:cstheme="minorHAnsi"/>
        </w:rPr>
        <w:t>ode</w:t>
      </w:r>
      <w:r w:rsidR="00EE2499" w:rsidRPr="00D12C36">
        <w:rPr>
          <w:rFonts w:eastAsia="GHEA Grapalat" w:cstheme="minorHAnsi"/>
        </w:rPr>
        <w:t xml:space="preserve"> </w:t>
      </w:r>
      <w:r w:rsidR="004C0682" w:rsidRPr="00D12C36">
        <w:rPr>
          <w:rFonts w:eastAsia="GHEA Grapalat" w:cstheme="minorHAnsi"/>
        </w:rPr>
        <w:t>and Government Decision No 43</w:t>
      </w:r>
      <w:r w:rsidR="00E95738">
        <w:rPr>
          <w:rFonts w:eastAsia="GHEA Grapalat" w:cstheme="minorHAnsi"/>
        </w:rPr>
        <w:t>7</w:t>
      </w:r>
      <w:r w:rsidR="004C0682" w:rsidRPr="00D12C36">
        <w:rPr>
          <w:rFonts w:eastAsia="GHEA Grapalat" w:cstheme="minorHAnsi"/>
        </w:rPr>
        <w:t>-N</w:t>
      </w:r>
      <w:r w:rsidR="00E95738">
        <w:rPr>
          <w:rFonts w:eastAsia="GHEA Grapalat" w:cstheme="minorHAnsi"/>
        </w:rPr>
        <w:t>, dated</w:t>
      </w:r>
      <w:r w:rsidR="004C0682" w:rsidRPr="00D12C36">
        <w:rPr>
          <w:rFonts w:eastAsia="GHEA Grapalat" w:cstheme="minorHAnsi"/>
        </w:rPr>
        <w:t xml:space="preserve"> 22 March 2</w:t>
      </w:r>
      <w:r w:rsidR="00E95738">
        <w:rPr>
          <w:rFonts w:eastAsia="GHEA Grapalat" w:cstheme="minorHAnsi"/>
        </w:rPr>
        <w:t>0</w:t>
      </w:r>
      <w:r w:rsidR="004C0682" w:rsidRPr="00D12C36">
        <w:rPr>
          <w:rFonts w:eastAsia="GHEA Grapalat" w:cstheme="minorHAnsi"/>
        </w:rPr>
        <w:t xml:space="preserve">12, explicitly specifying the requirement to publish the contracts and permits in question. </w:t>
      </w:r>
    </w:p>
    <w:p w14:paraId="3A2686B7" w14:textId="77777777" w:rsidR="0011699B" w:rsidRPr="009C4B4F" w:rsidRDefault="0011699B" w:rsidP="008128DD">
      <w:pPr>
        <w:spacing w:after="0" w:line="240" w:lineRule="auto"/>
        <w:jc w:val="both"/>
        <w:rPr>
          <w:rFonts w:eastAsia="GHEA Grapalat" w:cstheme="minorHAnsi"/>
        </w:rPr>
      </w:pPr>
    </w:p>
    <w:p w14:paraId="730AFE6F" w14:textId="7F5446A4" w:rsidR="00D3514B" w:rsidRPr="009C4B4F" w:rsidRDefault="00B658C8" w:rsidP="008128DD">
      <w:pPr>
        <w:spacing w:after="0" w:line="240" w:lineRule="auto"/>
        <w:jc w:val="both"/>
        <w:rPr>
          <w:rFonts w:eastAsia="GHEA Grapalat" w:cstheme="minorHAnsi"/>
        </w:rPr>
      </w:pPr>
      <w:r w:rsidRPr="009C4B4F">
        <w:rPr>
          <w:rFonts w:eastAsia="GHEA Grapalat" w:cstheme="minorHAnsi"/>
          <w:highlight w:val="white"/>
        </w:rPr>
        <w:t xml:space="preserve">Review of the existing mining permits reveals that only four permits out of those granted in </w:t>
      </w:r>
      <w:r w:rsidRPr="009C4B4F">
        <w:rPr>
          <w:rFonts w:eastAsia="GHEA Grapalat" w:cstheme="minorHAnsi"/>
        </w:rPr>
        <w:t>2016 relate to metal mines</w:t>
      </w:r>
      <w:r w:rsidR="00F47A80">
        <w:rPr>
          <w:rFonts w:eastAsia="GHEA Grapalat" w:cstheme="minorHAnsi"/>
        </w:rPr>
        <w:t>. None were granted in 2017</w:t>
      </w:r>
      <w:r w:rsidRPr="009C4B4F">
        <w:rPr>
          <w:rFonts w:eastAsia="GHEA Grapalat" w:cstheme="minorHAnsi"/>
        </w:rPr>
        <w:t>. Requirement 2.2 of EITI Standard establishes that the Mining Agency should disclose/publish information regarding the award and transfer of permits. Article 2 of the Mining Code establishes that the right to mine is granted on general b</w:t>
      </w:r>
      <w:r w:rsidR="00D3514B" w:rsidRPr="009C4B4F">
        <w:rPr>
          <w:rFonts w:eastAsia="GHEA Grapalat" w:cstheme="minorHAnsi"/>
        </w:rPr>
        <w:t xml:space="preserve">asis laid down by law or </w:t>
      </w:r>
      <w:r w:rsidR="0014005F" w:rsidRPr="009C4B4F">
        <w:rPr>
          <w:rFonts w:eastAsia="GHEA Grapalat" w:cstheme="minorHAnsi"/>
        </w:rPr>
        <w:t>through bidding.</w:t>
      </w:r>
      <w:r w:rsidR="00D3514B" w:rsidRPr="009C4B4F">
        <w:rPr>
          <w:rFonts w:eastAsia="GHEA Grapalat" w:cstheme="minorHAnsi"/>
        </w:rPr>
        <w:t xml:space="preserve"> Information on the process of awarding or </w:t>
      </w:r>
      <w:r w:rsidR="00E75D61" w:rsidRPr="009C4B4F">
        <w:rPr>
          <w:rFonts w:eastAsia="GHEA Grapalat" w:cstheme="minorHAnsi"/>
        </w:rPr>
        <w:t>transferring</w:t>
      </w:r>
      <w:r w:rsidR="00D3514B" w:rsidRPr="009C4B4F">
        <w:rPr>
          <w:rFonts w:eastAsia="GHEA Grapalat" w:cstheme="minorHAnsi"/>
        </w:rPr>
        <w:t xml:space="preserve"> mining right</w:t>
      </w:r>
      <w:r w:rsidR="0014005F" w:rsidRPr="009C4B4F">
        <w:rPr>
          <w:rFonts w:eastAsia="GHEA Grapalat" w:cstheme="minorHAnsi"/>
        </w:rPr>
        <w:t>s</w:t>
      </w:r>
      <w:r w:rsidR="00D3514B" w:rsidRPr="009C4B4F">
        <w:rPr>
          <w:rFonts w:eastAsia="GHEA Grapalat" w:cstheme="minorHAnsi"/>
        </w:rPr>
        <w:t xml:space="preserve"> should be published. Requirement 2.2.c of the </w:t>
      </w:r>
      <w:r w:rsidR="00F47A80">
        <w:rPr>
          <w:rFonts w:eastAsia="GHEA Grapalat" w:cstheme="minorHAnsi"/>
        </w:rPr>
        <w:t xml:space="preserve">EITI </w:t>
      </w:r>
      <w:r w:rsidR="00D3514B" w:rsidRPr="009C4B4F">
        <w:rPr>
          <w:rFonts w:eastAsia="GHEA Grapalat" w:cstheme="minorHAnsi"/>
        </w:rPr>
        <w:t xml:space="preserve">Standard sets that </w:t>
      </w:r>
      <w:r w:rsidR="0014005F" w:rsidRPr="009C4B4F">
        <w:rPr>
          <w:rFonts w:eastAsia="GHEA Grapalat" w:cstheme="minorHAnsi"/>
        </w:rPr>
        <w:t>where i</w:t>
      </w:r>
      <w:r w:rsidR="00D3514B" w:rsidRPr="009C4B4F">
        <w:rPr>
          <w:rFonts w:eastAsia="GHEA Grapalat" w:cstheme="minorHAnsi"/>
        </w:rPr>
        <w:t xml:space="preserve">n the period covered in the EITI Report the licenses were awarded </w:t>
      </w:r>
      <w:r w:rsidR="0014005F" w:rsidRPr="009C4B4F">
        <w:rPr>
          <w:rFonts w:eastAsia="GHEA Grapalat" w:cstheme="minorHAnsi"/>
        </w:rPr>
        <w:t>through a bidding process</w:t>
      </w:r>
      <w:r w:rsidR="0042789A">
        <w:rPr>
          <w:rFonts w:eastAsia="GHEA Grapalat" w:cstheme="minorHAnsi"/>
        </w:rPr>
        <w:t>,</w:t>
      </w:r>
      <w:r w:rsidR="00D664D4" w:rsidRPr="009C4B4F">
        <w:rPr>
          <w:rStyle w:val="FootnoteReference"/>
          <w:rFonts w:eastAsia="GHEA Grapalat" w:cstheme="minorHAnsi"/>
        </w:rPr>
        <w:footnoteReference w:id="10"/>
      </w:r>
      <w:r w:rsidR="00D664D4" w:rsidRPr="009C4B4F">
        <w:rPr>
          <w:rFonts w:eastAsia="GHEA Grapalat" w:cstheme="minorHAnsi"/>
        </w:rPr>
        <w:t xml:space="preserve"> </w:t>
      </w:r>
      <w:r w:rsidR="00D3514B" w:rsidRPr="009C4B4F">
        <w:rPr>
          <w:rFonts w:eastAsia="GHEA Grapalat" w:cstheme="minorHAnsi"/>
        </w:rPr>
        <w:t xml:space="preserve">the Government is required to disclose the list of applicants and the </w:t>
      </w:r>
      <w:r w:rsidR="0014005F" w:rsidRPr="009C4B4F">
        <w:rPr>
          <w:rFonts w:eastAsia="GHEA Grapalat" w:cstheme="minorHAnsi"/>
        </w:rPr>
        <w:t>bid criteria</w:t>
      </w:r>
      <w:r w:rsidR="00D3514B" w:rsidRPr="009C4B4F">
        <w:rPr>
          <w:rFonts w:eastAsia="GHEA Grapalat" w:cstheme="minorHAnsi"/>
        </w:rPr>
        <w:t>. Similarly, if</w:t>
      </w:r>
      <w:r w:rsidR="00F4040E" w:rsidRPr="009C4B4F">
        <w:rPr>
          <w:rFonts w:eastAsia="GHEA Grapalat" w:cstheme="minorHAnsi"/>
        </w:rPr>
        <w:t xml:space="preserve"> during the reporting period </w:t>
      </w:r>
      <w:r w:rsidR="00D3514B" w:rsidRPr="009C4B4F">
        <w:rPr>
          <w:rFonts w:eastAsia="GHEA Grapalat" w:cstheme="minorHAnsi"/>
        </w:rPr>
        <w:t xml:space="preserve">the operator has applied to the authorized body </w:t>
      </w:r>
      <w:r w:rsidR="00F4040E" w:rsidRPr="009C4B4F">
        <w:rPr>
          <w:rFonts w:eastAsia="GHEA Grapalat" w:cstheme="minorHAnsi"/>
        </w:rPr>
        <w:t xml:space="preserve">for agreement to transfer the mining right, that process should also be disclosed. </w:t>
      </w:r>
    </w:p>
    <w:p w14:paraId="07CFE502" w14:textId="77777777" w:rsidR="00601B21" w:rsidRPr="009C4B4F" w:rsidRDefault="00601B21" w:rsidP="008128DD">
      <w:pPr>
        <w:spacing w:after="0" w:line="240" w:lineRule="auto"/>
        <w:jc w:val="both"/>
        <w:rPr>
          <w:rFonts w:eastAsia="GHEA Grapalat" w:cstheme="minorHAnsi"/>
        </w:rPr>
      </w:pPr>
    </w:p>
    <w:p w14:paraId="4D913ACB" w14:textId="7C927C47" w:rsidR="00557690" w:rsidRPr="009C4B4F" w:rsidRDefault="00F4040E" w:rsidP="008128DD">
      <w:pPr>
        <w:spacing w:after="0" w:line="240" w:lineRule="auto"/>
        <w:jc w:val="both"/>
        <w:rPr>
          <w:rFonts w:eastAsia="GHEA Grapalat" w:cstheme="minorHAnsi"/>
          <w:highlight w:val="white"/>
        </w:rPr>
      </w:pPr>
      <w:r w:rsidRPr="009C4B4F">
        <w:rPr>
          <w:rFonts w:eastAsia="GHEA Grapalat" w:cstheme="minorHAnsi"/>
        </w:rPr>
        <w:t xml:space="preserve">Requirement 2.2.b of the </w:t>
      </w:r>
      <w:r w:rsidR="00F47A80">
        <w:rPr>
          <w:rFonts w:eastAsia="GHEA Grapalat" w:cstheme="minorHAnsi"/>
        </w:rPr>
        <w:t xml:space="preserve">EITI </w:t>
      </w:r>
      <w:r w:rsidRPr="009C4B4F">
        <w:rPr>
          <w:rFonts w:eastAsia="GHEA Grapalat" w:cstheme="minorHAnsi"/>
        </w:rPr>
        <w:t xml:space="preserve">Standard sets that when companies covered in the EITI report hold licenses that were allocated prior to the accounting period of the EITI report, </w:t>
      </w:r>
      <w:r w:rsidR="0014005F" w:rsidRPr="009C4B4F">
        <w:rPr>
          <w:rFonts w:eastAsia="GHEA Grapalat" w:cstheme="minorHAnsi"/>
        </w:rPr>
        <w:t xml:space="preserve">implementing countries are encouraged, if possible, to disclose the information set out in 2.2.a for these licenses. </w:t>
      </w:r>
      <w:r w:rsidR="005C121E" w:rsidRPr="009C4B4F">
        <w:rPr>
          <w:rFonts w:eastAsia="GHEA Grapalat" w:cstheme="minorHAnsi"/>
        </w:rPr>
        <w:t>The RA Government has approved</w:t>
      </w:r>
      <w:r w:rsidR="00085193">
        <w:rPr>
          <w:rFonts w:eastAsia="GHEA Grapalat" w:cstheme="minorHAnsi"/>
        </w:rPr>
        <w:t>,</w:t>
      </w:r>
      <w:r w:rsidR="005C121E" w:rsidRPr="009C4B4F">
        <w:rPr>
          <w:rFonts w:eastAsia="GHEA Grapalat" w:cstheme="minorHAnsi"/>
        </w:rPr>
        <w:t xml:space="preserve"> in its Decision No 36</w:t>
      </w:r>
      <w:r w:rsidR="00E95738">
        <w:rPr>
          <w:rFonts w:eastAsia="GHEA Grapalat" w:cstheme="minorHAnsi"/>
        </w:rPr>
        <w:t>8</w:t>
      </w:r>
      <w:r w:rsidR="005C121E" w:rsidRPr="009C4B4F">
        <w:rPr>
          <w:rFonts w:eastAsia="GHEA Grapalat" w:cstheme="minorHAnsi"/>
        </w:rPr>
        <w:t>-N</w:t>
      </w:r>
      <w:r w:rsidR="00E95738">
        <w:rPr>
          <w:rFonts w:eastAsia="GHEA Grapalat" w:cstheme="minorHAnsi"/>
        </w:rPr>
        <w:t>, dated</w:t>
      </w:r>
      <w:r w:rsidR="005C121E" w:rsidRPr="009C4B4F">
        <w:rPr>
          <w:rFonts w:eastAsia="GHEA Grapalat" w:cstheme="minorHAnsi"/>
        </w:rPr>
        <w:t xml:space="preserve"> 2</w:t>
      </w:r>
      <w:r w:rsidR="00E95738">
        <w:rPr>
          <w:rFonts w:eastAsia="GHEA Grapalat" w:cstheme="minorHAnsi"/>
        </w:rPr>
        <w:t>8</w:t>
      </w:r>
      <w:r w:rsidR="005C121E" w:rsidRPr="009C4B4F">
        <w:rPr>
          <w:rFonts w:eastAsia="GHEA Grapalat" w:cstheme="minorHAnsi"/>
        </w:rPr>
        <w:t xml:space="preserve"> March 2013</w:t>
      </w:r>
      <w:r w:rsidR="00085193">
        <w:rPr>
          <w:rFonts w:eastAsia="GHEA Grapalat" w:cstheme="minorHAnsi"/>
        </w:rPr>
        <w:t>,</w:t>
      </w:r>
      <w:r w:rsidR="005C121E" w:rsidRPr="009C4B4F">
        <w:rPr>
          <w:rFonts w:eastAsia="GHEA Grapalat" w:cstheme="minorHAnsi"/>
        </w:rPr>
        <w:t xml:space="preserve"> the rules of assessing the qualitative criteria of information on </w:t>
      </w:r>
      <w:r w:rsidR="00BB5338" w:rsidRPr="009C4B4F">
        <w:rPr>
          <w:rFonts w:eastAsia="GHEA Grapalat" w:cstheme="minorHAnsi"/>
        </w:rPr>
        <w:t xml:space="preserve">financial and technical capacities and resources of the company applying for </w:t>
      </w:r>
      <w:r w:rsidR="0042789A">
        <w:rPr>
          <w:rFonts w:eastAsia="GHEA Grapalat" w:cstheme="minorHAnsi"/>
        </w:rPr>
        <w:t xml:space="preserve">a </w:t>
      </w:r>
      <w:r w:rsidR="00BB5338" w:rsidRPr="009C4B4F">
        <w:rPr>
          <w:rFonts w:eastAsia="GHEA Grapalat" w:cstheme="minorHAnsi"/>
        </w:rPr>
        <w:t xml:space="preserve">mining right. </w:t>
      </w:r>
      <w:r w:rsidR="005C121E" w:rsidRPr="009C4B4F">
        <w:rPr>
          <w:rFonts w:eastAsia="GHEA Grapalat" w:cstheme="minorHAnsi"/>
        </w:rPr>
        <w:t xml:space="preserve"> </w:t>
      </w:r>
      <w:r w:rsidR="00BB5338" w:rsidRPr="009C4B4F">
        <w:rPr>
          <w:rFonts w:eastAsia="GHEA Grapalat" w:cstheme="minorHAnsi"/>
        </w:rPr>
        <w:t xml:space="preserve">It is worth noting that this decision has come into force on 5 May 2013. </w:t>
      </w:r>
      <w:r w:rsidR="00085193">
        <w:rPr>
          <w:rFonts w:eastAsia="GHEA Grapalat" w:cstheme="minorHAnsi"/>
        </w:rPr>
        <w:t>The c</w:t>
      </w:r>
      <w:r w:rsidR="00BB5338" w:rsidRPr="009C4B4F">
        <w:rPr>
          <w:rFonts w:eastAsia="GHEA Grapalat" w:cstheme="minorHAnsi"/>
        </w:rPr>
        <w:t>urrent M</w:t>
      </w:r>
      <w:r w:rsidR="00085193">
        <w:rPr>
          <w:rFonts w:eastAsia="GHEA Grapalat" w:cstheme="minorHAnsi"/>
        </w:rPr>
        <w:t xml:space="preserve">ining </w:t>
      </w:r>
      <w:r w:rsidR="00BB5338" w:rsidRPr="009C4B4F">
        <w:rPr>
          <w:rFonts w:eastAsia="GHEA Grapalat" w:cstheme="minorHAnsi"/>
        </w:rPr>
        <w:t>C</w:t>
      </w:r>
      <w:r w:rsidR="00085193">
        <w:rPr>
          <w:rFonts w:eastAsia="GHEA Grapalat" w:cstheme="minorHAnsi"/>
        </w:rPr>
        <w:t>ode</w:t>
      </w:r>
      <w:r w:rsidR="0042789A">
        <w:rPr>
          <w:rFonts w:eastAsia="GHEA Grapalat" w:cstheme="minorHAnsi"/>
        </w:rPr>
        <w:t xml:space="preserve"> has come into force on </w:t>
      </w:r>
      <w:r w:rsidR="00BB5338" w:rsidRPr="009C4B4F">
        <w:rPr>
          <w:rFonts w:eastAsia="GHEA Grapalat" w:cstheme="minorHAnsi"/>
        </w:rPr>
        <w:t>1 Janu</w:t>
      </w:r>
      <w:r w:rsidR="0042789A">
        <w:rPr>
          <w:rFonts w:eastAsia="GHEA Grapalat" w:cstheme="minorHAnsi"/>
        </w:rPr>
        <w:t>ary 2012. A</w:t>
      </w:r>
      <w:r w:rsidR="00BB5338" w:rsidRPr="009C4B4F">
        <w:rPr>
          <w:rFonts w:eastAsia="GHEA Grapalat" w:cstheme="minorHAnsi"/>
        </w:rPr>
        <w:t xml:space="preserve">ll </w:t>
      </w:r>
      <w:r w:rsidR="003360C3" w:rsidRPr="009C4B4F">
        <w:rPr>
          <w:rFonts w:eastAsia="GHEA Grapalat" w:cstheme="minorHAnsi"/>
        </w:rPr>
        <w:t>permit</w:t>
      </w:r>
      <w:r w:rsidR="00BB5338" w:rsidRPr="009C4B4F">
        <w:rPr>
          <w:rFonts w:eastAsia="GHEA Grapalat" w:cstheme="minorHAnsi"/>
        </w:rPr>
        <w:t xml:space="preserve">s </w:t>
      </w:r>
      <w:r w:rsidR="0042789A">
        <w:rPr>
          <w:rFonts w:eastAsia="GHEA Grapalat" w:cstheme="minorHAnsi"/>
        </w:rPr>
        <w:t xml:space="preserve">issued prior to the new Code remain effective until a new license is issued in compliance with the new Code. </w:t>
      </w:r>
      <w:r w:rsidR="003C0074" w:rsidRPr="009C4B4F">
        <w:rPr>
          <w:rFonts w:eastAsia="GHEA Grapalat" w:cstheme="minorHAnsi"/>
        </w:rPr>
        <w:t xml:space="preserve">As per Article </w:t>
      </w:r>
      <w:r w:rsidR="003C0074" w:rsidRPr="009C4B4F">
        <w:rPr>
          <w:rFonts w:eastAsia="GHEA Grapalat" w:cstheme="minorHAnsi"/>
          <w:highlight w:val="white"/>
        </w:rPr>
        <w:t>80</w:t>
      </w:r>
      <w:r w:rsidR="0042789A">
        <w:rPr>
          <w:rFonts w:eastAsia="GHEA Grapalat" w:cstheme="minorHAnsi"/>
        </w:rPr>
        <w:t>, Provision 6 of the Mining Code</w:t>
      </w:r>
      <w:r w:rsidR="003C0074" w:rsidRPr="009C4B4F">
        <w:rPr>
          <w:rFonts w:eastAsia="GHEA Grapalat" w:cstheme="minorHAnsi"/>
        </w:rPr>
        <w:t xml:space="preserve">, within 12 months of </w:t>
      </w:r>
      <w:r w:rsidR="009E5DEE">
        <w:rPr>
          <w:rFonts w:eastAsia="GHEA Grapalat" w:cstheme="minorHAnsi"/>
        </w:rPr>
        <w:t xml:space="preserve">Code’s </w:t>
      </w:r>
      <w:r w:rsidR="0042789A">
        <w:rPr>
          <w:rFonts w:eastAsia="GHEA Grapalat" w:cstheme="minorHAnsi"/>
        </w:rPr>
        <w:t xml:space="preserve">entry into </w:t>
      </w:r>
      <w:r w:rsidR="003C0074" w:rsidRPr="009C4B4F">
        <w:rPr>
          <w:rFonts w:eastAsia="GHEA Grapalat" w:cstheme="minorHAnsi"/>
        </w:rPr>
        <w:t xml:space="preserve">force, </w:t>
      </w:r>
      <w:r w:rsidR="00E75D61" w:rsidRPr="009C4B4F">
        <w:rPr>
          <w:rFonts w:eastAsia="GHEA Grapalat" w:cstheme="minorHAnsi"/>
        </w:rPr>
        <w:t>i.e.</w:t>
      </w:r>
      <w:r w:rsidR="00085193">
        <w:rPr>
          <w:rFonts w:eastAsia="GHEA Grapalat" w:cstheme="minorHAnsi"/>
        </w:rPr>
        <w:t>,</w:t>
      </w:r>
      <w:r w:rsidR="003C0074" w:rsidRPr="009C4B4F">
        <w:rPr>
          <w:rFonts w:eastAsia="GHEA Grapalat" w:cstheme="minorHAnsi"/>
        </w:rPr>
        <w:t xml:space="preserve"> until 1 January </w:t>
      </w:r>
      <w:r w:rsidR="003C0074" w:rsidRPr="009C4B4F">
        <w:rPr>
          <w:rFonts w:eastAsia="GHEA Grapalat" w:cstheme="minorHAnsi"/>
          <w:highlight w:val="white"/>
        </w:rPr>
        <w:t>2013</w:t>
      </w:r>
      <w:r w:rsidR="003C0074" w:rsidRPr="009C4B4F">
        <w:rPr>
          <w:rFonts w:eastAsia="GHEA Grapalat" w:cstheme="minorHAnsi"/>
        </w:rPr>
        <w:t xml:space="preserve">, </w:t>
      </w:r>
      <w:r w:rsidR="003360C3" w:rsidRPr="009C4B4F">
        <w:rPr>
          <w:rFonts w:eastAsia="GHEA Grapalat" w:cstheme="minorHAnsi"/>
        </w:rPr>
        <w:t xml:space="preserve">mining operators are required to apply to the authorized body to </w:t>
      </w:r>
      <w:r w:rsidR="003D484C">
        <w:rPr>
          <w:rFonts w:eastAsia="GHEA Grapalat" w:cstheme="minorHAnsi"/>
        </w:rPr>
        <w:t>reissue</w:t>
      </w:r>
      <w:r w:rsidR="003360C3" w:rsidRPr="009C4B4F">
        <w:rPr>
          <w:rFonts w:eastAsia="GHEA Grapalat" w:cstheme="minorHAnsi"/>
        </w:rPr>
        <w:t xml:space="preserve"> their mining right</w:t>
      </w:r>
      <w:r w:rsidR="00D664D4" w:rsidRPr="003D484C">
        <w:rPr>
          <w:rFonts w:eastAsia="GHEA Grapalat" w:cstheme="minorHAnsi"/>
        </w:rPr>
        <w:t xml:space="preserve"> (</w:t>
      </w:r>
      <w:r w:rsidR="003360C3" w:rsidRPr="003D484C">
        <w:rPr>
          <w:rFonts w:eastAsia="GHEA Grapalat" w:cstheme="minorHAnsi"/>
        </w:rPr>
        <w:t>license</w:t>
      </w:r>
      <w:r w:rsidR="00D664D4" w:rsidRPr="003D484C">
        <w:rPr>
          <w:rFonts w:eastAsia="GHEA Grapalat" w:cstheme="minorHAnsi"/>
        </w:rPr>
        <w:t xml:space="preserve">, </w:t>
      </w:r>
      <w:r w:rsidR="003360C3" w:rsidRPr="003D484C">
        <w:rPr>
          <w:rFonts w:eastAsia="GHEA Grapalat" w:cstheme="minorHAnsi"/>
        </w:rPr>
        <w:t>contract,</w:t>
      </w:r>
      <w:r w:rsidR="00D664D4" w:rsidRPr="003D484C">
        <w:rPr>
          <w:rFonts w:eastAsia="GHEA Grapalat" w:cstheme="minorHAnsi"/>
        </w:rPr>
        <w:t xml:space="preserve"> </w:t>
      </w:r>
      <w:r w:rsidR="003360C3" w:rsidRPr="003D484C">
        <w:rPr>
          <w:rFonts w:eastAsia="GHEA Grapalat" w:cstheme="minorHAnsi"/>
        </w:rPr>
        <w:t xml:space="preserve">land use act). In response to our request, the letter of the </w:t>
      </w:r>
      <w:r w:rsidR="00085193" w:rsidRPr="003D484C">
        <w:rPr>
          <w:rFonts w:eastAsia="GHEA Grapalat" w:cstheme="minorHAnsi"/>
        </w:rPr>
        <w:t xml:space="preserve">Deputy </w:t>
      </w:r>
      <w:r w:rsidR="00085193">
        <w:rPr>
          <w:rFonts w:eastAsia="GHEA Grapalat" w:cstheme="minorHAnsi"/>
          <w:highlight w:val="white"/>
        </w:rPr>
        <w:t>M</w:t>
      </w:r>
      <w:r w:rsidR="00085193" w:rsidRPr="009C4B4F">
        <w:rPr>
          <w:rFonts w:eastAsia="GHEA Grapalat" w:cstheme="minorHAnsi"/>
          <w:highlight w:val="white"/>
        </w:rPr>
        <w:t xml:space="preserve">inister </w:t>
      </w:r>
      <w:r w:rsidR="003360C3" w:rsidRPr="009C4B4F">
        <w:rPr>
          <w:rFonts w:eastAsia="GHEA Grapalat" w:cstheme="minorHAnsi"/>
          <w:highlight w:val="white"/>
        </w:rPr>
        <w:t>of EINR</w:t>
      </w:r>
      <w:r w:rsidR="00557690" w:rsidRPr="009C4B4F">
        <w:rPr>
          <w:rFonts w:eastAsia="GHEA Grapalat" w:cstheme="minorHAnsi"/>
          <w:highlight w:val="white"/>
        </w:rPr>
        <w:t xml:space="preserve">, dated </w:t>
      </w:r>
      <w:r w:rsidR="003D484C">
        <w:rPr>
          <w:rFonts w:eastAsia="GHEA Grapalat" w:cstheme="minorHAnsi"/>
          <w:highlight w:val="white"/>
        </w:rPr>
        <w:t>16 November</w:t>
      </w:r>
      <w:r w:rsidR="003D484C" w:rsidRPr="009C4B4F">
        <w:rPr>
          <w:rFonts w:eastAsia="GHEA Grapalat" w:cstheme="minorHAnsi"/>
          <w:highlight w:val="white"/>
        </w:rPr>
        <w:t xml:space="preserve"> </w:t>
      </w:r>
      <w:r w:rsidR="00D664D4" w:rsidRPr="009C4B4F">
        <w:rPr>
          <w:rFonts w:eastAsia="GHEA Grapalat" w:cstheme="minorHAnsi"/>
          <w:highlight w:val="white"/>
        </w:rPr>
        <w:t>2017</w:t>
      </w:r>
      <w:r w:rsidR="00557690" w:rsidRPr="009C4B4F">
        <w:rPr>
          <w:rFonts w:eastAsia="GHEA Grapalat" w:cstheme="minorHAnsi"/>
          <w:highlight w:val="white"/>
        </w:rPr>
        <w:t xml:space="preserve">, states that until adoption of the new Mining Code, the legislation had no requirements to provide information on the technical and financial resources in the process of granting the right to mine. </w:t>
      </w:r>
    </w:p>
    <w:p w14:paraId="57895902" w14:textId="77777777" w:rsidR="00557690" w:rsidRPr="009C4B4F" w:rsidRDefault="00557690" w:rsidP="008128DD">
      <w:pPr>
        <w:spacing w:after="0" w:line="240" w:lineRule="auto"/>
        <w:jc w:val="both"/>
        <w:rPr>
          <w:rFonts w:eastAsia="GHEA Grapalat" w:cstheme="minorHAnsi"/>
          <w:highlight w:val="white"/>
        </w:rPr>
      </w:pPr>
    </w:p>
    <w:p w14:paraId="4B2884B5" w14:textId="0084CC68" w:rsidR="00D664D4" w:rsidRPr="009C4B4F" w:rsidRDefault="00557690" w:rsidP="008128DD">
      <w:pPr>
        <w:spacing w:after="0" w:line="240" w:lineRule="auto"/>
        <w:jc w:val="both"/>
        <w:rPr>
          <w:rFonts w:eastAsia="GHEA Grapalat" w:cstheme="minorHAnsi"/>
        </w:rPr>
      </w:pPr>
      <w:r w:rsidRPr="009C4B4F">
        <w:rPr>
          <w:rFonts w:eastAsia="GHEA Grapalat" w:cstheme="minorHAnsi"/>
          <w:highlight w:val="white"/>
        </w:rPr>
        <w:t>Hence, given that the</w:t>
      </w:r>
      <w:r w:rsidR="00D95200" w:rsidRPr="009C4B4F">
        <w:rPr>
          <w:rFonts w:eastAsia="GHEA Grapalat" w:cstheme="minorHAnsi"/>
          <w:highlight w:val="white"/>
        </w:rPr>
        <w:t xml:space="preserve"> rules of assessing the </w:t>
      </w:r>
      <w:r w:rsidR="00E75D61" w:rsidRPr="009C4B4F">
        <w:rPr>
          <w:rFonts w:eastAsia="GHEA Grapalat" w:cstheme="minorHAnsi"/>
          <w:highlight w:val="white"/>
        </w:rPr>
        <w:t>qualitative</w:t>
      </w:r>
      <w:r w:rsidR="00D95200" w:rsidRPr="009C4B4F">
        <w:rPr>
          <w:rFonts w:eastAsia="GHEA Grapalat" w:cstheme="minorHAnsi"/>
          <w:highlight w:val="white"/>
        </w:rPr>
        <w:t xml:space="preserve"> criteria of </w:t>
      </w:r>
      <w:r w:rsidR="00E75D61" w:rsidRPr="009C4B4F">
        <w:rPr>
          <w:rFonts w:eastAsia="GHEA Grapalat" w:cstheme="minorHAnsi"/>
          <w:highlight w:val="white"/>
        </w:rPr>
        <w:t>information</w:t>
      </w:r>
      <w:r w:rsidR="00D95200" w:rsidRPr="009C4B4F">
        <w:rPr>
          <w:rFonts w:eastAsia="GHEA Grapalat" w:cstheme="minorHAnsi"/>
          <w:highlight w:val="white"/>
        </w:rPr>
        <w:t xml:space="preserve"> on the financial and technical capacities and resources of the company applying for the right to mine have come into force only on 5 May </w:t>
      </w:r>
      <w:r w:rsidR="00D95200" w:rsidRPr="009C4B4F">
        <w:rPr>
          <w:rFonts w:eastAsia="GHEA Grapalat" w:cstheme="minorHAnsi"/>
        </w:rPr>
        <w:t xml:space="preserve">2013, the financial and technical requirements were not considered when </w:t>
      </w:r>
      <w:r w:rsidR="003D484C">
        <w:rPr>
          <w:rFonts w:eastAsia="GHEA Grapalat" w:cstheme="minorHAnsi"/>
        </w:rPr>
        <w:t xml:space="preserve">reissuing </w:t>
      </w:r>
      <w:r w:rsidR="00D95200" w:rsidRPr="009C4B4F">
        <w:rPr>
          <w:rFonts w:eastAsia="GHEA Grapalat" w:cstheme="minorHAnsi"/>
        </w:rPr>
        <w:t xml:space="preserve">the permits existing </w:t>
      </w:r>
      <w:r w:rsidR="003D484C">
        <w:rPr>
          <w:rFonts w:eastAsia="GHEA Grapalat" w:cstheme="minorHAnsi"/>
        </w:rPr>
        <w:t>before</w:t>
      </w:r>
      <w:r w:rsidR="00D95200" w:rsidRPr="009C4B4F">
        <w:rPr>
          <w:rFonts w:eastAsia="GHEA Grapalat" w:cstheme="minorHAnsi"/>
        </w:rPr>
        <w:t xml:space="preserve"> 1 January 2012, as well as when granting new permits </w:t>
      </w:r>
      <w:r w:rsidR="001B1485" w:rsidRPr="009C4B4F">
        <w:rPr>
          <w:rFonts w:eastAsia="GHEA Grapalat" w:cstheme="minorHAnsi"/>
        </w:rPr>
        <w:t xml:space="preserve">from 1 January 2012 up till 5 May 2013, since the rules of assessing those were not in place. </w:t>
      </w:r>
    </w:p>
    <w:p w14:paraId="4F951562" w14:textId="01A25A9F" w:rsidR="007725C7" w:rsidRPr="003D484C" w:rsidRDefault="007725C7" w:rsidP="008128DD">
      <w:pPr>
        <w:pStyle w:val="CommentText"/>
        <w:spacing w:after="0"/>
        <w:jc w:val="both"/>
        <w:rPr>
          <w:rFonts w:cstheme="minorHAnsi"/>
          <w:sz w:val="22"/>
          <w:shd w:val="clear" w:color="auto" w:fill="FFFFFF"/>
        </w:rPr>
      </w:pPr>
      <w:r w:rsidRPr="009C4B4F">
        <w:rPr>
          <w:rFonts w:cstheme="minorHAnsi"/>
          <w:sz w:val="22"/>
          <w:shd w:val="clear" w:color="auto" w:fill="FFFFFF"/>
        </w:rPr>
        <w:t> </w:t>
      </w:r>
    </w:p>
    <w:p w14:paraId="2562263F" w14:textId="09FC087B" w:rsidR="007471ED" w:rsidRPr="009C4B4F" w:rsidRDefault="008453E5" w:rsidP="00062520">
      <w:pPr>
        <w:pStyle w:val="Heading2"/>
        <w:numPr>
          <w:ilvl w:val="1"/>
          <w:numId w:val="34"/>
        </w:numPr>
        <w:spacing w:before="0"/>
        <w:ind w:left="540" w:hanging="540"/>
        <w:rPr>
          <w:rFonts w:asciiTheme="minorHAnsi" w:hAnsiTheme="minorHAnsi" w:cstheme="minorHAnsi"/>
        </w:rPr>
      </w:pPr>
      <w:bookmarkStart w:id="25" w:name="_Toc511659466"/>
      <w:r w:rsidRPr="009C4B4F">
        <w:rPr>
          <w:rFonts w:asciiTheme="minorHAnsi" w:hAnsiTheme="minorHAnsi" w:cstheme="minorHAnsi"/>
        </w:rPr>
        <w:t>Transparency of</w:t>
      </w:r>
      <w:r w:rsidR="00D664D4" w:rsidRPr="009C4B4F">
        <w:rPr>
          <w:rFonts w:asciiTheme="minorHAnsi" w:hAnsiTheme="minorHAnsi" w:cstheme="minorHAnsi"/>
        </w:rPr>
        <w:t xml:space="preserve"> </w:t>
      </w:r>
      <w:r w:rsidRPr="009C4B4F">
        <w:rPr>
          <w:rFonts w:asciiTheme="minorHAnsi" w:hAnsiTheme="minorHAnsi" w:cstheme="minorHAnsi"/>
        </w:rPr>
        <w:t>Expert Reviews</w:t>
      </w:r>
      <w:bookmarkEnd w:id="25"/>
    </w:p>
    <w:p w14:paraId="416209F7" w14:textId="77777777" w:rsidR="007471ED" w:rsidRPr="009C4B4F" w:rsidRDefault="007471ED" w:rsidP="008128DD">
      <w:pPr>
        <w:spacing w:after="0" w:line="240" w:lineRule="auto"/>
        <w:jc w:val="both"/>
        <w:rPr>
          <w:rFonts w:eastAsia="Calibri" w:cstheme="minorHAnsi"/>
          <w:b/>
        </w:rPr>
      </w:pPr>
    </w:p>
    <w:p w14:paraId="692522B8" w14:textId="4C7B4763" w:rsidR="001B1485" w:rsidRDefault="00085193" w:rsidP="008128DD">
      <w:pPr>
        <w:spacing w:after="0" w:line="240" w:lineRule="auto"/>
        <w:jc w:val="both"/>
        <w:rPr>
          <w:rFonts w:eastAsia="Calibri" w:cstheme="minorHAnsi"/>
        </w:rPr>
      </w:pPr>
      <w:r>
        <w:rPr>
          <w:rFonts w:eastAsia="Calibri" w:cstheme="minorHAnsi"/>
        </w:rPr>
        <w:t>The f</w:t>
      </w:r>
      <w:r w:rsidRPr="009C4B4F">
        <w:rPr>
          <w:rFonts w:eastAsia="Calibri" w:cstheme="minorHAnsi"/>
        </w:rPr>
        <w:t xml:space="preserve">ollowing </w:t>
      </w:r>
      <w:r w:rsidR="001B1485" w:rsidRPr="009C4B4F">
        <w:rPr>
          <w:rFonts w:eastAsia="Calibri" w:cstheme="minorHAnsi"/>
        </w:rPr>
        <w:t xml:space="preserve">three state expert reviews (i.e., expertise) are conducted in the mining sector: </w:t>
      </w:r>
    </w:p>
    <w:p w14:paraId="41495B71" w14:textId="77777777" w:rsidR="0092050F" w:rsidRPr="009C4B4F" w:rsidRDefault="0092050F" w:rsidP="008128DD">
      <w:pPr>
        <w:spacing w:after="0" w:line="240" w:lineRule="auto"/>
        <w:jc w:val="both"/>
        <w:rPr>
          <w:rFonts w:eastAsia="Calibri" w:cstheme="minorHAnsi"/>
        </w:rPr>
      </w:pPr>
    </w:p>
    <w:p w14:paraId="50B1CC74" w14:textId="645F0D25" w:rsidR="006A6A80" w:rsidRPr="009C4B4F" w:rsidRDefault="006A6A80" w:rsidP="00062520">
      <w:pPr>
        <w:pStyle w:val="ListParagraph"/>
        <w:numPr>
          <w:ilvl w:val="0"/>
          <w:numId w:val="52"/>
        </w:numPr>
        <w:spacing w:after="0" w:line="240" w:lineRule="auto"/>
        <w:ind w:left="851" w:hanging="284"/>
        <w:jc w:val="both"/>
        <w:rPr>
          <w:rFonts w:eastAsia="Calibri" w:cstheme="minorHAnsi"/>
        </w:rPr>
      </w:pPr>
      <w:r w:rsidRPr="009C4B4F">
        <w:rPr>
          <w:rFonts w:eastAsia="Calibri" w:cstheme="minorHAnsi"/>
        </w:rPr>
        <w:t>Environmental Impact Assessment</w:t>
      </w:r>
      <w:r w:rsidR="00085193">
        <w:rPr>
          <w:rFonts w:eastAsia="Calibri" w:cstheme="minorHAnsi"/>
        </w:rPr>
        <w:t xml:space="preserve"> (EIA),</w:t>
      </w:r>
    </w:p>
    <w:p w14:paraId="4FFD4F4A" w14:textId="28730D8B" w:rsidR="006A6A80" w:rsidRPr="009C4B4F" w:rsidRDefault="001B1485" w:rsidP="00062520">
      <w:pPr>
        <w:pStyle w:val="ListParagraph"/>
        <w:numPr>
          <w:ilvl w:val="0"/>
          <w:numId w:val="52"/>
        </w:numPr>
        <w:spacing w:after="0" w:line="240" w:lineRule="auto"/>
        <w:ind w:left="851" w:hanging="284"/>
        <w:jc w:val="both"/>
        <w:rPr>
          <w:rFonts w:eastAsia="Calibri" w:cstheme="minorHAnsi"/>
        </w:rPr>
      </w:pPr>
      <w:r w:rsidRPr="009C4B4F">
        <w:rPr>
          <w:rFonts w:eastAsia="Calibri" w:cstheme="minorHAnsi"/>
        </w:rPr>
        <w:t>M</w:t>
      </w:r>
      <w:r w:rsidR="00F04819" w:rsidRPr="009C4B4F">
        <w:rPr>
          <w:rFonts w:eastAsia="Calibri" w:cstheme="minorHAnsi"/>
        </w:rPr>
        <w:t>ineral Reserve Assessment</w:t>
      </w:r>
      <w:r w:rsidR="00085193">
        <w:rPr>
          <w:rFonts w:eastAsia="Calibri" w:cstheme="minorHAnsi"/>
        </w:rPr>
        <w:t>, and</w:t>
      </w:r>
    </w:p>
    <w:p w14:paraId="43D798DB" w14:textId="77777777" w:rsidR="006A6A80" w:rsidRPr="009C4B4F" w:rsidRDefault="00F04819" w:rsidP="00062520">
      <w:pPr>
        <w:pStyle w:val="ListParagraph"/>
        <w:numPr>
          <w:ilvl w:val="0"/>
          <w:numId w:val="52"/>
        </w:numPr>
        <w:spacing w:after="0" w:line="240" w:lineRule="auto"/>
        <w:ind w:left="851" w:hanging="284"/>
        <w:jc w:val="both"/>
        <w:rPr>
          <w:rFonts w:eastAsia="Calibri" w:cstheme="minorHAnsi"/>
        </w:rPr>
      </w:pPr>
      <w:r w:rsidRPr="009C4B4F">
        <w:rPr>
          <w:rFonts w:eastAsia="Calibri" w:cstheme="minorHAnsi"/>
        </w:rPr>
        <w:t xml:space="preserve">Technical Safety Assessment. </w:t>
      </w:r>
    </w:p>
    <w:p w14:paraId="410FF4A2" w14:textId="77777777" w:rsidR="006A6A80" w:rsidRPr="009C4B4F" w:rsidRDefault="006A6A80" w:rsidP="008128DD">
      <w:pPr>
        <w:pStyle w:val="ListParagraph"/>
        <w:spacing w:after="0" w:line="240" w:lineRule="auto"/>
        <w:ind w:left="851"/>
        <w:jc w:val="both"/>
        <w:rPr>
          <w:rFonts w:eastAsia="Calibri" w:cstheme="minorHAnsi"/>
        </w:rPr>
      </w:pPr>
    </w:p>
    <w:p w14:paraId="1C28B3FC" w14:textId="751378F8" w:rsidR="006A6A80" w:rsidRPr="009C4B4F" w:rsidRDefault="00085193" w:rsidP="0092050F">
      <w:pPr>
        <w:pStyle w:val="ListParagraph"/>
        <w:spacing w:after="0" w:line="240" w:lineRule="auto"/>
        <w:ind w:left="0"/>
        <w:jc w:val="both"/>
        <w:rPr>
          <w:rFonts w:eastAsia="Calibri" w:cstheme="minorHAnsi"/>
        </w:rPr>
      </w:pPr>
      <w:r>
        <w:rPr>
          <w:rFonts w:eastAsia="Calibri" w:cstheme="minorHAnsi"/>
        </w:rPr>
        <w:t>For the</w:t>
      </w:r>
      <w:r w:rsidRPr="009C4B4F">
        <w:rPr>
          <w:rFonts w:eastAsia="Calibri" w:cstheme="minorHAnsi"/>
        </w:rPr>
        <w:t xml:space="preserve"> </w:t>
      </w:r>
      <w:r>
        <w:rPr>
          <w:rFonts w:eastAsia="Calibri" w:cstheme="minorHAnsi"/>
        </w:rPr>
        <w:t>EIA,</w:t>
      </w:r>
      <w:r w:rsidR="006A6A80" w:rsidRPr="009C4B4F">
        <w:rPr>
          <w:rFonts w:eastAsia="Calibri" w:cstheme="minorHAnsi"/>
        </w:rPr>
        <w:t xml:space="preserve"> four public hearings are held, while the other two </w:t>
      </w:r>
      <w:r>
        <w:rPr>
          <w:rFonts w:eastAsia="Calibri" w:cstheme="minorHAnsi"/>
        </w:rPr>
        <w:t xml:space="preserve">reviews </w:t>
      </w:r>
      <w:r w:rsidR="006A6A80" w:rsidRPr="009C4B4F">
        <w:rPr>
          <w:rFonts w:eastAsia="Calibri" w:cstheme="minorHAnsi"/>
        </w:rPr>
        <w:t xml:space="preserve">are closed </w:t>
      </w:r>
      <w:r>
        <w:rPr>
          <w:rFonts w:eastAsia="Calibri" w:cstheme="minorHAnsi"/>
        </w:rPr>
        <w:t>to</w:t>
      </w:r>
      <w:r w:rsidRPr="009C4B4F">
        <w:rPr>
          <w:rFonts w:eastAsia="Calibri" w:cstheme="minorHAnsi"/>
        </w:rPr>
        <w:t xml:space="preserve"> </w:t>
      </w:r>
      <w:r w:rsidR="006A6A80" w:rsidRPr="009C4B4F">
        <w:rPr>
          <w:rFonts w:eastAsia="Calibri" w:cstheme="minorHAnsi"/>
        </w:rPr>
        <w:t>the pu</w:t>
      </w:r>
      <w:r w:rsidR="00737E29" w:rsidRPr="009C4B4F">
        <w:rPr>
          <w:rFonts w:eastAsia="Calibri" w:cstheme="minorHAnsi"/>
        </w:rPr>
        <w:t xml:space="preserve">blic. Legislative requirements for each of the assessments, as well as the existing institutional capacities to ensure implementation of these requirements are examined below. </w:t>
      </w:r>
    </w:p>
    <w:p w14:paraId="608D88D0" w14:textId="77777777" w:rsidR="006A6A80" w:rsidRPr="009C4B4F" w:rsidRDefault="006A6A80" w:rsidP="008128DD">
      <w:pPr>
        <w:pStyle w:val="ListParagraph"/>
        <w:spacing w:after="0" w:line="240" w:lineRule="auto"/>
        <w:ind w:left="284" w:hanging="284"/>
        <w:jc w:val="both"/>
        <w:rPr>
          <w:rFonts w:eastAsia="Calibri" w:cstheme="minorHAnsi"/>
        </w:rPr>
      </w:pPr>
    </w:p>
    <w:p w14:paraId="30C66B3B" w14:textId="10CC67BB" w:rsidR="007471ED" w:rsidRPr="00C245C0" w:rsidRDefault="00F27339" w:rsidP="00C245C0">
      <w:pPr>
        <w:pStyle w:val="Heading3"/>
        <w:spacing w:before="0"/>
        <w:rPr>
          <w:rFonts w:asciiTheme="minorHAnsi" w:hAnsiTheme="minorHAnsi" w:cstheme="minorHAnsi"/>
        </w:rPr>
      </w:pPr>
      <w:bookmarkStart w:id="26" w:name="_Toc511659467"/>
      <w:r w:rsidRPr="00C245C0">
        <w:rPr>
          <w:rFonts w:asciiTheme="minorHAnsi" w:hAnsiTheme="minorHAnsi" w:cstheme="minorHAnsi"/>
        </w:rPr>
        <w:t>E</w:t>
      </w:r>
      <w:r w:rsidR="007471ED" w:rsidRPr="00C245C0">
        <w:rPr>
          <w:rFonts w:asciiTheme="minorHAnsi" w:hAnsiTheme="minorHAnsi" w:cstheme="minorHAnsi"/>
        </w:rPr>
        <w:t>xpertise</w:t>
      </w:r>
      <w:r w:rsidRPr="00C245C0">
        <w:rPr>
          <w:rFonts w:asciiTheme="minorHAnsi" w:hAnsiTheme="minorHAnsi" w:cstheme="minorHAnsi"/>
        </w:rPr>
        <w:t xml:space="preserve"> on </w:t>
      </w:r>
      <w:r w:rsidR="00C245C0">
        <w:rPr>
          <w:rFonts w:asciiTheme="minorHAnsi" w:hAnsiTheme="minorHAnsi" w:cstheme="minorHAnsi"/>
        </w:rPr>
        <w:t>M</w:t>
      </w:r>
      <w:r w:rsidRPr="00C245C0">
        <w:rPr>
          <w:rFonts w:asciiTheme="minorHAnsi" w:hAnsiTheme="minorHAnsi" w:cstheme="minorHAnsi"/>
        </w:rPr>
        <w:t xml:space="preserve">ineral </w:t>
      </w:r>
      <w:r w:rsidR="00C245C0">
        <w:rPr>
          <w:rFonts w:asciiTheme="minorHAnsi" w:hAnsiTheme="minorHAnsi" w:cstheme="minorHAnsi"/>
        </w:rPr>
        <w:t>R</w:t>
      </w:r>
      <w:r w:rsidRPr="00C245C0">
        <w:rPr>
          <w:rFonts w:asciiTheme="minorHAnsi" w:hAnsiTheme="minorHAnsi" w:cstheme="minorHAnsi"/>
        </w:rPr>
        <w:t>eserves</w:t>
      </w:r>
      <w:r w:rsidR="00F04819" w:rsidRPr="00C245C0">
        <w:rPr>
          <w:rFonts w:asciiTheme="minorHAnsi" w:hAnsiTheme="minorHAnsi" w:cstheme="minorHAnsi"/>
        </w:rPr>
        <w:t xml:space="preserve"> </w:t>
      </w:r>
      <w:r w:rsidR="00C245C0">
        <w:rPr>
          <w:rFonts w:asciiTheme="minorHAnsi" w:hAnsiTheme="minorHAnsi" w:cstheme="minorHAnsi"/>
        </w:rPr>
        <w:t>A</w:t>
      </w:r>
      <w:r w:rsidR="00F04819" w:rsidRPr="00C245C0">
        <w:rPr>
          <w:rFonts w:asciiTheme="minorHAnsi" w:hAnsiTheme="minorHAnsi" w:cstheme="minorHAnsi"/>
        </w:rPr>
        <w:t>ssessment</w:t>
      </w:r>
      <w:bookmarkEnd w:id="26"/>
    </w:p>
    <w:p w14:paraId="470C7DD7" w14:textId="77777777" w:rsidR="007471ED" w:rsidRPr="009C4B4F" w:rsidRDefault="007471ED" w:rsidP="008128DD">
      <w:pPr>
        <w:spacing w:after="0" w:line="240" w:lineRule="auto"/>
        <w:jc w:val="both"/>
        <w:rPr>
          <w:rFonts w:eastAsia="Calibri" w:cstheme="minorHAnsi"/>
          <w:b/>
        </w:rPr>
      </w:pPr>
    </w:p>
    <w:p w14:paraId="45447EEA" w14:textId="0D4CB844" w:rsidR="005168C5" w:rsidRPr="009C4B4F" w:rsidRDefault="00E75D61" w:rsidP="008128DD">
      <w:pPr>
        <w:spacing w:after="0" w:line="240" w:lineRule="auto"/>
        <w:jc w:val="both"/>
        <w:rPr>
          <w:rFonts w:eastAsia="Times New Roman" w:cstheme="minorHAnsi"/>
          <w:lang w:eastAsia="ru-RU"/>
        </w:rPr>
      </w:pPr>
      <w:r w:rsidRPr="009C4B4F">
        <w:rPr>
          <w:rFonts w:eastAsia="Times New Roman" w:cstheme="minorHAnsi"/>
          <w:lang w:eastAsia="ru-RU"/>
        </w:rPr>
        <w:t>Geological expertise is conducted by</w:t>
      </w:r>
      <w:r w:rsidR="00085193">
        <w:rPr>
          <w:rFonts w:eastAsia="Times New Roman" w:cstheme="minorHAnsi"/>
          <w:lang w:eastAsia="ru-RU"/>
        </w:rPr>
        <w:t xml:space="preserve"> the</w:t>
      </w:r>
      <w:r w:rsidRPr="009C4B4F">
        <w:rPr>
          <w:rFonts w:eastAsia="Times New Roman" w:cstheme="minorHAnsi"/>
          <w:lang w:eastAsia="ru-RU"/>
        </w:rPr>
        <w:t xml:space="preserve"> Division of Geological Expertise and Approval of Mineral Reserves</w:t>
      </w:r>
      <w:r w:rsidR="009F72A5">
        <w:rPr>
          <w:rFonts w:eastAsia="Times New Roman" w:cstheme="minorHAnsi"/>
          <w:lang w:eastAsia="ru-RU"/>
        </w:rPr>
        <w:t xml:space="preserve"> of the Mining Agency of</w:t>
      </w:r>
      <w:r w:rsidRPr="009C4B4F">
        <w:rPr>
          <w:rFonts w:eastAsia="Times New Roman" w:cstheme="minorHAnsi"/>
          <w:lang w:eastAsia="ru-RU"/>
        </w:rPr>
        <w:t xml:space="preserve"> MEINR. The overall objective of the geological expertise is the assessment of </w:t>
      </w:r>
      <w:r w:rsidRPr="009C4B4F">
        <w:rPr>
          <w:rFonts w:cstheme="minorHAnsi"/>
        </w:rPr>
        <w:t>the a</w:t>
      </w:r>
      <w:r w:rsidRPr="009C4B4F">
        <w:rPr>
          <w:rFonts w:eastAsia="Times New Roman" w:cstheme="minorHAnsi"/>
          <w:lang w:eastAsia="ru-RU"/>
        </w:rPr>
        <w:t xml:space="preserve">ccuracy of information regarding mineral reserves and </w:t>
      </w:r>
      <w:r w:rsidR="00085193">
        <w:rPr>
          <w:rFonts w:eastAsia="Times New Roman" w:cstheme="minorHAnsi"/>
          <w:lang w:eastAsia="ru-RU"/>
        </w:rPr>
        <w:t xml:space="preserve">the </w:t>
      </w:r>
      <w:r w:rsidRPr="009C4B4F">
        <w:rPr>
          <w:rFonts w:eastAsia="Times New Roman" w:cstheme="minorHAnsi"/>
          <w:lang w:eastAsia="ru-RU"/>
        </w:rPr>
        <w:t xml:space="preserve">subsoil, verification of the </w:t>
      </w:r>
      <w:r w:rsidR="00085193">
        <w:rPr>
          <w:rFonts w:eastAsia="Times New Roman" w:cstheme="minorHAnsi"/>
          <w:lang w:eastAsia="ru-RU"/>
        </w:rPr>
        <w:t>quantities</w:t>
      </w:r>
      <w:r w:rsidR="00085193" w:rsidRPr="009C4B4F">
        <w:rPr>
          <w:rFonts w:eastAsia="Times New Roman" w:cstheme="minorHAnsi"/>
          <w:lang w:eastAsia="ru-RU"/>
        </w:rPr>
        <w:t xml:space="preserve"> </w:t>
      </w:r>
      <w:r w:rsidRPr="009C4B4F">
        <w:rPr>
          <w:rFonts w:eastAsia="Times New Roman" w:cstheme="minorHAnsi"/>
          <w:lang w:eastAsia="ru-RU"/>
        </w:rPr>
        <w:t xml:space="preserve">of the mineral reserves, as well as making a conclusion whether or not to write off the reserves which are no longer </w:t>
      </w:r>
      <w:r w:rsidR="009F72A5">
        <w:rPr>
          <w:rFonts w:eastAsia="Times New Roman" w:cstheme="minorHAnsi"/>
          <w:lang w:eastAsia="ru-RU"/>
        </w:rPr>
        <w:t>industrially</w:t>
      </w:r>
      <w:r w:rsidRPr="009C4B4F">
        <w:rPr>
          <w:rFonts w:eastAsia="Times New Roman" w:cstheme="minorHAnsi"/>
          <w:lang w:eastAsia="ru-RU"/>
        </w:rPr>
        <w:t xml:space="preserve"> significant or the existence of which has not been confirmed. </w:t>
      </w:r>
      <w:r w:rsidR="003F6A8A" w:rsidRPr="009C4B4F">
        <w:rPr>
          <w:rFonts w:eastAsia="Times New Roman" w:cstheme="minorHAnsi"/>
          <w:lang w:eastAsia="ru-RU"/>
        </w:rPr>
        <w:t xml:space="preserve">The extent of mineral reserves should be confirmed by explicit decision, followed by relevant changes in the state balance of deposits. </w:t>
      </w:r>
    </w:p>
    <w:p w14:paraId="6FC5C0BB" w14:textId="77777777" w:rsidR="0012352B" w:rsidRPr="009C4B4F" w:rsidRDefault="0012352B" w:rsidP="008128DD">
      <w:pPr>
        <w:spacing w:after="0" w:line="240" w:lineRule="auto"/>
        <w:jc w:val="both"/>
        <w:rPr>
          <w:rFonts w:eastAsia="Times New Roman" w:cstheme="minorHAnsi"/>
          <w:lang w:eastAsia="ru-RU"/>
        </w:rPr>
      </w:pPr>
    </w:p>
    <w:p w14:paraId="107FAB17" w14:textId="574C08E4" w:rsidR="007471ED" w:rsidRPr="009C4B4F" w:rsidRDefault="004801F5" w:rsidP="008128DD">
      <w:pPr>
        <w:spacing w:after="0" w:line="240" w:lineRule="auto"/>
        <w:jc w:val="both"/>
        <w:rPr>
          <w:rFonts w:eastAsia="Times New Roman" w:cstheme="minorHAnsi"/>
          <w:lang w:eastAsia="ru-RU"/>
        </w:rPr>
      </w:pPr>
      <w:r w:rsidRPr="009C4B4F">
        <w:rPr>
          <w:rFonts w:eastAsia="Times New Roman" w:cstheme="minorHAnsi"/>
          <w:lang w:eastAsia="ru-RU"/>
        </w:rPr>
        <w:t xml:space="preserve">The state geological </w:t>
      </w:r>
      <w:r w:rsidR="009F72A5">
        <w:rPr>
          <w:rFonts w:eastAsia="Times New Roman" w:cstheme="minorHAnsi"/>
          <w:lang w:eastAsia="ru-RU"/>
        </w:rPr>
        <w:t>expertise</w:t>
      </w:r>
      <w:r w:rsidR="003F6A8A" w:rsidRPr="009C4B4F">
        <w:rPr>
          <w:rFonts w:eastAsia="Times New Roman" w:cstheme="minorHAnsi"/>
          <w:lang w:eastAsia="ru-RU"/>
        </w:rPr>
        <w:t xml:space="preserve"> </w:t>
      </w:r>
      <w:r w:rsidRPr="009C4B4F">
        <w:rPr>
          <w:rFonts w:eastAsia="Times New Roman" w:cstheme="minorHAnsi"/>
          <w:lang w:eastAsia="ru-RU"/>
        </w:rPr>
        <w:t xml:space="preserve">is </w:t>
      </w:r>
      <w:r w:rsidR="00017B31" w:rsidRPr="009C4B4F">
        <w:rPr>
          <w:rFonts w:eastAsia="Times New Roman" w:cstheme="minorHAnsi"/>
          <w:lang w:eastAsia="ru-RU"/>
        </w:rPr>
        <w:t>organi</w:t>
      </w:r>
      <w:r w:rsidR="000C3984" w:rsidRPr="009C4B4F">
        <w:rPr>
          <w:rFonts w:eastAsia="Times New Roman" w:cstheme="minorHAnsi"/>
          <w:lang w:eastAsia="ru-RU"/>
        </w:rPr>
        <w:t>z</w:t>
      </w:r>
      <w:r w:rsidR="00017B31" w:rsidRPr="009C4B4F">
        <w:rPr>
          <w:rFonts w:eastAsia="Times New Roman" w:cstheme="minorHAnsi"/>
          <w:lang w:eastAsia="ru-RU"/>
        </w:rPr>
        <w:t>ed through</w:t>
      </w:r>
      <w:r w:rsidR="007471ED" w:rsidRPr="009C4B4F">
        <w:rPr>
          <w:rFonts w:eastAsia="Times New Roman" w:cstheme="minorHAnsi"/>
          <w:lang w:eastAsia="ru-RU"/>
        </w:rPr>
        <w:t xml:space="preserve"> a </w:t>
      </w:r>
      <w:r w:rsidR="009F72A5">
        <w:rPr>
          <w:rFonts w:eastAsia="Times New Roman" w:cstheme="minorHAnsi"/>
          <w:lang w:eastAsia="ru-RU"/>
        </w:rPr>
        <w:t>c</w:t>
      </w:r>
      <w:r w:rsidR="007471ED" w:rsidRPr="009C4B4F">
        <w:rPr>
          <w:rFonts w:eastAsia="Times New Roman" w:cstheme="minorHAnsi"/>
          <w:lang w:eastAsia="ru-RU"/>
        </w:rPr>
        <w:t xml:space="preserve">ommission composed of 15 members, 5 of </w:t>
      </w:r>
      <w:r w:rsidR="006E365B" w:rsidRPr="009C4B4F">
        <w:rPr>
          <w:rFonts w:eastAsia="Times New Roman" w:cstheme="minorHAnsi"/>
          <w:lang w:eastAsia="ru-RU"/>
        </w:rPr>
        <w:t>wh</w:t>
      </w:r>
      <w:r w:rsidR="006E365B">
        <w:rPr>
          <w:rFonts w:eastAsia="Times New Roman" w:cstheme="minorHAnsi"/>
          <w:lang w:eastAsia="ru-RU"/>
        </w:rPr>
        <w:t>om</w:t>
      </w:r>
      <w:r w:rsidR="006E365B" w:rsidRPr="009C4B4F">
        <w:rPr>
          <w:rFonts w:eastAsia="Times New Roman" w:cstheme="minorHAnsi"/>
          <w:lang w:eastAsia="ru-RU"/>
        </w:rPr>
        <w:t xml:space="preserve"> </w:t>
      </w:r>
      <w:r w:rsidR="007471ED" w:rsidRPr="009C4B4F">
        <w:rPr>
          <w:rFonts w:eastAsia="Times New Roman" w:cstheme="minorHAnsi"/>
          <w:lang w:eastAsia="ru-RU"/>
        </w:rPr>
        <w:t xml:space="preserve">are not </w:t>
      </w:r>
      <w:r w:rsidRPr="009C4B4F">
        <w:rPr>
          <w:rFonts w:eastAsia="Times New Roman" w:cstheme="minorHAnsi"/>
          <w:lang w:eastAsia="ru-RU"/>
        </w:rPr>
        <w:t xml:space="preserve">MEINR </w:t>
      </w:r>
      <w:r w:rsidR="007471ED" w:rsidRPr="009C4B4F">
        <w:rPr>
          <w:rFonts w:eastAsia="Times New Roman" w:cstheme="minorHAnsi"/>
          <w:lang w:eastAsia="ru-RU"/>
        </w:rPr>
        <w:t xml:space="preserve">staff. An independent expert may join the team, and in </w:t>
      </w:r>
      <w:r w:rsidR="009F72A5">
        <w:rPr>
          <w:rFonts w:eastAsia="Times New Roman" w:cstheme="minorHAnsi"/>
          <w:lang w:eastAsia="ru-RU"/>
        </w:rPr>
        <w:t xml:space="preserve">the </w:t>
      </w:r>
      <w:r w:rsidR="007471ED" w:rsidRPr="009C4B4F">
        <w:rPr>
          <w:rFonts w:eastAsia="Times New Roman" w:cstheme="minorHAnsi"/>
          <w:lang w:eastAsia="ru-RU"/>
        </w:rPr>
        <w:t xml:space="preserve">case of examination of metal </w:t>
      </w:r>
      <w:r w:rsidR="009F72A5">
        <w:rPr>
          <w:rFonts w:eastAsia="Times New Roman" w:cstheme="minorHAnsi"/>
          <w:lang w:eastAsia="ru-RU"/>
        </w:rPr>
        <w:t>reserves,</w:t>
      </w:r>
      <w:r w:rsidR="007471ED" w:rsidRPr="009C4B4F">
        <w:rPr>
          <w:rFonts w:eastAsia="Times New Roman" w:cstheme="minorHAnsi"/>
          <w:lang w:eastAsia="ru-RU"/>
        </w:rPr>
        <w:t xml:space="preserve"> 2-3 experts</w:t>
      </w:r>
      <w:r w:rsidR="005509F0" w:rsidRPr="009C4B4F">
        <w:rPr>
          <w:rFonts w:eastAsia="Times New Roman" w:cstheme="minorHAnsi"/>
          <w:lang w:eastAsia="ru-RU"/>
        </w:rPr>
        <w:t xml:space="preserve"> m</w:t>
      </w:r>
      <w:r w:rsidR="009F72A5">
        <w:rPr>
          <w:rFonts w:eastAsia="Times New Roman" w:cstheme="minorHAnsi"/>
          <w:lang w:eastAsia="ru-RU"/>
        </w:rPr>
        <w:t>ay</w:t>
      </w:r>
      <w:r w:rsidR="005509F0" w:rsidRPr="009C4B4F">
        <w:rPr>
          <w:rFonts w:eastAsia="Times New Roman" w:cstheme="minorHAnsi"/>
          <w:lang w:eastAsia="ru-RU"/>
        </w:rPr>
        <w:t xml:space="preserve"> be required to join the commission</w:t>
      </w:r>
      <w:r w:rsidR="007471ED" w:rsidRPr="009C4B4F">
        <w:rPr>
          <w:rFonts w:eastAsia="Times New Roman" w:cstheme="minorHAnsi"/>
          <w:lang w:eastAsia="ru-RU"/>
        </w:rPr>
        <w:t xml:space="preserve">. The aim of participation of the commission </w:t>
      </w:r>
      <w:r w:rsidR="007471ED" w:rsidRPr="009C4B4F">
        <w:rPr>
          <w:rFonts w:eastAsia="Times New Roman" w:cstheme="minorHAnsi"/>
          <w:lang w:eastAsia="ru-RU"/>
        </w:rPr>
        <w:lastRenderedPageBreak/>
        <w:t>and independent experts in the process of</w:t>
      </w:r>
      <w:r w:rsidR="005509F0" w:rsidRPr="009C4B4F">
        <w:rPr>
          <w:rFonts w:eastAsia="Times New Roman" w:cstheme="minorHAnsi"/>
          <w:lang w:eastAsia="ru-RU"/>
        </w:rPr>
        <w:t xml:space="preserve"> geological</w:t>
      </w:r>
      <w:r w:rsidR="00966CB1" w:rsidRPr="009C4B4F">
        <w:rPr>
          <w:rFonts w:eastAsia="Times New Roman" w:cstheme="minorHAnsi"/>
          <w:lang w:eastAsia="ru-RU"/>
        </w:rPr>
        <w:t xml:space="preserve"> </w:t>
      </w:r>
      <w:r w:rsidR="009F72A5">
        <w:rPr>
          <w:rFonts w:eastAsia="Times New Roman" w:cstheme="minorHAnsi"/>
          <w:lang w:eastAsia="ru-RU"/>
        </w:rPr>
        <w:t>expertise</w:t>
      </w:r>
      <w:r w:rsidR="00966CB1" w:rsidRPr="009C4B4F">
        <w:rPr>
          <w:rFonts w:eastAsia="Times New Roman" w:cstheme="minorHAnsi"/>
          <w:lang w:eastAsia="ru-RU"/>
        </w:rPr>
        <w:t xml:space="preserve"> </w:t>
      </w:r>
      <w:r w:rsidR="007471ED" w:rsidRPr="009C4B4F">
        <w:rPr>
          <w:rFonts w:eastAsia="Times New Roman" w:cstheme="minorHAnsi"/>
          <w:lang w:eastAsia="ru-RU"/>
        </w:rPr>
        <w:t xml:space="preserve">is to </w:t>
      </w:r>
      <w:r w:rsidR="009F72A5">
        <w:rPr>
          <w:rFonts w:eastAsia="Times New Roman" w:cstheme="minorHAnsi"/>
          <w:lang w:eastAsia="ru-RU"/>
        </w:rPr>
        <w:t xml:space="preserve">enable </w:t>
      </w:r>
      <w:r w:rsidR="007471ED" w:rsidRPr="009C4B4F">
        <w:rPr>
          <w:rFonts w:eastAsia="Times New Roman" w:cstheme="minorHAnsi"/>
          <w:lang w:eastAsia="ru-RU"/>
        </w:rPr>
        <w:t xml:space="preserve">independent expert </w:t>
      </w:r>
      <w:r w:rsidR="009F72A5">
        <w:rPr>
          <w:rFonts w:eastAsia="Times New Roman" w:cstheme="minorHAnsi"/>
          <w:lang w:eastAsia="ru-RU"/>
        </w:rPr>
        <w:t>conclusions</w:t>
      </w:r>
      <w:r w:rsidR="007471ED" w:rsidRPr="009C4B4F">
        <w:rPr>
          <w:rFonts w:eastAsia="Times New Roman" w:cstheme="minorHAnsi"/>
          <w:lang w:eastAsia="ru-RU"/>
        </w:rPr>
        <w:t xml:space="preserve">. </w:t>
      </w:r>
    </w:p>
    <w:p w14:paraId="0CD34D3A" w14:textId="77777777" w:rsidR="007471ED" w:rsidRPr="009C4B4F" w:rsidRDefault="007471ED" w:rsidP="008128DD">
      <w:pPr>
        <w:shd w:val="clear" w:color="auto" w:fill="FFFFFF"/>
        <w:spacing w:after="0" w:line="240" w:lineRule="auto"/>
        <w:jc w:val="both"/>
        <w:rPr>
          <w:rFonts w:eastAsia="Times New Roman" w:cstheme="minorHAnsi"/>
          <w:lang w:eastAsia="ru-RU"/>
        </w:rPr>
      </w:pPr>
    </w:p>
    <w:p w14:paraId="21466292" w14:textId="196A796F" w:rsidR="007471ED" w:rsidRPr="009C4B4F" w:rsidRDefault="00966CB1" w:rsidP="008128DD">
      <w:pPr>
        <w:shd w:val="clear" w:color="auto" w:fill="FFFFFF"/>
        <w:spacing w:after="0" w:line="240" w:lineRule="auto"/>
        <w:jc w:val="both"/>
        <w:rPr>
          <w:rFonts w:eastAsia="Times New Roman" w:cstheme="minorHAnsi"/>
          <w:lang w:eastAsia="ru-RU"/>
        </w:rPr>
      </w:pPr>
      <w:r w:rsidRPr="009C4B4F">
        <w:rPr>
          <w:rFonts w:eastAsia="Times New Roman" w:cstheme="minorHAnsi"/>
          <w:lang w:eastAsia="ru-RU"/>
        </w:rPr>
        <w:t xml:space="preserve">The opinion of the </w:t>
      </w:r>
      <w:r w:rsidR="009F72A5">
        <w:rPr>
          <w:rFonts w:eastAsia="Times New Roman" w:cstheme="minorHAnsi"/>
          <w:lang w:eastAsia="ru-RU"/>
        </w:rPr>
        <w:t>c</w:t>
      </w:r>
      <w:r w:rsidRPr="009C4B4F">
        <w:rPr>
          <w:rFonts w:eastAsia="Times New Roman" w:cstheme="minorHAnsi"/>
          <w:lang w:eastAsia="ru-RU"/>
        </w:rPr>
        <w:t xml:space="preserve">ommission is taken into account by the Agency when issuing final expert opinion on following: </w:t>
      </w:r>
      <w:r w:rsidR="007471ED" w:rsidRPr="009C4B4F">
        <w:rPr>
          <w:rFonts w:eastAsia="Times New Roman" w:cstheme="minorHAnsi"/>
          <w:lang w:eastAsia="ru-RU"/>
        </w:rPr>
        <w:t xml:space="preserve">  </w:t>
      </w:r>
    </w:p>
    <w:p w14:paraId="24402CDE" w14:textId="77777777" w:rsidR="0012352B" w:rsidRPr="009C4B4F" w:rsidRDefault="0012352B" w:rsidP="008128DD">
      <w:pPr>
        <w:shd w:val="clear" w:color="auto" w:fill="FFFFFF"/>
        <w:spacing w:after="0" w:line="240" w:lineRule="auto"/>
        <w:jc w:val="both"/>
        <w:rPr>
          <w:rFonts w:eastAsia="Times New Roman" w:cstheme="minorHAnsi"/>
          <w:lang w:eastAsia="ru-RU"/>
        </w:rPr>
      </w:pPr>
    </w:p>
    <w:p w14:paraId="4D061278" w14:textId="77777777" w:rsidR="007471ED" w:rsidRPr="009C4B4F" w:rsidRDefault="007471ED" w:rsidP="008128DD">
      <w:pPr>
        <w:numPr>
          <w:ilvl w:val="0"/>
          <w:numId w:val="3"/>
        </w:numPr>
        <w:shd w:val="clear" w:color="auto" w:fill="FFFFFF"/>
        <w:spacing w:after="0" w:line="240" w:lineRule="auto"/>
        <w:jc w:val="both"/>
        <w:textAlignment w:val="baseline"/>
        <w:rPr>
          <w:rFonts w:eastAsia="Times New Roman" w:cstheme="minorHAnsi"/>
          <w:lang w:eastAsia="ru-RU"/>
        </w:rPr>
      </w:pPr>
      <w:r w:rsidRPr="009C4B4F">
        <w:rPr>
          <w:rFonts w:eastAsia="Times New Roman" w:cstheme="minorHAnsi"/>
          <w:lang w:eastAsia="ru-RU"/>
        </w:rPr>
        <w:t xml:space="preserve">Approval of resources; </w:t>
      </w:r>
    </w:p>
    <w:p w14:paraId="7CFF6CEB" w14:textId="77777777" w:rsidR="007471ED" w:rsidRPr="009C4B4F" w:rsidRDefault="007471ED" w:rsidP="008128DD">
      <w:pPr>
        <w:numPr>
          <w:ilvl w:val="0"/>
          <w:numId w:val="3"/>
        </w:numPr>
        <w:shd w:val="clear" w:color="auto" w:fill="FFFFFF"/>
        <w:spacing w:after="0" w:line="240" w:lineRule="auto"/>
        <w:jc w:val="both"/>
        <w:textAlignment w:val="baseline"/>
        <w:rPr>
          <w:rFonts w:eastAsia="Times New Roman" w:cstheme="minorHAnsi"/>
          <w:lang w:eastAsia="ru-RU"/>
        </w:rPr>
      </w:pPr>
      <w:r w:rsidRPr="009C4B4F">
        <w:rPr>
          <w:rFonts w:eastAsia="Times New Roman" w:cstheme="minorHAnsi"/>
          <w:lang w:eastAsia="ru-RU"/>
        </w:rPr>
        <w:t xml:space="preserve">Re-appraisal and re-approval of resources; </w:t>
      </w:r>
    </w:p>
    <w:p w14:paraId="6E025FB7" w14:textId="7C098C18" w:rsidR="00966CB1" w:rsidRPr="009C4B4F" w:rsidRDefault="00966CB1" w:rsidP="008128DD">
      <w:pPr>
        <w:numPr>
          <w:ilvl w:val="0"/>
          <w:numId w:val="3"/>
        </w:numPr>
        <w:shd w:val="clear" w:color="auto" w:fill="FFFFFF"/>
        <w:spacing w:after="0" w:line="240" w:lineRule="auto"/>
        <w:jc w:val="both"/>
        <w:textAlignment w:val="baseline"/>
        <w:rPr>
          <w:rFonts w:eastAsia="Times New Roman" w:cstheme="minorHAnsi"/>
          <w:lang w:eastAsia="ru-RU"/>
        </w:rPr>
      </w:pPr>
      <w:r w:rsidRPr="009C4B4F">
        <w:rPr>
          <w:rFonts w:eastAsia="Times New Roman" w:cstheme="minorHAnsi"/>
          <w:lang w:eastAsia="ru-RU"/>
        </w:rPr>
        <w:t>N</w:t>
      </w:r>
      <w:r w:rsidR="007471ED" w:rsidRPr="009C4B4F">
        <w:rPr>
          <w:rFonts w:eastAsia="Times New Roman" w:cstheme="minorHAnsi"/>
          <w:lang w:eastAsia="ru-RU"/>
        </w:rPr>
        <w:t xml:space="preserve">on-approval </w:t>
      </w:r>
      <w:r w:rsidR="009F72A5">
        <w:rPr>
          <w:rFonts w:eastAsia="Times New Roman" w:cstheme="minorHAnsi"/>
          <w:lang w:eastAsia="ru-RU"/>
        </w:rPr>
        <w:t>of the reserves; and</w:t>
      </w:r>
    </w:p>
    <w:p w14:paraId="77E3F514" w14:textId="6D6FFB53" w:rsidR="007471ED" w:rsidRPr="009C4B4F" w:rsidRDefault="00966CB1" w:rsidP="009F72A5">
      <w:pPr>
        <w:numPr>
          <w:ilvl w:val="0"/>
          <w:numId w:val="3"/>
        </w:numPr>
        <w:shd w:val="clear" w:color="auto" w:fill="FFFFFF"/>
        <w:spacing w:after="0" w:line="240" w:lineRule="auto"/>
        <w:jc w:val="both"/>
        <w:textAlignment w:val="baseline"/>
        <w:rPr>
          <w:rFonts w:eastAsia="Times New Roman" w:cstheme="minorHAnsi"/>
          <w:lang w:eastAsia="ru-RU"/>
        </w:rPr>
      </w:pPr>
      <w:r w:rsidRPr="009C4B4F">
        <w:rPr>
          <w:rFonts w:eastAsia="Times New Roman" w:cstheme="minorHAnsi"/>
          <w:lang w:eastAsia="ru-RU"/>
        </w:rPr>
        <w:t>W</w:t>
      </w:r>
      <w:r w:rsidR="009F72A5">
        <w:rPr>
          <w:rFonts w:eastAsia="Times New Roman" w:cstheme="minorHAnsi"/>
          <w:lang w:eastAsia="ru-RU"/>
        </w:rPr>
        <w:t xml:space="preserve">riting </w:t>
      </w:r>
      <w:r w:rsidR="007471ED" w:rsidRPr="009C4B4F">
        <w:rPr>
          <w:rFonts w:eastAsia="Times New Roman" w:cstheme="minorHAnsi"/>
          <w:lang w:eastAsia="ru-RU"/>
        </w:rPr>
        <w:t>off</w:t>
      </w:r>
      <w:r w:rsidR="009F72A5">
        <w:rPr>
          <w:rFonts w:eastAsia="Times New Roman" w:cstheme="minorHAnsi"/>
          <w:lang w:eastAsia="ru-RU"/>
        </w:rPr>
        <w:t xml:space="preserve"> the reserves.</w:t>
      </w:r>
      <w:r w:rsidR="007471ED" w:rsidRPr="009C4B4F">
        <w:rPr>
          <w:rFonts w:eastAsia="Times New Roman" w:cstheme="minorHAnsi"/>
          <w:lang w:eastAsia="ru-RU"/>
        </w:rPr>
        <w:t> </w:t>
      </w:r>
    </w:p>
    <w:p w14:paraId="7F3E0376" w14:textId="5620018A" w:rsidR="00D72BCA" w:rsidRPr="009C4B4F" w:rsidRDefault="00017B31" w:rsidP="008128DD">
      <w:pPr>
        <w:spacing w:after="0" w:line="240" w:lineRule="auto"/>
        <w:jc w:val="both"/>
        <w:rPr>
          <w:rFonts w:eastAsia="Times New Roman" w:cstheme="minorHAnsi"/>
          <w:lang w:eastAsia="ru-RU"/>
        </w:rPr>
      </w:pPr>
      <w:r w:rsidRPr="009C4B4F">
        <w:rPr>
          <w:rFonts w:cstheme="minorHAnsi"/>
        </w:rPr>
        <w:t xml:space="preserve">The </w:t>
      </w:r>
      <w:r w:rsidR="00BF1271" w:rsidRPr="009C4B4F">
        <w:rPr>
          <w:rFonts w:cstheme="minorHAnsi"/>
        </w:rPr>
        <w:t xml:space="preserve">summary of </w:t>
      </w:r>
      <w:r w:rsidR="00D72BCA" w:rsidRPr="009C4B4F">
        <w:rPr>
          <w:rFonts w:cstheme="minorHAnsi"/>
        </w:rPr>
        <w:t xml:space="preserve">State Geological </w:t>
      </w:r>
      <w:r w:rsidR="00650294">
        <w:rPr>
          <w:rFonts w:cstheme="minorHAnsi"/>
        </w:rPr>
        <w:t>Expertise</w:t>
      </w:r>
      <w:r w:rsidRPr="009C4B4F">
        <w:rPr>
          <w:rFonts w:cstheme="minorHAnsi"/>
        </w:rPr>
        <w:t xml:space="preserve"> is</w:t>
      </w:r>
      <w:r w:rsidR="00BF1271" w:rsidRPr="009C4B4F">
        <w:rPr>
          <w:rFonts w:eastAsia="Times New Roman" w:cstheme="minorHAnsi"/>
          <w:lang w:eastAsia="ru-RU"/>
        </w:rPr>
        <w:t xml:space="preserve"> published and updated on the website of MEINR </w:t>
      </w:r>
      <w:r w:rsidR="00BF1271" w:rsidRPr="009C4B4F">
        <w:rPr>
          <w:rFonts w:eastAsia="GHEA Grapalat" w:cstheme="minorHAnsi"/>
        </w:rPr>
        <w:t>(</w:t>
      </w:r>
      <w:hyperlink r:id="rId17">
        <w:r w:rsidR="00BF1271" w:rsidRPr="009C4B4F">
          <w:rPr>
            <w:rFonts w:eastAsia="GHEA Grapalat" w:cstheme="minorHAnsi"/>
            <w:color w:val="0563C1"/>
            <w:u w:val="single"/>
          </w:rPr>
          <w:t>http://minenergy.am/page/555</w:t>
        </w:r>
      </w:hyperlink>
      <w:r w:rsidR="00BF1271" w:rsidRPr="009C4B4F">
        <w:rPr>
          <w:rFonts w:eastAsia="GHEA Grapalat" w:cstheme="minorHAnsi"/>
        </w:rPr>
        <w:t xml:space="preserve">) </w:t>
      </w:r>
      <w:r w:rsidR="00D72BCA" w:rsidRPr="009C4B4F">
        <w:rPr>
          <w:rFonts w:eastAsia="Times New Roman" w:cstheme="minorHAnsi"/>
          <w:lang w:eastAsia="ru-RU"/>
        </w:rPr>
        <w:t xml:space="preserve">and </w:t>
      </w:r>
      <w:r w:rsidRPr="009C4B4F">
        <w:rPr>
          <w:rFonts w:eastAsia="Times New Roman" w:cstheme="minorHAnsi"/>
          <w:lang w:eastAsia="ru-RU"/>
        </w:rPr>
        <w:t>includes</w:t>
      </w:r>
      <w:r w:rsidR="00BF1271" w:rsidRPr="009C4B4F">
        <w:rPr>
          <w:rFonts w:eastAsia="Times New Roman" w:cstheme="minorHAnsi"/>
          <w:lang w:eastAsia="ru-RU"/>
        </w:rPr>
        <w:t xml:space="preserve"> </w:t>
      </w:r>
      <w:r w:rsidR="006E365B">
        <w:rPr>
          <w:rFonts w:eastAsia="Times New Roman" w:cstheme="minorHAnsi"/>
          <w:lang w:eastAsia="ru-RU"/>
        </w:rPr>
        <w:t xml:space="preserve">the </w:t>
      </w:r>
      <w:r w:rsidR="00D72BCA" w:rsidRPr="009C4B4F">
        <w:rPr>
          <w:rFonts w:eastAsia="Times New Roman" w:cstheme="minorHAnsi"/>
          <w:lang w:eastAsia="ru-RU"/>
        </w:rPr>
        <w:t>following information:</w:t>
      </w:r>
    </w:p>
    <w:p w14:paraId="0917C82C" w14:textId="77777777" w:rsidR="0012352B" w:rsidRPr="009C4B4F" w:rsidRDefault="0012352B" w:rsidP="008128DD">
      <w:pPr>
        <w:spacing w:after="0" w:line="240" w:lineRule="auto"/>
        <w:jc w:val="both"/>
        <w:rPr>
          <w:rFonts w:eastAsia="Times New Roman" w:cstheme="minorHAnsi"/>
          <w:lang w:eastAsia="ru-RU"/>
        </w:rPr>
      </w:pPr>
    </w:p>
    <w:p w14:paraId="7066EEA9" w14:textId="77777777" w:rsidR="00D72BCA" w:rsidRPr="009C4B4F" w:rsidRDefault="00BF1271" w:rsidP="008128DD">
      <w:pPr>
        <w:pStyle w:val="ListParagraph"/>
        <w:numPr>
          <w:ilvl w:val="0"/>
          <w:numId w:val="14"/>
        </w:numPr>
        <w:spacing w:after="0" w:line="240" w:lineRule="auto"/>
        <w:jc w:val="both"/>
        <w:rPr>
          <w:rFonts w:eastAsia="Times New Roman" w:cstheme="minorHAnsi"/>
          <w:lang w:eastAsia="ru-RU"/>
        </w:rPr>
      </w:pPr>
      <w:r w:rsidRPr="009C4B4F">
        <w:rPr>
          <w:rFonts w:eastAsia="Times New Roman" w:cstheme="minorHAnsi"/>
          <w:lang w:eastAsia="ru-RU"/>
        </w:rPr>
        <w:t>The work that was assessed with indication of the</w:t>
      </w:r>
      <w:r w:rsidR="00D72BCA" w:rsidRPr="009C4B4F">
        <w:rPr>
          <w:rFonts w:eastAsia="Times New Roman" w:cstheme="minorHAnsi"/>
          <w:lang w:eastAsia="ru-RU"/>
        </w:rPr>
        <w:t xml:space="preserve"> location of the mineral reserves</w:t>
      </w:r>
      <w:r w:rsidR="00215872" w:rsidRPr="009C4B4F">
        <w:rPr>
          <w:rFonts w:eastAsia="Times New Roman" w:cstheme="minorHAnsi"/>
          <w:lang w:eastAsia="ru-RU"/>
        </w:rPr>
        <w:t>;</w:t>
      </w:r>
    </w:p>
    <w:p w14:paraId="37DECFD1" w14:textId="77777777" w:rsidR="00D72BCA" w:rsidRPr="009C4B4F" w:rsidRDefault="00D72BCA" w:rsidP="008128DD">
      <w:pPr>
        <w:pStyle w:val="ListParagraph"/>
        <w:numPr>
          <w:ilvl w:val="0"/>
          <w:numId w:val="14"/>
        </w:numPr>
        <w:spacing w:after="0" w:line="240" w:lineRule="auto"/>
        <w:jc w:val="both"/>
        <w:rPr>
          <w:rFonts w:eastAsia="Times New Roman" w:cstheme="minorHAnsi"/>
          <w:lang w:eastAsia="ru-RU"/>
        </w:rPr>
      </w:pPr>
      <w:r w:rsidRPr="009C4B4F">
        <w:rPr>
          <w:rFonts w:eastAsia="Times New Roman" w:cstheme="minorHAnsi"/>
          <w:lang w:eastAsia="ru-RU"/>
        </w:rPr>
        <w:t>Number and date of the expertise conclusion</w:t>
      </w:r>
      <w:r w:rsidR="00215872" w:rsidRPr="009C4B4F">
        <w:rPr>
          <w:rFonts w:eastAsia="Times New Roman" w:cstheme="minorHAnsi"/>
          <w:lang w:eastAsia="ru-RU"/>
        </w:rPr>
        <w:t>;</w:t>
      </w:r>
    </w:p>
    <w:p w14:paraId="79D759AB" w14:textId="77777777" w:rsidR="00D72BCA" w:rsidRPr="009C4B4F" w:rsidRDefault="00BF1271" w:rsidP="008128DD">
      <w:pPr>
        <w:pStyle w:val="ListParagraph"/>
        <w:numPr>
          <w:ilvl w:val="0"/>
          <w:numId w:val="14"/>
        </w:numPr>
        <w:spacing w:after="0" w:line="240" w:lineRule="auto"/>
        <w:jc w:val="both"/>
        <w:rPr>
          <w:rFonts w:eastAsia="Times New Roman" w:cstheme="minorHAnsi"/>
          <w:lang w:eastAsia="ru-RU"/>
        </w:rPr>
      </w:pPr>
      <w:r w:rsidRPr="009C4B4F">
        <w:rPr>
          <w:rFonts w:eastAsia="Times New Roman" w:cstheme="minorHAnsi"/>
          <w:lang w:eastAsia="ru-RU"/>
        </w:rPr>
        <w:t>Category and amount</w:t>
      </w:r>
      <w:r w:rsidR="00D72BCA" w:rsidRPr="009C4B4F">
        <w:rPr>
          <w:rFonts w:eastAsia="Times New Roman" w:cstheme="minorHAnsi"/>
          <w:lang w:eastAsia="ru-RU"/>
        </w:rPr>
        <w:t xml:space="preserve"> of mineral reserves</w:t>
      </w:r>
      <w:r w:rsidR="00215872" w:rsidRPr="009C4B4F">
        <w:rPr>
          <w:rFonts w:eastAsia="Times New Roman" w:cstheme="minorHAnsi"/>
          <w:lang w:eastAsia="ru-RU"/>
        </w:rPr>
        <w:t>.</w:t>
      </w:r>
    </w:p>
    <w:p w14:paraId="5597DFAB" w14:textId="77777777" w:rsidR="007471ED" w:rsidRPr="009C4B4F" w:rsidRDefault="007471ED" w:rsidP="008128DD">
      <w:pPr>
        <w:shd w:val="clear" w:color="auto" w:fill="FFFFFF"/>
        <w:spacing w:after="0" w:line="240" w:lineRule="auto"/>
        <w:jc w:val="both"/>
        <w:rPr>
          <w:rFonts w:eastAsia="Times New Roman" w:cstheme="minorHAnsi"/>
          <w:lang w:eastAsia="ru-RU"/>
        </w:rPr>
      </w:pPr>
    </w:p>
    <w:p w14:paraId="3E6C885A" w14:textId="77777777" w:rsidR="00BF1271" w:rsidRPr="009C4B4F" w:rsidRDefault="00BF1271" w:rsidP="008128DD">
      <w:pPr>
        <w:shd w:val="clear" w:color="auto" w:fill="FFFFFF"/>
        <w:spacing w:after="0" w:line="240" w:lineRule="auto"/>
        <w:jc w:val="both"/>
        <w:rPr>
          <w:rFonts w:eastAsia="Times New Roman" w:cstheme="minorHAnsi"/>
          <w:lang w:eastAsia="ru-RU"/>
        </w:rPr>
      </w:pPr>
      <w:r w:rsidRPr="009C4B4F">
        <w:rPr>
          <w:rFonts w:eastAsia="Times New Roman" w:cstheme="minorHAnsi"/>
          <w:lang w:eastAsia="ru-RU"/>
        </w:rPr>
        <w:t xml:space="preserve">This information is updated on quarterly basis. </w:t>
      </w:r>
    </w:p>
    <w:p w14:paraId="64B7A761" w14:textId="77777777" w:rsidR="00BF1271" w:rsidRPr="009C4B4F" w:rsidRDefault="00BF1271" w:rsidP="008128DD">
      <w:pPr>
        <w:shd w:val="clear" w:color="auto" w:fill="FFFFFF"/>
        <w:spacing w:after="0" w:line="240" w:lineRule="auto"/>
        <w:jc w:val="both"/>
        <w:rPr>
          <w:rFonts w:eastAsia="Times New Roman" w:cstheme="minorHAnsi"/>
          <w:lang w:eastAsia="ru-RU"/>
        </w:rPr>
      </w:pPr>
    </w:p>
    <w:p w14:paraId="749D2766" w14:textId="55FF4A9C" w:rsidR="00E272EE" w:rsidRPr="009C4B4F" w:rsidRDefault="007471ED" w:rsidP="008128DD">
      <w:pPr>
        <w:shd w:val="clear" w:color="auto" w:fill="FFFFFF"/>
        <w:spacing w:after="0" w:line="240" w:lineRule="auto"/>
        <w:jc w:val="both"/>
        <w:rPr>
          <w:rFonts w:eastAsia="Times New Roman" w:cstheme="minorHAnsi"/>
          <w:lang w:eastAsia="ru-RU"/>
        </w:rPr>
      </w:pPr>
      <w:r w:rsidRPr="009C4B4F">
        <w:rPr>
          <w:rFonts w:eastAsia="Times New Roman" w:cstheme="minorHAnsi"/>
          <w:lang w:eastAsia="ru-RU"/>
        </w:rPr>
        <w:t xml:space="preserve">There </w:t>
      </w:r>
      <w:r w:rsidR="006E365B">
        <w:rPr>
          <w:rFonts w:eastAsia="Times New Roman" w:cstheme="minorHAnsi"/>
          <w:lang w:eastAsia="ru-RU"/>
        </w:rPr>
        <w:t>is</w:t>
      </w:r>
      <w:r w:rsidR="006E365B" w:rsidRPr="009C4B4F">
        <w:rPr>
          <w:rFonts w:eastAsia="Times New Roman" w:cstheme="minorHAnsi"/>
          <w:lang w:eastAsia="ru-RU"/>
        </w:rPr>
        <w:t xml:space="preserve"> </w:t>
      </w:r>
      <w:r w:rsidRPr="009C4B4F">
        <w:rPr>
          <w:rFonts w:eastAsia="Times New Roman" w:cstheme="minorHAnsi"/>
          <w:lang w:eastAsia="ru-RU"/>
        </w:rPr>
        <w:t xml:space="preserve">a number of legal and institutional gaps </w:t>
      </w:r>
      <w:r w:rsidR="006E365B">
        <w:rPr>
          <w:rFonts w:eastAsia="Times New Roman" w:cstheme="minorHAnsi"/>
          <w:lang w:eastAsia="ru-RU"/>
        </w:rPr>
        <w:t>with respect to</w:t>
      </w:r>
      <w:r w:rsidRPr="009C4B4F">
        <w:rPr>
          <w:rFonts w:eastAsia="Times New Roman" w:cstheme="minorHAnsi"/>
          <w:lang w:eastAsia="ru-RU"/>
        </w:rPr>
        <w:t xml:space="preserve"> the methodology of geological </w:t>
      </w:r>
      <w:r w:rsidR="00650294">
        <w:rPr>
          <w:rFonts w:eastAsia="Times New Roman" w:cstheme="minorHAnsi"/>
          <w:lang w:eastAsia="ru-RU"/>
        </w:rPr>
        <w:t>expertise</w:t>
      </w:r>
      <w:r w:rsidRPr="009C4B4F">
        <w:rPr>
          <w:rFonts w:eastAsia="Times New Roman" w:cstheme="minorHAnsi"/>
          <w:lang w:eastAsia="ru-RU"/>
        </w:rPr>
        <w:t xml:space="preserve">.  </w:t>
      </w:r>
      <w:r w:rsidR="005D614C" w:rsidRPr="009C4B4F">
        <w:rPr>
          <w:rFonts w:eastAsia="Times New Roman" w:cstheme="minorHAnsi"/>
          <w:lang w:eastAsia="ru-RU"/>
        </w:rPr>
        <w:t xml:space="preserve">The Government has approved the classification of </w:t>
      </w:r>
      <w:r w:rsidR="00E75D61" w:rsidRPr="009C4B4F">
        <w:rPr>
          <w:rFonts w:eastAsia="Times New Roman" w:cstheme="minorHAnsi"/>
          <w:lang w:eastAsia="ru-RU"/>
        </w:rPr>
        <w:t>deposits, according</w:t>
      </w:r>
      <w:r w:rsidR="00123CA4" w:rsidRPr="009C4B4F">
        <w:rPr>
          <w:rFonts w:eastAsia="Times New Roman" w:cstheme="minorHAnsi"/>
          <w:lang w:eastAsia="ru-RU"/>
        </w:rPr>
        <w:t xml:space="preserve"> to which the balance sheet of mineral deposits in Armenia is kept. </w:t>
      </w:r>
      <w:r w:rsidR="00650294">
        <w:rPr>
          <w:rFonts w:eastAsia="Times New Roman" w:cstheme="minorHAnsi"/>
          <w:lang w:eastAsia="ru-RU"/>
        </w:rPr>
        <w:t xml:space="preserve">The </w:t>
      </w:r>
      <w:r w:rsidR="00E75D61" w:rsidRPr="009C4B4F">
        <w:rPr>
          <w:rFonts w:eastAsia="Times New Roman" w:cstheme="minorHAnsi"/>
          <w:lang w:eastAsia="ru-RU"/>
        </w:rPr>
        <w:t>explored</w:t>
      </w:r>
      <w:r w:rsidR="00E272EE" w:rsidRPr="009C4B4F">
        <w:rPr>
          <w:rFonts w:eastAsia="Times New Roman" w:cstheme="minorHAnsi"/>
          <w:lang w:eastAsia="ru-RU"/>
        </w:rPr>
        <w:t xml:space="preserve"> and assessed </w:t>
      </w:r>
      <w:r w:rsidR="00650294">
        <w:rPr>
          <w:rFonts w:eastAsia="Times New Roman" w:cstheme="minorHAnsi"/>
          <w:lang w:eastAsia="ru-RU"/>
        </w:rPr>
        <w:t xml:space="preserve">reserves </w:t>
      </w:r>
      <w:r w:rsidR="00E272EE" w:rsidRPr="009C4B4F">
        <w:rPr>
          <w:rFonts w:eastAsia="Times New Roman" w:cstheme="minorHAnsi"/>
          <w:lang w:eastAsia="ru-RU"/>
        </w:rPr>
        <w:t>must be in line with the requirements of the above</w:t>
      </w:r>
      <w:r w:rsidR="00650294">
        <w:rPr>
          <w:rFonts w:eastAsia="Times New Roman" w:cstheme="minorHAnsi"/>
          <w:lang w:eastAsia="ru-RU"/>
        </w:rPr>
        <w:t>-referenced</w:t>
      </w:r>
      <w:r w:rsidR="00E272EE" w:rsidRPr="009C4B4F">
        <w:rPr>
          <w:rFonts w:eastAsia="Times New Roman" w:cstheme="minorHAnsi"/>
          <w:lang w:eastAsia="ru-RU"/>
        </w:rPr>
        <w:t xml:space="preserve"> classification. In order to attract investments from international financial institutions</w:t>
      </w:r>
      <w:r w:rsidR="005C6DBC">
        <w:rPr>
          <w:rFonts w:eastAsia="Times New Roman" w:cstheme="minorHAnsi"/>
          <w:lang w:eastAsia="ru-RU"/>
        </w:rPr>
        <w:t>,</w:t>
      </w:r>
      <w:r w:rsidR="00E272EE" w:rsidRPr="009C4B4F">
        <w:rPr>
          <w:rFonts w:eastAsia="Times New Roman" w:cstheme="minorHAnsi"/>
          <w:lang w:eastAsia="ru-RU"/>
        </w:rPr>
        <w:t xml:space="preserve"> the operators conduct the assessment of mineral deposits in accordance with the requirements </w:t>
      </w:r>
      <w:r w:rsidR="00E75D61" w:rsidRPr="009C4B4F">
        <w:rPr>
          <w:rFonts w:eastAsia="Times New Roman" w:cstheme="minorHAnsi"/>
          <w:lang w:eastAsia="ru-RU"/>
        </w:rPr>
        <w:t>established</w:t>
      </w:r>
      <w:r w:rsidR="00E272EE" w:rsidRPr="009C4B4F">
        <w:rPr>
          <w:rFonts w:eastAsia="Times New Roman" w:cstheme="minorHAnsi"/>
          <w:lang w:eastAsia="ru-RU"/>
        </w:rPr>
        <w:t xml:space="preserve"> by such institutions. Hence, assessment of </w:t>
      </w:r>
      <w:r w:rsidR="00A97BCE" w:rsidRPr="009C4B4F">
        <w:rPr>
          <w:rFonts w:eastAsia="Times New Roman" w:cstheme="minorHAnsi"/>
          <w:lang w:eastAsia="ru-RU"/>
        </w:rPr>
        <w:t>deposits is conducted by the companies in accordance with the RA legislation, as well as the requirements of international financial institutions.</w:t>
      </w:r>
    </w:p>
    <w:p w14:paraId="4BFD7B3A" w14:textId="77777777" w:rsidR="007471ED" w:rsidRPr="009C4B4F" w:rsidRDefault="007471ED" w:rsidP="008128DD">
      <w:pPr>
        <w:shd w:val="clear" w:color="auto" w:fill="FFFFFF"/>
        <w:spacing w:after="0" w:line="240" w:lineRule="auto"/>
        <w:jc w:val="both"/>
        <w:rPr>
          <w:rFonts w:eastAsia="Times New Roman" w:cstheme="minorHAnsi"/>
          <w:lang w:eastAsia="ru-RU"/>
        </w:rPr>
      </w:pPr>
    </w:p>
    <w:p w14:paraId="566D2D9F" w14:textId="11453DF5" w:rsidR="007471ED" w:rsidRPr="009C4B4F" w:rsidRDefault="007471ED" w:rsidP="008128DD">
      <w:pPr>
        <w:shd w:val="clear" w:color="auto" w:fill="FFFFFF"/>
        <w:spacing w:after="0" w:line="240" w:lineRule="auto"/>
        <w:jc w:val="both"/>
        <w:rPr>
          <w:rFonts w:eastAsia="Times New Roman" w:cstheme="minorHAnsi"/>
          <w:lang w:eastAsia="ru-RU"/>
        </w:rPr>
      </w:pPr>
      <w:r w:rsidRPr="009C4B4F">
        <w:rPr>
          <w:rFonts w:eastAsia="Times New Roman" w:cstheme="minorHAnsi"/>
          <w:lang w:eastAsia="ru-RU"/>
        </w:rPr>
        <w:t xml:space="preserve">At present, the </w:t>
      </w:r>
      <w:r w:rsidR="00A97BCE" w:rsidRPr="009C4B4F">
        <w:rPr>
          <w:rFonts w:eastAsia="Times New Roman" w:cstheme="minorHAnsi"/>
          <w:lang w:eastAsia="ru-RU"/>
        </w:rPr>
        <w:t xml:space="preserve">Mining </w:t>
      </w:r>
      <w:r w:rsidRPr="009C4B4F">
        <w:rPr>
          <w:rFonts w:eastAsia="Times New Roman" w:cstheme="minorHAnsi"/>
          <w:lang w:eastAsia="ru-RU"/>
        </w:rPr>
        <w:t xml:space="preserve">Agency </w:t>
      </w:r>
      <w:r w:rsidR="005C6DBC">
        <w:rPr>
          <w:rFonts w:eastAsia="Times New Roman" w:cstheme="minorHAnsi"/>
          <w:lang w:eastAsia="ru-RU"/>
        </w:rPr>
        <w:t xml:space="preserve">is </w:t>
      </w:r>
      <w:r w:rsidR="005C6DBC" w:rsidRPr="00650294">
        <w:rPr>
          <w:rFonts w:eastAsia="Times New Roman" w:cstheme="minorHAnsi"/>
          <w:lang w:eastAsia="ru-RU"/>
        </w:rPr>
        <w:t xml:space="preserve">conducting </w:t>
      </w:r>
      <w:r w:rsidRPr="00650294">
        <w:rPr>
          <w:rFonts w:eastAsia="Times New Roman" w:cstheme="minorHAnsi"/>
          <w:lang w:eastAsia="ru-RU"/>
        </w:rPr>
        <w:t xml:space="preserve">internal discussions on recommendations to prepare and amend a number of guidelines and secondary pieces of legislation, </w:t>
      </w:r>
      <w:r w:rsidR="005C6DBC" w:rsidRPr="00650294">
        <w:rPr>
          <w:rFonts w:eastAsia="Times New Roman" w:cstheme="minorHAnsi"/>
          <w:lang w:eastAsia="ru-RU"/>
        </w:rPr>
        <w:t>to improve</w:t>
      </w:r>
      <w:r w:rsidRPr="00650294">
        <w:rPr>
          <w:rFonts w:eastAsia="Times New Roman" w:cstheme="minorHAnsi"/>
          <w:lang w:eastAsia="ru-RU"/>
        </w:rPr>
        <w:t xml:space="preserve"> </w:t>
      </w:r>
      <w:r w:rsidR="005C6DBC" w:rsidRPr="00650294">
        <w:rPr>
          <w:rFonts w:eastAsia="Times New Roman" w:cstheme="minorHAnsi"/>
          <w:lang w:eastAsia="ru-RU"/>
        </w:rPr>
        <w:t>the</w:t>
      </w:r>
      <w:r w:rsidRPr="00650294">
        <w:rPr>
          <w:rFonts w:eastAsia="Times New Roman" w:cstheme="minorHAnsi"/>
          <w:lang w:eastAsia="ru-RU"/>
        </w:rPr>
        <w:t xml:space="preserve"> methodology</w:t>
      </w:r>
      <w:r w:rsidR="005C6DBC" w:rsidRPr="00650294">
        <w:rPr>
          <w:rFonts w:eastAsia="Times New Roman" w:cstheme="minorHAnsi"/>
          <w:lang w:eastAsia="ru-RU"/>
        </w:rPr>
        <w:t xml:space="preserve"> of establishing mineral reserves</w:t>
      </w:r>
      <w:r w:rsidRPr="00650294">
        <w:rPr>
          <w:rFonts w:eastAsia="Times New Roman" w:cstheme="minorHAnsi"/>
          <w:lang w:eastAsia="ru-RU"/>
        </w:rPr>
        <w:t>.</w:t>
      </w:r>
      <w:r w:rsidRPr="009C4B4F">
        <w:rPr>
          <w:rFonts w:eastAsia="Times New Roman" w:cstheme="minorHAnsi"/>
          <w:lang w:eastAsia="ru-RU"/>
        </w:rPr>
        <w:t xml:space="preserve"> </w:t>
      </w:r>
    </w:p>
    <w:p w14:paraId="357C0687" w14:textId="77777777" w:rsidR="007471ED" w:rsidRPr="009C4B4F" w:rsidRDefault="007471ED" w:rsidP="008128DD">
      <w:pPr>
        <w:shd w:val="clear" w:color="auto" w:fill="FFFFFF"/>
        <w:spacing w:after="0" w:line="240" w:lineRule="auto"/>
        <w:jc w:val="both"/>
        <w:rPr>
          <w:rFonts w:eastAsia="Times New Roman" w:cstheme="minorHAnsi"/>
          <w:lang w:eastAsia="ru-RU"/>
        </w:rPr>
      </w:pPr>
    </w:p>
    <w:p w14:paraId="721333BE" w14:textId="274ADDE1" w:rsidR="00047DD5" w:rsidRPr="00650294" w:rsidRDefault="00317462" w:rsidP="008128DD">
      <w:pPr>
        <w:shd w:val="clear" w:color="auto" w:fill="FFFFFF"/>
        <w:spacing w:after="0" w:line="240" w:lineRule="auto"/>
        <w:jc w:val="both"/>
        <w:rPr>
          <w:rFonts w:ascii="Sylfaen" w:eastAsia="Times New Roman" w:hAnsi="Sylfaen" w:cstheme="minorHAnsi"/>
          <w:lang w:val="hy-AM" w:eastAsia="ru-RU"/>
        </w:rPr>
      </w:pPr>
      <w:r w:rsidRPr="009C4B4F">
        <w:rPr>
          <w:rFonts w:eastAsia="Times New Roman" w:cstheme="minorHAnsi"/>
          <w:lang w:eastAsia="ru-RU"/>
        </w:rPr>
        <w:t xml:space="preserve">The functions and </w:t>
      </w:r>
      <w:r w:rsidR="00650294">
        <w:rPr>
          <w:rFonts w:eastAsia="Times New Roman" w:cstheme="minorHAnsi"/>
          <w:lang w:eastAsia="ru-RU"/>
        </w:rPr>
        <w:t>responsibilities</w:t>
      </w:r>
      <w:r w:rsidRPr="009C4B4F">
        <w:rPr>
          <w:rFonts w:eastAsia="Times New Roman" w:cstheme="minorHAnsi"/>
          <w:lang w:eastAsia="ru-RU"/>
        </w:rPr>
        <w:t xml:space="preserve"> of the </w:t>
      </w:r>
      <w:r w:rsidR="00047DD5" w:rsidRPr="009C4B4F">
        <w:rPr>
          <w:rFonts w:eastAsia="Times New Roman" w:cstheme="minorHAnsi"/>
          <w:lang w:eastAsia="ru-RU"/>
        </w:rPr>
        <w:t xml:space="preserve">State Geological </w:t>
      </w:r>
      <w:r w:rsidR="00650294">
        <w:rPr>
          <w:rFonts w:eastAsia="Times New Roman" w:cstheme="minorHAnsi"/>
          <w:lang w:eastAsia="ru-RU"/>
        </w:rPr>
        <w:t>Expertise</w:t>
      </w:r>
      <w:r w:rsidR="00292A7F" w:rsidRPr="009C4B4F">
        <w:rPr>
          <w:rFonts w:eastAsia="Times New Roman" w:cstheme="minorHAnsi"/>
          <w:lang w:eastAsia="ru-RU"/>
        </w:rPr>
        <w:t xml:space="preserve"> </w:t>
      </w:r>
      <w:r w:rsidR="00047DD5" w:rsidRPr="009C4B4F">
        <w:rPr>
          <w:rFonts w:eastAsia="Times New Roman" w:cstheme="minorHAnsi"/>
          <w:lang w:eastAsia="ru-RU"/>
        </w:rPr>
        <w:t xml:space="preserve">can be reviewed to </w:t>
      </w:r>
      <w:r w:rsidR="00650294">
        <w:rPr>
          <w:rFonts w:eastAsia="Times New Roman" w:cstheme="minorHAnsi"/>
          <w:lang w:eastAsia="ru-RU"/>
        </w:rPr>
        <w:t>include</w:t>
      </w:r>
      <w:r w:rsidR="00047DD5" w:rsidRPr="009C4B4F">
        <w:rPr>
          <w:rFonts w:eastAsia="Times New Roman" w:cstheme="minorHAnsi"/>
          <w:lang w:eastAsia="ru-RU"/>
        </w:rPr>
        <w:t xml:space="preserve"> </w:t>
      </w:r>
      <w:r w:rsidR="0001674D" w:rsidRPr="009C4B4F">
        <w:rPr>
          <w:rFonts w:eastAsia="Times New Roman" w:cstheme="minorHAnsi"/>
          <w:lang w:eastAsia="ru-RU"/>
        </w:rPr>
        <w:t xml:space="preserve">strategic and long-term </w:t>
      </w:r>
      <w:r w:rsidR="00047DD5" w:rsidRPr="009C4B4F">
        <w:rPr>
          <w:rFonts w:eastAsia="Times New Roman" w:cstheme="minorHAnsi"/>
          <w:lang w:eastAsia="ru-RU"/>
        </w:rPr>
        <w:t>cost-benefit assessment</w:t>
      </w:r>
      <w:r w:rsidRPr="009C4B4F">
        <w:rPr>
          <w:rFonts w:eastAsia="Times New Roman" w:cstheme="minorHAnsi"/>
          <w:lang w:eastAsia="ru-RU"/>
        </w:rPr>
        <w:t>. This is a complex process and should involve other stakeholders as well as independent experts to ensur</w:t>
      </w:r>
      <w:r w:rsidR="00650294">
        <w:rPr>
          <w:rFonts w:eastAsia="Times New Roman" w:cstheme="minorHAnsi"/>
          <w:lang w:eastAsia="ru-RU"/>
        </w:rPr>
        <w:t>e impartial decision making</w:t>
      </w:r>
      <w:r w:rsidR="0034481F" w:rsidRPr="009C4B4F">
        <w:rPr>
          <w:rFonts w:eastAsia="Times New Roman" w:cstheme="minorHAnsi"/>
          <w:lang w:eastAsia="ru-RU"/>
        </w:rPr>
        <w:t>.</w:t>
      </w:r>
    </w:p>
    <w:p w14:paraId="65B503E5" w14:textId="77777777" w:rsidR="00A97BCE" w:rsidRPr="009C4B4F" w:rsidRDefault="00A97BCE" w:rsidP="008128DD">
      <w:pPr>
        <w:shd w:val="clear" w:color="auto" w:fill="FFFFFF"/>
        <w:spacing w:after="0" w:line="240" w:lineRule="auto"/>
        <w:jc w:val="both"/>
        <w:rPr>
          <w:rFonts w:eastAsia="Times New Roman" w:cstheme="minorHAnsi"/>
          <w:lang w:eastAsia="ru-RU"/>
        </w:rPr>
      </w:pPr>
    </w:p>
    <w:p w14:paraId="6C635C67" w14:textId="4527EE6A" w:rsidR="007471ED" w:rsidRPr="009C4B4F" w:rsidRDefault="0092416E" w:rsidP="008128DD">
      <w:pPr>
        <w:pStyle w:val="Heading3"/>
        <w:spacing w:before="0"/>
        <w:rPr>
          <w:rFonts w:asciiTheme="minorHAnsi" w:hAnsiTheme="minorHAnsi" w:cstheme="minorHAnsi"/>
        </w:rPr>
      </w:pPr>
      <w:bookmarkStart w:id="27" w:name="_Toc511659468"/>
      <w:r w:rsidRPr="009C4B4F">
        <w:rPr>
          <w:rFonts w:asciiTheme="minorHAnsi" w:hAnsiTheme="minorHAnsi" w:cstheme="minorHAnsi"/>
        </w:rPr>
        <w:t xml:space="preserve">Expertise on </w:t>
      </w:r>
      <w:r w:rsidR="005602AF">
        <w:rPr>
          <w:rFonts w:asciiTheme="minorHAnsi" w:hAnsiTheme="minorHAnsi" w:cstheme="minorHAnsi"/>
        </w:rPr>
        <w:t xml:space="preserve">the </w:t>
      </w:r>
      <w:r w:rsidR="007471ED" w:rsidRPr="009C4B4F">
        <w:rPr>
          <w:rFonts w:asciiTheme="minorHAnsi" w:hAnsiTheme="minorHAnsi" w:cstheme="minorHAnsi"/>
        </w:rPr>
        <w:t>Environmental Impact</w:t>
      </w:r>
      <w:r w:rsidR="00F27339" w:rsidRPr="009C4B4F">
        <w:rPr>
          <w:rFonts w:asciiTheme="minorHAnsi" w:hAnsiTheme="minorHAnsi" w:cstheme="minorHAnsi"/>
        </w:rPr>
        <w:t xml:space="preserve"> Assessment</w:t>
      </w:r>
      <w:bookmarkEnd w:id="27"/>
    </w:p>
    <w:p w14:paraId="3ADCD10E" w14:textId="77777777" w:rsidR="007471ED" w:rsidRPr="009C4B4F" w:rsidRDefault="007471ED" w:rsidP="008128DD">
      <w:pPr>
        <w:shd w:val="clear" w:color="auto" w:fill="FFFFFF"/>
        <w:spacing w:after="0" w:line="240" w:lineRule="auto"/>
        <w:jc w:val="both"/>
        <w:rPr>
          <w:rFonts w:eastAsia="Times New Roman" w:cstheme="minorHAnsi"/>
          <w:b/>
          <w:lang w:eastAsia="ru-RU"/>
        </w:rPr>
      </w:pPr>
    </w:p>
    <w:p w14:paraId="579FE036" w14:textId="15075024" w:rsidR="005602AF" w:rsidRPr="00F92F77" w:rsidRDefault="003D0E06" w:rsidP="008128DD">
      <w:pPr>
        <w:shd w:val="clear" w:color="auto" w:fill="FFFFFF"/>
        <w:spacing w:after="0" w:line="240" w:lineRule="auto"/>
        <w:jc w:val="both"/>
        <w:rPr>
          <w:rFonts w:eastAsia="Times New Roman" w:cstheme="minorHAnsi"/>
          <w:lang w:eastAsia="ru-RU"/>
        </w:rPr>
      </w:pPr>
      <w:r w:rsidRPr="009C4B4F">
        <w:rPr>
          <w:rFonts w:eastAsia="Times New Roman" w:cstheme="minorHAnsi"/>
          <w:lang w:eastAsia="ru-RU"/>
        </w:rPr>
        <w:t xml:space="preserve">Environmental </w:t>
      </w:r>
      <w:r w:rsidR="005602AF">
        <w:rPr>
          <w:rFonts w:eastAsia="Times New Roman" w:cstheme="minorHAnsi"/>
          <w:lang w:eastAsia="ru-RU"/>
        </w:rPr>
        <w:t>I</w:t>
      </w:r>
      <w:r w:rsidR="005602AF" w:rsidRPr="009C4B4F">
        <w:rPr>
          <w:rFonts w:eastAsia="Times New Roman" w:cstheme="minorHAnsi"/>
          <w:lang w:eastAsia="ru-RU"/>
        </w:rPr>
        <w:t xml:space="preserve">mpact </w:t>
      </w:r>
      <w:r w:rsidR="005602AF">
        <w:rPr>
          <w:rFonts w:eastAsia="Times New Roman" w:cstheme="minorHAnsi"/>
          <w:lang w:eastAsia="ru-RU"/>
        </w:rPr>
        <w:t>A</w:t>
      </w:r>
      <w:r w:rsidR="005602AF" w:rsidRPr="009C4B4F">
        <w:rPr>
          <w:rFonts w:eastAsia="Times New Roman" w:cstheme="minorHAnsi"/>
          <w:lang w:eastAsia="ru-RU"/>
        </w:rPr>
        <w:t>ssessment</w:t>
      </w:r>
      <w:r w:rsidR="005602AF">
        <w:rPr>
          <w:rFonts w:eastAsia="Times New Roman" w:cstheme="minorHAnsi"/>
          <w:lang w:eastAsia="ru-RU"/>
        </w:rPr>
        <w:t xml:space="preserve"> (EIA)</w:t>
      </w:r>
      <w:r w:rsidR="005602AF" w:rsidRPr="009C4B4F">
        <w:rPr>
          <w:rFonts w:eastAsia="Times New Roman" w:cstheme="minorHAnsi"/>
          <w:lang w:eastAsia="ru-RU"/>
        </w:rPr>
        <w:t xml:space="preserve"> </w:t>
      </w:r>
      <w:r w:rsidR="007471ED" w:rsidRPr="009C4B4F">
        <w:rPr>
          <w:rFonts w:eastAsia="Times New Roman" w:cstheme="minorHAnsi"/>
          <w:lang w:eastAsia="ru-RU"/>
        </w:rPr>
        <w:t>procedure</w:t>
      </w:r>
      <w:r w:rsidR="005A39D5" w:rsidRPr="009C4B4F">
        <w:rPr>
          <w:rFonts w:eastAsia="Times New Roman" w:cstheme="minorHAnsi"/>
          <w:lang w:eastAsia="ru-RU"/>
        </w:rPr>
        <w:t xml:space="preserve">s, operator’s responsibilities as well as state agencies’ liabilities </w:t>
      </w:r>
      <w:r w:rsidR="007471ED" w:rsidRPr="009C4B4F">
        <w:rPr>
          <w:rFonts w:eastAsia="Times New Roman" w:cstheme="minorHAnsi"/>
          <w:lang w:eastAsia="ru-RU"/>
        </w:rPr>
        <w:t xml:space="preserve">are clearly </w:t>
      </w:r>
      <w:r w:rsidR="005A39D5" w:rsidRPr="009C4B4F">
        <w:rPr>
          <w:rFonts w:eastAsia="Times New Roman" w:cstheme="minorHAnsi"/>
          <w:lang w:eastAsia="ru-RU"/>
        </w:rPr>
        <w:t>specifie</w:t>
      </w:r>
      <w:r w:rsidR="00017B31" w:rsidRPr="009C4B4F">
        <w:rPr>
          <w:rFonts w:eastAsia="Times New Roman" w:cstheme="minorHAnsi"/>
          <w:lang w:eastAsia="ru-RU"/>
        </w:rPr>
        <w:t>d</w:t>
      </w:r>
      <w:r w:rsidR="00F729AF" w:rsidRPr="009C4B4F">
        <w:rPr>
          <w:rFonts w:eastAsia="Times New Roman" w:cstheme="minorHAnsi"/>
          <w:lang w:eastAsia="ru-RU"/>
        </w:rPr>
        <w:t xml:space="preserve"> </w:t>
      </w:r>
      <w:r w:rsidR="007471ED" w:rsidRPr="009C4B4F">
        <w:rPr>
          <w:rFonts w:eastAsia="Times New Roman" w:cstheme="minorHAnsi"/>
          <w:lang w:eastAsia="ru-RU"/>
        </w:rPr>
        <w:t xml:space="preserve">and regulated </w:t>
      </w:r>
      <w:r w:rsidR="005A39D5" w:rsidRPr="009C4B4F">
        <w:rPr>
          <w:rFonts w:eastAsia="Times New Roman" w:cstheme="minorHAnsi"/>
          <w:lang w:eastAsia="ru-RU"/>
        </w:rPr>
        <w:t>by</w:t>
      </w:r>
      <w:r w:rsidR="007471ED" w:rsidRPr="009C4B4F">
        <w:rPr>
          <w:rFonts w:eastAsia="Times New Roman" w:cstheme="minorHAnsi"/>
          <w:lang w:eastAsia="ru-RU"/>
        </w:rPr>
        <w:t xml:space="preserve"> the RA Law on Environmental Impact Assessment and Expertise and </w:t>
      </w:r>
      <w:r w:rsidR="005602AF">
        <w:rPr>
          <w:rFonts w:eastAsia="Times New Roman" w:cstheme="minorHAnsi"/>
          <w:lang w:eastAsia="ru-RU"/>
        </w:rPr>
        <w:t xml:space="preserve">the </w:t>
      </w:r>
      <w:r w:rsidR="007471ED" w:rsidRPr="009C4B4F">
        <w:rPr>
          <w:rFonts w:eastAsia="Times New Roman" w:cstheme="minorHAnsi"/>
          <w:lang w:eastAsia="ru-RU"/>
        </w:rPr>
        <w:t xml:space="preserve">relevant pieces of secondary legislation. Public </w:t>
      </w:r>
      <w:r w:rsidR="007471ED" w:rsidRPr="00F92F77">
        <w:rPr>
          <w:rFonts w:eastAsia="Times New Roman" w:cstheme="minorHAnsi"/>
          <w:lang w:eastAsia="ru-RU"/>
        </w:rPr>
        <w:t xml:space="preserve">involvement in the </w:t>
      </w:r>
      <w:r w:rsidR="00D517C8" w:rsidRPr="00F92F77">
        <w:rPr>
          <w:rFonts w:eastAsia="Times New Roman" w:cstheme="minorHAnsi"/>
          <w:lang w:eastAsia="ru-RU"/>
        </w:rPr>
        <w:t>process of EIA</w:t>
      </w:r>
      <w:r w:rsidR="007471ED" w:rsidRPr="00F92F77">
        <w:rPr>
          <w:rFonts w:eastAsia="Times New Roman" w:cstheme="minorHAnsi"/>
          <w:lang w:eastAsia="ru-RU"/>
        </w:rPr>
        <w:t xml:space="preserve"> is ensured through four public </w:t>
      </w:r>
      <w:r w:rsidR="00D517C8" w:rsidRPr="00F92F77">
        <w:rPr>
          <w:rFonts w:eastAsia="Times New Roman" w:cstheme="minorHAnsi"/>
          <w:lang w:eastAsia="ru-RU"/>
        </w:rPr>
        <w:t xml:space="preserve">hearings </w:t>
      </w:r>
      <w:r w:rsidR="007471ED" w:rsidRPr="00F92F77">
        <w:rPr>
          <w:rFonts w:eastAsia="Times New Roman" w:cstheme="minorHAnsi"/>
          <w:lang w:eastAsia="ru-RU"/>
        </w:rPr>
        <w:t xml:space="preserve">as per </w:t>
      </w:r>
      <w:r w:rsidR="00017B31" w:rsidRPr="00F92F77">
        <w:rPr>
          <w:rFonts w:eastAsia="Times New Roman" w:cstheme="minorHAnsi"/>
          <w:lang w:eastAsia="ru-RU"/>
        </w:rPr>
        <w:t>the</w:t>
      </w:r>
      <w:r w:rsidR="00EF3C50" w:rsidRPr="00F92F77">
        <w:rPr>
          <w:rFonts w:eastAsia="Times New Roman" w:cstheme="minorHAnsi"/>
          <w:lang w:eastAsia="ru-RU"/>
        </w:rPr>
        <w:t xml:space="preserve"> </w:t>
      </w:r>
      <w:r w:rsidR="00017B31" w:rsidRPr="00F92F77">
        <w:rPr>
          <w:rFonts w:eastAsia="Times New Roman" w:cstheme="minorHAnsi"/>
          <w:lang w:eastAsia="ru-RU"/>
        </w:rPr>
        <w:t>l</w:t>
      </w:r>
      <w:r w:rsidR="007471ED" w:rsidRPr="00F92F77">
        <w:rPr>
          <w:rFonts w:eastAsia="Times New Roman" w:cstheme="minorHAnsi"/>
          <w:lang w:eastAsia="ru-RU"/>
        </w:rPr>
        <w:t xml:space="preserve">aw </w:t>
      </w:r>
      <w:r w:rsidR="00017B31" w:rsidRPr="00F92F77">
        <w:rPr>
          <w:rFonts w:eastAsia="Times New Roman" w:cstheme="minorHAnsi"/>
          <w:lang w:eastAsia="ru-RU"/>
        </w:rPr>
        <w:t>cited above as well as</w:t>
      </w:r>
      <w:r w:rsidR="007471ED" w:rsidRPr="00F92F77">
        <w:rPr>
          <w:rFonts w:eastAsia="Times New Roman" w:cstheme="minorHAnsi"/>
          <w:lang w:eastAsia="ru-RU"/>
        </w:rPr>
        <w:t xml:space="preserve"> the RA Government Decree No 1325-N on Defining the Rules of </w:t>
      </w:r>
      <w:r w:rsidR="00563C63" w:rsidRPr="00F92F77">
        <w:rPr>
          <w:rFonts w:eastAsia="Times New Roman" w:cstheme="minorHAnsi"/>
          <w:lang w:eastAsia="ru-RU"/>
        </w:rPr>
        <w:t>Public Notification</w:t>
      </w:r>
      <w:r w:rsidR="007471ED" w:rsidRPr="00F92F77">
        <w:rPr>
          <w:rFonts w:eastAsia="Times New Roman" w:cstheme="minorHAnsi"/>
          <w:lang w:eastAsia="ru-RU"/>
        </w:rPr>
        <w:t xml:space="preserve"> and Consultation adopted on November 9, 2014. </w:t>
      </w:r>
    </w:p>
    <w:p w14:paraId="0318FF29" w14:textId="77777777" w:rsidR="005602AF" w:rsidRPr="00F92F77" w:rsidRDefault="005602AF" w:rsidP="008128DD">
      <w:pPr>
        <w:shd w:val="clear" w:color="auto" w:fill="FFFFFF"/>
        <w:spacing w:after="0" w:line="240" w:lineRule="auto"/>
        <w:jc w:val="both"/>
        <w:rPr>
          <w:rFonts w:eastAsia="Times New Roman" w:cstheme="minorHAnsi"/>
          <w:lang w:eastAsia="ru-RU"/>
        </w:rPr>
      </w:pPr>
    </w:p>
    <w:p w14:paraId="444CE6D2" w14:textId="6B2F1E88" w:rsidR="00D517C8" w:rsidRPr="009C4B4F" w:rsidRDefault="007471ED" w:rsidP="008128DD">
      <w:pPr>
        <w:shd w:val="clear" w:color="auto" w:fill="FFFFFF"/>
        <w:spacing w:after="0" w:line="240" w:lineRule="auto"/>
        <w:jc w:val="both"/>
        <w:rPr>
          <w:rFonts w:eastAsia="Times New Roman" w:cstheme="minorHAnsi"/>
          <w:lang w:eastAsia="ru-RU"/>
        </w:rPr>
      </w:pPr>
      <w:r w:rsidRPr="00F92F77">
        <w:rPr>
          <w:rFonts w:eastAsia="Times New Roman" w:cstheme="minorHAnsi"/>
          <w:lang w:eastAsia="ru-RU"/>
        </w:rPr>
        <w:t>In addition to public consultations, materials about</w:t>
      </w:r>
      <w:r w:rsidR="00D517C8" w:rsidRPr="00F92F77">
        <w:rPr>
          <w:rFonts w:eastAsia="Times New Roman" w:cstheme="minorHAnsi"/>
          <w:lang w:eastAsia="ru-RU"/>
        </w:rPr>
        <w:t xml:space="preserve"> environmental impact </w:t>
      </w:r>
      <w:r w:rsidRPr="00F92F77">
        <w:rPr>
          <w:rFonts w:eastAsia="Times New Roman" w:cstheme="minorHAnsi"/>
          <w:lang w:eastAsia="ru-RU"/>
        </w:rPr>
        <w:t xml:space="preserve">assessment and expertise, including the final conclusion of the commission of experts, is </w:t>
      </w:r>
      <w:r w:rsidR="00D517C8" w:rsidRPr="00F92F77">
        <w:rPr>
          <w:rFonts w:eastAsia="Times New Roman" w:cstheme="minorHAnsi"/>
          <w:lang w:eastAsia="ru-RU"/>
        </w:rPr>
        <w:t xml:space="preserve">published </w:t>
      </w:r>
      <w:r w:rsidRPr="00F92F77">
        <w:rPr>
          <w:rFonts w:eastAsia="Times New Roman" w:cstheme="minorHAnsi"/>
          <w:lang w:eastAsia="ru-RU"/>
        </w:rPr>
        <w:t xml:space="preserve">on the </w:t>
      </w:r>
      <w:r w:rsidR="00D517C8" w:rsidRPr="00F92F77">
        <w:rPr>
          <w:rFonts w:eastAsia="Times New Roman" w:cstheme="minorHAnsi"/>
          <w:lang w:eastAsia="ru-RU"/>
        </w:rPr>
        <w:t>MNP’s website</w:t>
      </w:r>
      <w:r w:rsidR="00D517C8" w:rsidRPr="009C4B4F">
        <w:rPr>
          <w:rFonts w:eastAsia="Times New Roman" w:cstheme="minorHAnsi"/>
          <w:lang w:eastAsia="ru-RU"/>
        </w:rPr>
        <w:t>.</w:t>
      </w:r>
      <w:r w:rsidRPr="009C4B4F">
        <w:rPr>
          <w:rFonts w:eastAsia="Times New Roman" w:cstheme="minorHAnsi"/>
          <w:lang w:eastAsia="ru-RU"/>
        </w:rPr>
        <w:t xml:space="preserve"> However, for </w:t>
      </w:r>
      <w:r w:rsidR="00D517C8" w:rsidRPr="009C4B4F">
        <w:rPr>
          <w:rFonts w:eastAsia="Times New Roman" w:cstheme="minorHAnsi"/>
          <w:lang w:eastAsia="ru-RU"/>
        </w:rPr>
        <w:t>effective</w:t>
      </w:r>
      <w:r w:rsidR="00EF3C50" w:rsidRPr="009C4B4F">
        <w:rPr>
          <w:rFonts w:eastAsia="Times New Roman" w:cstheme="minorHAnsi"/>
          <w:lang w:eastAsia="ru-RU"/>
        </w:rPr>
        <w:t xml:space="preserve"> </w:t>
      </w:r>
      <w:r w:rsidRPr="009C4B4F">
        <w:rPr>
          <w:rFonts w:eastAsia="Times New Roman" w:cstheme="minorHAnsi"/>
          <w:lang w:eastAsia="ru-RU"/>
        </w:rPr>
        <w:t>enforcement of the RA Law on Environmental Impact Assessment and Expertise</w:t>
      </w:r>
      <w:r w:rsidR="005602AF">
        <w:rPr>
          <w:rFonts w:eastAsia="Times New Roman" w:cstheme="minorHAnsi"/>
          <w:lang w:eastAsia="ru-RU"/>
        </w:rPr>
        <w:t>,</w:t>
      </w:r>
      <w:r w:rsidR="00EF7EA5" w:rsidRPr="009C4B4F">
        <w:rPr>
          <w:rFonts w:eastAsia="Times New Roman" w:cstheme="minorHAnsi"/>
          <w:lang w:eastAsia="ru-RU"/>
        </w:rPr>
        <w:t xml:space="preserve"> there </w:t>
      </w:r>
      <w:r w:rsidR="005602AF">
        <w:rPr>
          <w:rFonts w:eastAsia="Times New Roman" w:cstheme="minorHAnsi"/>
          <w:lang w:eastAsia="ru-RU"/>
        </w:rPr>
        <w:t>is</w:t>
      </w:r>
      <w:r w:rsidR="005602AF" w:rsidRPr="009C4B4F">
        <w:rPr>
          <w:rFonts w:eastAsia="Times New Roman" w:cstheme="minorHAnsi"/>
          <w:lang w:eastAsia="ru-RU"/>
        </w:rPr>
        <w:t xml:space="preserve"> </w:t>
      </w:r>
      <w:r w:rsidR="00EF7EA5" w:rsidRPr="009C4B4F">
        <w:rPr>
          <w:rFonts w:eastAsia="Times New Roman" w:cstheme="minorHAnsi"/>
          <w:lang w:eastAsia="ru-RU"/>
        </w:rPr>
        <w:t xml:space="preserve">still </w:t>
      </w:r>
      <w:r w:rsidR="00EF7EA5" w:rsidRPr="009C4B4F">
        <w:rPr>
          <w:rFonts w:eastAsia="Times New Roman" w:cstheme="minorHAnsi"/>
          <w:lang w:eastAsia="ru-RU"/>
        </w:rPr>
        <w:lastRenderedPageBreak/>
        <w:t>a number of secondary pieces of le</w:t>
      </w:r>
      <w:r w:rsidR="00F92F77">
        <w:rPr>
          <w:rFonts w:eastAsia="Times New Roman" w:cstheme="minorHAnsi"/>
          <w:lang w:eastAsia="ru-RU"/>
        </w:rPr>
        <w:t>gislation and guidelines needed. In</w:t>
      </w:r>
      <w:r w:rsidR="00EF7EA5" w:rsidRPr="009C4B4F">
        <w:rPr>
          <w:rFonts w:eastAsia="Times New Roman" w:cstheme="minorHAnsi"/>
          <w:lang w:eastAsia="ru-RU"/>
        </w:rPr>
        <w:t xml:space="preserve"> particular, </w:t>
      </w:r>
      <w:r w:rsidR="009143FB">
        <w:rPr>
          <w:rFonts w:eastAsia="Times New Roman" w:cstheme="minorHAnsi"/>
          <w:lang w:eastAsia="ru-RU"/>
        </w:rPr>
        <w:t xml:space="preserve">legislation is needed on </w:t>
      </w:r>
      <w:r w:rsidR="00E7776A">
        <w:rPr>
          <w:rFonts w:eastAsia="Times New Roman" w:cstheme="minorHAnsi"/>
          <w:lang w:eastAsia="ru-RU"/>
        </w:rPr>
        <w:t xml:space="preserve">the </w:t>
      </w:r>
      <w:r w:rsidR="00EF7EA5" w:rsidRPr="009C4B4F">
        <w:rPr>
          <w:rFonts w:eastAsia="Times New Roman" w:cstheme="minorHAnsi"/>
          <w:lang w:eastAsia="ru-RU"/>
        </w:rPr>
        <w:t>methodology for assessment of impact on human health, metho</w:t>
      </w:r>
      <w:r w:rsidR="00895404" w:rsidRPr="009C4B4F">
        <w:rPr>
          <w:rFonts w:eastAsia="Times New Roman" w:cstheme="minorHAnsi"/>
          <w:lang w:eastAsia="ru-RU"/>
        </w:rPr>
        <w:t xml:space="preserve">dology for assessment of </w:t>
      </w:r>
      <w:r w:rsidR="009143FB">
        <w:rPr>
          <w:rFonts w:eastAsia="Times New Roman" w:cstheme="minorHAnsi"/>
          <w:lang w:eastAsia="ru-RU"/>
        </w:rPr>
        <w:t>cumulative</w:t>
      </w:r>
      <w:r w:rsidR="00895404" w:rsidRPr="009C4B4F">
        <w:rPr>
          <w:rFonts w:eastAsia="Times New Roman" w:cstheme="minorHAnsi"/>
          <w:lang w:eastAsia="ru-RU"/>
        </w:rPr>
        <w:t xml:space="preserve"> en</w:t>
      </w:r>
      <w:r w:rsidR="009143FB">
        <w:rPr>
          <w:rFonts w:eastAsia="Times New Roman" w:cstheme="minorHAnsi"/>
          <w:lang w:eastAsia="ru-RU"/>
        </w:rPr>
        <w:t>vironmental impact, as well as</w:t>
      </w:r>
      <w:r w:rsidR="00895404" w:rsidRPr="009C4B4F">
        <w:rPr>
          <w:rFonts w:eastAsia="Times New Roman" w:cstheme="minorHAnsi"/>
          <w:lang w:eastAsia="ru-RU"/>
        </w:rPr>
        <w:t xml:space="preserve"> explicit formula</w:t>
      </w:r>
      <w:r w:rsidR="009143FB">
        <w:rPr>
          <w:rFonts w:eastAsia="Times New Roman" w:cstheme="minorHAnsi"/>
          <w:lang w:eastAsia="ru-RU"/>
        </w:rPr>
        <w:t xml:space="preserve">s for </w:t>
      </w:r>
      <w:r w:rsidR="00895404" w:rsidRPr="009C4B4F">
        <w:rPr>
          <w:rFonts w:eastAsia="Times New Roman" w:cstheme="minorHAnsi"/>
          <w:lang w:eastAsia="ru-RU"/>
        </w:rPr>
        <w:t>compensation of the damage caused to human health</w:t>
      </w:r>
      <w:r w:rsidR="009143FB">
        <w:rPr>
          <w:rFonts w:eastAsia="Times New Roman" w:cstheme="minorHAnsi"/>
          <w:lang w:eastAsia="ru-RU"/>
        </w:rPr>
        <w:t xml:space="preserve">. </w:t>
      </w:r>
    </w:p>
    <w:p w14:paraId="553FCCDF" w14:textId="77777777" w:rsidR="000E3330" w:rsidRPr="009C4B4F" w:rsidRDefault="000E3330" w:rsidP="008128DD">
      <w:pPr>
        <w:shd w:val="clear" w:color="auto" w:fill="FFFFFF"/>
        <w:spacing w:after="0" w:line="240" w:lineRule="auto"/>
        <w:jc w:val="both"/>
        <w:rPr>
          <w:rFonts w:eastAsia="Times New Roman" w:cstheme="minorHAnsi"/>
          <w:lang w:eastAsia="ru-RU"/>
        </w:rPr>
      </w:pPr>
    </w:p>
    <w:p w14:paraId="0BA364E6" w14:textId="77777777" w:rsidR="007471ED" w:rsidRPr="009F7794" w:rsidRDefault="0092416E" w:rsidP="008128DD">
      <w:pPr>
        <w:pStyle w:val="Heading3"/>
        <w:spacing w:before="0"/>
        <w:rPr>
          <w:rFonts w:asciiTheme="minorHAnsi" w:hAnsiTheme="minorHAnsi" w:cstheme="minorHAnsi"/>
        </w:rPr>
      </w:pPr>
      <w:bookmarkStart w:id="28" w:name="_Toc511659469"/>
      <w:r w:rsidRPr="009F7794">
        <w:rPr>
          <w:rFonts w:asciiTheme="minorHAnsi" w:hAnsiTheme="minorHAnsi" w:cstheme="minorHAnsi"/>
        </w:rPr>
        <w:t xml:space="preserve">Expertise on </w:t>
      </w:r>
      <w:r w:rsidR="007471ED" w:rsidRPr="009F7794">
        <w:rPr>
          <w:rFonts w:asciiTheme="minorHAnsi" w:hAnsiTheme="minorHAnsi" w:cstheme="minorHAnsi"/>
        </w:rPr>
        <w:t>Technical Safety</w:t>
      </w:r>
      <w:r w:rsidR="00F27339" w:rsidRPr="009F7794">
        <w:rPr>
          <w:rFonts w:asciiTheme="minorHAnsi" w:hAnsiTheme="minorHAnsi" w:cstheme="minorHAnsi"/>
        </w:rPr>
        <w:t xml:space="preserve"> Assessment</w:t>
      </w:r>
      <w:bookmarkEnd w:id="28"/>
    </w:p>
    <w:p w14:paraId="166295E3" w14:textId="77777777" w:rsidR="007471ED" w:rsidRPr="009C4B4F" w:rsidRDefault="007471ED" w:rsidP="008128DD">
      <w:pPr>
        <w:shd w:val="clear" w:color="auto" w:fill="FFFFFF"/>
        <w:spacing w:after="0" w:line="240" w:lineRule="auto"/>
        <w:jc w:val="both"/>
        <w:rPr>
          <w:rFonts w:eastAsia="Times New Roman" w:cstheme="minorHAnsi"/>
          <w:b/>
          <w:bCs/>
          <w:lang w:eastAsia="ru-RU"/>
        </w:rPr>
      </w:pPr>
    </w:p>
    <w:p w14:paraId="5F1CE022" w14:textId="77777777" w:rsidR="007471ED" w:rsidRPr="009C4B4F" w:rsidRDefault="00FB2244" w:rsidP="008128DD">
      <w:pPr>
        <w:shd w:val="clear" w:color="auto" w:fill="FFFFFF"/>
        <w:spacing w:after="0" w:line="240" w:lineRule="auto"/>
        <w:jc w:val="both"/>
        <w:rPr>
          <w:rFonts w:eastAsia="Times New Roman" w:cstheme="minorHAnsi"/>
          <w:bCs/>
          <w:lang w:eastAsia="ru-RU"/>
        </w:rPr>
      </w:pPr>
      <w:r w:rsidRPr="009C4B4F">
        <w:rPr>
          <w:rFonts w:eastAsia="Times New Roman" w:cstheme="minorHAnsi"/>
          <w:bCs/>
          <w:lang w:eastAsia="ru-RU"/>
        </w:rPr>
        <w:t xml:space="preserve">The procedures and requirements of </w:t>
      </w:r>
      <w:r w:rsidR="007471ED" w:rsidRPr="009C4B4F">
        <w:rPr>
          <w:rFonts w:eastAsia="Times New Roman" w:cstheme="minorHAnsi"/>
          <w:bCs/>
          <w:lang w:eastAsia="ru-RU"/>
        </w:rPr>
        <w:t>technical safe</w:t>
      </w:r>
      <w:r w:rsidRPr="009C4B4F">
        <w:rPr>
          <w:rFonts w:eastAsia="Times New Roman" w:cstheme="minorHAnsi"/>
          <w:bCs/>
          <w:lang w:eastAsia="ru-RU"/>
        </w:rPr>
        <w:t>t</w:t>
      </w:r>
      <w:r w:rsidR="007471ED" w:rsidRPr="009C4B4F">
        <w:rPr>
          <w:rFonts w:eastAsia="Times New Roman" w:cstheme="minorHAnsi"/>
          <w:bCs/>
          <w:lang w:eastAsia="ru-RU"/>
        </w:rPr>
        <w:t>y</w:t>
      </w:r>
      <w:r w:rsidRPr="009C4B4F">
        <w:rPr>
          <w:rFonts w:eastAsia="Times New Roman" w:cstheme="minorHAnsi"/>
          <w:bCs/>
          <w:lang w:eastAsia="ru-RU"/>
        </w:rPr>
        <w:t xml:space="preserve"> assessment and expertise</w:t>
      </w:r>
      <w:r w:rsidR="00895404" w:rsidRPr="009C4B4F">
        <w:rPr>
          <w:rFonts w:eastAsia="Times New Roman" w:cstheme="minorHAnsi"/>
          <w:bCs/>
          <w:lang w:eastAsia="ru-RU"/>
        </w:rPr>
        <w:t xml:space="preserve"> </w:t>
      </w:r>
      <w:r w:rsidRPr="009C4B4F">
        <w:rPr>
          <w:rFonts w:eastAsia="Times New Roman" w:cstheme="minorHAnsi"/>
          <w:bCs/>
          <w:lang w:eastAsia="ru-RU"/>
        </w:rPr>
        <w:t>are regulated by the</w:t>
      </w:r>
      <w:r w:rsidR="007471ED" w:rsidRPr="009C4B4F">
        <w:rPr>
          <w:rFonts w:eastAsia="Times New Roman" w:cstheme="minorHAnsi"/>
          <w:bCs/>
          <w:lang w:eastAsia="ru-RU"/>
        </w:rPr>
        <w:t xml:space="preserve"> RA Law on State Regulation of Technical Safety and relevant pieces of secondary legislation. Materials related to expertis</w:t>
      </w:r>
      <w:r w:rsidR="006B7CE8" w:rsidRPr="009C4B4F">
        <w:rPr>
          <w:rFonts w:eastAsia="Times New Roman" w:cstheme="minorHAnsi"/>
          <w:bCs/>
          <w:lang w:eastAsia="ru-RU"/>
        </w:rPr>
        <w:t>e as well as the</w:t>
      </w:r>
      <w:r w:rsidR="006142A5" w:rsidRPr="009C4B4F">
        <w:rPr>
          <w:rFonts w:eastAsia="Times New Roman" w:cstheme="minorHAnsi"/>
          <w:bCs/>
          <w:lang w:eastAsia="ru-RU"/>
        </w:rPr>
        <w:t xml:space="preserve"> draft and</w:t>
      </w:r>
      <w:r w:rsidR="007471ED" w:rsidRPr="009C4B4F">
        <w:rPr>
          <w:rFonts w:eastAsia="Times New Roman" w:cstheme="minorHAnsi"/>
          <w:bCs/>
          <w:lang w:eastAsia="ru-RU"/>
        </w:rPr>
        <w:t xml:space="preserve"> final </w:t>
      </w:r>
      <w:r w:rsidR="006B7CE8" w:rsidRPr="009C4B4F">
        <w:rPr>
          <w:rFonts w:eastAsia="Times New Roman" w:cstheme="minorHAnsi"/>
          <w:bCs/>
          <w:lang w:eastAsia="ru-RU"/>
        </w:rPr>
        <w:t xml:space="preserve">conclusion of the state expert review </w:t>
      </w:r>
      <w:r w:rsidR="007471ED" w:rsidRPr="009C4B4F">
        <w:rPr>
          <w:rFonts w:eastAsia="Times New Roman" w:cstheme="minorHAnsi"/>
          <w:bCs/>
          <w:lang w:eastAsia="ru-RU"/>
        </w:rPr>
        <w:t>is made available to the public only in summary</w:t>
      </w:r>
      <w:r w:rsidR="006B7CE8" w:rsidRPr="009C4B4F">
        <w:rPr>
          <w:rFonts w:eastAsia="Times New Roman" w:cstheme="minorHAnsi"/>
          <w:bCs/>
          <w:lang w:eastAsia="ru-RU"/>
        </w:rPr>
        <w:t xml:space="preserve">. The brief summary is </w:t>
      </w:r>
      <w:r w:rsidR="007471ED" w:rsidRPr="009C4B4F">
        <w:rPr>
          <w:rFonts w:eastAsia="Times New Roman" w:cstheme="minorHAnsi"/>
          <w:bCs/>
          <w:lang w:eastAsia="ru-RU"/>
        </w:rPr>
        <w:t xml:space="preserve">included in the register of hazardous production facilities </w:t>
      </w:r>
      <w:r w:rsidR="006B7CE8" w:rsidRPr="009C4B4F">
        <w:rPr>
          <w:rFonts w:eastAsia="Times New Roman" w:cstheme="minorHAnsi"/>
          <w:bCs/>
          <w:lang w:eastAsia="ru-RU"/>
        </w:rPr>
        <w:t>published on websites of MES</w:t>
      </w:r>
      <w:r w:rsidR="006142A5" w:rsidRPr="009C4B4F">
        <w:rPr>
          <w:rFonts w:eastAsia="Times New Roman" w:cstheme="minorHAnsi"/>
          <w:bCs/>
          <w:lang w:eastAsia="ru-RU"/>
        </w:rPr>
        <w:t xml:space="preserve"> </w:t>
      </w:r>
      <w:r w:rsidR="006142A5" w:rsidRPr="009C4B4F">
        <w:rPr>
          <w:rFonts w:eastAsia="GHEA Grapalat" w:cstheme="minorHAnsi"/>
        </w:rPr>
        <w:t>(</w:t>
      </w:r>
      <w:hyperlink r:id="rId18">
        <w:r w:rsidR="006142A5" w:rsidRPr="009C4B4F">
          <w:rPr>
            <w:rFonts w:eastAsia="GHEA Grapalat" w:cstheme="minorHAnsi"/>
            <w:color w:val="0563C1"/>
            <w:u w:val="single"/>
          </w:rPr>
          <w:t>http://www.mes.am/hy/licensing/</w:t>
        </w:r>
      </w:hyperlink>
      <w:r w:rsidR="006142A5" w:rsidRPr="009C4B4F">
        <w:rPr>
          <w:rFonts w:eastAsia="GHEA Grapalat" w:cstheme="minorHAnsi"/>
        </w:rPr>
        <w:t xml:space="preserve">) </w:t>
      </w:r>
      <w:r w:rsidR="006B7CE8" w:rsidRPr="009C4B4F">
        <w:rPr>
          <w:rFonts w:eastAsia="Times New Roman" w:cstheme="minorHAnsi"/>
          <w:bCs/>
          <w:lang w:eastAsia="ru-RU"/>
        </w:rPr>
        <w:t>and Government</w:t>
      </w:r>
      <w:r w:rsidR="006142A5" w:rsidRPr="009C4B4F">
        <w:rPr>
          <w:rFonts w:eastAsia="Times New Roman" w:cstheme="minorHAnsi"/>
          <w:bCs/>
          <w:lang w:eastAsia="ru-RU"/>
        </w:rPr>
        <w:t xml:space="preserve"> </w:t>
      </w:r>
      <w:r w:rsidR="006142A5" w:rsidRPr="009C4B4F">
        <w:rPr>
          <w:rFonts w:eastAsia="GHEA Grapalat" w:cstheme="minorHAnsi"/>
        </w:rPr>
        <w:t>(</w:t>
      </w:r>
      <w:hyperlink r:id="rId19">
        <w:r w:rsidR="006142A5" w:rsidRPr="009C4B4F">
          <w:rPr>
            <w:rFonts w:eastAsia="GHEA Grapalat" w:cstheme="minorHAnsi"/>
            <w:color w:val="0563C1"/>
            <w:u w:val="single"/>
          </w:rPr>
          <w:t>https://www.e-gov.am/lists/</w:t>
        </w:r>
      </w:hyperlink>
      <w:r w:rsidR="006142A5" w:rsidRPr="009C4B4F">
        <w:rPr>
          <w:rFonts w:eastAsia="GHEA Grapalat" w:cstheme="minorHAnsi"/>
        </w:rPr>
        <w:t>)</w:t>
      </w:r>
      <w:r w:rsidR="006B7CE8" w:rsidRPr="009C4B4F">
        <w:rPr>
          <w:rFonts w:eastAsia="Times New Roman" w:cstheme="minorHAnsi"/>
          <w:bCs/>
          <w:lang w:eastAsia="ru-RU"/>
        </w:rPr>
        <w:t>.</w:t>
      </w:r>
      <w:r w:rsidR="006142A5" w:rsidRPr="009C4B4F">
        <w:rPr>
          <w:rFonts w:eastAsia="Times New Roman" w:cstheme="minorHAnsi"/>
          <w:bCs/>
          <w:lang w:eastAsia="ru-RU"/>
        </w:rPr>
        <w:t xml:space="preserve"> </w:t>
      </w:r>
      <w:r w:rsidR="006B7CE8" w:rsidRPr="009C4B4F">
        <w:rPr>
          <w:rFonts w:eastAsia="Times New Roman" w:cstheme="minorHAnsi"/>
          <w:bCs/>
          <w:lang w:eastAsia="ru-RU"/>
        </w:rPr>
        <w:t xml:space="preserve">The </w:t>
      </w:r>
      <w:r w:rsidR="007471ED" w:rsidRPr="009C4B4F">
        <w:rPr>
          <w:rFonts w:eastAsia="Times New Roman" w:cstheme="minorHAnsi"/>
          <w:bCs/>
          <w:lang w:eastAsia="ru-RU"/>
        </w:rPr>
        <w:t xml:space="preserve">following pieces of information is available on the publicly disclosed part of the register: </w:t>
      </w:r>
    </w:p>
    <w:p w14:paraId="71CF5ACE" w14:textId="77777777" w:rsidR="002E33E0" w:rsidRPr="009C4B4F" w:rsidRDefault="002E33E0" w:rsidP="008128DD">
      <w:pPr>
        <w:shd w:val="clear" w:color="auto" w:fill="FFFFFF"/>
        <w:spacing w:after="0" w:line="240" w:lineRule="auto"/>
        <w:jc w:val="both"/>
        <w:rPr>
          <w:rFonts w:eastAsia="Times New Roman" w:cstheme="minorHAnsi"/>
          <w:bCs/>
          <w:lang w:eastAsia="ru-RU"/>
        </w:rPr>
      </w:pPr>
    </w:p>
    <w:p w14:paraId="3ADB849A" w14:textId="77777777" w:rsidR="007471ED" w:rsidRPr="009C4B4F" w:rsidRDefault="007471ED" w:rsidP="008128DD">
      <w:pPr>
        <w:numPr>
          <w:ilvl w:val="0"/>
          <w:numId w:val="4"/>
        </w:numPr>
        <w:shd w:val="clear" w:color="auto" w:fill="FFFFFF"/>
        <w:spacing w:after="0" w:line="240" w:lineRule="auto"/>
        <w:jc w:val="both"/>
        <w:rPr>
          <w:rFonts w:eastAsia="Times New Roman" w:cstheme="minorHAnsi"/>
          <w:bCs/>
          <w:lang w:eastAsia="ru-RU"/>
        </w:rPr>
      </w:pPr>
      <w:r w:rsidRPr="009C4B4F">
        <w:rPr>
          <w:rFonts w:eastAsia="Times New Roman" w:cstheme="minorHAnsi"/>
          <w:bCs/>
          <w:lang w:eastAsia="ru-RU"/>
        </w:rPr>
        <w:t>Brief information on the hazardous facility</w:t>
      </w:r>
      <w:r w:rsidR="006142A5" w:rsidRPr="009C4B4F">
        <w:rPr>
          <w:rFonts w:eastAsia="Times New Roman" w:cstheme="minorHAnsi"/>
          <w:bCs/>
          <w:lang w:eastAsia="ru-RU"/>
        </w:rPr>
        <w:t xml:space="preserve"> </w:t>
      </w:r>
      <w:r w:rsidR="006142A5" w:rsidRPr="009C4B4F">
        <w:rPr>
          <w:rFonts w:eastAsia="GHEA Grapalat" w:cstheme="minorHAnsi"/>
        </w:rPr>
        <w:t>(for instance, sandstone mixture mine)</w:t>
      </w:r>
      <w:r w:rsidRPr="009C4B4F">
        <w:rPr>
          <w:rFonts w:eastAsia="Times New Roman" w:cstheme="minorHAnsi"/>
          <w:bCs/>
          <w:lang w:eastAsia="ru-RU"/>
        </w:rPr>
        <w:t xml:space="preserve">; </w:t>
      </w:r>
    </w:p>
    <w:p w14:paraId="127AD3DA" w14:textId="77777777" w:rsidR="007471ED" w:rsidRPr="009C4B4F" w:rsidRDefault="007471ED" w:rsidP="008128DD">
      <w:pPr>
        <w:numPr>
          <w:ilvl w:val="0"/>
          <w:numId w:val="4"/>
        </w:numPr>
        <w:shd w:val="clear" w:color="auto" w:fill="FFFFFF"/>
        <w:spacing w:after="0" w:line="240" w:lineRule="auto"/>
        <w:jc w:val="both"/>
        <w:rPr>
          <w:rFonts w:eastAsia="Times New Roman" w:cstheme="minorHAnsi"/>
          <w:bCs/>
          <w:lang w:eastAsia="ru-RU"/>
        </w:rPr>
      </w:pPr>
      <w:r w:rsidRPr="009C4B4F">
        <w:rPr>
          <w:rFonts w:eastAsia="Times New Roman" w:cstheme="minorHAnsi"/>
          <w:bCs/>
          <w:lang w:eastAsia="ru-RU"/>
        </w:rPr>
        <w:t xml:space="preserve">Name of the company; </w:t>
      </w:r>
    </w:p>
    <w:p w14:paraId="0D1E05C0" w14:textId="77777777" w:rsidR="007471ED" w:rsidRPr="009C4B4F" w:rsidRDefault="007471ED" w:rsidP="008128DD">
      <w:pPr>
        <w:numPr>
          <w:ilvl w:val="0"/>
          <w:numId w:val="4"/>
        </w:numPr>
        <w:shd w:val="clear" w:color="auto" w:fill="FFFFFF"/>
        <w:spacing w:after="0" w:line="240" w:lineRule="auto"/>
        <w:jc w:val="both"/>
        <w:rPr>
          <w:rFonts w:eastAsia="Times New Roman" w:cstheme="minorHAnsi"/>
          <w:bCs/>
          <w:lang w:eastAsia="ru-RU"/>
        </w:rPr>
      </w:pPr>
      <w:r w:rsidRPr="009C4B4F">
        <w:rPr>
          <w:rFonts w:eastAsia="Times New Roman" w:cstheme="minorHAnsi"/>
          <w:bCs/>
          <w:lang w:eastAsia="ru-RU"/>
        </w:rPr>
        <w:t>Location of the hazardous</w:t>
      </w:r>
      <w:r w:rsidR="008D77CD" w:rsidRPr="009C4B4F">
        <w:rPr>
          <w:rFonts w:eastAsia="Times New Roman" w:cstheme="minorHAnsi"/>
          <w:bCs/>
          <w:lang w:eastAsia="ru-RU"/>
        </w:rPr>
        <w:t xml:space="preserve"> production</w:t>
      </w:r>
      <w:r w:rsidRPr="009C4B4F">
        <w:rPr>
          <w:rFonts w:eastAsia="Times New Roman" w:cstheme="minorHAnsi"/>
          <w:bCs/>
          <w:lang w:eastAsia="ru-RU"/>
        </w:rPr>
        <w:t xml:space="preserve"> facility; </w:t>
      </w:r>
    </w:p>
    <w:p w14:paraId="53CF4907" w14:textId="77777777" w:rsidR="007471ED" w:rsidRPr="009C4B4F" w:rsidRDefault="007471ED" w:rsidP="008128DD">
      <w:pPr>
        <w:numPr>
          <w:ilvl w:val="0"/>
          <w:numId w:val="4"/>
        </w:numPr>
        <w:shd w:val="clear" w:color="auto" w:fill="FFFFFF"/>
        <w:spacing w:after="0" w:line="240" w:lineRule="auto"/>
        <w:jc w:val="both"/>
        <w:rPr>
          <w:rFonts w:eastAsia="Times New Roman" w:cstheme="minorHAnsi"/>
          <w:bCs/>
          <w:lang w:eastAsia="ru-RU"/>
        </w:rPr>
      </w:pPr>
      <w:r w:rsidRPr="009C4B4F">
        <w:rPr>
          <w:rFonts w:eastAsia="Times New Roman" w:cstheme="minorHAnsi"/>
          <w:bCs/>
          <w:lang w:eastAsia="ru-RU"/>
        </w:rPr>
        <w:t xml:space="preserve">Reference number of the hazardous facility; </w:t>
      </w:r>
    </w:p>
    <w:p w14:paraId="523166D0" w14:textId="77777777" w:rsidR="007471ED" w:rsidRPr="009C4B4F" w:rsidRDefault="007471ED" w:rsidP="008128DD">
      <w:pPr>
        <w:numPr>
          <w:ilvl w:val="0"/>
          <w:numId w:val="4"/>
        </w:numPr>
        <w:shd w:val="clear" w:color="auto" w:fill="FFFFFF"/>
        <w:spacing w:after="0" w:line="240" w:lineRule="auto"/>
        <w:jc w:val="both"/>
        <w:rPr>
          <w:rFonts w:eastAsia="Times New Roman" w:cstheme="minorHAnsi"/>
          <w:bCs/>
          <w:lang w:eastAsia="ru-RU"/>
        </w:rPr>
      </w:pPr>
      <w:r w:rsidRPr="009C4B4F">
        <w:rPr>
          <w:rFonts w:eastAsia="Times New Roman" w:cstheme="minorHAnsi"/>
          <w:bCs/>
          <w:lang w:eastAsia="ru-RU"/>
        </w:rPr>
        <w:t xml:space="preserve">Date of registration of the hazardous facility; </w:t>
      </w:r>
    </w:p>
    <w:p w14:paraId="4C420829" w14:textId="77777777" w:rsidR="007471ED" w:rsidRPr="009C4B4F" w:rsidRDefault="007471ED" w:rsidP="008128DD">
      <w:pPr>
        <w:numPr>
          <w:ilvl w:val="0"/>
          <w:numId w:val="4"/>
        </w:numPr>
        <w:shd w:val="clear" w:color="auto" w:fill="FFFFFF"/>
        <w:spacing w:after="0" w:line="240" w:lineRule="auto"/>
        <w:jc w:val="both"/>
        <w:rPr>
          <w:rFonts w:eastAsia="Times New Roman" w:cstheme="minorHAnsi"/>
          <w:bCs/>
          <w:lang w:eastAsia="ru-RU"/>
        </w:rPr>
      </w:pPr>
      <w:r w:rsidRPr="009C4B4F">
        <w:rPr>
          <w:rFonts w:eastAsia="Times New Roman" w:cstheme="minorHAnsi"/>
          <w:bCs/>
          <w:lang w:eastAsia="ru-RU"/>
        </w:rPr>
        <w:t xml:space="preserve">Reference number </w:t>
      </w:r>
      <w:r w:rsidR="008D77CD" w:rsidRPr="009C4B4F">
        <w:rPr>
          <w:rFonts w:eastAsia="Times New Roman" w:cstheme="minorHAnsi"/>
          <w:bCs/>
          <w:lang w:eastAsia="ru-RU"/>
        </w:rPr>
        <w:t>in</w:t>
      </w:r>
      <w:r w:rsidRPr="009C4B4F">
        <w:rPr>
          <w:rFonts w:eastAsia="Times New Roman" w:cstheme="minorHAnsi"/>
          <w:bCs/>
          <w:lang w:eastAsia="ru-RU"/>
        </w:rPr>
        <w:t xml:space="preserve"> the State Registry; </w:t>
      </w:r>
      <w:r w:rsidR="004C36E9" w:rsidRPr="009C4B4F">
        <w:rPr>
          <w:rFonts w:eastAsia="Times New Roman" w:cstheme="minorHAnsi"/>
          <w:bCs/>
          <w:lang w:eastAsia="ru-RU"/>
        </w:rPr>
        <w:t>and</w:t>
      </w:r>
    </w:p>
    <w:p w14:paraId="1C3FFB7E" w14:textId="77777777" w:rsidR="007471ED" w:rsidRPr="009C4B4F" w:rsidRDefault="007471ED" w:rsidP="008128DD">
      <w:pPr>
        <w:numPr>
          <w:ilvl w:val="0"/>
          <w:numId w:val="4"/>
        </w:numPr>
        <w:shd w:val="clear" w:color="auto" w:fill="FFFFFF"/>
        <w:spacing w:after="0" w:line="240" w:lineRule="auto"/>
        <w:jc w:val="both"/>
        <w:rPr>
          <w:rFonts w:eastAsia="Times New Roman" w:cstheme="minorHAnsi"/>
          <w:lang w:eastAsia="ru-RU"/>
        </w:rPr>
      </w:pPr>
      <w:r w:rsidRPr="009C4B4F">
        <w:rPr>
          <w:rFonts w:eastAsia="Times New Roman" w:cstheme="minorHAnsi"/>
          <w:bCs/>
          <w:lang w:eastAsia="ru-RU"/>
        </w:rPr>
        <w:t xml:space="preserve">Section "Notes", where information, such as date of conservation or dismantling of the facility and other information is shared. </w:t>
      </w:r>
    </w:p>
    <w:p w14:paraId="5D9FC825" w14:textId="77777777" w:rsidR="0092416E" w:rsidRPr="009C4B4F" w:rsidRDefault="0092416E" w:rsidP="008128DD">
      <w:pPr>
        <w:shd w:val="clear" w:color="auto" w:fill="FFFFFF"/>
        <w:spacing w:after="0" w:line="240" w:lineRule="auto"/>
        <w:ind w:left="720"/>
        <w:jc w:val="both"/>
        <w:rPr>
          <w:rFonts w:eastAsia="Times New Roman" w:cstheme="minorHAnsi"/>
          <w:lang w:eastAsia="ru-RU"/>
        </w:rPr>
      </w:pPr>
    </w:p>
    <w:p w14:paraId="55CE1632" w14:textId="77777777" w:rsidR="007471ED" w:rsidRPr="009C4B4F" w:rsidRDefault="007471ED" w:rsidP="008128DD">
      <w:pPr>
        <w:shd w:val="clear" w:color="auto" w:fill="FFFFFF"/>
        <w:spacing w:after="0" w:line="240" w:lineRule="auto"/>
        <w:ind w:left="720"/>
        <w:jc w:val="both"/>
        <w:rPr>
          <w:rFonts w:eastAsia="Times New Roman" w:cstheme="minorHAnsi"/>
          <w:lang w:eastAsia="ru-RU"/>
        </w:rPr>
      </w:pPr>
    </w:p>
    <w:p w14:paraId="608AC687" w14:textId="77777777" w:rsidR="0091539D" w:rsidRDefault="0091539D">
      <w:pPr>
        <w:rPr>
          <w:rFonts w:eastAsiaTheme="majorEastAsia" w:cstheme="minorHAnsi"/>
          <w:color w:val="2E74B5" w:themeColor="accent1" w:themeShade="BF"/>
          <w:sz w:val="32"/>
          <w:szCs w:val="32"/>
        </w:rPr>
      </w:pPr>
      <w:r>
        <w:rPr>
          <w:rFonts w:cstheme="minorHAnsi"/>
        </w:rPr>
        <w:br w:type="page"/>
      </w:r>
    </w:p>
    <w:p w14:paraId="5E366570" w14:textId="5A008212" w:rsidR="007471ED" w:rsidRPr="009C4B4F" w:rsidRDefault="007471ED" w:rsidP="00062520">
      <w:pPr>
        <w:pStyle w:val="Heading1"/>
        <w:numPr>
          <w:ilvl w:val="0"/>
          <w:numId w:val="34"/>
        </w:numPr>
        <w:spacing w:before="0"/>
        <w:rPr>
          <w:rFonts w:asciiTheme="minorHAnsi" w:hAnsiTheme="minorHAnsi" w:cstheme="minorHAnsi"/>
        </w:rPr>
      </w:pPr>
      <w:bookmarkStart w:id="29" w:name="_Toc511659470"/>
      <w:r w:rsidRPr="009C4B4F">
        <w:rPr>
          <w:rFonts w:asciiTheme="minorHAnsi" w:hAnsiTheme="minorHAnsi" w:cstheme="minorHAnsi"/>
        </w:rPr>
        <w:lastRenderedPageBreak/>
        <w:t>Beneficial Ownership</w:t>
      </w:r>
      <w:r w:rsidR="008D77CD" w:rsidRPr="009C4B4F">
        <w:rPr>
          <w:rFonts w:asciiTheme="minorHAnsi" w:hAnsiTheme="minorHAnsi" w:cstheme="minorHAnsi"/>
        </w:rPr>
        <w:t xml:space="preserve"> </w:t>
      </w:r>
      <w:r w:rsidR="008D77CD" w:rsidRPr="009C4B4F">
        <w:rPr>
          <w:rFonts w:asciiTheme="minorHAnsi" w:eastAsia="GHEA Grapalat" w:hAnsiTheme="minorHAnsi" w:cstheme="minorHAnsi"/>
        </w:rPr>
        <w:t>(EITI Requirement 2.5)</w:t>
      </w:r>
      <w:bookmarkEnd w:id="29"/>
    </w:p>
    <w:p w14:paraId="67DE5B64" w14:textId="77777777" w:rsidR="007471ED" w:rsidRPr="009C4B4F" w:rsidRDefault="007471ED" w:rsidP="008128DD">
      <w:pPr>
        <w:spacing w:after="0" w:line="240" w:lineRule="auto"/>
        <w:jc w:val="both"/>
        <w:rPr>
          <w:rFonts w:eastAsia="Calibri" w:cstheme="minorHAnsi"/>
        </w:rPr>
      </w:pPr>
    </w:p>
    <w:p w14:paraId="1823A5C1" w14:textId="38DE9F76" w:rsidR="00D10C2F" w:rsidRPr="005F0498" w:rsidRDefault="00D10C2F" w:rsidP="00062520">
      <w:pPr>
        <w:pStyle w:val="Heading2"/>
        <w:numPr>
          <w:ilvl w:val="1"/>
          <w:numId w:val="34"/>
        </w:numPr>
        <w:spacing w:before="0"/>
        <w:ind w:left="540" w:hanging="540"/>
        <w:rPr>
          <w:rFonts w:asciiTheme="minorHAnsi" w:hAnsiTheme="minorHAnsi" w:cstheme="minorHAnsi"/>
        </w:rPr>
      </w:pPr>
      <w:bookmarkStart w:id="30" w:name="_Toc511659471"/>
      <w:r w:rsidRPr="005F0498">
        <w:rPr>
          <w:rFonts w:asciiTheme="minorHAnsi" w:hAnsiTheme="minorHAnsi" w:cstheme="minorHAnsi"/>
        </w:rPr>
        <w:t>Overview</w:t>
      </w:r>
      <w:bookmarkEnd w:id="30"/>
    </w:p>
    <w:p w14:paraId="508A5C4E" w14:textId="77777777" w:rsidR="00D10C2F" w:rsidRDefault="00D10C2F" w:rsidP="008128DD">
      <w:pPr>
        <w:spacing w:after="0" w:line="240" w:lineRule="auto"/>
        <w:jc w:val="both"/>
        <w:rPr>
          <w:rFonts w:eastAsia="Calibri" w:cstheme="minorHAnsi"/>
        </w:rPr>
      </w:pPr>
    </w:p>
    <w:p w14:paraId="58650622" w14:textId="010FFC3E" w:rsidR="007471ED" w:rsidRDefault="00834EEB" w:rsidP="008128DD">
      <w:pPr>
        <w:spacing w:after="0" w:line="240" w:lineRule="auto"/>
        <w:jc w:val="both"/>
        <w:rPr>
          <w:rFonts w:eastAsia="Calibri" w:cstheme="minorHAnsi"/>
        </w:rPr>
      </w:pPr>
      <w:r>
        <w:rPr>
          <w:rFonts w:eastAsia="Calibri" w:cstheme="minorHAnsi"/>
        </w:rPr>
        <w:t>T</w:t>
      </w:r>
      <w:r w:rsidR="007471ED" w:rsidRPr="009C4B4F">
        <w:rPr>
          <w:rFonts w:eastAsia="Calibri" w:cstheme="minorHAnsi"/>
        </w:rPr>
        <w:t xml:space="preserve">he EITI requirements </w:t>
      </w:r>
      <w:r w:rsidR="00C07A2A">
        <w:rPr>
          <w:rFonts w:eastAsia="Calibri" w:cstheme="minorHAnsi"/>
        </w:rPr>
        <w:t>with</w:t>
      </w:r>
      <w:r w:rsidR="007471ED" w:rsidRPr="009C4B4F">
        <w:rPr>
          <w:rFonts w:eastAsia="Calibri" w:cstheme="minorHAnsi"/>
        </w:rPr>
        <w:t xml:space="preserve"> regard beneficial ownership are:</w:t>
      </w:r>
    </w:p>
    <w:p w14:paraId="12C0439B" w14:textId="77777777" w:rsidR="00870514" w:rsidRPr="009C4B4F" w:rsidRDefault="00870514" w:rsidP="008128DD">
      <w:pPr>
        <w:spacing w:after="0" w:line="240" w:lineRule="auto"/>
        <w:jc w:val="both"/>
        <w:rPr>
          <w:rFonts w:eastAsia="Calibri" w:cstheme="minorHAnsi"/>
        </w:rPr>
      </w:pPr>
    </w:p>
    <w:p w14:paraId="36A93B64" w14:textId="127DEFE2" w:rsidR="007471ED" w:rsidRPr="009C4B4F" w:rsidRDefault="007471ED" w:rsidP="008128DD">
      <w:pPr>
        <w:numPr>
          <w:ilvl w:val="0"/>
          <w:numId w:val="5"/>
        </w:numPr>
        <w:spacing w:after="0" w:line="276" w:lineRule="auto"/>
        <w:contextualSpacing/>
        <w:jc w:val="both"/>
        <w:rPr>
          <w:rFonts w:eastAsia="Calibri" w:cstheme="minorHAnsi"/>
        </w:rPr>
      </w:pPr>
      <w:r w:rsidRPr="009C4B4F">
        <w:rPr>
          <w:rFonts w:eastAsia="Calibri" w:cstheme="minorHAnsi"/>
        </w:rPr>
        <w:t>That the MSG should discuss disclosure of beneficial ownership</w:t>
      </w:r>
      <w:r w:rsidR="00D90271">
        <w:rPr>
          <w:rFonts w:eastAsia="Calibri" w:cstheme="minorHAnsi"/>
        </w:rPr>
        <w:t>;</w:t>
      </w:r>
    </w:p>
    <w:p w14:paraId="15583A88" w14:textId="0468766A" w:rsidR="00FE3C9F" w:rsidRPr="009C4B4F" w:rsidRDefault="00C07A2A" w:rsidP="008128DD">
      <w:pPr>
        <w:numPr>
          <w:ilvl w:val="0"/>
          <w:numId w:val="5"/>
        </w:numPr>
        <w:spacing w:after="0" w:line="276" w:lineRule="auto"/>
        <w:contextualSpacing/>
        <w:jc w:val="both"/>
        <w:rPr>
          <w:rFonts w:eastAsia="Calibri" w:cstheme="minorHAnsi"/>
        </w:rPr>
      </w:pPr>
      <w:r>
        <w:rPr>
          <w:rFonts w:eastAsia="Calibri" w:cstheme="minorHAnsi"/>
        </w:rPr>
        <w:t xml:space="preserve">The country’s beneficial ownership </w:t>
      </w:r>
      <w:r w:rsidR="001F3C8C" w:rsidRPr="009C4B4F">
        <w:rPr>
          <w:rFonts w:eastAsia="Calibri" w:cstheme="minorHAnsi"/>
        </w:rPr>
        <w:t xml:space="preserve">roadmap </w:t>
      </w:r>
      <w:r>
        <w:rPr>
          <w:rFonts w:eastAsia="Calibri" w:cstheme="minorHAnsi"/>
        </w:rPr>
        <w:t xml:space="preserve">should be published </w:t>
      </w:r>
      <w:r w:rsidR="001F3C8C" w:rsidRPr="009C4B4F">
        <w:rPr>
          <w:rFonts w:eastAsia="Calibri" w:cstheme="minorHAnsi"/>
        </w:rPr>
        <w:t xml:space="preserve">by </w:t>
      </w:r>
      <w:r w:rsidR="007471ED" w:rsidRPr="009C4B4F">
        <w:rPr>
          <w:rFonts w:eastAsia="Calibri" w:cstheme="minorHAnsi"/>
        </w:rPr>
        <w:t>January</w:t>
      </w:r>
      <w:r w:rsidR="001F3C8C" w:rsidRPr="009C4B4F">
        <w:rPr>
          <w:rFonts w:eastAsia="Calibri" w:cstheme="minorHAnsi"/>
        </w:rPr>
        <w:t xml:space="preserve"> 1,</w:t>
      </w:r>
      <w:r w:rsidR="007471ED" w:rsidRPr="009C4B4F">
        <w:rPr>
          <w:rFonts w:eastAsia="Calibri" w:cstheme="minorHAnsi"/>
        </w:rPr>
        <w:t xml:space="preserve"> 2018, </w:t>
      </w:r>
      <w:r>
        <w:rPr>
          <w:rFonts w:eastAsia="Calibri" w:cstheme="minorHAnsi"/>
        </w:rPr>
        <w:t xml:space="preserve">(this roadmap should </w:t>
      </w:r>
      <w:r w:rsidR="007471ED" w:rsidRPr="009C4B4F">
        <w:rPr>
          <w:rFonts w:eastAsia="Calibri" w:cstheme="minorHAnsi"/>
        </w:rPr>
        <w:t>include a definition of beneficial ownership</w:t>
      </w:r>
      <w:r>
        <w:rPr>
          <w:rFonts w:eastAsia="Calibri" w:cstheme="minorHAnsi"/>
        </w:rPr>
        <w:t>)</w:t>
      </w:r>
      <w:r w:rsidR="00D90271">
        <w:rPr>
          <w:rFonts w:eastAsia="Calibri" w:cstheme="minorHAnsi"/>
        </w:rPr>
        <w:t>; and</w:t>
      </w:r>
    </w:p>
    <w:p w14:paraId="74CA26A8" w14:textId="369374A9" w:rsidR="007471ED" w:rsidRPr="009C4B4F" w:rsidRDefault="00D90271" w:rsidP="008128DD">
      <w:pPr>
        <w:numPr>
          <w:ilvl w:val="0"/>
          <w:numId w:val="5"/>
        </w:numPr>
        <w:spacing w:after="0" w:line="276" w:lineRule="auto"/>
        <w:contextualSpacing/>
        <w:jc w:val="both"/>
        <w:rPr>
          <w:rFonts w:eastAsia="Calibri" w:cstheme="minorHAnsi"/>
        </w:rPr>
      </w:pPr>
      <w:r>
        <w:rPr>
          <w:rFonts w:eastAsia="Calibri" w:cstheme="minorHAnsi"/>
        </w:rPr>
        <w:t>A</w:t>
      </w:r>
      <w:r w:rsidR="007471ED" w:rsidRPr="009C4B4F">
        <w:rPr>
          <w:rFonts w:eastAsia="Calibri" w:cstheme="minorHAnsi"/>
        </w:rPr>
        <w:t>s of January 2020, companies should disclose their beneficial ownership</w:t>
      </w:r>
      <w:r w:rsidR="004C36E9" w:rsidRPr="009C4B4F">
        <w:rPr>
          <w:rFonts w:eastAsia="Calibri" w:cstheme="minorHAnsi"/>
        </w:rPr>
        <w:t>.</w:t>
      </w:r>
    </w:p>
    <w:p w14:paraId="0A39DE2A" w14:textId="77777777" w:rsidR="00BD348A" w:rsidRPr="009C4B4F" w:rsidRDefault="00BD348A" w:rsidP="008128DD">
      <w:pPr>
        <w:spacing w:after="0" w:line="276" w:lineRule="auto"/>
        <w:contextualSpacing/>
        <w:jc w:val="both"/>
        <w:rPr>
          <w:rFonts w:eastAsia="Calibri" w:cstheme="minorHAnsi"/>
        </w:rPr>
      </w:pPr>
    </w:p>
    <w:p w14:paraId="267FA1AF" w14:textId="77777777" w:rsidR="009D3754" w:rsidRDefault="00DB7FC9" w:rsidP="008128DD">
      <w:pPr>
        <w:spacing w:after="0" w:line="240" w:lineRule="auto"/>
        <w:jc w:val="both"/>
        <w:rPr>
          <w:rFonts w:eastAsia="Calibri" w:cstheme="minorHAnsi"/>
        </w:rPr>
      </w:pPr>
      <w:r>
        <w:rPr>
          <w:rFonts w:eastAsia="Calibri" w:cstheme="minorHAnsi"/>
        </w:rPr>
        <w:t>In this section we</w:t>
      </w:r>
      <w:r w:rsidR="00BD348A" w:rsidRPr="009C4B4F">
        <w:rPr>
          <w:rFonts w:eastAsia="Calibri" w:cstheme="minorHAnsi"/>
        </w:rPr>
        <w:t xml:space="preserve"> offer a situation analysis</w:t>
      </w:r>
      <w:r w:rsidR="00C91BBA" w:rsidRPr="009C4B4F">
        <w:rPr>
          <w:rFonts w:eastAsia="Calibri" w:cstheme="minorHAnsi"/>
        </w:rPr>
        <w:t xml:space="preserve"> with respect to Armenia’s laws as well as </w:t>
      </w:r>
      <w:r w:rsidR="00BD348A" w:rsidRPr="009C4B4F">
        <w:rPr>
          <w:rFonts w:eastAsia="Calibri" w:cstheme="minorHAnsi"/>
        </w:rPr>
        <w:t xml:space="preserve">international agreements and </w:t>
      </w:r>
      <w:r w:rsidR="0010333C" w:rsidRPr="009C4B4F">
        <w:rPr>
          <w:rFonts w:eastAsia="Calibri" w:cstheme="minorHAnsi"/>
        </w:rPr>
        <w:t>initiatives</w:t>
      </w:r>
      <w:r w:rsidR="00C91BBA" w:rsidRPr="009C4B4F">
        <w:rPr>
          <w:rFonts w:eastAsia="Calibri" w:cstheme="minorHAnsi"/>
        </w:rPr>
        <w:t xml:space="preserve"> </w:t>
      </w:r>
      <w:r>
        <w:rPr>
          <w:rFonts w:eastAsia="Calibri" w:cstheme="minorHAnsi"/>
        </w:rPr>
        <w:t xml:space="preserve">related to beneficial </w:t>
      </w:r>
      <w:r w:rsidRPr="00C07A2A">
        <w:rPr>
          <w:rFonts w:eastAsia="Calibri" w:cstheme="minorHAnsi"/>
        </w:rPr>
        <w:t>ownership</w:t>
      </w:r>
      <w:r w:rsidR="009D3754">
        <w:rPr>
          <w:rFonts w:eastAsia="Calibri" w:cstheme="minorHAnsi"/>
        </w:rPr>
        <w:t xml:space="preserve">. A summary of all these is included in </w:t>
      </w:r>
      <w:r w:rsidR="008B6B33" w:rsidRPr="00C07A2A">
        <w:rPr>
          <w:rFonts w:eastAsia="Calibri" w:cstheme="minorHAnsi"/>
        </w:rPr>
        <w:t xml:space="preserve">Table </w:t>
      </w:r>
      <w:r w:rsidR="00C91BBA" w:rsidRPr="00C07A2A">
        <w:rPr>
          <w:rFonts w:eastAsia="Calibri" w:cstheme="minorHAnsi"/>
        </w:rPr>
        <w:t>2.</w:t>
      </w:r>
      <w:r w:rsidR="001F3C8C" w:rsidRPr="00C07A2A">
        <w:rPr>
          <w:rFonts w:eastAsia="Calibri" w:cstheme="minorHAnsi"/>
        </w:rPr>
        <w:t xml:space="preserve"> </w:t>
      </w:r>
      <w:r w:rsidR="009D3754" w:rsidRPr="007440E3">
        <w:rPr>
          <w:rFonts w:eastAsia="Calibri" w:cstheme="minorHAnsi"/>
        </w:rPr>
        <w:t>Discussion of each of the major pieces of legislation and international initiatives are presented in the subsequent sections.</w:t>
      </w:r>
      <w:r w:rsidR="009D3754">
        <w:rPr>
          <w:rFonts w:eastAsia="Calibri" w:cstheme="minorHAnsi"/>
        </w:rPr>
        <w:t xml:space="preserve"> </w:t>
      </w:r>
    </w:p>
    <w:p w14:paraId="531FBEA2" w14:textId="77777777" w:rsidR="009D3754" w:rsidRDefault="009D3754" w:rsidP="008128DD">
      <w:pPr>
        <w:spacing w:after="0" w:line="240" w:lineRule="auto"/>
        <w:jc w:val="both"/>
        <w:rPr>
          <w:rFonts w:eastAsia="Calibri" w:cstheme="minorHAnsi"/>
        </w:rPr>
      </w:pPr>
    </w:p>
    <w:p w14:paraId="690CB0B8" w14:textId="3E672A1F" w:rsidR="00C91BBA" w:rsidRPr="009C4B4F" w:rsidRDefault="009D3754" w:rsidP="008128DD">
      <w:pPr>
        <w:spacing w:after="0" w:line="240" w:lineRule="auto"/>
        <w:jc w:val="both"/>
        <w:rPr>
          <w:rFonts w:eastAsia="Calibri" w:cstheme="minorHAnsi"/>
        </w:rPr>
      </w:pPr>
      <w:r w:rsidRPr="00437B1D">
        <w:rPr>
          <w:rFonts w:eastAsia="Calibri" w:cstheme="minorHAnsi"/>
        </w:rPr>
        <w:t>It should be noted that t</w:t>
      </w:r>
      <w:r w:rsidR="001F3C8C" w:rsidRPr="00437B1D">
        <w:rPr>
          <w:rFonts w:eastAsia="Calibri" w:cstheme="minorHAnsi"/>
        </w:rPr>
        <w:t>he Government of Armenia</w:t>
      </w:r>
      <w:r w:rsidR="00DB7FC9" w:rsidRPr="00437B1D">
        <w:rPr>
          <w:rFonts w:eastAsia="Calibri" w:cstheme="minorHAnsi"/>
        </w:rPr>
        <w:t>,</w:t>
      </w:r>
      <w:r w:rsidR="001F3C8C" w:rsidRPr="00437B1D">
        <w:rPr>
          <w:rFonts w:eastAsia="Calibri" w:cstheme="minorHAnsi"/>
        </w:rPr>
        <w:t xml:space="preserve"> under guidance from the MSG and </w:t>
      </w:r>
      <w:r w:rsidR="00017B31" w:rsidRPr="00437B1D">
        <w:rPr>
          <w:rFonts w:eastAsia="Calibri" w:cstheme="minorHAnsi"/>
        </w:rPr>
        <w:t xml:space="preserve">funded by </w:t>
      </w:r>
      <w:r w:rsidR="001F3C8C" w:rsidRPr="00437B1D">
        <w:rPr>
          <w:rFonts w:eastAsia="Calibri" w:cstheme="minorHAnsi"/>
        </w:rPr>
        <w:t>the European Bank for Reconstruction and Development (EBRD)</w:t>
      </w:r>
      <w:r w:rsidR="00DB7FC9" w:rsidRPr="00437B1D">
        <w:rPr>
          <w:rFonts w:eastAsia="Calibri" w:cstheme="minorHAnsi"/>
        </w:rPr>
        <w:t>,</w:t>
      </w:r>
      <w:r w:rsidR="001F3C8C" w:rsidRPr="00437B1D">
        <w:rPr>
          <w:rFonts w:eastAsia="Calibri" w:cstheme="minorHAnsi"/>
        </w:rPr>
        <w:t xml:space="preserve"> </w:t>
      </w:r>
      <w:r w:rsidR="00DB7FC9" w:rsidRPr="00437B1D">
        <w:rPr>
          <w:rFonts w:eastAsia="Calibri" w:cstheme="minorHAnsi"/>
        </w:rPr>
        <w:t>had also</w:t>
      </w:r>
      <w:r w:rsidR="001F3C8C" w:rsidRPr="00437B1D">
        <w:rPr>
          <w:rFonts w:eastAsia="Calibri" w:cstheme="minorHAnsi"/>
        </w:rPr>
        <w:t xml:space="preserve"> recruit</w:t>
      </w:r>
      <w:r w:rsidR="00DB7FC9" w:rsidRPr="00437B1D">
        <w:rPr>
          <w:rFonts w:eastAsia="Calibri" w:cstheme="minorHAnsi"/>
        </w:rPr>
        <w:t>ed</w:t>
      </w:r>
      <w:r w:rsidR="001F3C8C" w:rsidRPr="00437B1D">
        <w:rPr>
          <w:rFonts w:eastAsia="Calibri" w:cstheme="minorHAnsi"/>
        </w:rPr>
        <w:t xml:space="preserve"> an international consultant</w:t>
      </w:r>
      <w:r w:rsidR="008B6B33" w:rsidRPr="00437B1D">
        <w:rPr>
          <w:rFonts w:eastAsia="Calibri" w:cstheme="minorHAnsi"/>
        </w:rPr>
        <w:t xml:space="preserve">, who </w:t>
      </w:r>
      <w:r w:rsidR="00DB7FC9" w:rsidRPr="00437B1D">
        <w:rPr>
          <w:rFonts w:eastAsia="Calibri" w:cstheme="minorHAnsi"/>
        </w:rPr>
        <w:t xml:space="preserve">has </w:t>
      </w:r>
      <w:r w:rsidR="008B6B33" w:rsidRPr="00437B1D">
        <w:rPr>
          <w:rFonts w:eastAsia="Calibri" w:cstheme="minorHAnsi"/>
        </w:rPr>
        <w:t>developed</w:t>
      </w:r>
      <w:r w:rsidRPr="00437B1D">
        <w:rPr>
          <w:rFonts w:eastAsia="Calibri" w:cstheme="minorHAnsi"/>
        </w:rPr>
        <w:t xml:space="preserve"> a</w:t>
      </w:r>
      <w:r w:rsidR="008B6B33" w:rsidRPr="00437B1D">
        <w:rPr>
          <w:rFonts w:eastAsia="Calibri" w:cstheme="minorHAnsi"/>
        </w:rPr>
        <w:t xml:space="preserve"> </w:t>
      </w:r>
      <w:r w:rsidRPr="00437B1D">
        <w:rPr>
          <w:rFonts w:eastAsia="Calibri" w:cstheme="minorHAnsi"/>
        </w:rPr>
        <w:t>B</w:t>
      </w:r>
      <w:r w:rsidR="008B6B33" w:rsidRPr="00437B1D">
        <w:rPr>
          <w:rFonts w:eastAsia="Calibri" w:cstheme="minorHAnsi"/>
        </w:rPr>
        <w:t xml:space="preserve">eneficial </w:t>
      </w:r>
      <w:r w:rsidRPr="00437B1D">
        <w:rPr>
          <w:rFonts w:eastAsia="Calibri" w:cstheme="minorHAnsi"/>
        </w:rPr>
        <w:t>O</w:t>
      </w:r>
      <w:r w:rsidR="008B6B33" w:rsidRPr="00437B1D">
        <w:rPr>
          <w:rFonts w:eastAsia="Calibri" w:cstheme="minorHAnsi"/>
        </w:rPr>
        <w:t>wnership</w:t>
      </w:r>
      <w:r w:rsidRPr="00437B1D">
        <w:rPr>
          <w:rFonts w:eastAsia="Calibri" w:cstheme="minorHAnsi"/>
        </w:rPr>
        <w:t xml:space="preserve"> Roadmap for Armenia</w:t>
      </w:r>
      <w:r w:rsidR="008B6B33" w:rsidRPr="00437B1D">
        <w:rPr>
          <w:rFonts w:eastAsia="Calibri" w:cstheme="minorHAnsi"/>
        </w:rPr>
        <w:t>.</w:t>
      </w:r>
      <w:r w:rsidRPr="00437B1D">
        <w:rPr>
          <w:rFonts w:eastAsia="Calibri" w:cstheme="minorHAnsi"/>
        </w:rPr>
        <w:t xml:space="preserve"> This was a process separate from this Scoping Study or its related activities. </w:t>
      </w:r>
      <w:r w:rsidR="00437B1D" w:rsidRPr="00437B1D">
        <w:rPr>
          <w:rFonts w:eastAsia="Calibri" w:cstheme="minorHAnsi"/>
        </w:rPr>
        <w:t>Armenia’s</w:t>
      </w:r>
      <w:r w:rsidRPr="00437B1D">
        <w:rPr>
          <w:rFonts w:eastAsia="Calibri" w:cstheme="minorHAnsi"/>
        </w:rPr>
        <w:t xml:space="preserve"> Beneficial Ownership Roadmap has already been adopted by the MSG and is published </w:t>
      </w:r>
      <w:r w:rsidR="007440E3" w:rsidRPr="00437B1D">
        <w:rPr>
          <w:rFonts w:eastAsia="Calibri" w:cstheme="minorHAnsi"/>
        </w:rPr>
        <w:t xml:space="preserve">by </w:t>
      </w:r>
      <w:r w:rsidRPr="00437B1D">
        <w:rPr>
          <w:rFonts w:eastAsia="Calibri" w:cstheme="minorHAnsi"/>
        </w:rPr>
        <w:t>the R</w:t>
      </w:r>
      <w:r w:rsidR="00437B1D" w:rsidRPr="00437B1D">
        <w:rPr>
          <w:rFonts w:eastAsia="Calibri" w:cstheme="minorHAnsi"/>
        </w:rPr>
        <w:t>A</w:t>
      </w:r>
      <w:r w:rsidRPr="00437B1D">
        <w:rPr>
          <w:rFonts w:eastAsia="Calibri" w:cstheme="minorHAnsi"/>
        </w:rPr>
        <w:t xml:space="preserve"> Government on its website.</w:t>
      </w:r>
      <w:r w:rsidR="00DB7FC9" w:rsidRPr="00437B1D">
        <w:rPr>
          <w:rStyle w:val="FootnoteReference"/>
          <w:rFonts w:eastAsia="Calibri" w:cstheme="minorHAnsi"/>
        </w:rPr>
        <w:footnoteReference w:id="11"/>
      </w:r>
      <w:r w:rsidR="00DB7FC9">
        <w:rPr>
          <w:rFonts w:eastAsia="Calibri" w:cstheme="minorHAnsi"/>
        </w:rPr>
        <w:t xml:space="preserve"> </w:t>
      </w:r>
      <w:r w:rsidR="008B6B33" w:rsidRPr="009C4B4F">
        <w:rPr>
          <w:rFonts w:eastAsia="Calibri" w:cstheme="minorHAnsi"/>
        </w:rPr>
        <w:t xml:space="preserve"> </w:t>
      </w:r>
    </w:p>
    <w:p w14:paraId="30E2326B" w14:textId="77777777" w:rsidR="00EB65CF" w:rsidRPr="00871D6E" w:rsidRDefault="00EB65CF" w:rsidP="008128DD">
      <w:pPr>
        <w:spacing w:after="0" w:line="240" w:lineRule="auto"/>
        <w:jc w:val="both"/>
        <w:rPr>
          <w:rFonts w:eastAsia="Calibri" w:cstheme="minorHAnsi"/>
        </w:rPr>
      </w:pPr>
    </w:p>
    <w:p w14:paraId="70B4EE83" w14:textId="77777777" w:rsidR="00EB65CF" w:rsidRPr="00871D6E" w:rsidRDefault="00EB65CF" w:rsidP="008128DD">
      <w:pPr>
        <w:spacing w:after="0" w:line="240" w:lineRule="auto"/>
        <w:jc w:val="both"/>
        <w:rPr>
          <w:rFonts w:eastAsia="Calibri" w:cstheme="minorHAnsi"/>
        </w:rPr>
      </w:pPr>
    </w:p>
    <w:p w14:paraId="682F07E8" w14:textId="77777777" w:rsidR="007A66E2" w:rsidRPr="009C4B4F" w:rsidRDefault="00BA32A5" w:rsidP="008128DD">
      <w:pPr>
        <w:spacing w:after="0" w:line="240" w:lineRule="auto"/>
        <w:jc w:val="both"/>
        <w:rPr>
          <w:rFonts w:eastAsia="Calibri" w:cstheme="minorHAnsi"/>
          <w:i/>
        </w:rPr>
      </w:pPr>
      <w:r w:rsidRPr="009C4B4F">
        <w:rPr>
          <w:rFonts w:eastAsia="Calibri" w:cstheme="minorHAnsi"/>
          <w:i/>
        </w:rPr>
        <w:t>Table</w:t>
      </w:r>
      <w:r w:rsidR="00EB65CF" w:rsidRPr="009C4B4F">
        <w:rPr>
          <w:rFonts w:eastAsia="Calibri" w:cstheme="minorHAnsi"/>
          <w:i/>
        </w:rPr>
        <w:t xml:space="preserve"> 2. </w:t>
      </w:r>
      <w:r w:rsidR="00594E32" w:rsidRPr="009C4B4F">
        <w:rPr>
          <w:rFonts w:eastAsia="Calibri" w:cstheme="minorHAnsi"/>
          <w:i/>
        </w:rPr>
        <w:t xml:space="preserve">Provisions on </w:t>
      </w:r>
      <w:r w:rsidR="00EB65CF" w:rsidRPr="009C4B4F">
        <w:rPr>
          <w:rFonts w:eastAsia="Calibri" w:cstheme="minorHAnsi"/>
          <w:i/>
        </w:rPr>
        <w:t xml:space="preserve">Beneficial Ownership in RA Legislation and </w:t>
      </w:r>
      <w:r w:rsidR="00A24C91" w:rsidRPr="009C4B4F">
        <w:rPr>
          <w:rFonts w:eastAsia="Calibri" w:cstheme="minorHAnsi"/>
          <w:i/>
        </w:rPr>
        <w:t xml:space="preserve">Armenia’s </w:t>
      </w:r>
      <w:r w:rsidR="00EB65CF" w:rsidRPr="009C4B4F">
        <w:rPr>
          <w:rFonts w:eastAsia="Calibri" w:cstheme="minorHAnsi"/>
          <w:i/>
        </w:rPr>
        <w:t>International Initiatives</w:t>
      </w:r>
    </w:p>
    <w:tbl>
      <w:tblPr>
        <w:tblStyle w:val="TableGrid"/>
        <w:tblW w:w="9265" w:type="dxa"/>
        <w:tblLook w:val="04A0" w:firstRow="1" w:lastRow="0" w:firstColumn="1" w:lastColumn="0" w:noHBand="0" w:noVBand="1"/>
      </w:tblPr>
      <w:tblGrid>
        <w:gridCol w:w="4112"/>
        <w:gridCol w:w="5153"/>
      </w:tblGrid>
      <w:tr w:rsidR="007A66E2" w:rsidRPr="009C4B4F" w14:paraId="4C87494F" w14:textId="77777777" w:rsidTr="003D7275">
        <w:tc>
          <w:tcPr>
            <w:tcW w:w="9265" w:type="dxa"/>
            <w:gridSpan w:val="2"/>
            <w:shd w:val="clear" w:color="auto" w:fill="DEEAF6" w:themeFill="accent1" w:themeFillTint="33"/>
          </w:tcPr>
          <w:p w14:paraId="6F4F33E8" w14:textId="77777777" w:rsidR="007A66E2" w:rsidRPr="009C4B4F" w:rsidRDefault="00957D3C" w:rsidP="008128DD">
            <w:pPr>
              <w:jc w:val="both"/>
              <w:rPr>
                <w:rFonts w:eastAsia="Calibri" w:cstheme="minorHAnsi"/>
                <w:b/>
                <w:bCs/>
                <w:i/>
                <w:sz w:val="20"/>
                <w:szCs w:val="20"/>
                <w:lang w:val="en-US"/>
              </w:rPr>
            </w:pPr>
            <w:r w:rsidRPr="009C4B4F">
              <w:rPr>
                <w:rFonts w:eastAsia="Calibri" w:cstheme="minorHAnsi"/>
                <w:b/>
                <w:bCs/>
                <w:i/>
                <w:sz w:val="20"/>
                <w:szCs w:val="20"/>
                <w:lang w:val="en-US"/>
              </w:rPr>
              <w:t xml:space="preserve">RA </w:t>
            </w:r>
            <w:r w:rsidR="007A66E2" w:rsidRPr="009C4B4F">
              <w:rPr>
                <w:rFonts w:eastAsia="Calibri" w:cstheme="minorHAnsi"/>
                <w:b/>
                <w:bCs/>
                <w:i/>
                <w:sz w:val="20"/>
                <w:szCs w:val="20"/>
                <w:lang w:val="en-US"/>
              </w:rPr>
              <w:t>Legislation</w:t>
            </w:r>
            <w:r w:rsidRPr="009C4B4F">
              <w:rPr>
                <w:rFonts w:eastAsia="Calibri" w:cstheme="minorHAnsi"/>
                <w:b/>
                <w:bCs/>
                <w:i/>
                <w:sz w:val="20"/>
                <w:szCs w:val="20"/>
                <w:lang w:val="en-US"/>
              </w:rPr>
              <w:t xml:space="preserve"> where the concept of “</w:t>
            </w:r>
            <w:r w:rsidR="00EB65CF" w:rsidRPr="009C4B4F">
              <w:rPr>
                <w:rFonts w:eastAsia="Calibri" w:cstheme="minorHAnsi"/>
                <w:b/>
                <w:bCs/>
                <w:i/>
                <w:sz w:val="20"/>
                <w:szCs w:val="20"/>
                <w:lang w:val="en-US"/>
              </w:rPr>
              <w:t>beneficial ownership</w:t>
            </w:r>
            <w:r w:rsidRPr="009C4B4F">
              <w:rPr>
                <w:rFonts w:eastAsia="Calibri" w:cstheme="minorHAnsi"/>
                <w:b/>
                <w:bCs/>
                <w:i/>
                <w:sz w:val="20"/>
                <w:szCs w:val="20"/>
                <w:lang w:val="en-US"/>
              </w:rPr>
              <w:t>” is used</w:t>
            </w:r>
          </w:p>
        </w:tc>
      </w:tr>
      <w:tr w:rsidR="00FA7006" w:rsidRPr="009C4B4F" w14:paraId="0BE65314" w14:textId="77777777" w:rsidTr="002C3313">
        <w:trPr>
          <w:trHeight w:val="836"/>
        </w:trPr>
        <w:tc>
          <w:tcPr>
            <w:tcW w:w="4112" w:type="dxa"/>
          </w:tcPr>
          <w:p w14:paraId="7D14499E" w14:textId="77777777" w:rsidR="00FA7006" w:rsidRPr="009C4B4F" w:rsidRDefault="00FA7006" w:rsidP="008128DD">
            <w:pPr>
              <w:jc w:val="both"/>
              <w:rPr>
                <w:rFonts w:eastAsia="Calibri" w:cstheme="minorHAnsi"/>
                <w:b/>
                <w:bCs/>
                <w:sz w:val="20"/>
                <w:szCs w:val="20"/>
                <w:lang w:val="en-US"/>
              </w:rPr>
            </w:pPr>
            <w:r w:rsidRPr="009C4B4F">
              <w:rPr>
                <w:rFonts w:eastAsia="Calibri" w:cstheme="minorHAnsi"/>
                <w:sz w:val="20"/>
                <w:szCs w:val="20"/>
                <w:lang w:val="en-US"/>
              </w:rPr>
              <w:t xml:space="preserve">RA Law on Combating Money Laundering and Financing Terrorism </w:t>
            </w:r>
            <w:r w:rsidR="007A119D" w:rsidRPr="009C4B4F">
              <w:rPr>
                <w:rFonts w:eastAsia="Calibri" w:cstheme="minorHAnsi"/>
                <w:sz w:val="20"/>
                <w:szCs w:val="20"/>
                <w:lang w:val="en-US"/>
              </w:rPr>
              <w:t>(</w:t>
            </w:r>
            <w:r w:rsidR="00010DC2" w:rsidRPr="009C4B4F">
              <w:rPr>
                <w:rFonts w:eastAsia="Calibri" w:cstheme="minorHAnsi"/>
                <w:sz w:val="20"/>
                <w:szCs w:val="20"/>
                <w:lang w:val="en-US"/>
              </w:rPr>
              <w:t>known by its Armenian acronym P</w:t>
            </w:r>
            <w:r w:rsidR="007A119D" w:rsidRPr="009C4B4F">
              <w:rPr>
                <w:rFonts w:eastAsia="Calibri" w:cstheme="minorHAnsi"/>
                <w:sz w:val="20"/>
                <w:szCs w:val="20"/>
                <w:lang w:val="en-US"/>
              </w:rPr>
              <w:t xml:space="preserve">LAF) (2008) </w:t>
            </w:r>
          </w:p>
        </w:tc>
        <w:tc>
          <w:tcPr>
            <w:tcW w:w="5153" w:type="dxa"/>
          </w:tcPr>
          <w:p w14:paraId="0E591E26" w14:textId="77777777" w:rsidR="00684A7B" w:rsidRPr="009C4B4F" w:rsidRDefault="00FA7006" w:rsidP="00062520">
            <w:pPr>
              <w:pStyle w:val="ListParagraph"/>
              <w:numPr>
                <w:ilvl w:val="0"/>
                <w:numId w:val="47"/>
              </w:numPr>
              <w:ind w:left="216" w:hanging="270"/>
              <w:jc w:val="both"/>
              <w:rPr>
                <w:rFonts w:eastAsia="Calibri" w:cstheme="minorHAnsi"/>
                <w:bCs/>
                <w:sz w:val="20"/>
                <w:szCs w:val="20"/>
                <w:lang w:val="en-US"/>
              </w:rPr>
            </w:pPr>
            <w:r w:rsidRPr="009C4B4F">
              <w:rPr>
                <w:rFonts w:eastAsia="Calibri" w:cstheme="minorHAnsi"/>
                <w:bCs/>
                <w:sz w:val="20"/>
                <w:szCs w:val="20"/>
                <w:lang w:val="en-US"/>
              </w:rPr>
              <w:t xml:space="preserve">Defines the concept of </w:t>
            </w:r>
            <w:r w:rsidRPr="009C4B4F">
              <w:rPr>
                <w:rFonts w:eastAsia="Calibri" w:cstheme="minorHAnsi"/>
                <w:b/>
                <w:bCs/>
                <w:sz w:val="20"/>
                <w:szCs w:val="20"/>
                <w:lang w:val="en-US"/>
              </w:rPr>
              <w:t>“</w:t>
            </w:r>
            <w:r w:rsidR="00594E32" w:rsidRPr="009C4B4F">
              <w:rPr>
                <w:rFonts w:eastAsia="Calibri" w:cstheme="minorHAnsi"/>
                <w:b/>
                <w:bCs/>
                <w:sz w:val="20"/>
                <w:szCs w:val="20"/>
                <w:lang w:val="en-US"/>
              </w:rPr>
              <w:t>Real beneficiary</w:t>
            </w:r>
            <w:r w:rsidRPr="009C4B4F">
              <w:rPr>
                <w:rFonts w:eastAsia="Calibri" w:cstheme="minorHAnsi"/>
                <w:b/>
                <w:bCs/>
                <w:sz w:val="20"/>
                <w:szCs w:val="20"/>
                <w:lang w:val="en-US"/>
              </w:rPr>
              <w:t>”</w:t>
            </w:r>
            <w:r w:rsidRPr="009C4B4F">
              <w:rPr>
                <w:rFonts w:eastAsia="Calibri" w:cstheme="minorHAnsi"/>
                <w:bCs/>
                <w:sz w:val="20"/>
                <w:szCs w:val="20"/>
                <w:lang w:val="en-US"/>
              </w:rPr>
              <w:t xml:space="preserve"> based on FATF principles</w:t>
            </w:r>
            <w:r w:rsidR="00594E32" w:rsidRPr="009C4B4F">
              <w:rPr>
                <w:rFonts w:eastAsia="Calibri" w:cstheme="minorHAnsi"/>
                <w:bCs/>
                <w:sz w:val="20"/>
                <w:szCs w:val="20"/>
                <w:lang w:val="en-US"/>
              </w:rPr>
              <w:t>.</w:t>
            </w:r>
          </w:p>
        </w:tc>
      </w:tr>
      <w:tr w:rsidR="00E60542" w:rsidRPr="009C4B4F" w14:paraId="7DF93ADA" w14:textId="77777777" w:rsidTr="00D62FF1">
        <w:tc>
          <w:tcPr>
            <w:tcW w:w="4112" w:type="dxa"/>
          </w:tcPr>
          <w:p w14:paraId="1E0DCD61" w14:textId="77777777" w:rsidR="00E60542" w:rsidRPr="009C4B4F" w:rsidRDefault="00E60542" w:rsidP="008128DD">
            <w:pPr>
              <w:jc w:val="both"/>
              <w:rPr>
                <w:rFonts w:eastAsia="Calibri" w:cstheme="minorHAnsi"/>
                <w:b/>
                <w:bCs/>
                <w:sz w:val="20"/>
                <w:szCs w:val="20"/>
                <w:lang w:val="en-US"/>
              </w:rPr>
            </w:pPr>
            <w:r w:rsidRPr="009C4B4F">
              <w:rPr>
                <w:rFonts w:eastAsia="Calibri" w:cstheme="minorHAnsi"/>
                <w:sz w:val="20"/>
                <w:szCs w:val="20"/>
                <w:lang w:val="en-US"/>
              </w:rPr>
              <w:t xml:space="preserve">RA Law on State </w:t>
            </w:r>
            <w:r w:rsidR="00594E32" w:rsidRPr="009C4B4F">
              <w:rPr>
                <w:rFonts w:eastAsia="Calibri" w:cstheme="minorHAnsi"/>
                <w:sz w:val="20"/>
                <w:szCs w:val="20"/>
                <w:lang w:val="en-US"/>
              </w:rPr>
              <w:t xml:space="preserve">Registration of Legal Entities </w:t>
            </w:r>
            <w:r w:rsidRPr="009C4B4F">
              <w:rPr>
                <w:rFonts w:eastAsia="Calibri" w:cstheme="minorHAnsi"/>
                <w:sz w:val="20"/>
                <w:szCs w:val="20"/>
                <w:lang w:val="en-US"/>
              </w:rPr>
              <w:t xml:space="preserve">(2001) </w:t>
            </w:r>
          </w:p>
        </w:tc>
        <w:tc>
          <w:tcPr>
            <w:tcW w:w="5153" w:type="dxa"/>
          </w:tcPr>
          <w:p w14:paraId="128CD50A" w14:textId="77777777" w:rsidR="00E60542" w:rsidRPr="009C4B4F" w:rsidRDefault="00594E32" w:rsidP="008128DD">
            <w:pPr>
              <w:jc w:val="both"/>
              <w:rPr>
                <w:rFonts w:eastAsia="Calibri" w:cstheme="minorHAnsi"/>
                <w:sz w:val="20"/>
                <w:szCs w:val="20"/>
                <w:lang w:val="en-US"/>
              </w:rPr>
            </w:pPr>
            <w:r w:rsidRPr="009C4B4F">
              <w:rPr>
                <w:rFonts w:eastAsia="Calibri" w:cstheme="minorHAnsi"/>
                <w:bCs/>
                <w:sz w:val="20"/>
                <w:szCs w:val="20"/>
                <w:lang w:val="en-US"/>
              </w:rPr>
              <w:t xml:space="preserve">Article 66 of the Law on State Registration of Legal Entities defines the cases when the legal entity, in accordance with PLAF, </w:t>
            </w:r>
            <w:r w:rsidR="003075A9" w:rsidRPr="009C4B4F">
              <w:rPr>
                <w:rFonts w:eastAsia="Calibri" w:cstheme="minorHAnsi"/>
                <w:bCs/>
                <w:sz w:val="20"/>
                <w:szCs w:val="20"/>
                <w:lang w:val="en-US"/>
              </w:rPr>
              <w:t xml:space="preserve">is required to </w:t>
            </w:r>
            <w:r w:rsidR="00E75D61" w:rsidRPr="009C4B4F">
              <w:rPr>
                <w:rFonts w:eastAsia="Calibri" w:cstheme="minorHAnsi"/>
                <w:bCs/>
                <w:sz w:val="20"/>
                <w:szCs w:val="20"/>
                <w:lang w:val="en-US"/>
              </w:rPr>
              <w:t>furnish</w:t>
            </w:r>
            <w:r w:rsidR="003075A9" w:rsidRPr="009C4B4F">
              <w:rPr>
                <w:rFonts w:eastAsia="Calibri" w:cstheme="minorHAnsi"/>
                <w:bCs/>
                <w:sz w:val="20"/>
                <w:szCs w:val="20"/>
                <w:lang w:val="en-US"/>
              </w:rPr>
              <w:t xml:space="preserve"> a declaration on the real beneficiary of the legal entity. The </w:t>
            </w:r>
            <w:r w:rsidR="00B7784D">
              <w:rPr>
                <w:rFonts w:eastAsia="Calibri" w:cstheme="minorHAnsi"/>
                <w:bCs/>
                <w:sz w:val="20"/>
                <w:szCs w:val="20"/>
                <w:lang w:val="en-US"/>
              </w:rPr>
              <w:t xml:space="preserve">exhaustive list includes state </w:t>
            </w:r>
            <w:r w:rsidR="003075A9" w:rsidRPr="009C4B4F">
              <w:rPr>
                <w:rFonts w:eastAsia="Calibri" w:cstheme="minorHAnsi"/>
                <w:bCs/>
                <w:sz w:val="20"/>
                <w:szCs w:val="20"/>
                <w:lang w:val="en-US"/>
              </w:rPr>
              <w:t xml:space="preserve">registration of legal entities, changes in the statutory capital or the composition of the participants. </w:t>
            </w:r>
          </w:p>
          <w:p w14:paraId="3FD58918" w14:textId="77777777" w:rsidR="00E60542" w:rsidRPr="009C4B4F" w:rsidRDefault="00E60542" w:rsidP="008128DD">
            <w:pPr>
              <w:jc w:val="both"/>
              <w:rPr>
                <w:rFonts w:eastAsia="Calibri" w:cstheme="minorHAnsi"/>
                <w:sz w:val="20"/>
                <w:szCs w:val="20"/>
                <w:lang w:val="en-US"/>
              </w:rPr>
            </w:pPr>
          </w:p>
        </w:tc>
      </w:tr>
      <w:tr w:rsidR="003075A9" w:rsidRPr="009C4B4F" w14:paraId="0C45486D" w14:textId="77777777" w:rsidTr="00D62FF1">
        <w:tc>
          <w:tcPr>
            <w:tcW w:w="4112" w:type="dxa"/>
          </w:tcPr>
          <w:p w14:paraId="5D53B4EE" w14:textId="77777777" w:rsidR="003075A9" w:rsidRPr="009C4B4F" w:rsidRDefault="003075A9" w:rsidP="00062520">
            <w:pPr>
              <w:pStyle w:val="ListParagraph"/>
              <w:numPr>
                <w:ilvl w:val="0"/>
                <w:numId w:val="56"/>
              </w:numPr>
              <w:jc w:val="both"/>
              <w:rPr>
                <w:rFonts w:eastAsia="Calibri" w:cstheme="minorHAnsi"/>
                <w:sz w:val="20"/>
                <w:szCs w:val="20"/>
                <w:lang w:val="en-US"/>
              </w:rPr>
            </w:pPr>
            <w:r w:rsidRPr="009C4B4F">
              <w:rPr>
                <w:rFonts w:eastAsia="Calibri" w:cstheme="minorHAnsi"/>
                <w:sz w:val="20"/>
                <w:szCs w:val="20"/>
                <w:lang w:val="en-US"/>
              </w:rPr>
              <w:t xml:space="preserve">RA Law on Securities' market </w:t>
            </w:r>
          </w:p>
          <w:p w14:paraId="6F50F27D" w14:textId="77777777" w:rsidR="003075A9" w:rsidRPr="009C4B4F" w:rsidRDefault="003075A9" w:rsidP="00062520">
            <w:pPr>
              <w:pStyle w:val="ListParagraph"/>
              <w:numPr>
                <w:ilvl w:val="0"/>
                <w:numId w:val="56"/>
              </w:numPr>
              <w:jc w:val="both"/>
              <w:rPr>
                <w:rFonts w:eastAsia="Calibri" w:cstheme="minorHAnsi"/>
                <w:sz w:val="20"/>
                <w:szCs w:val="20"/>
                <w:lang w:val="en-US"/>
              </w:rPr>
            </w:pPr>
            <w:r w:rsidRPr="009C4B4F">
              <w:rPr>
                <w:rFonts w:eastAsia="Calibri" w:cstheme="minorHAnsi"/>
                <w:sz w:val="20"/>
                <w:szCs w:val="20"/>
                <w:lang w:val="en-US"/>
              </w:rPr>
              <w:t xml:space="preserve">RA Law on Joint-Stock Companies </w:t>
            </w:r>
          </w:p>
          <w:p w14:paraId="0F73920F" w14:textId="77777777" w:rsidR="003075A9" w:rsidRPr="009C4B4F" w:rsidRDefault="003075A9" w:rsidP="00062520">
            <w:pPr>
              <w:pStyle w:val="ListParagraph"/>
              <w:numPr>
                <w:ilvl w:val="0"/>
                <w:numId w:val="56"/>
              </w:numPr>
              <w:jc w:val="both"/>
              <w:rPr>
                <w:rFonts w:eastAsia="Calibri" w:cstheme="minorHAnsi"/>
                <w:sz w:val="20"/>
                <w:szCs w:val="20"/>
                <w:lang w:val="en-US"/>
              </w:rPr>
            </w:pPr>
            <w:r w:rsidRPr="009C4B4F">
              <w:rPr>
                <w:rFonts w:eastAsia="Calibri" w:cstheme="minorHAnsi"/>
                <w:sz w:val="20"/>
                <w:szCs w:val="20"/>
                <w:lang w:val="en-US"/>
              </w:rPr>
              <w:t>Regulation No 5/</w:t>
            </w:r>
            <w:r w:rsidRPr="009C4B4F">
              <w:rPr>
                <w:rFonts w:eastAsia="GHEA Grapalat" w:cstheme="minorHAnsi"/>
                <w:sz w:val="20"/>
                <w:szCs w:val="20"/>
                <w:lang w:val="en-US"/>
              </w:rPr>
              <w:t>10 of the Central Bank</w:t>
            </w:r>
          </w:p>
        </w:tc>
        <w:tc>
          <w:tcPr>
            <w:tcW w:w="5153" w:type="dxa"/>
          </w:tcPr>
          <w:p w14:paraId="5FB70B9C" w14:textId="77777777" w:rsidR="003075A9" w:rsidRPr="009C4B4F" w:rsidRDefault="00B7784D" w:rsidP="008128DD">
            <w:pPr>
              <w:jc w:val="both"/>
              <w:rPr>
                <w:rFonts w:eastAsia="Calibri" w:cstheme="minorHAnsi"/>
                <w:sz w:val="20"/>
                <w:szCs w:val="20"/>
                <w:lang w:val="en-US"/>
              </w:rPr>
            </w:pPr>
            <w:r>
              <w:rPr>
                <w:rFonts w:eastAsia="Calibri" w:cstheme="minorHAnsi"/>
                <w:sz w:val="20"/>
                <w:szCs w:val="20"/>
                <w:lang w:val="en-US"/>
              </w:rPr>
              <w:t>The Central Depository</w:t>
            </w:r>
            <w:r w:rsidR="003075A9" w:rsidRPr="009C4B4F">
              <w:rPr>
                <w:rFonts w:eastAsia="Calibri" w:cstheme="minorHAnsi"/>
                <w:sz w:val="20"/>
                <w:szCs w:val="20"/>
                <w:lang w:val="en-US"/>
              </w:rPr>
              <w:t xml:space="preserve"> of Armenia OJSC keeps the register of owners and no</w:t>
            </w:r>
            <w:r w:rsidR="00B04BF2" w:rsidRPr="009C4B4F">
              <w:rPr>
                <w:rFonts w:eastAsia="Calibri" w:cstheme="minorHAnsi"/>
                <w:sz w:val="20"/>
                <w:szCs w:val="20"/>
                <w:lang w:val="en-US"/>
              </w:rPr>
              <w:t>minal holders of securities in accordance with the mentioned laws and regulation, as well as maintains information on the quantities, types and category of the securities belonging thereto in accordance with the contract concluded with the issuer</w:t>
            </w:r>
            <w:r w:rsidR="00B04BF2" w:rsidRPr="009C4B4F">
              <w:rPr>
                <w:rFonts w:eastAsia="GHEA Grapalat" w:cstheme="minorHAnsi"/>
                <w:sz w:val="20"/>
                <w:szCs w:val="20"/>
                <w:vertAlign w:val="superscript"/>
                <w:lang w:val="en-US"/>
              </w:rPr>
              <w:footnoteReference w:id="12"/>
            </w:r>
            <w:r w:rsidR="00B04BF2" w:rsidRPr="009C4B4F">
              <w:rPr>
                <w:rFonts w:eastAsia="Calibri" w:cstheme="minorHAnsi"/>
                <w:sz w:val="20"/>
                <w:szCs w:val="20"/>
                <w:lang w:val="en-US"/>
              </w:rPr>
              <w:t>.</w:t>
            </w:r>
          </w:p>
        </w:tc>
      </w:tr>
      <w:tr w:rsidR="007A66E2" w:rsidRPr="009C4B4F" w14:paraId="441DBBF9" w14:textId="77777777" w:rsidTr="003D7275">
        <w:tc>
          <w:tcPr>
            <w:tcW w:w="9265" w:type="dxa"/>
            <w:gridSpan w:val="2"/>
            <w:shd w:val="clear" w:color="auto" w:fill="DEEAF6" w:themeFill="accent1" w:themeFillTint="33"/>
          </w:tcPr>
          <w:p w14:paraId="58F82E86" w14:textId="77777777" w:rsidR="007A66E2" w:rsidRPr="009C4B4F" w:rsidRDefault="007A66E2" w:rsidP="008128DD">
            <w:pPr>
              <w:jc w:val="both"/>
              <w:rPr>
                <w:rFonts w:eastAsia="Calibri" w:cstheme="minorHAnsi"/>
                <w:b/>
                <w:sz w:val="20"/>
                <w:szCs w:val="20"/>
                <w:lang w:val="en-US"/>
              </w:rPr>
            </w:pPr>
            <w:r w:rsidRPr="009C4B4F">
              <w:rPr>
                <w:rFonts w:eastAsia="Calibri" w:cstheme="minorHAnsi"/>
                <w:b/>
                <w:sz w:val="20"/>
                <w:szCs w:val="20"/>
                <w:lang w:val="en-US"/>
              </w:rPr>
              <w:t xml:space="preserve">International Initiatives and Developments </w:t>
            </w:r>
          </w:p>
        </w:tc>
      </w:tr>
      <w:tr w:rsidR="007A66E2" w:rsidRPr="009C4B4F" w14:paraId="59DC1994" w14:textId="77777777" w:rsidTr="003D7275">
        <w:tc>
          <w:tcPr>
            <w:tcW w:w="4112" w:type="dxa"/>
          </w:tcPr>
          <w:p w14:paraId="43C10B82" w14:textId="77777777" w:rsidR="007A66E2" w:rsidRPr="009C4B4F" w:rsidRDefault="00AA508B" w:rsidP="008128DD">
            <w:pPr>
              <w:jc w:val="both"/>
              <w:rPr>
                <w:rFonts w:eastAsia="Calibri" w:cstheme="minorHAnsi"/>
                <w:sz w:val="20"/>
                <w:szCs w:val="20"/>
                <w:lang w:val="en-US"/>
              </w:rPr>
            </w:pPr>
            <w:r w:rsidRPr="009C4B4F">
              <w:rPr>
                <w:rFonts w:cstheme="minorHAnsi"/>
                <w:sz w:val="20"/>
                <w:szCs w:val="20"/>
                <w:lang w:val="en-US"/>
              </w:rPr>
              <w:t>Financial Action Task Force (</w:t>
            </w:r>
            <w:r w:rsidR="007A66E2" w:rsidRPr="009C4B4F">
              <w:rPr>
                <w:rFonts w:eastAsia="Calibri" w:cstheme="minorHAnsi"/>
                <w:sz w:val="20"/>
                <w:szCs w:val="20"/>
                <w:lang w:val="en-US"/>
              </w:rPr>
              <w:t>FATF</w:t>
            </w:r>
            <w:r w:rsidRPr="009C4B4F">
              <w:rPr>
                <w:rFonts w:eastAsia="Calibri" w:cstheme="minorHAnsi"/>
                <w:sz w:val="20"/>
                <w:szCs w:val="20"/>
                <w:lang w:val="en-US"/>
              </w:rPr>
              <w:t>)</w:t>
            </w:r>
          </w:p>
        </w:tc>
        <w:tc>
          <w:tcPr>
            <w:tcW w:w="5153" w:type="dxa"/>
          </w:tcPr>
          <w:p w14:paraId="5FE36213" w14:textId="77777777" w:rsidR="007A66E2" w:rsidRPr="009C4B4F" w:rsidRDefault="007A66E2" w:rsidP="00062520">
            <w:pPr>
              <w:pStyle w:val="ListParagraph"/>
              <w:numPr>
                <w:ilvl w:val="0"/>
                <w:numId w:val="25"/>
              </w:numPr>
              <w:ind w:left="185" w:hanging="180"/>
              <w:jc w:val="both"/>
              <w:rPr>
                <w:rFonts w:eastAsia="Calibri" w:cstheme="minorHAnsi"/>
                <w:b/>
                <w:sz w:val="20"/>
                <w:szCs w:val="20"/>
                <w:lang w:val="en-US"/>
              </w:rPr>
            </w:pPr>
            <w:r w:rsidRPr="009C4B4F">
              <w:rPr>
                <w:rFonts w:cstheme="minorHAnsi"/>
                <w:sz w:val="20"/>
                <w:szCs w:val="20"/>
                <w:lang w:val="en-US"/>
              </w:rPr>
              <w:t xml:space="preserve">Independent inter-governmental body making policies to protect the international financial system from money laundering, terrorism financing and proliferation of </w:t>
            </w:r>
            <w:r w:rsidRPr="009C4B4F">
              <w:rPr>
                <w:rFonts w:cstheme="minorHAnsi"/>
                <w:sz w:val="20"/>
                <w:szCs w:val="20"/>
                <w:lang w:val="en-US"/>
              </w:rPr>
              <w:lastRenderedPageBreak/>
              <w:t>weapons of mass destruction, as well as supporting implementation of such policies.</w:t>
            </w:r>
          </w:p>
          <w:p w14:paraId="313669AA" w14:textId="77777777" w:rsidR="007A66E2" w:rsidRPr="009C4B4F" w:rsidRDefault="007A66E2" w:rsidP="00062520">
            <w:pPr>
              <w:pStyle w:val="ListParagraph"/>
              <w:numPr>
                <w:ilvl w:val="0"/>
                <w:numId w:val="25"/>
              </w:numPr>
              <w:ind w:left="185" w:hanging="180"/>
              <w:jc w:val="both"/>
              <w:rPr>
                <w:rFonts w:eastAsia="Calibri" w:cstheme="minorHAnsi"/>
                <w:b/>
                <w:sz w:val="20"/>
                <w:szCs w:val="20"/>
                <w:lang w:val="en-US"/>
              </w:rPr>
            </w:pPr>
            <w:r w:rsidRPr="009C4B4F">
              <w:rPr>
                <w:rFonts w:cstheme="minorHAnsi"/>
                <w:sz w:val="20"/>
                <w:szCs w:val="20"/>
                <w:lang w:val="en-US"/>
              </w:rPr>
              <w:t>All EU Member States are members of the FATF</w:t>
            </w:r>
          </w:p>
          <w:p w14:paraId="0F8074C7" w14:textId="77777777" w:rsidR="007A66E2" w:rsidRPr="009C4B4F" w:rsidRDefault="007A66E2" w:rsidP="00062520">
            <w:pPr>
              <w:pStyle w:val="ListParagraph"/>
              <w:numPr>
                <w:ilvl w:val="0"/>
                <w:numId w:val="25"/>
              </w:numPr>
              <w:ind w:left="185" w:hanging="180"/>
              <w:jc w:val="both"/>
              <w:rPr>
                <w:rFonts w:eastAsia="Calibri" w:cstheme="minorHAnsi"/>
                <w:b/>
                <w:sz w:val="20"/>
                <w:szCs w:val="20"/>
                <w:lang w:val="en-US"/>
              </w:rPr>
            </w:pPr>
            <w:r w:rsidRPr="009C4B4F">
              <w:rPr>
                <w:rFonts w:cstheme="minorHAnsi"/>
                <w:sz w:val="20"/>
                <w:szCs w:val="20"/>
                <w:shd w:val="clear" w:color="auto" w:fill="FFFFFF"/>
                <w:lang w:val="en-US"/>
              </w:rPr>
              <w:t>Armenia is a member to MONEYVAL - originally an observer to the FATF and from June 2006 an associate member.</w:t>
            </w:r>
          </w:p>
          <w:p w14:paraId="4E0CBDD9" w14:textId="77777777" w:rsidR="007A66E2" w:rsidRPr="009C4B4F" w:rsidRDefault="007A66E2" w:rsidP="00062520">
            <w:pPr>
              <w:pStyle w:val="ListParagraph"/>
              <w:numPr>
                <w:ilvl w:val="0"/>
                <w:numId w:val="25"/>
              </w:numPr>
              <w:ind w:left="185" w:hanging="175"/>
              <w:jc w:val="both"/>
              <w:rPr>
                <w:rFonts w:eastAsia="Calibri" w:cstheme="minorHAnsi"/>
                <w:b/>
                <w:sz w:val="20"/>
                <w:szCs w:val="20"/>
                <w:lang w:val="en-US"/>
              </w:rPr>
            </w:pPr>
            <w:r w:rsidRPr="009C4B4F">
              <w:rPr>
                <w:rFonts w:cstheme="minorHAnsi"/>
                <w:sz w:val="20"/>
                <w:szCs w:val="20"/>
                <w:lang w:val="en-US"/>
              </w:rPr>
              <w:t>MONEYVAL is a permanent monitoring body of the Council of Europe entrusted with the task of assessing compliance with the principal international standards to counter money laundering and the financing of terrorism and the effectiveness of their implementation, as well as with the task of making recommendations to national authorities in respect of necessary improvements to their systems.</w:t>
            </w:r>
          </w:p>
        </w:tc>
      </w:tr>
      <w:tr w:rsidR="007A66E2" w:rsidRPr="009C4B4F" w14:paraId="2D4CACB3" w14:textId="77777777" w:rsidTr="003D7275">
        <w:tc>
          <w:tcPr>
            <w:tcW w:w="4112" w:type="dxa"/>
          </w:tcPr>
          <w:p w14:paraId="6BCE243F" w14:textId="77777777" w:rsidR="007A66E2" w:rsidRPr="009C4B4F" w:rsidRDefault="007A66E2" w:rsidP="008128DD">
            <w:pPr>
              <w:jc w:val="both"/>
              <w:rPr>
                <w:rFonts w:eastAsia="Calibri" w:cstheme="minorHAnsi"/>
                <w:sz w:val="20"/>
                <w:szCs w:val="20"/>
                <w:lang w:val="en-US"/>
              </w:rPr>
            </w:pPr>
            <w:r w:rsidRPr="009C4B4F">
              <w:rPr>
                <w:rFonts w:eastAsia="Calibri" w:cstheme="minorHAnsi"/>
                <w:sz w:val="20"/>
                <w:szCs w:val="20"/>
                <w:lang w:val="en-US"/>
              </w:rPr>
              <w:lastRenderedPageBreak/>
              <w:t>OECD Global Forum</w:t>
            </w:r>
          </w:p>
        </w:tc>
        <w:tc>
          <w:tcPr>
            <w:tcW w:w="5153" w:type="dxa"/>
          </w:tcPr>
          <w:p w14:paraId="5E516ACA" w14:textId="77777777" w:rsidR="007A66E2" w:rsidRPr="009C4B4F" w:rsidRDefault="007A66E2" w:rsidP="00062520">
            <w:pPr>
              <w:pStyle w:val="ListParagraph"/>
              <w:numPr>
                <w:ilvl w:val="0"/>
                <w:numId w:val="23"/>
              </w:numPr>
              <w:ind w:left="185" w:hanging="185"/>
              <w:jc w:val="both"/>
              <w:rPr>
                <w:rFonts w:eastAsia="Calibri" w:cstheme="minorHAnsi"/>
                <w:b/>
                <w:sz w:val="20"/>
                <w:szCs w:val="20"/>
                <w:lang w:val="en-US"/>
              </w:rPr>
            </w:pPr>
            <w:r w:rsidRPr="009C4B4F">
              <w:rPr>
                <w:rFonts w:cstheme="minorHAnsi"/>
                <w:sz w:val="20"/>
                <w:szCs w:val="20"/>
                <w:lang w:val="en-US"/>
              </w:rPr>
              <w:t>Introduce the standard of automatic exchange of information in all member countries of the Global Forum</w:t>
            </w:r>
          </w:p>
          <w:p w14:paraId="747AA26B" w14:textId="77777777" w:rsidR="007A66E2" w:rsidRPr="009C4B4F" w:rsidRDefault="007A66E2" w:rsidP="00062520">
            <w:pPr>
              <w:pStyle w:val="ListParagraph"/>
              <w:numPr>
                <w:ilvl w:val="0"/>
                <w:numId w:val="23"/>
              </w:numPr>
              <w:ind w:left="185" w:hanging="185"/>
              <w:jc w:val="both"/>
              <w:rPr>
                <w:rFonts w:eastAsia="Calibri" w:cstheme="minorHAnsi"/>
                <w:b/>
                <w:sz w:val="20"/>
                <w:szCs w:val="20"/>
                <w:lang w:val="en-US"/>
              </w:rPr>
            </w:pPr>
            <w:r w:rsidRPr="009C4B4F">
              <w:rPr>
                <w:rFonts w:cstheme="minorHAnsi"/>
                <w:sz w:val="20"/>
                <w:szCs w:val="20"/>
                <w:lang w:val="en-US"/>
              </w:rPr>
              <w:t xml:space="preserve">Uses the concept of "beneficial owner" given in the financial methodology of the </w:t>
            </w:r>
            <w:r w:rsidR="00AA508B" w:rsidRPr="009C4B4F">
              <w:rPr>
                <w:rFonts w:cstheme="minorHAnsi"/>
                <w:sz w:val="20"/>
                <w:szCs w:val="20"/>
                <w:lang w:val="en-US"/>
              </w:rPr>
              <w:t>FATF</w:t>
            </w:r>
            <w:r w:rsidRPr="009C4B4F">
              <w:rPr>
                <w:rFonts w:cstheme="minorHAnsi"/>
                <w:sz w:val="20"/>
                <w:szCs w:val="20"/>
                <w:lang w:val="en-US"/>
              </w:rPr>
              <w:t>,</w:t>
            </w:r>
          </w:p>
          <w:p w14:paraId="1FB5D750" w14:textId="77777777" w:rsidR="007A66E2" w:rsidRPr="009C4B4F" w:rsidRDefault="007A66E2" w:rsidP="00062520">
            <w:pPr>
              <w:pStyle w:val="ListParagraph"/>
              <w:numPr>
                <w:ilvl w:val="0"/>
                <w:numId w:val="23"/>
              </w:numPr>
              <w:ind w:left="185" w:hanging="185"/>
              <w:jc w:val="both"/>
              <w:rPr>
                <w:rFonts w:eastAsia="Calibri" w:cstheme="minorHAnsi"/>
                <w:b/>
                <w:sz w:val="20"/>
                <w:szCs w:val="20"/>
                <w:lang w:val="en-US"/>
              </w:rPr>
            </w:pPr>
            <w:r w:rsidRPr="009C4B4F">
              <w:rPr>
                <w:rFonts w:cstheme="minorHAnsi"/>
                <w:sz w:val="20"/>
                <w:szCs w:val="20"/>
                <w:lang w:val="en-US"/>
              </w:rPr>
              <w:t>Emphasized issue of access to reliable information about beneficiary owners,</w:t>
            </w:r>
          </w:p>
          <w:p w14:paraId="1E11D608" w14:textId="77777777" w:rsidR="007A66E2" w:rsidRPr="009C4B4F" w:rsidRDefault="007A66E2" w:rsidP="00062520">
            <w:pPr>
              <w:pStyle w:val="ListParagraph"/>
              <w:numPr>
                <w:ilvl w:val="0"/>
                <w:numId w:val="23"/>
              </w:numPr>
              <w:ind w:left="185" w:hanging="185"/>
              <w:jc w:val="both"/>
              <w:rPr>
                <w:rFonts w:eastAsia="Calibri" w:cstheme="minorHAnsi"/>
                <w:b/>
                <w:sz w:val="20"/>
                <w:szCs w:val="20"/>
                <w:lang w:val="en-US"/>
              </w:rPr>
            </w:pPr>
            <w:r w:rsidRPr="009C4B4F">
              <w:rPr>
                <w:rFonts w:cstheme="minorHAnsi"/>
                <w:sz w:val="20"/>
                <w:szCs w:val="20"/>
                <w:lang w:val="en-US"/>
              </w:rPr>
              <w:t>Armenia has joined the forum in 2015 as a full member.</w:t>
            </w:r>
          </w:p>
        </w:tc>
      </w:tr>
      <w:tr w:rsidR="00A73E15" w:rsidRPr="009C4B4F" w14:paraId="3F0752AA" w14:textId="77777777" w:rsidTr="003D7275">
        <w:tc>
          <w:tcPr>
            <w:tcW w:w="4112" w:type="dxa"/>
          </w:tcPr>
          <w:p w14:paraId="718A26EA" w14:textId="77777777" w:rsidR="00A73E15" w:rsidRPr="009C4B4F" w:rsidRDefault="00A73E15" w:rsidP="008128DD">
            <w:pPr>
              <w:rPr>
                <w:rFonts w:eastAsia="Calibri" w:cstheme="minorHAnsi"/>
                <w:sz w:val="20"/>
                <w:szCs w:val="20"/>
                <w:lang w:val="en-US"/>
              </w:rPr>
            </w:pPr>
            <w:r w:rsidRPr="009C4B4F">
              <w:rPr>
                <w:rFonts w:eastAsia="Calibri" w:cstheme="minorHAnsi"/>
                <w:sz w:val="20"/>
                <w:szCs w:val="20"/>
                <w:lang w:val="en-US"/>
              </w:rPr>
              <w:t>OECD Tax Base Erosion and Profit Shifting Project</w:t>
            </w:r>
          </w:p>
        </w:tc>
        <w:tc>
          <w:tcPr>
            <w:tcW w:w="5153" w:type="dxa"/>
          </w:tcPr>
          <w:p w14:paraId="5C03E1AE" w14:textId="77777777" w:rsidR="008012B1" w:rsidRPr="009C4B4F" w:rsidRDefault="00A73E15" w:rsidP="00062520">
            <w:pPr>
              <w:pStyle w:val="ListParagraph"/>
              <w:numPr>
                <w:ilvl w:val="0"/>
                <w:numId w:val="30"/>
              </w:numPr>
              <w:ind w:left="185" w:hanging="185"/>
              <w:rPr>
                <w:rFonts w:eastAsia="Calibri" w:cstheme="minorHAnsi"/>
                <w:sz w:val="20"/>
                <w:szCs w:val="20"/>
                <w:lang w:val="en-US"/>
              </w:rPr>
            </w:pPr>
            <w:r w:rsidRPr="009C4B4F">
              <w:rPr>
                <w:rFonts w:eastAsia="Calibri" w:cstheme="minorHAnsi"/>
                <w:sz w:val="20"/>
                <w:szCs w:val="20"/>
                <w:lang w:val="en-US"/>
              </w:rPr>
              <w:t xml:space="preserve">The actions of this project enable disclosure of the beneficial parties to a business operation, identify the schemes of aggressive tax planning, as well as exclude treaty shopping under agreements excluding double taxation. </w:t>
            </w:r>
          </w:p>
          <w:p w14:paraId="1BF5C806" w14:textId="77777777" w:rsidR="00A73E15" w:rsidRPr="009C4B4F" w:rsidRDefault="00336B75" w:rsidP="00062520">
            <w:pPr>
              <w:pStyle w:val="ListParagraph"/>
              <w:numPr>
                <w:ilvl w:val="0"/>
                <w:numId w:val="30"/>
              </w:numPr>
              <w:ind w:left="185" w:hanging="185"/>
              <w:rPr>
                <w:rFonts w:eastAsia="Calibri" w:cstheme="minorHAnsi"/>
                <w:sz w:val="20"/>
                <w:szCs w:val="20"/>
                <w:lang w:val="en-US"/>
              </w:rPr>
            </w:pPr>
            <w:r w:rsidRPr="009C4B4F">
              <w:rPr>
                <w:rFonts w:eastAsia="Calibri" w:cstheme="minorHAnsi"/>
                <w:sz w:val="20"/>
                <w:szCs w:val="20"/>
                <w:lang w:val="en-US"/>
              </w:rPr>
              <w:t>The Republic of Armenia has signed Action 15, whereby it has joined the Multilateral Convention to Implement Tax Treaty Related Measures to Prevent Base Erosion and Profit Shifting.</w:t>
            </w:r>
          </w:p>
        </w:tc>
      </w:tr>
      <w:tr w:rsidR="007A66E2" w:rsidRPr="009C4B4F" w14:paraId="588F54B6" w14:textId="77777777" w:rsidTr="003D7275">
        <w:tc>
          <w:tcPr>
            <w:tcW w:w="4112" w:type="dxa"/>
          </w:tcPr>
          <w:p w14:paraId="16FB1E59" w14:textId="77777777" w:rsidR="007A66E2" w:rsidRPr="009C4B4F" w:rsidRDefault="007A66E2" w:rsidP="008128DD">
            <w:pPr>
              <w:jc w:val="both"/>
              <w:rPr>
                <w:rFonts w:eastAsia="Calibri" w:cstheme="minorHAnsi"/>
                <w:sz w:val="20"/>
                <w:szCs w:val="20"/>
                <w:lang w:val="en-US"/>
              </w:rPr>
            </w:pPr>
            <w:r w:rsidRPr="009C4B4F">
              <w:rPr>
                <w:rFonts w:eastAsia="Calibri" w:cstheme="minorHAnsi"/>
                <w:sz w:val="20"/>
                <w:szCs w:val="20"/>
                <w:lang w:val="en-US"/>
              </w:rPr>
              <w:t>EITI</w:t>
            </w:r>
          </w:p>
        </w:tc>
        <w:tc>
          <w:tcPr>
            <w:tcW w:w="5153" w:type="dxa"/>
          </w:tcPr>
          <w:p w14:paraId="3AC806F6" w14:textId="77777777" w:rsidR="007A66E2" w:rsidRPr="009C4B4F" w:rsidRDefault="007A66E2" w:rsidP="00062520">
            <w:pPr>
              <w:pStyle w:val="ListParagraph"/>
              <w:numPr>
                <w:ilvl w:val="0"/>
                <w:numId w:val="24"/>
              </w:numPr>
              <w:ind w:left="275" w:hanging="275"/>
              <w:jc w:val="both"/>
              <w:rPr>
                <w:rFonts w:eastAsia="Calibri" w:cstheme="minorHAnsi"/>
                <w:b/>
                <w:sz w:val="20"/>
                <w:szCs w:val="20"/>
                <w:lang w:val="en-US"/>
              </w:rPr>
            </w:pPr>
            <w:r w:rsidRPr="009C4B4F">
              <w:rPr>
                <w:rFonts w:cstheme="minorHAnsi"/>
                <w:sz w:val="20"/>
                <w:szCs w:val="20"/>
                <w:lang w:val="en-US"/>
              </w:rPr>
              <w:t>Recommends that implementing countries maintain a publicly available register of the beneficial</w:t>
            </w:r>
            <w:r w:rsidR="00AA508B" w:rsidRPr="009C4B4F">
              <w:rPr>
                <w:rFonts w:cstheme="minorHAnsi"/>
                <w:sz w:val="20"/>
                <w:szCs w:val="20"/>
                <w:lang w:val="en-US"/>
              </w:rPr>
              <w:t xml:space="preserve"> owners of the corporate entities</w:t>
            </w:r>
            <w:r w:rsidRPr="009C4B4F">
              <w:rPr>
                <w:rFonts w:cstheme="minorHAnsi"/>
                <w:sz w:val="20"/>
                <w:szCs w:val="20"/>
                <w:lang w:val="en-US"/>
              </w:rPr>
              <w:t xml:space="preserve"> that bid for, operate or invest in extractive ass</w:t>
            </w:r>
            <w:r w:rsidR="00AA508B" w:rsidRPr="009C4B4F">
              <w:rPr>
                <w:rFonts w:cstheme="minorHAnsi"/>
                <w:sz w:val="20"/>
                <w:szCs w:val="20"/>
                <w:lang w:val="en-US"/>
              </w:rPr>
              <w:t>ets, including the identities</w:t>
            </w:r>
            <w:r w:rsidRPr="009C4B4F">
              <w:rPr>
                <w:rFonts w:cstheme="minorHAnsi"/>
                <w:sz w:val="20"/>
                <w:szCs w:val="20"/>
                <w:lang w:val="en-US"/>
              </w:rPr>
              <w:t xml:space="preserve"> of their beneficial owner(s), the level of ownership and details about how ownership or control is exerted.</w:t>
            </w:r>
          </w:p>
          <w:p w14:paraId="26BFE1E9" w14:textId="77777777" w:rsidR="007A66E2" w:rsidRPr="009C4B4F" w:rsidRDefault="007A66E2" w:rsidP="00062520">
            <w:pPr>
              <w:pStyle w:val="ListParagraph"/>
              <w:numPr>
                <w:ilvl w:val="0"/>
                <w:numId w:val="24"/>
              </w:numPr>
              <w:ind w:left="275" w:hanging="275"/>
              <w:jc w:val="both"/>
              <w:rPr>
                <w:rFonts w:eastAsia="Calibri" w:cstheme="minorHAnsi"/>
                <w:b/>
                <w:sz w:val="20"/>
                <w:szCs w:val="20"/>
                <w:lang w:val="en-US"/>
              </w:rPr>
            </w:pPr>
            <w:r w:rsidRPr="009C4B4F">
              <w:rPr>
                <w:rFonts w:cstheme="minorHAnsi"/>
                <w:b/>
                <w:sz w:val="20"/>
                <w:szCs w:val="20"/>
                <w:lang w:val="en-US"/>
              </w:rPr>
              <w:t>Requires</w:t>
            </w:r>
            <w:r w:rsidRPr="009C4B4F">
              <w:rPr>
                <w:rFonts w:cstheme="minorHAnsi"/>
                <w:sz w:val="20"/>
                <w:szCs w:val="20"/>
                <w:lang w:val="en-US"/>
              </w:rPr>
              <w:t xml:space="preserve"> that: </w:t>
            </w:r>
          </w:p>
          <w:p w14:paraId="2A4A799E" w14:textId="77777777" w:rsidR="007A66E2" w:rsidRPr="009C4B4F" w:rsidRDefault="007A66E2" w:rsidP="00062520">
            <w:pPr>
              <w:pStyle w:val="ListParagraph"/>
              <w:numPr>
                <w:ilvl w:val="0"/>
                <w:numId w:val="26"/>
              </w:numPr>
              <w:ind w:left="550" w:hanging="275"/>
              <w:jc w:val="both"/>
              <w:rPr>
                <w:rFonts w:eastAsia="Calibri" w:cstheme="minorHAnsi"/>
                <w:b/>
                <w:sz w:val="20"/>
                <w:szCs w:val="20"/>
                <w:lang w:val="en-US"/>
              </w:rPr>
            </w:pPr>
            <w:r w:rsidRPr="009C4B4F">
              <w:rPr>
                <w:rFonts w:cstheme="minorHAnsi"/>
                <w:sz w:val="20"/>
                <w:szCs w:val="20"/>
                <w:lang w:val="en-US"/>
              </w:rPr>
              <w:t xml:space="preserve">the EITI Report documents the government’s policy and MSG’s discussion on disclosure of beneficial ownership - details of the relevant legal provisions, actual disclosure practices and any reforms that are planned or underway related to </w:t>
            </w:r>
            <w:r w:rsidR="009428E0" w:rsidRPr="009C4B4F">
              <w:rPr>
                <w:rFonts w:cstheme="minorHAnsi"/>
                <w:sz w:val="20"/>
                <w:szCs w:val="20"/>
                <w:lang w:val="en-US"/>
              </w:rPr>
              <w:t>beneficial ownership disclosure; and</w:t>
            </w:r>
          </w:p>
          <w:p w14:paraId="0628714D" w14:textId="77777777" w:rsidR="007A66E2" w:rsidRPr="009C4B4F" w:rsidRDefault="007A66E2" w:rsidP="00062520">
            <w:pPr>
              <w:pStyle w:val="ListParagraph"/>
              <w:numPr>
                <w:ilvl w:val="0"/>
                <w:numId w:val="26"/>
              </w:numPr>
              <w:ind w:left="550" w:hanging="275"/>
              <w:jc w:val="both"/>
              <w:rPr>
                <w:rFonts w:eastAsia="Calibri" w:cstheme="minorHAnsi"/>
                <w:b/>
                <w:sz w:val="20"/>
                <w:szCs w:val="20"/>
                <w:lang w:val="en-US"/>
              </w:rPr>
            </w:pPr>
            <w:r w:rsidRPr="009C4B4F">
              <w:rPr>
                <w:rFonts w:cstheme="minorHAnsi"/>
                <w:sz w:val="20"/>
                <w:szCs w:val="20"/>
                <w:lang w:val="en-US"/>
              </w:rPr>
              <w:t>By 1 January 201</w:t>
            </w:r>
            <w:r w:rsidR="00AA508B" w:rsidRPr="009C4B4F">
              <w:rPr>
                <w:rFonts w:cstheme="minorHAnsi"/>
                <w:sz w:val="20"/>
                <w:szCs w:val="20"/>
                <w:lang w:val="en-US"/>
              </w:rPr>
              <w:t>8</w:t>
            </w:r>
            <w:r w:rsidRPr="009C4B4F">
              <w:rPr>
                <w:rFonts w:cstheme="minorHAnsi"/>
                <w:sz w:val="20"/>
                <w:szCs w:val="20"/>
                <w:lang w:val="en-US"/>
              </w:rPr>
              <w:t>, the MSG publishes a roadmap for disclosing beneficial ownership information.</w:t>
            </w:r>
          </w:p>
        </w:tc>
      </w:tr>
    </w:tbl>
    <w:p w14:paraId="0DB1BDBC" w14:textId="77777777" w:rsidR="003408B8" w:rsidRDefault="003408B8" w:rsidP="008128DD">
      <w:pPr>
        <w:spacing w:after="0" w:line="240" w:lineRule="auto"/>
        <w:jc w:val="both"/>
        <w:rPr>
          <w:rFonts w:eastAsia="Calibri" w:cstheme="minorHAnsi"/>
        </w:rPr>
      </w:pPr>
    </w:p>
    <w:p w14:paraId="096A6173" w14:textId="77777777" w:rsidR="00292D42" w:rsidRDefault="00292D42" w:rsidP="008128DD">
      <w:pPr>
        <w:spacing w:after="0" w:line="240" w:lineRule="auto"/>
        <w:jc w:val="both"/>
        <w:rPr>
          <w:rFonts w:eastAsia="Calibri" w:cstheme="minorHAnsi"/>
        </w:rPr>
      </w:pPr>
    </w:p>
    <w:p w14:paraId="178B9358" w14:textId="5CE37F73" w:rsidR="009D3754" w:rsidRPr="005F0498" w:rsidRDefault="009D3754" w:rsidP="00062520">
      <w:pPr>
        <w:pStyle w:val="Heading2"/>
        <w:numPr>
          <w:ilvl w:val="1"/>
          <w:numId w:val="34"/>
        </w:numPr>
        <w:spacing w:before="0"/>
        <w:ind w:left="540" w:hanging="540"/>
        <w:rPr>
          <w:rFonts w:asciiTheme="minorHAnsi" w:hAnsiTheme="minorHAnsi" w:cstheme="minorHAnsi"/>
        </w:rPr>
      </w:pPr>
      <w:bookmarkStart w:id="31" w:name="_Toc511659472"/>
      <w:r w:rsidRPr="005F0498">
        <w:rPr>
          <w:rFonts w:asciiTheme="minorHAnsi" w:hAnsiTheme="minorHAnsi" w:cstheme="minorHAnsi"/>
        </w:rPr>
        <w:t>RA Definition of Beneficial Owner</w:t>
      </w:r>
      <w:r w:rsidR="005211F9">
        <w:rPr>
          <w:rFonts w:asciiTheme="minorHAnsi" w:hAnsiTheme="minorHAnsi" w:cstheme="minorHAnsi"/>
        </w:rPr>
        <w:t>,</w:t>
      </w:r>
      <w:r w:rsidRPr="005F0498">
        <w:rPr>
          <w:rFonts w:asciiTheme="minorHAnsi" w:hAnsiTheme="minorHAnsi" w:cstheme="minorHAnsi"/>
        </w:rPr>
        <w:t xml:space="preserve"> FATF</w:t>
      </w:r>
      <w:r w:rsidR="005211F9">
        <w:rPr>
          <w:rFonts w:asciiTheme="minorHAnsi" w:hAnsiTheme="minorHAnsi" w:cstheme="minorHAnsi"/>
        </w:rPr>
        <w:t>, MONEYVAL, and European Union</w:t>
      </w:r>
      <w:bookmarkEnd w:id="31"/>
    </w:p>
    <w:p w14:paraId="6A635D43" w14:textId="77777777" w:rsidR="009D3754" w:rsidRDefault="009D3754" w:rsidP="008128DD">
      <w:pPr>
        <w:spacing w:after="0" w:line="240" w:lineRule="auto"/>
        <w:jc w:val="both"/>
        <w:rPr>
          <w:rFonts w:eastAsia="Calibri" w:cstheme="minorHAnsi"/>
        </w:rPr>
      </w:pPr>
    </w:p>
    <w:p w14:paraId="67C26BAA" w14:textId="0F3FE266" w:rsidR="009D3754" w:rsidRPr="009C4B4F" w:rsidRDefault="009D3754" w:rsidP="009D3754">
      <w:pPr>
        <w:spacing w:after="0" w:line="240" w:lineRule="auto"/>
        <w:jc w:val="both"/>
        <w:rPr>
          <w:rFonts w:eastAsia="Calibri" w:cstheme="minorHAnsi"/>
        </w:rPr>
      </w:pPr>
      <w:r w:rsidRPr="009C4B4F">
        <w:rPr>
          <w:rFonts w:eastAsia="Calibri" w:cstheme="minorHAnsi"/>
        </w:rPr>
        <w:t>The most comprehensive definition of beneficial ownership in Armenian law is found in the Law on Combating Money Laundering and Terrorism Financing</w:t>
      </w:r>
      <w:r w:rsidR="002671EA">
        <w:rPr>
          <w:rFonts w:eastAsia="Calibri" w:cstheme="minorHAnsi"/>
        </w:rPr>
        <w:t xml:space="preserve"> </w:t>
      </w:r>
      <w:r w:rsidR="002671EA" w:rsidRPr="002671EA">
        <w:rPr>
          <w:rFonts w:eastAsia="Calibri" w:cstheme="minorHAnsi"/>
        </w:rPr>
        <w:t>(known by its Armenian acronym PLAF)</w:t>
      </w:r>
      <w:r w:rsidRPr="009C4B4F">
        <w:rPr>
          <w:rFonts w:eastAsia="Calibri" w:cstheme="minorHAnsi"/>
        </w:rPr>
        <w:t>:</w:t>
      </w:r>
    </w:p>
    <w:p w14:paraId="28A94FAC" w14:textId="77777777" w:rsidR="009D3754" w:rsidRPr="009C4B4F" w:rsidRDefault="009D3754" w:rsidP="009D3754">
      <w:pPr>
        <w:spacing w:after="0" w:line="240" w:lineRule="auto"/>
        <w:jc w:val="both"/>
        <w:rPr>
          <w:rFonts w:eastAsia="Calibri" w:cstheme="minorHAnsi"/>
        </w:rPr>
      </w:pPr>
    </w:p>
    <w:p w14:paraId="0262428B" w14:textId="4D65B86D" w:rsidR="009D3754" w:rsidRPr="009C4B4F" w:rsidRDefault="009D3754" w:rsidP="009D3754">
      <w:pPr>
        <w:spacing w:after="0" w:line="240" w:lineRule="auto"/>
        <w:ind w:left="720"/>
        <w:jc w:val="both"/>
        <w:rPr>
          <w:rFonts w:eastAsia="Calibri" w:cstheme="minorHAnsi"/>
          <w:i/>
        </w:rPr>
      </w:pPr>
      <w:r w:rsidRPr="009C4B4F">
        <w:rPr>
          <w:rFonts w:eastAsia="Calibri" w:cstheme="minorHAnsi"/>
          <w:i/>
        </w:rPr>
        <w:lastRenderedPageBreak/>
        <w:t>Beneficial owner – a natural person who is not a party to the business relationship or transaction, and on whose behalf or for whose benefit the customer acts, and (or) who ultimately owns and (or) controls the customer or the person on whose behalf the transaction is being carried out. The beneficial owner of a legal person is the natural person, who exercises factual (real) control over the legal person or transaction (business relationship), and (or) for whose benefit the business relationship or transaction is being carried out. A natural person may also be recognized as the beneficial owner of a legal person, if such natural person: a. owns 20 percent or more of the voting stocks (equities, shares; hereinafter</w:t>
      </w:r>
      <w:r>
        <w:rPr>
          <w:rFonts w:eastAsia="Calibri" w:cstheme="minorHAnsi"/>
          <w:i/>
        </w:rPr>
        <w:t>,</w:t>
      </w:r>
      <w:r w:rsidRPr="009C4B4F">
        <w:rPr>
          <w:rFonts w:eastAsia="Calibri" w:cstheme="minorHAnsi"/>
          <w:i/>
        </w:rPr>
        <w:t xml:space="preserve"> stocks) of the given legal person; or, by force of his/her participation in or under the agreement concluded with the legal person, has the ability to predetermine its decisions; b. is a member of the management and (or) governing body of the given legal person; c. acts in agreement with given legal person, based on common economic interests; … (Article 3, Clause 15</w:t>
      </w:r>
      <w:r>
        <w:rPr>
          <w:rFonts w:eastAsia="Calibri" w:cstheme="minorHAnsi"/>
          <w:i/>
        </w:rPr>
        <w:t>)</w:t>
      </w:r>
      <w:r w:rsidRPr="009C4B4F">
        <w:rPr>
          <w:rFonts w:eastAsia="Calibri" w:cstheme="minorHAnsi"/>
          <w:i/>
        </w:rPr>
        <w:t>.</w:t>
      </w:r>
    </w:p>
    <w:p w14:paraId="0E9F85CC" w14:textId="77777777" w:rsidR="009D3754" w:rsidRPr="009C4B4F" w:rsidRDefault="009D3754" w:rsidP="009D3754">
      <w:pPr>
        <w:spacing w:after="0" w:line="240" w:lineRule="auto"/>
        <w:jc w:val="both"/>
        <w:rPr>
          <w:rFonts w:eastAsia="Calibri" w:cstheme="minorHAnsi"/>
        </w:rPr>
      </w:pPr>
    </w:p>
    <w:p w14:paraId="18DC988A" w14:textId="31F053D3" w:rsidR="009D3754" w:rsidRDefault="009D3754" w:rsidP="009D3754">
      <w:pPr>
        <w:spacing w:after="0" w:line="240" w:lineRule="auto"/>
        <w:jc w:val="both"/>
        <w:rPr>
          <w:rFonts w:eastAsia="Calibri" w:cstheme="minorHAnsi"/>
        </w:rPr>
      </w:pPr>
      <w:r w:rsidRPr="009C4B4F">
        <w:rPr>
          <w:rFonts w:eastAsia="Calibri" w:cstheme="minorHAnsi"/>
        </w:rPr>
        <w:t xml:space="preserve">This definition is based on </w:t>
      </w:r>
      <w:r>
        <w:rPr>
          <w:rFonts w:eastAsia="Calibri" w:cstheme="minorHAnsi"/>
        </w:rPr>
        <w:t xml:space="preserve">one offered by </w:t>
      </w:r>
      <w:r w:rsidRPr="009C4B4F">
        <w:rPr>
          <w:rFonts w:eastAsia="Calibri" w:cstheme="minorHAnsi"/>
        </w:rPr>
        <w:t>the Financial Action Task Force (FATF)</w:t>
      </w:r>
      <w:r>
        <w:rPr>
          <w:rFonts w:eastAsia="Calibri" w:cstheme="minorHAnsi"/>
        </w:rPr>
        <w:t>,</w:t>
      </w:r>
      <w:r w:rsidRPr="009C4B4F">
        <w:rPr>
          <w:rFonts w:eastAsia="Calibri" w:cstheme="minorHAnsi"/>
        </w:rPr>
        <w:t xml:space="preserve"> an independent inter-governmental body making policies to protect the international financial system from money laundering, terrorism financing and proliferation of weapons of mass destruction, as well as supporting implementation of such policies (</w:t>
      </w:r>
      <w:hyperlink r:id="rId20" w:history="1">
        <w:r w:rsidRPr="009C4B4F">
          <w:rPr>
            <w:rStyle w:val="Hyperlink"/>
            <w:rFonts w:eastAsia="Calibri" w:cstheme="minorHAnsi"/>
          </w:rPr>
          <w:t>http://www.fatf-gafi.org/about/</w:t>
        </w:r>
      </w:hyperlink>
      <w:r w:rsidRPr="009C4B4F">
        <w:rPr>
          <w:rFonts w:eastAsia="Calibri" w:cstheme="minorHAnsi"/>
        </w:rPr>
        <w:t xml:space="preserve">). </w:t>
      </w:r>
    </w:p>
    <w:p w14:paraId="61D49DCE" w14:textId="77777777" w:rsidR="009D3754" w:rsidRDefault="009D3754" w:rsidP="009D3754">
      <w:pPr>
        <w:spacing w:after="0" w:line="240" w:lineRule="auto"/>
        <w:jc w:val="both"/>
        <w:rPr>
          <w:rFonts w:eastAsia="Calibri" w:cstheme="minorHAnsi"/>
        </w:rPr>
      </w:pPr>
    </w:p>
    <w:p w14:paraId="34B6C01A" w14:textId="6BCCA5C8" w:rsidR="009D3754" w:rsidRPr="009C4B4F" w:rsidRDefault="009D3754" w:rsidP="009D3754">
      <w:pPr>
        <w:spacing w:after="0" w:line="240" w:lineRule="auto"/>
        <w:jc w:val="both"/>
        <w:rPr>
          <w:rFonts w:eastAsia="Calibri" w:cstheme="minorHAnsi"/>
        </w:rPr>
      </w:pPr>
      <w:r w:rsidRPr="009C4B4F">
        <w:rPr>
          <w:rFonts w:cstheme="minorHAnsi"/>
          <w:color w:val="222222"/>
          <w:shd w:val="clear" w:color="auto" w:fill="FFFFFF"/>
        </w:rPr>
        <w:t>T</w:t>
      </w:r>
      <w:r w:rsidRPr="009C4B4F">
        <w:rPr>
          <w:rFonts w:cstheme="minorHAnsi"/>
          <w:shd w:val="clear" w:color="auto" w:fill="FFFFFF"/>
        </w:rPr>
        <w:t xml:space="preserve">he Republic of Armenia contributes to the works of several international organizations and structures involved in the development of international standards on anti-money laundering and combating of terrorism financing and in the implementation and enforcement of these standards internationally. These structures are considered FATF style </w:t>
      </w:r>
      <w:r w:rsidRPr="00313579">
        <w:rPr>
          <w:rFonts w:cstheme="minorHAnsi"/>
          <w:shd w:val="clear" w:color="auto" w:fill="FFFFFF"/>
        </w:rPr>
        <w:t>regional bodies, which aim to ensure the implementation and enforc</w:t>
      </w:r>
      <w:r w:rsidR="00313579" w:rsidRPr="00313579">
        <w:rPr>
          <w:rFonts w:cstheme="minorHAnsi"/>
          <w:shd w:val="clear" w:color="auto" w:fill="FFFFFF"/>
        </w:rPr>
        <w:t>ement of FATF’s recommendations</w:t>
      </w:r>
      <w:r w:rsidRPr="00313579">
        <w:rPr>
          <w:rFonts w:cstheme="minorHAnsi"/>
          <w:shd w:val="clear" w:color="auto" w:fill="FFFFFF"/>
        </w:rPr>
        <w:t xml:space="preserve"> </w:t>
      </w:r>
      <w:r w:rsidR="00313579" w:rsidRPr="00313579">
        <w:rPr>
          <w:rFonts w:cstheme="minorHAnsi"/>
          <w:shd w:val="clear" w:color="auto" w:fill="FFFFFF"/>
        </w:rPr>
        <w:t xml:space="preserve">(see </w:t>
      </w:r>
      <w:r w:rsidRPr="00313579">
        <w:rPr>
          <w:rFonts w:eastAsia="Calibri" w:cstheme="minorHAnsi"/>
        </w:rPr>
        <w:t>Table 2</w:t>
      </w:r>
      <w:r w:rsidR="00313579" w:rsidRPr="00313579">
        <w:rPr>
          <w:rFonts w:eastAsia="Calibri" w:cstheme="minorHAnsi"/>
        </w:rPr>
        <w:t xml:space="preserve"> for a full listing).</w:t>
      </w:r>
    </w:p>
    <w:p w14:paraId="107ED10D" w14:textId="77777777" w:rsidR="00D10C2F" w:rsidRDefault="00D10C2F" w:rsidP="008128DD">
      <w:pPr>
        <w:spacing w:after="0" w:line="240" w:lineRule="auto"/>
        <w:jc w:val="both"/>
      </w:pPr>
    </w:p>
    <w:p w14:paraId="07C373A1" w14:textId="77777777" w:rsidR="00FF114A" w:rsidRPr="009C4B4F" w:rsidRDefault="00D00BB2" w:rsidP="008128DD">
      <w:pPr>
        <w:spacing w:after="0" w:line="240" w:lineRule="auto"/>
        <w:jc w:val="both"/>
        <w:rPr>
          <w:rFonts w:eastAsia="Calibri" w:cstheme="minorHAnsi"/>
        </w:rPr>
      </w:pPr>
      <w:r w:rsidRPr="009C4B4F">
        <w:rPr>
          <w:rFonts w:eastAsia="Calibri" w:cstheme="minorHAnsi"/>
        </w:rPr>
        <w:t xml:space="preserve">Republic of </w:t>
      </w:r>
      <w:r w:rsidR="00FF114A" w:rsidRPr="009C4B4F">
        <w:rPr>
          <w:rFonts w:eastAsia="Calibri" w:cstheme="minorHAnsi"/>
        </w:rPr>
        <w:t>Armenia, as a member of the Council of Europe, is subject to regular monitoring by MONEYVAL (the Committee of Experts on the Evaluation of Anti-Money Laundering Measures and the Financing of Terrorism), which is a permanent monitoring body of the Council of Europe entrusted with the task of assessing compliance with the principal international standards to counter money laundering and the financing of terrorism and the effectiveness of their implementation, as well as with the task of making recommendations to national authorities in respect of necessary improvements to their systems. Thus, the regular MONEYVAL monitoring visits and reports are the process through which Armenia aligns its tax and financial policy with international standards for combating money laundering and terrorism.</w:t>
      </w:r>
    </w:p>
    <w:p w14:paraId="70379D36" w14:textId="77777777" w:rsidR="00FF114A" w:rsidRPr="009C4B4F" w:rsidRDefault="00FF114A" w:rsidP="008128DD">
      <w:pPr>
        <w:spacing w:after="0" w:line="240" w:lineRule="auto"/>
        <w:jc w:val="both"/>
        <w:rPr>
          <w:rFonts w:eastAsia="Calibri" w:cstheme="minorHAnsi"/>
        </w:rPr>
      </w:pPr>
    </w:p>
    <w:p w14:paraId="20970386" w14:textId="6C865AA0" w:rsidR="00C91BBA" w:rsidRPr="009C4B4F" w:rsidRDefault="00C91BBA" w:rsidP="008128DD">
      <w:pPr>
        <w:spacing w:after="0" w:line="240" w:lineRule="auto"/>
        <w:jc w:val="both"/>
        <w:rPr>
          <w:rFonts w:eastAsia="Calibri" w:cstheme="minorHAnsi"/>
        </w:rPr>
      </w:pPr>
      <w:r w:rsidRPr="009C4B4F">
        <w:rPr>
          <w:rFonts w:eastAsia="Calibri" w:cstheme="minorHAnsi"/>
        </w:rPr>
        <w:t>In addition, definition of the term "beneficial owner" in use by FATF shall be binding under the EU external strategy for promotion of efficient governance standards in the sphere of tax policy of the Council of the European Union initiated for ensuring organized combat of tax fraud, tax evasion and money laundering in the EU and internationally. In this context, in 2016 the EU Council adopted the document titled "Conclusions on criteria and process leading to the establishment of the EU list of non-cooperative jurisdictions for tax purposes</w:t>
      </w:r>
      <w:r w:rsidR="00871D6E">
        <w:rPr>
          <w:rFonts w:eastAsia="Calibri" w:cstheme="minorHAnsi"/>
        </w:rPr>
        <w:t>,</w:t>
      </w:r>
      <w:r w:rsidRPr="009C4B4F">
        <w:rPr>
          <w:rFonts w:eastAsia="Calibri" w:cstheme="minorHAnsi"/>
        </w:rPr>
        <w:t xml:space="preserve">" which </w:t>
      </w:r>
      <w:r w:rsidR="00871D6E" w:rsidRPr="009C4B4F">
        <w:rPr>
          <w:rFonts w:eastAsia="Calibri" w:cstheme="minorHAnsi"/>
        </w:rPr>
        <w:t>contain</w:t>
      </w:r>
      <w:r w:rsidR="00871D6E">
        <w:rPr>
          <w:rFonts w:eastAsia="Calibri" w:cstheme="minorHAnsi"/>
        </w:rPr>
        <w:t>s</w:t>
      </w:r>
      <w:r w:rsidR="00871D6E" w:rsidRPr="009C4B4F">
        <w:rPr>
          <w:rFonts w:eastAsia="Calibri" w:cstheme="minorHAnsi"/>
        </w:rPr>
        <w:t xml:space="preserve"> </w:t>
      </w:r>
      <w:r w:rsidRPr="009C4B4F">
        <w:rPr>
          <w:rFonts w:eastAsia="Calibri" w:cstheme="minorHAnsi"/>
        </w:rPr>
        <w:t xml:space="preserve">objective indicators that should be </w:t>
      </w:r>
      <w:r w:rsidR="00017B31" w:rsidRPr="009C4B4F">
        <w:rPr>
          <w:rFonts w:eastAsia="Calibri" w:cstheme="minorHAnsi"/>
        </w:rPr>
        <w:t>observed</w:t>
      </w:r>
      <w:r w:rsidR="00D00BB2" w:rsidRPr="009C4B4F">
        <w:rPr>
          <w:rFonts w:eastAsia="Calibri" w:cstheme="minorHAnsi"/>
        </w:rPr>
        <w:t xml:space="preserve"> </w:t>
      </w:r>
      <w:r w:rsidRPr="009C4B4F">
        <w:rPr>
          <w:rFonts w:eastAsia="Calibri" w:cstheme="minorHAnsi"/>
        </w:rPr>
        <w:t xml:space="preserve">by tax regimes of non-EU Member States. </w:t>
      </w:r>
    </w:p>
    <w:p w14:paraId="5C6EFC87" w14:textId="77777777" w:rsidR="00C91BBA" w:rsidRDefault="00C91BBA" w:rsidP="008128DD">
      <w:pPr>
        <w:spacing w:after="0" w:line="240" w:lineRule="auto"/>
        <w:jc w:val="both"/>
        <w:rPr>
          <w:rFonts w:eastAsia="Calibri" w:cstheme="minorHAnsi"/>
        </w:rPr>
      </w:pPr>
    </w:p>
    <w:p w14:paraId="6AE8298A" w14:textId="60F11BDB" w:rsidR="00D10C2F" w:rsidRPr="005F0498" w:rsidRDefault="00D10C2F" w:rsidP="00062520">
      <w:pPr>
        <w:pStyle w:val="Heading2"/>
        <w:numPr>
          <w:ilvl w:val="1"/>
          <w:numId w:val="34"/>
        </w:numPr>
        <w:spacing w:before="0"/>
        <w:ind w:left="540" w:hanging="540"/>
        <w:rPr>
          <w:rFonts w:asciiTheme="minorHAnsi" w:hAnsiTheme="minorHAnsi" w:cstheme="minorHAnsi"/>
        </w:rPr>
      </w:pPr>
      <w:bookmarkStart w:id="32" w:name="_Toc511659473"/>
      <w:r w:rsidRPr="005F0498">
        <w:rPr>
          <w:rFonts w:asciiTheme="minorHAnsi" w:hAnsiTheme="minorHAnsi" w:cstheme="minorHAnsi"/>
        </w:rPr>
        <w:t>OECD Tax Base Erosion and Profit Sharing Project</w:t>
      </w:r>
      <w:bookmarkEnd w:id="32"/>
    </w:p>
    <w:p w14:paraId="1CC68E68" w14:textId="77777777" w:rsidR="00D10C2F" w:rsidRDefault="00D10C2F" w:rsidP="008128DD">
      <w:pPr>
        <w:spacing w:after="0" w:line="240" w:lineRule="auto"/>
        <w:jc w:val="both"/>
        <w:rPr>
          <w:rFonts w:eastAsia="Calibri" w:cstheme="minorHAnsi"/>
        </w:rPr>
      </w:pPr>
    </w:p>
    <w:p w14:paraId="28DAA082" w14:textId="5FB6523C" w:rsidR="00C91BBA" w:rsidRPr="009C4B4F" w:rsidRDefault="00871D6E" w:rsidP="008128DD">
      <w:pPr>
        <w:spacing w:after="0" w:line="240" w:lineRule="auto"/>
        <w:jc w:val="both"/>
        <w:rPr>
          <w:rFonts w:eastAsia="Calibri" w:cstheme="minorHAnsi"/>
        </w:rPr>
      </w:pPr>
      <w:r>
        <w:rPr>
          <w:rFonts w:eastAsia="Calibri" w:cstheme="minorHAnsi"/>
        </w:rPr>
        <w:t>With respect to</w:t>
      </w:r>
      <w:r w:rsidR="00C91BBA" w:rsidRPr="009C4B4F">
        <w:rPr>
          <w:rFonts w:eastAsia="Calibri" w:cstheme="minorHAnsi"/>
        </w:rPr>
        <w:t xml:space="preserve"> the OECD Tax Base Erosion and Profit Shifting Project, the total of 15 actions</w:t>
      </w:r>
      <w:r w:rsidR="005F0498">
        <w:rPr>
          <w:rFonts w:eastAsia="Calibri" w:cstheme="minorHAnsi"/>
        </w:rPr>
        <w:t xml:space="preserve"> of the project</w:t>
      </w:r>
      <w:r w:rsidR="00C91BBA" w:rsidRPr="009C4B4F">
        <w:rPr>
          <w:rFonts w:eastAsia="Calibri" w:cstheme="minorHAnsi"/>
        </w:rPr>
        <w:t xml:space="preserve"> enable disclosure of the </w:t>
      </w:r>
      <w:r w:rsidR="00C91BBA" w:rsidRPr="009C4B4F">
        <w:rPr>
          <w:rFonts w:eastAsia="Calibri" w:cstheme="minorHAnsi"/>
          <w:u w:val="single"/>
        </w:rPr>
        <w:t>beneficial parties</w:t>
      </w:r>
      <w:r w:rsidR="00C91BBA" w:rsidRPr="009C4B4F">
        <w:rPr>
          <w:rFonts w:eastAsia="Calibri" w:cstheme="minorHAnsi"/>
        </w:rPr>
        <w:t xml:space="preserve"> </w:t>
      </w:r>
      <w:r w:rsidR="005F0498">
        <w:rPr>
          <w:rFonts w:eastAsia="Calibri" w:cstheme="minorHAnsi"/>
        </w:rPr>
        <w:t>to</w:t>
      </w:r>
      <w:r w:rsidR="00C91BBA" w:rsidRPr="009C4B4F">
        <w:rPr>
          <w:rFonts w:eastAsia="Calibri" w:cstheme="minorHAnsi"/>
        </w:rPr>
        <w:t xml:space="preserve"> the business operation, identify aggressive tax planning</w:t>
      </w:r>
      <w:r w:rsidR="005F0498">
        <w:rPr>
          <w:rFonts w:eastAsia="Calibri" w:cstheme="minorHAnsi"/>
        </w:rPr>
        <w:t xml:space="preserve"> schemes</w:t>
      </w:r>
      <w:r w:rsidR="00C91BBA" w:rsidRPr="009C4B4F">
        <w:rPr>
          <w:rFonts w:eastAsia="Calibri" w:cstheme="minorHAnsi"/>
        </w:rPr>
        <w:t xml:space="preserve">, as well as exclude treaty shopping under </w:t>
      </w:r>
      <w:r w:rsidR="005F0498">
        <w:rPr>
          <w:rFonts w:eastAsia="Calibri" w:cstheme="minorHAnsi"/>
        </w:rPr>
        <w:t xml:space="preserve">double taxation </w:t>
      </w:r>
      <w:r w:rsidR="00C91BBA" w:rsidRPr="009C4B4F">
        <w:rPr>
          <w:rFonts w:eastAsia="Calibri" w:cstheme="minorHAnsi"/>
        </w:rPr>
        <w:t xml:space="preserve">agreements. </w:t>
      </w:r>
    </w:p>
    <w:p w14:paraId="664C706B" w14:textId="77777777" w:rsidR="00C91BBA" w:rsidRPr="009C4B4F" w:rsidRDefault="00C91BBA" w:rsidP="008128DD">
      <w:pPr>
        <w:spacing w:after="0" w:line="240" w:lineRule="auto"/>
        <w:jc w:val="both"/>
        <w:rPr>
          <w:rFonts w:eastAsia="Calibri" w:cstheme="minorHAnsi"/>
        </w:rPr>
      </w:pPr>
    </w:p>
    <w:p w14:paraId="1D81A6DE" w14:textId="2ED2954C" w:rsidR="00C91BBA" w:rsidRPr="009C4B4F" w:rsidRDefault="00C91BBA" w:rsidP="008128DD">
      <w:pPr>
        <w:spacing w:after="0" w:line="240" w:lineRule="auto"/>
        <w:jc w:val="both"/>
        <w:rPr>
          <w:rFonts w:eastAsia="Calibri" w:cstheme="minorHAnsi"/>
        </w:rPr>
      </w:pPr>
      <w:r w:rsidRPr="009C4B4F">
        <w:rPr>
          <w:rFonts w:eastAsia="Calibri" w:cstheme="minorHAnsi"/>
        </w:rPr>
        <w:lastRenderedPageBreak/>
        <w:t xml:space="preserve">The Republic of Armenia has signed Action 15, </w:t>
      </w:r>
      <w:r w:rsidR="005F0498">
        <w:rPr>
          <w:rFonts w:eastAsia="Calibri" w:cstheme="minorHAnsi"/>
        </w:rPr>
        <w:t xml:space="preserve">through which </w:t>
      </w:r>
      <w:r w:rsidRPr="009C4B4F">
        <w:rPr>
          <w:rFonts w:eastAsia="Calibri" w:cstheme="minorHAnsi"/>
        </w:rPr>
        <w:t>it has joined the Multilateral Convention to Implement Tax Treaty Related Measures to Prevent Base Erosion and Profit Shifting. In the near future, the plan is to take action to implement transfer pricing measures under OECD Base Erosion and Profit Shifting Project. These actions are included in RA Government Program for 2017-2022.</w:t>
      </w:r>
    </w:p>
    <w:p w14:paraId="11EB5F01" w14:textId="77777777" w:rsidR="00C91BBA" w:rsidRDefault="00C91BBA" w:rsidP="008128DD">
      <w:pPr>
        <w:spacing w:after="0" w:line="240" w:lineRule="auto"/>
        <w:jc w:val="both"/>
        <w:rPr>
          <w:rFonts w:eastAsia="Calibri" w:cstheme="minorHAnsi"/>
        </w:rPr>
      </w:pPr>
    </w:p>
    <w:p w14:paraId="731DE57E" w14:textId="70D0A7A4" w:rsidR="00D10C2F" w:rsidRPr="002671EA" w:rsidRDefault="00A723F9" w:rsidP="00062520">
      <w:pPr>
        <w:pStyle w:val="Heading2"/>
        <w:numPr>
          <w:ilvl w:val="1"/>
          <w:numId w:val="34"/>
        </w:numPr>
        <w:spacing w:before="0"/>
        <w:ind w:left="540" w:hanging="540"/>
        <w:rPr>
          <w:rFonts w:asciiTheme="minorHAnsi" w:hAnsiTheme="minorHAnsi" w:cstheme="minorHAnsi"/>
        </w:rPr>
      </w:pPr>
      <w:bookmarkStart w:id="33" w:name="_Toc511659474"/>
      <w:r>
        <w:rPr>
          <w:rFonts w:asciiTheme="minorHAnsi" w:hAnsiTheme="minorHAnsi" w:cstheme="minorHAnsi"/>
        </w:rPr>
        <w:t xml:space="preserve">The </w:t>
      </w:r>
      <w:r w:rsidR="00D10C2F" w:rsidRPr="002671EA">
        <w:rPr>
          <w:rFonts w:asciiTheme="minorHAnsi" w:hAnsiTheme="minorHAnsi" w:cstheme="minorHAnsi"/>
        </w:rPr>
        <w:t>State Registry of Legal Entities</w:t>
      </w:r>
      <w:r>
        <w:rPr>
          <w:rFonts w:asciiTheme="minorHAnsi" w:hAnsiTheme="minorHAnsi" w:cstheme="minorHAnsi"/>
        </w:rPr>
        <w:t xml:space="preserve"> and the Central Depository of Armenia</w:t>
      </w:r>
      <w:bookmarkEnd w:id="33"/>
    </w:p>
    <w:p w14:paraId="499265C4" w14:textId="77777777" w:rsidR="00D10C2F" w:rsidRPr="009C4B4F" w:rsidRDefault="00D10C2F" w:rsidP="008128DD">
      <w:pPr>
        <w:spacing w:after="0" w:line="240" w:lineRule="auto"/>
        <w:jc w:val="both"/>
        <w:rPr>
          <w:rFonts w:eastAsia="Calibri" w:cstheme="minorHAnsi"/>
        </w:rPr>
      </w:pPr>
    </w:p>
    <w:p w14:paraId="0DA8605D" w14:textId="77777777" w:rsidR="0092416E" w:rsidRPr="009C4B4F" w:rsidRDefault="00843A76" w:rsidP="008128DD">
      <w:pPr>
        <w:spacing w:after="0" w:line="240" w:lineRule="auto"/>
        <w:jc w:val="both"/>
        <w:rPr>
          <w:rFonts w:eastAsia="GHEA Grapalat" w:cstheme="minorHAnsi"/>
        </w:rPr>
      </w:pPr>
      <w:r w:rsidRPr="009C4B4F">
        <w:rPr>
          <w:rFonts w:eastAsia="GHEA Grapalat" w:cstheme="minorHAnsi"/>
        </w:rPr>
        <w:t>When registering limited liability companies with the State Regist</w:t>
      </w:r>
      <w:r w:rsidR="00C9609F" w:rsidRPr="009C4B4F">
        <w:rPr>
          <w:rFonts w:eastAsia="GHEA Grapalat" w:cstheme="minorHAnsi"/>
        </w:rPr>
        <w:t>er</w:t>
      </w:r>
      <w:r w:rsidRPr="009C4B4F">
        <w:rPr>
          <w:rFonts w:eastAsia="GHEA Grapalat" w:cstheme="minorHAnsi"/>
        </w:rPr>
        <w:t xml:space="preserve"> Agency</w:t>
      </w:r>
      <w:r w:rsidR="00C9609F" w:rsidRPr="009C4B4F">
        <w:rPr>
          <w:rFonts w:eastAsia="GHEA Grapalat" w:cstheme="minorHAnsi"/>
        </w:rPr>
        <w:t xml:space="preserve"> of Legal Entities</w:t>
      </w:r>
      <w:r w:rsidRPr="009C4B4F">
        <w:rPr>
          <w:rFonts w:eastAsia="GHEA Grapalat" w:cstheme="minorHAnsi"/>
        </w:rPr>
        <w:t xml:space="preserve"> of the RA Ministry of Justice, the charter is submitted </w:t>
      </w:r>
      <w:r w:rsidR="00C9609F" w:rsidRPr="009C4B4F">
        <w:rPr>
          <w:rFonts w:eastAsia="GHEA Grapalat" w:cstheme="minorHAnsi"/>
        </w:rPr>
        <w:t>with</w:t>
      </w:r>
      <w:r w:rsidRPr="009C4B4F">
        <w:rPr>
          <w:rFonts w:eastAsia="GHEA Grapalat" w:cstheme="minorHAnsi"/>
        </w:rPr>
        <w:t xml:space="preserve"> information on the </w:t>
      </w:r>
      <w:r w:rsidR="00C9609F" w:rsidRPr="009C4B4F">
        <w:rPr>
          <w:rFonts w:eastAsia="GHEA Grapalat" w:cstheme="minorHAnsi"/>
        </w:rPr>
        <w:t>stock owners</w:t>
      </w:r>
      <w:r w:rsidRPr="009C4B4F">
        <w:rPr>
          <w:rFonts w:eastAsia="GHEA Grapalat" w:cstheme="minorHAnsi"/>
        </w:rPr>
        <w:t xml:space="preserve">. </w:t>
      </w:r>
      <w:r w:rsidR="00E75D61" w:rsidRPr="009C4B4F">
        <w:rPr>
          <w:rFonts w:eastAsia="GHEA Grapalat" w:cstheme="minorHAnsi"/>
        </w:rPr>
        <w:t>Moreover</w:t>
      </w:r>
      <w:r w:rsidR="00C9609F" w:rsidRPr="009C4B4F">
        <w:rPr>
          <w:rFonts w:eastAsia="GHEA Grapalat" w:cstheme="minorHAnsi"/>
        </w:rPr>
        <w:t>, declaration on the real beneficiary, which is also a public document, must be submitted as well. Charters are public and are shared w</w:t>
      </w:r>
      <w:r w:rsidR="00B7784D">
        <w:rPr>
          <w:rFonts w:eastAsia="GHEA Grapalat" w:cstheme="minorHAnsi"/>
        </w:rPr>
        <w:t xml:space="preserve">ith any person upon payment of </w:t>
      </w:r>
      <w:r w:rsidR="00C9609F" w:rsidRPr="009C4B4F">
        <w:rPr>
          <w:rFonts w:eastAsia="GHEA Grapalat" w:cstheme="minorHAnsi"/>
        </w:rPr>
        <w:t xml:space="preserve">the state duty of AMD 3000. All remaining documents </w:t>
      </w:r>
      <w:r w:rsidR="00E75D61" w:rsidRPr="009C4B4F">
        <w:rPr>
          <w:rFonts w:eastAsia="GHEA Grapalat" w:cstheme="minorHAnsi"/>
        </w:rPr>
        <w:t>until</w:t>
      </w:r>
      <w:r w:rsidR="00C9609F" w:rsidRPr="009C4B4F">
        <w:rPr>
          <w:rFonts w:eastAsia="GHEA Grapalat" w:cstheme="minorHAnsi"/>
        </w:rPr>
        <w:t xml:space="preserve"> page </w:t>
      </w:r>
      <w:r w:rsidR="007533C1" w:rsidRPr="009C4B4F">
        <w:rPr>
          <w:rFonts w:eastAsia="GHEA Grapalat" w:cstheme="minorHAnsi"/>
        </w:rPr>
        <w:t xml:space="preserve">10 included are provided free of charge, for pages 11-50 a state duty in amount AMD 3000, and for pages 51-100 - AMD 5000 is charged, while from page 101 on additional AMD 5 is charged for each page. </w:t>
      </w:r>
    </w:p>
    <w:p w14:paraId="0FF8FCAF" w14:textId="77777777" w:rsidR="00D10C2F" w:rsidRPr="009C4B4F" w:rsidRDefault="00D10C2F" w:rsidP="008128DD">
      <w:pPr>
        <w:spacing w:after="0" w:line="240" w:lineRule="auto"/>
        <w:jc w:val="both"/>
        <w:rPr>
          <w:rFonts w:eastAsia="GHEA Grapalat" w:cstheme="minorHAnsi"/>
        </w:rPr>
      </w:pPr>
    </w:p>
    <w:p w14:paraId="11E69D8C" w14:textId="77777777" w:rsidR="00A864CB" w:rsidRPr="009C4B4F" w:rsidRDefault="007533C1" w:rsidP="008128DD">
      <w:pPr>
        <w:spacing w:after="0" w:line="240" w:lineRule="auto"/>
        <w:jc w:val="both"/>
        <w:rPr>
          <w:rFonts w:eastAsia="GHEA Grapalat" w:cstheme="minorHAnsi"/>
        </w:rPr>
      </w:pPr>
      <w:r w:rsidRPr="009C4B4F">
        <w:rPr>
          <w:rFonts w:eastAsia="GHEA Grapalat" w:cstheme="minorHAnsi"/>
        </w:rPr>
        <w:t xml:space="preserve">Joint-stock companies are registered with the Agency, but the register on the company issuing the shares of stock is </w:t>
      </w:r>
      <w:r w:rsidR="00A864CB" w:rsidRPr="009C4B4F">
        <w:rPr>
          <w:rFonts w:eastAsia="GHEA Grapalat" w:cstheme="minorHAnsi"/>
        </w:rPr>
        <w:t xml:space="preserve">run by the "Central Depository of Armenia" OJSC. When registering a company with the Agency declaration is, again, submitted with information on who the real beneficiary is. In case of joint-stock companies, it is not required to disclose the shareholders in the charter, except for cases when the company has only one shareholder. </w:t>
      </w:r>
    </w:p>
    <w:p w14:paraId="2DD03B3C" w14:textId="77777777" w:rsidR="00D10C2F" w:rsidRDefault="00D10C2F" w:rsidP="008128DD">
      <w:pPr>
        <w:spacing w:after="0" w:line="240" w:lineRule="auto"/>
        <w:jc w:val="both"/>
        <w:rPr>
          <w:rFonts w:eastAsia="GHEA Grapalat" w:cstheme="minorHAnsi"/>
        </w:rPr>
      </w:pPr>
    </w:p>
    <w:p w14:paraId="5736BD54" w14:textId="4859EC1D" w:rsidR="008804F2" w:rsidRPr="009C4B4F" w:rsidRDefault="00A864CB" w:rsidP="008128DD">
      <w:pPr>
        <w:spacing w:after="0" w:line="240" w:lineRule="auto"/>
        <w:jc w:val="both"/>
        <w:rPr>
          <w:rFonts w:eastAsia="GHEA Grapalat" w:cstheme="minorHAnsi"/>
        </w:rPr>
      </w:pPr>
      <w:r w:rsidRPr="009C4B4F">
        <w:rPr>
          <w:rFonts w:eastAsia="GHEA Grapalat" w:cstheme="minorHAnsi"/>
        </w:rPr>
        <w:t xml:space="preserve">All information kept at the Agency is publicly available. Upon payment of the state duty referred above, any person can get a document about the company. Meanwhile, the banks and investment companies running the register of joint-stock companies do not </w:t>
      </w:r>
      <w:r w:rsidR="00E75D61" w:rsidRPr="009C4B4F">
        <w:rPr>
          <w:rFonts w:eastAsia="GHEA Grapalat" w:cstheme="minorHAnsi"/>
        </w:rPr>
        <w:t>publicize</w:t>
      </w:r>
      <w:r w:rsidRPr="009C4B4F">
        <w:rPr>
          <w:rFonts w:eastAsia="GHEA Grapalat" w:cstheme="minorHAnsi"/>
        </w:rPr>
        <w:t xml:space="preserve"> any information. </w:t>
      </w:r>
    </w:p>
    <w:p w14:paraId="6A0A2591" w14:textId="77777777" w:rsidR="008804F2" w:rsidRPr="009C4B4F" w:rsidRDefault="008804F2" w:rsidP="008128DD">
      <w:pPr>
        <w:spacing w:after="0" w:line="240" w:lineRule="auto"/>
        <w:jc w:val="both"/>
        <w:rPr>
          <w:rFonts w:eastAsia="GHEA Grapalat" w:cstheme="minorHAnsi"/>
        </w:rPr>
      </w:pPr>
    </w:p>
    <w:p w14:paraId="225014A7" w14:textId="3B29B677" w:rsidR="00E96622" w:rsidRPr="009C4B4F" w:rsidRDefault="00A864CB" w:rsidP="008128DD">
      <w:pPr>
        <w:spacing w:after="0" w:line="240" w:lineRule="auto"/>
        <w:jc w:val="both"/>
        <w:rPr>
          <w:rFonts w:eastAsia="GHEA Grapalat" w:cstheme="minorHAnsi"/>
          <w:i/>
        </w:rPr>
      </w:pPr>
      <w:r w:rsidRPr="009C4B4F">
        <w:rPr>
          <w:rFonts w:eastAsia="GHEA Grapalat" w:cstheme="minorHAnsi"/>
        </w:rPr>
        <w:t>For the Agency</w:t>
      </w:r>
      <w:r w:rsidR="00A723F9">
        <w:rPr>
          <w:rFonts w:eastAsia="GHEA Grapalat" w:cstheme="minorHAnsi"/>
        </w:rPr>
        <w:t>,</w:t>
      </w:r>
      <w:r w:rsidRPr="009C4B4F">
        <w:rPr>
          <w:rFonts w:eastAsia="GHEA Grapalat" w:cstheme="minorHAnsi"/>
        </w:rPr>
        <w:t xml:space="preserve"> the RA legislation explicitly specifies the cases when the authorized person of the company is required to submit a declaration on the real beneficiary, while in case of the CDA the reporting company is required to </w:t>
      </w:r>
      <w:r w:rsidR="00E96622" w:rsidRPr="009C4B4F">
        <w:rPr>
          <w:rFonts w:eastAsia="GHEA Grapalat" w:cstheme="minorHAnsi"/>
        </w:rPr>
        <w:t>update the information on ongoing basis. Thus, in accordance with the PLAF Law, Article 17, point 2, "</w:t>
      </w:r>
      <w:r w:rsidR="00E96622" w:rsidRPr="009C4B4F">
        <w:rPr>
          <w:rFonts w:eastAsia="GHEA Grapalat" w:cstheme="minorHAnsi"/>
          <w:i/>
        </w:rPr>
        <w:t xml:space="preserve">the Central Depository is required to update the </w:t>
      </w:r>
      <w:r w:rsidR="007C406A" w:rsidRPr="009C4B4F">
        <w:rPr>
          <w:rFonts w:eastAsia="GHEA Grapalat" w:cstheme="minorHAnsi"/>
          <w:i/>
        </w:rPr>
        <w:t xml:space="preserve">information collected through due </w:t>
      </w:r>
      <w:r w:rsidR="00D66308" w:rsidRPr="009C4B4F">
        <w:rPr>
          <w:rFonts w:eastAsia="GHEA Grapalat" w:cstheme="minorHAnsi"/>
          <w:i/>
          <w:highlight w:val="white"/>
        </w:rPr>
        <w:t xml:space="preserve">(including additional or simplified) </w:t>
      </w:r>
      <w:r w:rsidR="007C406A" w:rsidRPr="009C4B4F">
        <w:rPr>
          <w:rFonts w:eastAsia="GHEA Grapalat" w:cstheme="minorHAnsi"/>
          <w:i/>
        </w:rPr>
        <w:t xml:space="preserve">diligence of the client at </w:t>
      </w:r>
      <w:r w:rsidR="00D66308" w:rsidRPr="009C4B4F">
        <w:rPr>
          <w:rFonts w:eastAsia="GHEA Grapalat" w:cstheme="minorHAnsi"/>
          <w:i/>
        </w:rPr>
        <w:t xml:space="preserve">frequency it has </w:t>
      </w:r>
      <w:r w:rsidR="00E75D61" w:rsidRPr="009C4B4F">
        <w:rPr>
          <w:rFonts w:eastAsia="GHEA Grapalat" w:cstheme="minorHAnsi"/>
          <w:i/>
        </w:rPr>
        <w:t>established</w:t>
      </w:r>
      <w:r w:rsidR="00B7784D">
        <w:rPr>
          <w:rFonts w:eastAsia="GHEA Grapalat" w:cstheme="minorHAnsi"/>
          <w:i/>
        </w:rPr>
        <w:t xml:space="preserve">, </w:t>
      </w:r>
      <w:r w:rsidR="00D66308" w:rsidRPr="009C4B4F">
        <w:rPr>
          <w:rFonts w:eastAsia="GHEA Grapalat" w:cstheme="minorHAnsi"/>
          <w:i/>
        </w:rPr>
        <w:t>to verify the timeliness and relevance of such information. The frequency set for updating the information obtained from identification and verification of the identity of the client must be at least once a year</w:t>
      </w:r>
      <w:r w:rsidR="00A723F9">
        <w:rPr>
          <w:rFonts w:eastAsia="GHEA Grapalat" w:cstheme="minorHAnsi"/>
          <w:i/>
        </w:rPr>
        <w:t>."</w:t>
      </w:r>
    </w:p>
    <w:p w14:paraId="75351080" w14:textId="77777777" w:rsidR="008804F2" w:rsidRDefault="008804F2" w:rsidP="008128DD">
      <w:pPr>
        <w:spacing w:after="0" w:line="240" w:lineRule="auto"/>
        <w:jc w:val="both"/>
        <w:rPr>
          <w:rFonts w:eastAsia="Calibri" w:cstheme="minorHAnsi"/>
        </w:rPr>
      </w:pPr>
    </w:p>
    <w:p w14:paraId="3E8CE266" w14:textId="2A8A2D04" w:rsidR="001850CD" w:rsidRPr="00E77A60" w:rsidRDefault="001850CD" w:rsidP="00062520">
      <w:pPr>
        <w:pStyle w:val="Heading2"/>
        <w:numPr>
          <w:ilvl w:val="1"/>
          <w:numId w:val="34"/>
        </w:numPr>
        <w:spacing w:before="0"/>
        <w:ind w:left="540" w:hanging="540"/>
        <w:rPr>
          <w:rFonts w:asciiTheme="minorHAnsi" w:hAnsiTheme="minorHAnsi" w:cstheme="minorHAnsi"/>
        </w:rPr>
      </w:pPr>
      <w:bookmarkStart w:id="34" w:name="_Toc511659475"/>
      <w:r w:rsidRPr="00E77A60">
        <w:rPr>
          <w:rFonts w:asciiTheme="minorHAnsi" w:hAnsiTheme="minorHAnsi" w:cstheme="minorHAnsi"/>
        </w:rPr>
        <w:t>Ownership Disclosure in the Mining Sector</w:t>
      </w:r>
      <w:bookmarkEnd w:id="34"/>
      <w:r w:rsidRPr="00E77A60">
        <w:rPr>
          <w:rFonts w:asciiTheme="minorHAnsi" w:hAnsiTheme="minorHAnsi" w:cstheme="minorHAnsi"/>
        </w:rPr>
        <w:t xml:space="preserve"> </w:t>
      </w:r>
    </w:p>
    <w:p w14:paraId="4DCCCBB9" w14:textId="77777777" w:rsidR="001850CD" w:rsidRDefault="001850CD" w:rsidP="008128DD">
      <w:pPr>
        <w:spacing w:after="0" w:line="240" w:lineRule="auto"/>
        <w:jc w:val="both"/>
        <w:rPr>
          <w:rFonts w:eastAsia="Calibri" w:cstheme="minorHAnsi"/>
        </w:rPr>
      </w:pPr>
    </w:p>
    <w:p w14:paraId="35ED052F" w14:textId="0875FD4F" w:rsidR="001850CD" w:rsidRDefault="00A723F9" w:rsidP="008128DD">
      <w:pPr>
        <w:spacing w:after="0" w:line="240" w:lineRule="auto"/>
        <w:jc w:val="both"/>
        <w:rPr>
          <w:rFonts w:eastAsia="Calibri" w:cstheme="minorHAnsi"/>
        </w:rPr>
      </w:pPr>
      <w:r>
        <w:rPr>
          <w:rFonts w:eastAsia="Calibri" w:cstheme="minorHAnsi"/>
        </w:rPr>
        <w:t>P</w:t>
      </w:r>
      <w:r w:rsidR="001850CD" w:rsidRPr="009C4B4F">
        <w:rPr>
          <w:rFonts w:eastAsia="Calibri" w:cstheme="minorHAnsi"/>
        </w:rPr>
        <w:t>rovisions that encourage disclosure of beneficial ownership</w:t>
      </w:r>
      <w:r w:rsidR="001850CD">
        <w:rPr>
          <w:rFonts w:eastAsia="Calibri" w:cstheme="minorHAnsi"/>
        </w:rPr>
        <w:t>,</w:t>
      </w:r>
      <w:r w:rsidR="001850CD" w:rsidRPr="009C4B4F">
        <w:rPr>
          <w:rFonts w:eastAsia="Calibri" w:cstheme="minorHAnsi"/>
        </w:rPr>
        <w:t xml:space="preserve"> specifically in the mining sector</w:t>
      </w:r>
      <w:r w:rsidR="001850CD">
        <w:rPr>
          <w:rFonts w:eastAsia="Calibri" w:cstheme="minorHAnsi"/>
        </w:rPr>
        <w:t>,</w:t>
      </w:r>
      <w:r w:rsidR="001850CD" w:rsidRPr="009C4B4F">
        <w:rPr>
          <w:rFonts w:eastAsia="Calibri" w:cstheme="minorHAnsi"/>
        </w:rPr>
        <w:t xml:space="preserve"> are currently limited in scope. </w:t>
      </w:r>
      <w:r w:rsidR="001850CD">
        <w:rPr>
          <w:rFonts w:eastAsia="Calibri" w:cstheme="minorHAnsi"/>
        </w:rPr>
        <w:t xml:space="preserve">The </w:t>
      </w:r>
      <w:r w:rsidR="001850CD" w:rsidRPr="009C4B4F">
        <w:rPr>
          <w:rFonts w:eastAsia="Calibri" w:cstheme="minorHAnsi"/>
        </w:rPr>
        <w:t>M</w:t>
      </w:r>
      <w:r w:rsidR="001850CD">
        <w:rPr>
          <w:rFonts w:eastAsia="Calibri" w:cstheme="minorHAnsi"/>
        </w:rPr>
        <w:t xml:space="preserve">ining </w:t>
      </w:r>
      <w:r w:rsidR="001850CD" w:rsidRPr="009C4B4F">
        <w:rPr>
          <w:rFonts w:eastAsia="Calibri" w:cstheme="minorHAnsi"/>
        </w:rPr>
        <w:t>C</w:t>
      </w:r>
      <w:r w:rsidR="001850CD">
        <w:rPr>
          <w:rFonts w:eastAsia="Calibri" w:cstheme="minorHAnsi"/>
        </w:rPr>
        <w:t>ode</w:t>
      </w:r>
      <w:r w:rsidR="001850CD" w:rsidRPr="009C4B4F">
        <w:rPr>
          <w:rFonts w:eastAsia="Calibri" w:cstheme="minorHAnsi"/>
        </w:rPr>
        <w:t xml:space="preserve"> requires that an applicant for an exploitation license must supply details of all entities having at least a 10% share in the company. These may be natural persons, in which case names and citizenship must be supplied, or legal entities, in which case a copy of the registration certificate is supplied. </w:t>
      </w:r>
      <w:r w:rsidR="001850CD">
        <w:rPr>
          <w:rFonts w:eastAsia="Calibri" w:cstheme="minorHAnsi"/>
        </w:rPr>
        <w:t>I</w:t>
      </w:r>
      <w:r w:rsidR="001850CD" w:rsidRPr="009C4B4F">
        <w:rPr>
          <w:rFonts w:eastAsia="Calibri" w:cstheme="minorHAnsi"/>
        </w:rPr>
        <w:t>f the shareholder or the owner of the stock is not a legal entity, it is not required to submit information on the participants or shareholders of the latter with a view to disclosing the real beneficiary of the legal entity. Moreover, no document on mining right mandates the mining operator to submit information to the authorized body about alienation of the share or stock of the company that is in excess of certain cap. While in case of limited</w:t>
      </w:r>
      <w:r w:rsidR="00E77A60">
        <w:rPr>
          <w:rFonts w:eastAsia="Calibri" w:cstheme="minorHAnsi"/>
        </w:rPr>
        <w:t>-</w:t>
      </w:r>
      <w:r w:rsidR="001850CD" w:rsidRPr="009C4B4F">
        <w:rPr>
          <w:rFonts w:eastAsia="Calibri" w:cstheme="minorHAnsi"/>
        </w:rPr>
        <w:t>liability companies changes in the owners of stock is considered to be public information and is made available upon payment of relevant fee, in case of joint-stock companies the fact of alienation of the shares of stock is not publicized by the CDA or another company acting on behalf of the latter.</w:t>
      </w:r>
      <w:r w:rsidR="00E77A60">
        <w:rPr>
          <w:rFonts w:eastAsia="Calibri" w:cstheme="minorHAnsi"/>
        </w:rPr>
        <w:t xml:space="preserve"> </w:t>
      </w:r>
    </w:p>
    <w:p w14:paraId="60ECADD2" w14:textId="77777777" w:rsidR="001850CD" w:rsidRDefault="001850CD" w:rsidP="008128DD">
      <w:pPr>
        <w:spacing w:after="0" w:line="240" w:lineRule="auto"/>
        <w:jc w:val="both"/>
        <w:rPr>
          <w:rFonts w:eastAsia="Calibri" w:cstheme="minorHAnsi"/>
        </w:rPr>
      </w:pPr>
    </w:p>
    <w:p w14:paraId="181D4ACD" w14:textId="30187959" w:rsidR="00D10C2F" w:rsidRPr="00E77A60" w:rsidRDefault="00D10C2F" w:rsidP="00062520">
      <w:pPr>
        <w:pStyle w:val="Heading2"/>
        <w:numPr>
          <w:ilvl w:val="1"/>
          <w:numId w:val="34"/>
        </w:numPr>
        <w:spacing w:before="0"/>
        <w:ind w:left="540" w:hanging="540"/>
        <w:rPr>
          <w:rFonts w:asciiTheme="minorHAnsi" w:hAnsiTheme="minorHAnsi" w:cstheme="minorHAnsi"/>
        </w:rPr>
      </w:pPr>
      <w:bookmarkStart w:id="35" w:name="_Toc511659476"/>
      <w:r w:rsidRPr="00E77A60">
        <w:rPr>
          <w:rFonts w:asciiTheme="minorHAnsi" w:hAnsiTheme="minorHAnsi" w:cstheme="minorHAnsi"/>
        </w:rPr>
        <w:t>Other Related Concepts</w:t>
      </w:r>
      <w:bookmarkEnd w:id="35"/>
    </w:p>
    <w:p w14:paraId="65DE317C" w14:textId="77777777" w:rsidR="00D10C2F" w:rsidRPr="009C4B4F" w:rsidRDefault="00D10C2F" w:rsidP="008128DD">
      <w:pPr>
        <w:spacing w:after="0" w:line="240" w:lineRule="auto"/>
        <w:jc w:val="both"/>
        <w:rPr>
          <w:rFonts w:eastAsia="Calibri" w:cstheme="minorHAnsi"/>
        </w:rPr>
      </w:pPr>
    </w:p>
    <w:p w14:paraId="382D3533" w14:textId="2A84F7F2" w:rsidR="008012B1" w:rsidRDefault="00C91BBA" w:rsidP="008128DD">
      <w:pPr>
        <w:spacing w:after="0" w:line="240" w:lineRule="auto"/>
        <w:jc w:val="both"/>
        <w:rPr>
          <w:rFonts w:eastAsia="Calibri" w:cstheme="minorHAnsi"/>
        </w:rPr>
      </w:pPr>
      <w:r w:rsidRPr="009C4B4F">
        <w:rPr>
          <w:rFonts w:eastAsia="Calibri" w:cstheme="minorHAnsi"/>
        </w:rPr>
        <w:t xml:space="preserve">In addition to </w:t>
      </w:r>
      <w:r w:rsidR="00B660A8" w:rsidRPr="009C4B4F">
        <w:rPr>
          <w:rFonts w:eastAsia="Calibri" w:cstheme="minorHAnsi"/>
        </w:rPr>
        <w:t>the term "</w:t>
      </w:r>
      <w:r w:rsidRPr="009C4B4F">
        <w:rPr>
          <w:rFonts w:eastAsia="Calibri" w:cstheme="minorHAnsi"/>
        </w:rPr>
        <w:t>beneficial ownership</w:t>
      </w:r>
      <w:r w:rsidR="001F1F18">
        <w:rPr>
          <w:rFonts w:eastAsia="Calibri" w:cstheme="minorHAnsi"/>
        </w:rPr>
        <w:t>,</w:t>
      </w:r>
      <w:r w:rsidR="00B660A8" w:rsidRPr="009C4B4F">
        <w:rPr>
          <w:rFonts w:eastAsia="Calibri" w:cstheme="minorHAnsi"/>
        </w:rPr>
        <w:t>"</w:t>
      </w:r>
      <w:r w:rsidRPr="009C4B4F">
        <w:rPr>
          <w:rFonts w:eastAsia="Calibri" w:cstheme="minorHAnsi"/>
        </w:rPr>
        <w:t xml:space="preserve"> </w:t>
      </w:r>
      <w:r w:rsidR="001F1F18">
        <w:rPr>
          <w:rFonts w:eastAsia="Calibri" w:cstheme="minorHAnsi"/>
        </w:rPr>
        <w:t>the RA</w:t>
      </w:r>
      <w:r w:rsidRPr="009C4B4F">
        <w:rPr>
          <w:rFonts w:eastAsia="Calibri" w:cstheme="minorHAnsi"/>
        </w:rPr>
        <w:t xml:space="preserve"> legislation defines and uses concepts that may be deemed related in the context of a comprehensive analysis of the issue. These concepts include “related party transactions,” “politically exposed persons,” “registered or nominal owner,” </w:t>
      </w:r>
      <w:r w:rsidR="001850CD">
        <w:rPr>
          <w:rFonts w:eastAsia="Calibri" w:cstheme="minorHAnsi"/>
        </w:rPr>
        <w:t xml:space="preserve">and </w:t>
      </w:r>
      <w:r w:rsidRPr="009C4B4F">
        <w:rPr>
          <w:rFonts w:eastAsia="Calibri" w:cstheme="minorHAnsi"/>
        </w:rPr>
        <w:t>“significant participation</w:t>
      </w:r>
      <w:r w:rsidR="001850CD">
        <w:rPr>
          <w:rFonts w:eastAsia="Calibri" w:cstheme="minorHAnsi"/>
        </w:rPr>
        <w:t>.</w:t>
      </w:r>
      <w:r w:rsidRPr="009C4B4F">
        <w:rPr>
          <w:rFonts w:eastAsia="Calibri" w:cstheme="minorHAnsi"/>
        </w:rPr>
        <w:t xml:space="preserve">” </w:t>
      </w:r>
      <w:r w:rsidR="008804F2" w:rsidRPr="009C4B4F">
        <w:rPr>
          <w:rFonts w:eastAsia="Calibri" w:cstheme="minorHAnsi"/>
        </w:rPr>
        <w:t xml:space="preserve">Table </w:t>
      </w:r>
      <w:r w:rsidRPr="009C4B4F">
        <w:rPr>
          <w:rFonts w:eastAsia="Calibri" w:cstheme="minorHAnsi"/>
        </w:rPr>
        <w:t>3 summarizes these concepts.</w:t>
      </w:r>
    </w:p>
    <w:p w14:paraId="70ACE5DD" w14:textId="77777777" w:rsidR="001850CD" w:rsidRPr="009C4B4F" w:rsidRDefault="001850CD" w:rsidP="008128DD">
      <w:pPr>
        <w:spacing w:after="0" w:line="240" w:lineRule="auto"/>
        <w:jc w:val="both"/>
        <w:rPr>
          <w:rFonts w:eastAsia="Calibri" w:cstheme="minorHAnsi"/>
        </w:rPr>
      </w:pPr>
    </w:p>
    <w:p w14:paraId="395EC18A" w14:textId="77777777" w:rsidR="008012B1" w:rsidRPr="009C4B4F" w:rsidRDefault="008804F2" w:rsidP="008128DD">
      <w:pPr>
        <w:spacing w:after="0" w:line="240" w:lineRule="auto"/>
        <w:jc w:val="both"/>
        <w:rPr>
          <w:rFonts w:eastAsia="Calibri" w:cstheme="minorHAnsi"/>
        </w:rPr>
      </w:pPr>
      <w:r w:rsidRPr="009C4B4F">
        <w:rPr>
          <w:rFonts w:eastAsia="Calibri" w:cstheme="minorHAnsi"/>
        </w:rPr>
        <w:t xml:space="preserve">Table </w:t>
      </w:r>
      <w:r w:rsidR="00C91BBA" w:rsidRPr="009C4B4F">
        <w:rPr>
          <w:rFonts w:eastAsia="Calibri" w:cstheme="minorHAnsi"/>
        </w:rPr>
        <w:t>3. Concepts in Armenian legislation related to beneficial ownership</w:t>
      </w:r>
    </w:p>
    <w:tbl>
      <w:tblPr>
        <w:tblStyle w:val="TableGrid"/>
        <w:tblW w:w="9265" w:type="dxa"/>
        <w:tblLook w:val="04A0" w:firstRow="1" w:lastRow="0" w:firstColumn="1" w:lastColumn="0" w:noHBand="0" w:noVBand="1"/>
      </w:tblPr>
      <w:tblGrid>
        <w:gridCol w:w="4112"/>
        <w:gridCol w:w="5153"/>
      </w:tblGrid>
      <w:tr w:rsidR="00DD4494" w:rsidRPr="009C4B4F" w14:paraId="6F9D3281" w14:textId="77777777" w:rsidTr="00D62FF1">
        <w:tc>
          <w:tcPr>
            <w:tcW w:w="9265" w:type="dxa"/>
            <w:gridSpan w:val="2"/>
            <w:shd w:val="clear" w:color="auto" w:fill="DEEAF6" w:themeFill="accent1" w:themeFillTint="33"/>
          </w:tcPr>
          <w:p w14:paraId="0333A713" w14:textId="77777777" w:rsidR="00DD4494" w:rsidRPr="009C4B4F" w:rsidRDefault="00DD4494" w:rsidP="008128DD">
            <w:pPr>
              <w:jc w:val="both"/>
              <w:rPr>
                <w:rFonts w:eastAsia="Calibri" w:cstheme="minorHAnsi"/>
                <w:b/>
                <w:sz w:val="20"/>
                <w:szCs w:val="20"/>
                <w:lang w:val="en-US"/>
              </w:rPr>
            </w:pPr>
            <w:r w:rsidRPr="009C4B4F">
              <w:rPr>
                <w:rFonts w:eastAsia="Calibri" w:cstheme="minorHAnsi"/>
                <w:b/>
                <w:sz w:val="20"/>
                <w:szCs w:val="20"/>
                <w:lang w:val="en-US"/>
              </w:rPr>
              <w:t xml:space="preserve">Related </w:t>
            </w:r>
            <w:r w:rsidR="00987F5D" w:rsidRPr="009C4B4F">
              <w:rPr>
                <w:rFonts w:eastAsia="Calibri" w:cstheme="minorHAnsi"/>
                <w:b/>
                <w:sz w:val="20"/>
                <w:szCs w:val="20"/>
                <w:lang w:val="en-US"/>
              </w:rPr>
              <w:t xml:space="preserve">RA </w:t>
            </w:r>
            <w:r w:rsidRPr="009C4B4F">
              <w:rPr>
                <w:rFonts w:eastAsia="Calibri" w:cstheme="minorHAnsi"/>
                <w:b/>
                <w:sz w:val="20"/>
                <w:szCs w:val="20"/>
                <w:lang w:val="en-US"/>
              </w:rPr>
              <w:t xml:space="preserve">Legislation </w:t>
            </w:r>
          </w:p>
        </w:tc>
      </w:tr>
      <w:tr w:rsidR="00957D3C" w:rsidRPr="009C4B4F" w14:paraId="4533B935" w14:textId="77777777" w:rsidTr="007A119D">
        <w:tc>
          <w:tcPr>
            <w:tcW w:w="4112" w:type="dxa"/>
          </w:tcPr>
          <w:p w14:paraId="7CA77E51" w14:textId="77777777" w:rsidR="00957D3C" w:rsidRPr="009C4B4F" w:rsidRDefault="00957D3C" w:rsidP="008128DD">
            <w:pPr>
              <w:jc w:val="both"/>
              <w:rPr>
                <w:rFonts w:cstheme="minorHAnsi"/>
                <w:b/>
                <w:sz w:val="20"/>
                <w:szCs w:val="20"/>
                <w:lang w:val="en-US"/>
              </w:rPr>
            </w:pPr>
            <w:r w:rsidRPr="009C4B4F">
              <w:rPr>
                <w:rFonts w:eastAsia="Calibri" w:cstheme="minorHAnsi"/>
                <w:sz w:val="20"/>
                <w:szCs w:val="20"/>
                <w:lang w:val="en-US"/>
              </w:rPr>
              <w:t>RA Law on Securities Market</w:t>
            </w:r>
            <w:r w:rsidR="008F6D43" w:rsidRPr="009C4B4F">
              <w:rPr>
                <w:rFonts w:eastAsia="Calibri" w:cstheme="minorHAnsi"/>
                <w:sz w:val="20"/>
                <w:szCs w:val="20"/>
                <w:lang w:val="en-US"/>
              </w:rPr>
              <w:t>, Article 3</w:t>
            </w:r>
          </w:p>
        </w:tc>
        <w:tc>
          <w:tcPr>
            <w:tcW w:w="5153" w:type="dxa"/>
          </w:tcPr>
          <w:p w14:paraId="40A5D925" w14:textId="77777777" w:rsidR="00957D3C" w:rsidRPr="009C4B4F" w:rsidRDefault="00957D3C" w:rsidP="00062520">
            <w:pPr>
              <w:pStyle w:val="ListParagraph"/>
              <w:numPr>
                <w:ilvl w:val="0"/>
                <w:numId w:val="27"/>
              </w:numPr>
              <w:ind w:left="185" w:hanging="180"/>
              <w:jc w:val="both"/>
              <w:rPr>
                <w:rFonts w:eastAsia="Calibri" w:cstheme="minorHAnsi"/>
                <w:sz w:val="20"/>
                <w:szCs w:val="20"/>
                <w:lang w:val="en-US"/>
              </w:rPr>
            </w:pPr>
            <w:r w:rsidRPr="009C4B4F">
              <w:rPr>
                <w:rFonts w:cstheme="minorHAnsi"/>
                <w:sz w:val="20"/>
                <w:szCs w:val="20"/>
                <w:lang w:val="en-US"/>
              </w:rPr>
              <w:t xml:space="preserve">Explains the concept of </w:t>
            </w:r>
            <w:r w:rsidRPr="009C4B4F">
              <w:rPr>
                <w:rFonts w:cstheme="minorHAnsi"/>
                <w:b/>
                <w:sz w:val="20"/>
                <w:szCs w:val="20"/>
                <w:lang w:val="en-US"/>
              </w:rPr>
              <w:t>“Significant Participation</w:t>
            </w:r>
            <w:r w:rsidRPr="009C4B4F">
              <w:rPr>
                <w:rFonts w:cstheme="minorHAnsi"/>
                <w:sz w:val="20"/>
                <w:szCs w:val="20"/>
                <w:lang w:val="en-US"/>
              </w:rPr>
              <w:t>” and separates between a</w:t>
            </w:r>
            <w:r w:rsidRPr="009C4B4F">
              <w:rPr>
                <w:rFonts w:cstheme="minorHAnsi"/>
                <w:b/>
                <w:sz w:val="20"/>
                <w:szCs w:val="20"/>
                <w:lang w:val="en-US"/>
              </w:rPr>
              <w:t xml:space="preserve">) Direct, </w:t>
            </w:r>
            <w:r w:rsidRPr="009C4B4F">
              <w:rPr>
                <w:rFonts w:cstheme="minorHAnsi"/>
                <w:sz w:val="20"/>
                <w:szCs w:val="20"/>
                <w:lang w:val="en-US"/>
              </w:rPr>
              <w:t>and</w:t>
            </w:r>
            <w:r w:rsidRPr="009C4B4F">
              <w:rPr>
                <w:rFonts w:cstheme="minorHAnsi"/>
                <w:b/>
                <w:sz w:val="20"/>
                <w:szCs w:val="20"/>
                <w:lang w:val="en-US"/>
              </w:rPr>
              <w:t xml:space="preserve"> b) Indirect </w:t>
            </w:r>
            <w:r w:rsidRPr="009C4B4F">
              <w:rPr>
                <w:rFonts w:cstheme="minorHAnsi"/>
                <w:sz w:val="20"/>
                <w:szCs w:val="20"/>
                <w:lang w:val="en-US"/>
              </w:rPr>
              <w:t>participation;</w:t>
            </w:r>
          </w:p>
          <w:p w14:paraId="358833B0" w14:textId="77777777" w:rsidR="00957D3C" w:rsidRPr="009C4B4F" w:rsidRDefault="00957D3C" w:rsidP="00062520">
            <w:pPr>
              <w:pStyle w:val="ListParagraph"/>
              <w:numPr>
                <w:ilvl w:val="0"/>
                <w:numId w:val="27"/>
              </w:numPr>
              <w:ind w:left="185" w:hanging="180"/>
              <w:jc w:val="both"/>
              <w:rPr>
                <w:rFonts w:eastAsia="Calibri" w:cstheme="minorHAnsi"/>
                <w:sz w:val="20"/>
                <w:szCs w:val="20"/>
                <w:lang w:val="en-US"/>
              </w:rPr>
            </w:pPr>
            <w:r w:rsidRPr="009C4B4F">
              <w:rPr>
                <w:rFonts w:cstheme="minorHAnsi"/>
                <w:sz w:val="20"/>
                <w:szCs w:val="20"/>
                <w:lang w:val="en-US"/>
              </w:rPr>
              <w:t>Defines the concept of “</w:t>
            </w:r>
            <w:r w:rsidR="00EB65CF" w:rsidRPr="009C4B4F">
              <w:rPr>
                <w:rFonts w:cstheme="minorHAnsi"/>
                <w:b/>
                <w:sz w:val="20"/>
                <w:szCs w:val="20"/>
                <w:lang w:val="en-US"/>
              </w:rPr>
              <w:t>related</w:t>
            </w:r>
            <w:r w:rsidR="008F6D43" w:rsidRPr="009C4B4F">
              <w:rPr>
                <w:rFonts w:cstheme="minorHAnsi"/>
                <w:b/>
                <w:sz w:val="20"/>
                <w:szCs w:val="20"/>
                <w:lang w:val="en-US"/>
              </w:rPr>
              <w:t xml:space="preserve"> </w:t>
            </w:r>
            <w:r w:rsidR="00EB65CF" w:rsidRPr="009C4B4F">
              <w:rPr>
                <w:rFonts w:cstheme="minorHAnsi"/>
                <w:b/>
                <w:sz w:val="20"/>
                <w:szCs w:val="20"/>
                <w:lang w:val="en-US"/>
              </w:rPr>
              <w:t>parties”</w:t>
            </w:r>
            <w:r w:rsidRPr="009C4B4F">
              <w:rPr>
                <w:rFonts w:cstheme="minorHAnsi"/>
                <w:sz w:val="20"/>
                <w:szCs w:val="20"/>
                <w:lang w:val="en-US"/>
              </w:rPr>
              <w:t>.</w:t>
            </w:r>
          </w:p>
        </w:tc>
      </w:tr>
      <w:tr w:rsidR="00957D3C" w:rsidRPr="009C4B4F" w14:paraId="790FC9E4" w14:textId="77777777" w:rsidTr="00957D3C">
        <w:tc>
          <w:tcPr>
            <w:tcW w:w="4112" w:type="dxa"/>
          </w:tcPr>
          <w:p w14:paraId="6C551106" w14:textId="77777777" w:rsidR="00957D3C" w:rsidRPr="009C4B4F" w:rsidRDefault="00957D3C" w:rsidP="008128DD">
            <w:pPr>
              <w:jc w:val="both"/>
              <w:rPr>
                <w:rFonts w:eastAsia="Calibri" w:cstheme="minorHAnsi"/>
                <w:b/>
                <w:bCs/>
                <w:sz w:val="20"/>
                <w:szCs w:val="20"/>
                <w:lang w:val="en-US"/>
              </w:rPr>
            </w:pPr>
            <w:r w:rsidRPr="009C4B4F">
              <w:rPr>
                <w:rFonts w:eastAsia="Calibri" w:cstheme="minorHAnsi"/>
                <w:sz w:val="20"/>
                <w:szCs w:val="20"/>
                <w:lang w:val="en-US"/>
              </w:rPr>
              <w:t>RA Law on Combating Money Laundering and Financing Terrorism</w:t>
            </w:r>
            <w:r w:rsidR="008F6D43" w:rsidRPr="009C4B4F">
              <w:rPr>
                <w:rFonts w:eastAsia="Calibri" w:cstheme="minorHAnsi"/>
                <w:sz w:val="20"/>
                <w:szCs w:val="20"/>
                <w:lang w:val="en-US"/>
              </w:rPr>
              <w:t>, Article 3</w:t>
            </w:r>
          </w:p>
        </w:tc>
        <w:tc>
          <w:tcPr>
            <w:tcW w:w="5153" w:type="dxa"/>
          </w:tcPr>
          <w:p w14:paraId="167B0D2A" w14:textId="77777777" w:rsidR="00DD4494" w:rsidRPr="009C4B4F" w:rsidRDefault="00957D3C" w:rsidP="00062520">
            <w:pPr>
              <w:pStyle w:val="ListParagraph"/>
              <w:numPr>
                <w:ilvl w:val="0"/>
                <w:numId w:val="29"/>
              </w:numPr>
              <w:ind w:left="185" w:hanging="180"/>
              <w:jc w:val="both"/>
              <w:rPr>
                <w:rFonts w:eastAsia="Calibri" w:cstheme="minorHAnsi"/>
                <w:b/>
                <w:bCs/>
                <w:sz w:val="20"/>
                <w:szCs w:val="20"/>
                <w:lang w:val="en-US"/>
              </w:rPr>
            </w:pPr>
            <w:r w:rsidRPr="009C4B4F">
              <w:rPr>
                <w:rFonts w:eastAsia="Calibri" w:cstheme="minorHAnsi"/>
                <w:bCs/>
                <w:sz w:val="20"/>
                <w:szCs w:val="20"/>
                <w:lang w:val="en-US"/>
              </w:rPr>
              <w:t xml:space="preserve">Defines the concept of </w:t>
            </w:r>
            <w:r w:rsidRPr="009C4B4F">
              <w:rPr>
                <w:rFonts w:eastAsia="Calibri" w:cstheme="minorHAnsi"/>
                <w:b/>
                <w:bCs/>
                <w:sz w:val="20"/>
                <w:szCs w:val="20"/>
                <w:lang w:val="en-US"/>
              </w:rPr>
              <w:t>“Single Affiliated Transaction”</w:t>
            </w:r>
          </w:p>
          <w:p w14:paraId="09B4D303" w14:textId="77777777" w:rsidR="00DD4494" w:rsidRPr="009C4B4F" w:rsidRDefault="00DD4494" w:rsidP="00062520">
            <w:pPr>
              <w:pStyle w:val="ListParagraph"/>
              <w:numPr>
                <w:ilvl w:val="0"/>
                <w:numId w:val="29"/>
              </w:numPr>
              <w:ind w:left="185" w:hanging="180"/>
              <w:jc w:val="both"/>
              <w:rPr>
                <w:rFonts w:eastAsia="Calibri" w:cstheme="minorHAnsi"/>
                <w:b/>
                <w:bCs/>
                <w:sz w:val="20"/>
                <w:szCs w:val="20"/>
                <w:lang w:val="en-US"/>
              </w:rPr>
            </w:pPr>
            <w:r w:rsidRPr="009C4B4F">
              <w:rPr>
                <w:rFonts w:eastAsia="Calibri" w:cstheme="minorHAnsi"/>
                <w:bCs/>
                <w:sz w:val="20"/>
                <w:szCs w:val="20"/>
                <w:lang w:val="en-US"/>
              </w:rPr>
              <w:t xml:space="preserve">Explains the concept of </w:t>
            </w:r>
            <w:r w:rsidRPr="009C4B4F">
              <w:rPr>
                <w:rFonts w:eastAsia="Calibri" w:cstheme="minorHAnsi"/>
                <w:b/>
                <w:bCs/>
                <w:sz w:val="20"/>
                <w:szCs w:val="20"/>
                <w:lang w:val="en-US"/>
              </w:rPr>
              <w:t>“Politically Exposed Person (PEP)”</w:t>
            </w:r>
            <w:r w:rsidRPr="009C4B4F">
              <w:rPr>
                <w:rFonts w:eastAsia="Calibri" w:cstheme="minorHAnsi"/>
                <w:bCs/>
                <w:sz w:val="20"/>
                <w:szCs w:val="20"/>
                <w:lang w:val="en-US"/>
              </w:rPr>
              <w:t xml:space="preserve"> and lists all entities that are considered </w:t>
            </w:r>
            <w:r w:rsidR="00EB65CF" w:rsidRPr="009C4B4F">
              <w:rPr>
                <w:rFonts w:eastAsia="Calibri" w:cstheme="minorHAnsi"/>
                <w:b/>
                <w:bCs/>
                <w:sz w:val="20"/>
                <w:szCs w:val="20"/>
                <w:lang w:val="en-US"/>
              </w:rPr>
              <w:t>PEPs</w:t>
            </w:r>
            <w:r w:rsidRPr="009C4B4F">
              <w:rPr>
                <w:rFonts w:eastAsia="Calibri" w:cstheme="minorHAnsi"/>
                <w:b/>
                <w:bCs/>
                <w:sz w:val="20"/>
                <w:szCs w:val="20"/>
                <w:lang w:val="en-US"/>
              </w:rPr>
              <w:t>.</w:t>
            </w:r>
          </w:p>
        </w:tc>
      </w:tr>
      <w:tr w:rsidR="00FA7006" w:rsidRPr="009C4B4F" w14:paraId="25000D72" w14:textId="77777777" w:rsidTr="00FA7006">
        <w:tc>
          <w:tcPr>
            <w:tcW w:w="4112" w:type="dxa"/>
          </w:tcPr>
          <w:p w14:paraId="6DC12BAF" w14:textId="77777777" w:rsidR="00FA7006" w:rsidRPr="009C4B4F" w:rsidRDefault="00FA7006" w:rsidP="008128DD">
            <w:pPr>
              <w:jc w:val="both"/>
              <w:rPr>
                <w:rFonts w:eastAsia="Calibri" w:cstheme="minorHAnsi"/>
                <w:b/>
                <w:bCs/>
                <w:sz w:val="20"/>
                <w:szCs w:val="20"/>
                <w:lang w:val="en-US"/>
              </w:rPr>
            </w:pPr>
            <w:r w:rsidRPr="009C4B4F">
              <w:rPr>
                <w:rFonts w:eastAsia="Calibri" w:cstheme="minorHAnsi"/>
                <w:sz w:val="20"/>
                <w:szCs w:val="20"/>
                <w:lang w:val="en-US"/>
              </w:rPr>
              <w:t>RA Mining Code</w:t>
            </w:r>
            <w:r w:rsidR="008F6D43" w:rsidRPr="009C4B4F">
              <w:rPr>
                <w:rFonts w:eastAsia="Calibri" w:cstheme="minorHAnsi"/>
                <w:sz w:val="20"/>
                <w:szCs w:val="20"/>
                <w:lang w:val="en-US"/>
              </w:rPr>
              <w:t xml:space="preserve">, Articles </w:t>
            </w:r>
            <w:r w:rsidR="008F6D43" w:rsidRPr="009C4B4F">
              <w:rPr>
                <w:rFonts w:eastAsia="GHEA Grapalat" w:cstheme="minorHAnsi"/>
                <w:sz w:val="20"/>
                <w:szCs w:val="20"/>
                <w:lang w:val="en-US"/>
              </w:rPr>
              <w:t xml:space="preserve">38 and 49  </w:t>
            </w:r>
          </w:p>
        </w:tc>
        <w:tc>
          <w:tcPr>
            <w:tcW w:w="5153" w:type="dxa"/>
          </w:tcPr>
          <w:p w14:paraId="26B5BC28" w14:textId="77777777" w:rsidR="00FA7006" w:rsidRPr="009C4B4F" w:rsidRDefault="00DD4494" w:rsidP="00062520">
            <w:pPr>
              <w:pStyle w:val="ListParagraph"/>
              <w:numPr>
                <w:ilvl w:val="0"/>
                <w:numId w:val="31"/>
              </w:numPr>
              <w:ind w:left="185" w:hanging="185"/>
              <w:jc w:val="both"/>
              <w:rPr>
                <w:rFonts w:eastAsia="Calibri" w:cstheme="minorHAnsi"/>
                <w:sz w:val="20"/>
                <w:szCs w:val="20"/>
                <w:lang w:val="en-US"/>
              </w:rPr>
            </w:pPr>
            <w:r w:rsidRPr="009C4B4F">
              <w:rPr>
                <w:rFonts w:eastAsia="Calibri" w:cstheme="minorHAnsi"/>
                <w:sz w:val="20"/>
                <w:szCs w:val="20"/>
                <w:lang w:val="en-US"/>
              </w:rPr>
              <w:t xml:space="preserve">The Mining Code requires that an applicant for an exploitation license must supply details of all entities having at least a 10% share in the company. </w:t>
            </w:r>
          </w:p>
        </w:tc>
      </w:tr>
      <w:tr w:rsidR="00AA508B" w:rsidRPr="009C4B4F" w14:paraId="28AD4B69" w14:textId="77777777" w:rsidTr="00D62FF1">
        <w:tc>
          <w:tcPr>
            <w:tcW w:w="4112" w:type="dxa"/>
          </w:tcPr>
          <w:p w14:paraId="0E1089C3" w14:textId="77777777" w:rsidR="00AA508B" w:rsidRPr="009C4B4F" w:rsidRDefault="00AA508B" w:rsidP="008128DD">
            <w:pPr>
              <w:jc w:val="both"/>
              <w:rPr>
                <w:rFonts w:eastAsia="Calibri" w:cstheme="minorHAnsi"/>
                <w:sz w:val="20"/>
                <w:szCs w:val="20"/>
                <w:lang w:val="en-US"/>
              </w:rPr>
            </w:pPr>
            <w:r w:rsidRPr="009C4B4F">
              <w:rPr>
                <w:rFonts w:eastAsia="Calibri" w:cstheme="minorHAnsi"/>
                <w:sz w:val="20"/>
                <w:szCs w:val="20"/>
                <w:lang w:val="en-US"/>
              </w:rPr>
              <w:t>RA Law on Public Procurement</w:t>
            </w:r>
            <w:r w:rsidR="00E2063D" w:rsidRPr="009C4B4F">
              <w:rPr>
                <w:rFonts w:eastAsia="Calibri" w:cstheme="minorHAnsi"/>
                <w:sz w:val="20"/>
                <w:szCs w:val="20"/>
                <w:lang w:val="en-US"/>
              </w:rPr>
              <w:t>, Article 5</w:t>
            </w:r>
          </w:p>
        </w:tc>
        <w:tc>
          <w:tcPr>
            <w:tcW w:w="5153" w:type="dxa"/>
          </w:tcPr>
          <w:p w14:paraId="2B81ABEC" w14:textId="77777777" w:rsidR="00AA508B" w:rsidRPr="009C4B4F" w:rsidRDefault="00EB65CF" w:rsidP="008128DD">
            <w:pPr>
              <w:tabs>
                <w:tab w:val="left" w:pos="810"/>
              </w:tabs>
              <w:autoSpaceDE w:val="0"/>
              <w:autoSpaceDN w:val="0"/>
              <w:adjustRightInd w:val="0"/>
              <w:jc w:val="both"/>
              <w:rPr>
                <w:rFonts w:eastAsia="Calibri" w:cstheme="minorHAnsi"/>
                <w:sz w:val="20"/>
                <w:szCs w:val="20"/>
                <w:lang w:val="en-US"/>
              </w:rPr>
            </w:pPr>
            <w:r w:rsidRPr="009C4B4F">
              <w:rPr>
                <w:rFonts w:eastAsia="Calibri" w:cstheme="minorHAnsi"/>
                <w:sz w:val="20"/>
                <w:szCs w:val="20"/>
                <w:lang w:val="en-US"/>
              </w:rPr>
              <w:t>The law gives a definition of “</w:t>
            </w:r>
            <w:r w:rsidRPr="009C4B4F">
              <w:rPr>
                <w:rFonts w:eastAsia="Calibri" w:cstheme="minorHAnsi"/>
                <w:b/>
                <w:sz w:val="20"/>
                <w:szCs w:val="20"/>
                <w:lang w:val="en-US"/>
              </w:rPr>
              <w:t>related parties”</w:t>
            </w:r>
            <w:r w:rsidRPr="009C4B4F">
              <w:rPr>
                <w:rFonts w:eastAsia="Calibri" w:cstheme="minorHAnsi"/>
                <w:sz w:val="20"/>
                <w:szCs w:val="20"/>
                <w:lang w:val="en-US"/>
              </w:rPr>
              <w:t xml:space="preserve"> and provides that two or more related parties may not apply at the same time for the same public tender. A government resolution under the law gives a fuller definition of related parties.</w:t>
            </w:r>
          </w:p>
        </w:tc>
      </w:tr>
    </w:tbl>
    <w:p w14:paraId="60F11642" w14:textId="77777777" w:rsidR="00493745" w:rsidRPr="009C4B4F" w:rsidRDefault="00493745" w:rsidP="008128DD">
      <w:pPr>
        <w:spacing w:after="0"/>
        <w:jc w:val="both"/>
        <w:rPr>
          <w:rFonts w:eastAsia="Calibri" w:cstheme="minorHAnsi"/>
        </w:rPr>
      </w:pPr>
    </w:p>
    <w:p w14:paraId="1BEFC7BB" w14:textId="77777777" w:rsidR="00493745" w:rsidRPr="009C4B4F" w:rsidRDefault="00493745" w:rsidP="008128DD">
      <w:pPr>
        <w:spacing w:after="0"/>
        <w:jc w:val="both"/>
        <w:rPr>
          <w:rFonts w:eastAsia="Calibri" w:cstheme="minorHAnsi"/>
        </w:rPr>
      </w:pPr>
    </w:p>
    <w:p w14:paraId="5B2BBFD0" w14:textId="77777777" w:rsidR="0091539D" w:rsidRDefault="0091539D">
      <w:pPr>
        <w:rPr>
          <w:rFonts w:eastAsiaTheme="majorEastAsia" w:cstheme="minorHAnsi"/>
          <w:color w:val="2E74B5" w:themeColor="accent1" w:themeShade="BF"/>
          <w:sz w:val="32"/>
          <w:szCs w:val="32"/>
        </w:rPr>
      </w:pPr>
      <w:r>
        <w:rPr>
          <w:rFonts w:cstheme="minorHAnsi"/>
        </w:rPr>
        <w:br w:type="page"/>
      </w:r>
    </w:p>
    <w:p w14:paraId="58CE1E09" w14:textId="46EF08A7" w:rsidR="00A54FDB" w:rsidRPr="009C4B4F" w:rsidRDefault="00AB1351" w:rsidP="00062520">
      <w:pPr>
        <w:pStyle w:val="Heading1"/>
        <w:numPr>
          <w:ilvl w:val="0"/>
          <w:numId w:val="34"/>
        </w:numPr>
        <w:spacing w:before="0"/>
        <w:rPr>
          <w:rFonts w:asciiTheme="minorHAnsi" w:hAnsiTheme="minorHAnsi" w:cstheme="minorHAnsi"/>
        </w:rPr>
      </w:pPr>
      <w:bookmarkStart w:id="36" w:name="_Toc511659477"/>
      <w:r w:rsidRPr="009C4B4F">
        <w:rPr>
          <w:rFonts w:asciiTheme="minorHAnsi" w:hAnsiTheme="minorHAnsi" w:cstheme="minorHAnsi"/>
        </w:rPr>
        <w:lastRenderedPageBreak/>
        <w:t>Revenues and Payments</w:t>
      </w:r>
      <w:r w:rsidR="00493745" w:rsidRPr="009C4B4F">
        <w:rPr>
          <w:rFonts w:asciiTheme="minorHAnsi" w:hAnsiTheme="minorHAnsi" w:cstheme="minorHAnsi"/>
        </w:rPr>
        <w:t xml:space="preserve"> </w:t>
      </w:r>
      <w:r w:rsidR="00493745" w:rsidRPr="009C4B4F">
        <w:rPr>
          <w:rFonts w:asciiTheme="minorHAnsi" w:eastAsia="GHEA Grapalat" w:hAnsiTheme="minorHAnsi" w:cstheme="minorHAnsi"/>
        </w:rPr>
        <w:t>(EITI Requirement 4)</w:t>
      </w:r>
      <w:bookmarkEnd w:id="36"/>
    </w:p>
    <w:p w14:paraId="76631595" w14:textId="77777777" w:rsidR="002B68EF" w:rsidRPr="009C4B4F" w:rsidRDefault="002B68EF" w:rsidP="008128DD">
      <w:pPr>
        <w:spacing w:after="0"/>
        <w:rPr>
          <w:rFonts w:eastAsia="Calibri" w:cstheme="minorHAnsi"/>
        </w:rPr>
      </w:pPr>
    </w:p>
    <w:p w14:paraId="523FFEEC" w14:textId="77777777" w:rsidR="00A54FDB" w:rsidRPr="009C4B4F" w:rsidRDefault="006C1B0C" w:rsidP="008128DD">
      <w:pPr>
        <w:spacing w:after="0"/>
        <w:jc w:val="both"/>
        <w:rPr>
          <w:rFonts w:cstheme="minorHAnsi"/>
        </w:rPr>
      </w:pPr>
      <w:r w:rsidRPr="009C4B4F">
        <w:rPr>
          <w:rFonts w:cstheme="minorHAnsi"/>
        </w:rPr>
        <w:t>Disclosure of</w:t>
      </w:r>
      <w:r w:rsidR="002B68EF" w:rsidRPr="009C4B4F">
        <w:rPr>
          <w:rFonts w:cstheme="minorHAnsi"/>
        </w:rPr>
        <w:t xml:space="preserve"> company payments and government revenues can inform public debate about the governance of the extractive industries. The EITI requires a comprehensive reconciliation of company payments and government revenues from the extractive </w:t>
      </w:r>
      <w:r w:rsidRPr="009C4B4F">
        <w:rPr>
          <w:rFonts w:cstheme="minorHAnsi"/>
        </w:rPr>
        <w:t>sector</w:t>
      </w:r>
      <w:r w:rsidR="002B68EF" w:rsidRPr="009C4B4F">
        <w:rPr>
          <w:rFonts w:cstheme="minorHAnsi"/>
        </w:rPr>
        <w:t xml:space="preserve">. </w:t>
      </w:r>
      <w:r w:rsidR="00E75D61" w:rsidRPr="009C4B4F">
        <w:rPr>
          <w:rFonts w:cstheme="minorHAnsi"/>
        </w:rPr>
        <w:t xml:space="preserve">The EITI requirements related to revenue collection include comprehensive disclosure of taxes and revenues, sale of the state’s share of production or other revenues collected in-kind, infrastructure provisions and barter arrangements, transportation revenues, state-owned enterprise </w:t>
      </w:r>
      <w:r w:rsidR="00E75D61" w:rsidRPr="009C4B4F">
        <w:rPr>
          <w:rFonts w:eastAsia="GHEA Grapalat" w:cstheme="minorHAnsi"/>
        </w:rPr>
        <w:t xml:space="preserve">(СОЕ) </w:t>
      </w:r>
      <w:r w:rsidR="00E75D61" w:rsidRPr="009C4B4F">
        <w:rPr>
          <w:rFonts w:cstheme="minorHAnsi"/>
        </w:rPr>
        <w:t>transactions, sub national payments, level of disaggregation, as well as data timeliness and quality.</w:t>
      </w:r>
    </w:p>
    <w:p w14:paraId="7C237F12" w14:textId="77777777" w:rsidR="002B68EF" w:rsidRPr="009C4B4F" w:rsidRDefault="002B68EF" w:rsidP="008128DD">
      <w:pPr>
        <w:spacing w:after="0"/>
        <w:rPr>
          <w:rFonts w:cstheme="minorHAnsi"/>
        </w:rPr>
      </w:pPr>
    </w:p>
    <w:p w14:paraId="78CEBF7C" w14:textId="77777777" w:rsidR="007471ED" w:rsidRPr="009C4B4F" w:rsidRDefault="00A24C91" w:rsidP="00062520">
      <w:pPr>
        <w:pStyle w:val="Heading2"/>
        <w:numPr>
          <w:ilvl w:val="1"/>
          <w:numId w:val="34"/>
        </w:numPr>
        <w:spacing w:before="0"/>
        <w:ind w:left="540" w:hanging="540"/>
        <w:rPr>
          <w:rFonts w:asciiTheme="minorHAnsi" w:hAnsiTheme="minorHAnsi" w:cstheme="minorHAnsi"/>
        </w:rPr>
      </w:pPr>
      <w:bookmarkStart w:id="37" w:name="_Toc511659478"/>
      <w:r w:rsidRPr="009C4B4F">
        <w:rPr>
          <w:rFonts w:asciiTheme="minorHAnsi" w:hAnsiTheme="minorHAnsi" w:cstheme="minorHAnsi"/>
        </w:rPr>
        <w:t xml:space="preserve">Public-Sector </w:t>
      </w:r>
      <w:r w:rsidR="002B68EF" w:rsidRPr="009C4B4F">
        <w:rPr>
          <w:rFonts w:asciiTheme="minorHAnsi" w:hAnsiTheme="minorHAnsi" w:cstheme="minorHAnsi"/>
        </w:rPr>
        <w:t xml:space="preserve">Budgetary </w:t>
      </w:r>
      <w:r w:rsidR="007471ED" w:rsidRPr="009C4B4F">
        <w:rPr>
          <w:rFonts w:asciiTheme="minorHAnsi" w:hAnsiTheme="minorHAnsi" w:cstheme="minorHAnsi"/>
        </w:rPr>
        <w:t>Revenue</w:t>
      </w:r>
      <w:r w:rsidR="00325606" w:rsidRPr="009C4B4F">
        <w:rPr>
          <w:rFonts w:asciiTheme="minorHAnsi" w:hAnsiTheme="minorHAnsi" w:cstheme="minorHAnsi"/>
        </w:rPr>
        <w:t>s</w:t>
      </w:r>
      <w:bookmarkEnd w:id="37"/>
    </w:p>
    <w:p w14:paraId="2E94F242" w14:textId="77777777" w:rsidR="007471ED" w:rsidRPr="009C4B4F" w:rsidRDefault="007471ED" w:rsidP="008128DD">
      <w:pPr>
        <w:spacing w:after="0" w:line="240" w:lineRule="auto"/>
        <w:jc w:val="both"/>
        <w:rPr>
          <w:rFonts w:eastAsia="Calibri" w:cstheme="minorHAnsi"/>
        </w:rPr>
      </w:pPr>
    </w:p>
    <w:p w14:paraId="231E8B58" w14:textId="77777777" w:rsidR="000034F5" w:rsidRDefault="00FD0D6C" w:rsidP="008128DD">
      <w:pPr>
        <w:pStyle w:val="NormalWeb"/>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RA law identifies the following </w:t>
      </w:r>
      <w:r w:rsidRPr="009C4B4F">
        <w:rPr>
          <w:rFonts w:asciiTheme="minorHAnsi" w:hAnsiTheme="minorHAnsi" w:cstheme="minorHAnsi"/>
          <w:b/>
          <w:sz w:val="22"/>
          <w:szCs w:val="22"/>
          <w:lang w:val="en-US"/>
        </w:rPr>
        <w:t>state budget</w:t>
      </w:r>
      <w:r w:rsidR="00267F15" w:rsidRPr="009C4B4F">
        <w:rPr>
          <w:rFonts w:asciiTheme="minorHAnsi" w:hAnsiTheme="minorHAnsi" w:cstheme="minorHAnsi"/>
          <w:b/>
          <w:sz w:val="22"/>
          <w:szCs w:val="22"/>
          <w:lang w:val="en-US"/>
        </w:rPr>
        <w:t>ary</w:t>
      </w:r>
      <w:r w:rsidRPr="009C4B4F">
        <w:rPr>
          <w:rFonts w:asciiTheme="minorHAnsi" w:hAnsiTheme="minorHAnsi" w:cstheme="minorHAnsi"/>
          <w:b/>
          <w:sz w:val="22"/>
          <w:szCs w:val="22"/>
          <w:lang w:val="en-US"/>
        </w:rPr>
        <w:t xml:space="preserve"> revenues</w:t>
      </w:r>
      <w:r w:rsidR="000034F5" w:rsidRPr="009C4B4F">
        <w:rPr>
          <w:rFonts w:asciiTheme="minorHAnsi" w:hAnsiTheme="minorHAnsi" w:cstheme="minorHAnsi"/>
          <w:sz w:val="22"/>
          <w:szCs w:val="22"/>
          <w:lang w:val="en-US"/>
        </w:rPr>
        <w:t xml:space="preserve">: </w:t>
      </w:r>
    </w:p>
    <w:p w14:paraId="4E995B4A" w14:textId="77777777" w:rsidR="00DA0493" w:rsidRPr="009C4B4F" w:rsidRDefault="00DA0493" w:rsidP="008128DD">
      <w:pPr>
        <w:pStyle w:val="NormalWeb"/>
        <w:spacing w:before="0" w:beforeAutospacing="0" w:after="0" w:afterAutospacing="0"/>
        <w:jc w:val="both"/>
        <w:rPr>
          <w:rFonts w:asciiTheme="minorHAnsi" w:hAnsiTheme="minorHAnsi" w:cstheme="minorHAnsi"/>
          <w:sz w:val="22"/>
          <w:szCs w:val="22"/>
          <w:lang w:val="en-US"/>
        </w:rPr>
      </w:pPr>
    </w:p>
    <w:p w14:paraId="65D47FBD" w14:textId="270765E3" w:rsidR="000034F5" w:rsidRPr="009C4B4F" w:rsidRDefault="00DA0493"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Value</w:t>
      </w:r>
      <w:r>
        <w:rPr>
          <w:rFonts w:asciiTheme="minorHAnsi" w:hAnsiTheme="minorHAnsi" w:cstheme="minorHAnsi"/>
          <w:sz w:val="22"/>
          <w:szCs w:val="22"/>
          <w:lang w:val="en-US"/>
        </w:rPr>
        <w:t>-</w:t>
      </w:r>
      <w:r w:rsidR="000034F5" w:rsidRPr="009C4B4F">
        <w:rPr>
          <w:rFonts w:asciiTheme="minorHAnsi" w:hAnsiTheme="minorHAnsi" w:cstheme="minorHAnsi"/>
          <w:sz w:val="22"/>
          <w:szCs w:val="22"/>
          <w:lang w:val="en-US"/>
        </w:rPr>
        <w:t xml:space="preserve">added tax; </w:t>
      </w:r>
    </w:p>
    <w:p w14:paraId="24356E86"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Excise tax; </w:t>
      </w:r>
    </w:p>
    <w:p w14:paraId="30DDBDA2"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Profit tax; </w:t>
      </w:r>
    </w:p>
    <w:p w14:paraId="45C0B71C"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Income tax; </w:t>
      </w:r>
    </w:p>
    <w:p w14:paraId="0D3D7D0D"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Property tax for assets located outside </w:t>
      </w:r>
      <w:r w:rsidR="00FD0D6C" w:rsidRPr="009C4B4F">
        <w:rPr>
          <w:rFonts w:asciiTheme="minorHAnsi" w:hAnsiTheme="minorHAnsi" w:cstheme="minorHAnsi"/>
          <w:sz w:val="22"/>
          <w:szCs w:val="22"/>
          <w:lang w:val="en-US"/>
        </w:rPr>
        <w:t xml:space="preserve">of </w:t>
      </w:r>
      <w:r w:rsidRPr="009C4B4F">
        <w:rPr>
          <w:rFonts w:asciiTheme="minorHAnsi" w:hAnsiTheme="minorHAnsi" w:cstheme="minorHAnsi"/>
          <w:sz w:val="22"/>
          <w:szCs w:val="22"/>
          <w:lang w:val="en-US"/>
        </w:rPr>
        <w:t xml:space="preserve">the administrative territory of the community; </w:t>
      </w:r>
    </w:p>
    <w:p w14:paraId="0AF300F7"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Land tax for the land outside </w:t>
      </w:r>
      <w:r w:rsidR="00FD0D6C" w:rsidRPr="009C4B4F">
        <w:rPr>
          <w:rFonts w:asciiTheme="minorHAnsi" w:hAnsiTheme="minorHAnsi" w:cstheme="minorHAnsi"/>
          <w:sz w:val="22"/>
          <w:szCs w:val="22"/>
          <w:lang w:val="en-US"/>
        </w:rPr>
        <w:t xml:space="preserve">of </w:t>
      </w:r>
      <w:r w:rsidRPr="009C4B4F">
        <w:rPr>
          <w:rFonts w:asciiTheme="minorHAnsi" w:hAnsiTheme="minorHAnsi" w:cstheme="minorHAnsi"/>
          <w:sz w:val="22"/>
          <w:szCs w:val="22"/>
          <w:lang w:val="en-US"/>
        </w:rPr>
        <w:t xml:space="preserve">the administrative territory of the community; </w:t>
      </w:r>
    </w:p>
    <w:p w14:paraId="2778C1C6"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Fixed payments; </w:t>
      </w:r>
    </w:p>
    <w:p w14:paraId="5EAE8BB0"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Customs duties; </w:t>
      </w:r>
    </w:p>
    <w:p w14:paraId="6931D912" w14:textId="4E3E7BEB" w:rsidR="000034F5" w:rsidRPr="009C4B4F" w:rsidRDefault="002C0DC1"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Environmental</w:t>
      </w:r>
      <w:r w:rsidR="000034F5" w:rsidRPr="009C4B4F">
        <w:rPr>
          <w:rFonts w:asciiTheme="minorHAnsi" w:hAnsiTheme="minorHAnsi" w:cstheme="minorHAnsi"/>
          <w:sz w:val="22"/>
          <w:szCs w:val="22"/>
          <w:lang w:val="en-US"/>
        </w:rPr>
        <w:t xml:space="preserve"> and nature u</w:t>
      </w:r>
      <w:r w:rsidR="001F1F18">
        <w:rPr>
          <w:rFonts w:asciiTheme="minorHAnsi" w:hAnsiTheme="minorHAnsi" w:cstheme="minorHAnsi"/>
          <w:sz w:val="22"/>
          <w:szCs w:val="22"/>
          <w:lang w:val="en-US"/>
        </w:rPr>
        <w:t>se</w:t>
      </w:r>
      <w:r w:rsidR="000034F5" w:rsidRPr="009C4B4F">
        <w:rPr>
          <w:rFonts w:asciiTheme="minorHAnsi" w:hAnsiTheme="minorHAnsi" w:cstheme="minorHAnsi"/>
          <w:sz w:val="22"/>
          <w:szCs w:val="22"/>
          <w:lang w:val="en-US"/>
        </w:rPr>
        <w:t xml:space="preserve"> fees</w:t>
      </w:r>
      <w:r w:rsidR="00311098" w:rsidRPr="009C4B4F">
        <w:rPr>
          <w:rFonts w:asciiTheme="minorHAnsi" w:hAnsiTheme="minorHAnsi" w:cstheme="minorHAnsi"/>
          <w:sz w:val="22"/>
          <w:szCs w:val="22"/>
          <w:lang w:val="en-US"/>
        </w:rPr>
        <w:t xml:space="preserve"> (which includes royalties)</w:t>
      </w:r>
      <w:r w:rsidR="000034F5" w:rsidRPr="009C4B4F">
        <w:rPr>
          <w:rFonts w:asciiTheme="minorHAnsi" w:hAnsiTheme="minorHAnsi" w:cstheme="minorHAnsi"/>
          <w:sz w:val="22"/>
          <w:szCs w:val="22"/>
          <w:lang w:val="en-US"/>
        </w:rPr>
        <w:t xml:space="preserve">; </w:t>
      </w:r>
    </w:p>
    <w:p w14:paraId="3861643A"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Road toll; </w:t>
      </w:r>
    </w:p>
    <w:p w14:paraId="0B4ED300"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Statutory charge for regulation of public services; </w:t>
      </w:r>
    </w:p>
    <w:p w14:paraId="6A0156E0"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Statutory charge for issuance of the radiofrequency use permit (renewal) and the statutory charge for using it; </w:t>
      </w:r>
    </w:p>
    <w:p w14:paraId="506ED233"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Patent fees; </w:t>
      </w:r>
    </w:p>
    <w:p w14:paraId="4682CDE9"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Turnover tax; </w:t>
      </w:r>
    </w:p>
    <w:p w14:paraId="23224641"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Targeted social payments; </w:t>
      </w:r>
    </w:p>
    <w:p w14:paraId="74EDE096"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Stamp fees; </w:t>
      </w:r>
    </w:p>
    <w:p w14:paraId="64CDC470"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Fines and penalties charged for violating the tax legislation, except for the fines and penalties charged for non-payment of taxes collected by community budgets, as per law; </w:t>
      </w:r>
    </w:p>
    <w:p w14:paraId="44F5F6E5" w14:textId="77777777" w:rsidR="000034F5" w:rsidRPr="009C4B4F" w:rsidRDefault="000034F5" w:rsidP="00062520">
      <w:pPr>
        <w:pStyle w:val="NormalWeb"/>
        <w:numPr>
          <w:ilvl w:val="0"/>
          <w:numId w:val="16"/>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Other tax revenues annexed to the state budget by law. </w:t>
      </w:r>
    </w:p>
    <w:p w14:paraId="2B0D92D9" w14:textId="77777777" w:rsidR="00FD0D6C" w:rsidRPr="009C4B4F" w:rsidRDefault="00FD0D6C" w:rsidP="008128DD">
      <w:pPr>
        <w:pStyle w:val="NormalWeb"/>
        <w:spacing w:before="0" w:beforeAutospacing="0" w:after="0" w:afterAutospacing="0"/>
        <w:ind w:left="284"/>
        <w:jc w:val="both"/>
        <w:rPr>
          <w:rFonts w:asciiTheme="minorHAnsi" w:hAnsiTheme="minorHAnsi" w:cstheme="minorHAnsi"/>
          <w:sz w:val="22"/>
          <w:szCs w:val="22"/>
          <w:lang w:val="en-US"/>
        </w:rPr>
      </w:pPr>
    </w:p>
    <w:p w14:paraId="42C758A3" w14:textId="77777777" w:rsidR="000034F5" w:rsidRDefault="00B17FB7" w:rsidP="008128DD">
      <w:pPr>
        <w:pStyle w:val="NormalWeb"/>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b/>
          <w:sz w:val="22"/>
          <w:szCs w:val="22"/>
          <w:lang w:val="en-US"/>
        </w:rPr>
        <w:t>Community budget revenues</w:t>
      </w:r>
      <w:r w:rsidRPr="009C4B4F">
        <w:rPr>
          <w:rFonts w:asciiTheme="minorHAnsi" w:hAnsiTheme="minorHAnsi" w:cstheme="minorHAnsi"/>
          <w:sz w:val="22"/>
          <w:szCs w:val="22"/>
          <w:lang w:val="en-US"/>
        </w:rPr>
        <w:t xml:space="preserve"> include</w:t>
      </w:r>
      <w:r w:rsidR="000034F5" w:rsidRPr="009C4B4F">
        <w:rPr>
          <w:rFonts w:asciiTheme="minorHAnsi" w:hAnsiTheme="minorHAnsi" w:cstheme="minorHAnsi"/>
          <w:sz w:val="22"/>
          <w:szCs w:val="22"/>
          <w:lang w:val="en-US"/>
        </w:rPr>
        <w:t xml:space="preserve">: </w:t>
      </w:r>
    </w:p>
    <w:p w14:paraId="56C8B47A" w14:textId="77777777" w:rsidR="00DA0493" w:rsidRPr="009C4B4F" w:rsidRDefault="00DA0493" w:rsidP="008128DD">
      <w:pPr>
        <w:pStyle w:val="NormalWeb"/>
        <w:spacing w:before="0" w:beforeAutospacing="0" w:after="0" w:afterAutospacing="0"/>
        <w:jc w:val="both"/>
        <w:rPr>
          <w:rFonts w:asciiTheme="minorHAnsi" w:hAnsiTheme="minorHAnsi" w:cstheme="minorHAnsi"/>
          <w:sz w:val="22"/>
          <w:szCs w:val="22"/>
          <w:lang w:val="en-US"/>
        </w:rPr>
      </w:pPr>
    </w:p>
    <w:p w14:paraId="74A03BD4" w14:textId="77777777" w:rsidR="00963DAB" w:rsidRPr="009C4B4F" w:rsidRDefault="00963DAB" w:rsidP="008128DD">
      <w:pPr>
        <w:pStyle w:val="NormalWeb"/>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1. Tax revenues</w:t>
      </w:r>
    </w:p>
    <w:p w14:paraId="42243352" w14:textId="77777777" w:rsidR="00B17FB7" w:rsidRPr="009C4B4F" w:rsidRDefault="00B17FB7" w:rsidP="00062520">
      <w:pPr>
        <w:pStyle w:val="NormalWeb"/>
        <w:numPr>
          <w:ilvl w:val="0"/>
          <w:numId w:val="33"/>
        </w:numPr>
        <w:spacing w:before="0" w:beforeAutospacing="0" w:after="0" w:afterAutospacing="0"/>
        <w:ind w:left="72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Local taxes</w:t>
      </w:r>
    </w:p>
    <w:p w14:paraId="01D19BA6" w14:textId="77777777" w:rsidR="000034F5" w:rsidRPr="009C4B4F" w:rsidRDefault="00B17FB7" w:rsidP="00062520">
      <w:pPr>
        <w:pStyle w:val="NormalWeb"/>
        <w:numPr>
          <w:ilvl w:val="0"/>
          <w:numId w:val="32"/>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L</w:t>
      </w:r>
      <w:r w:rsidR="000034F5" w:rsidRPr="009C4B4F">
        <w:rPr>
          <w:rFonts w:asciiTheme="minorHAnsi" w:hAnsiTheme="minorHAnsi" w:cstheme="minorHAnsi"/>
          <w:sz w:val="22"/>
          <w:szCs w:val="22"/>
          <w:lang w:val="en-US"/>
        </w:rPr>
        <w:t xml:space="preserve">and tax for the land within the administrative territory of the community; </w:t>
      </w:r>
    </w:p>
    <w:p w14:paraId="614CCE06" w14:textId="77777777" w:rsidR="000034F5" w:rsidRPr="009C4B4F" w:rsidRDefault="00B17FB7" w:rsidP="00062520">
      <w:pPr>
        <w:pStyle w:val="NormalWeb"/>
        <w:numPr>
          <w:ilvl w:val="0"/>
          <w:numId w:val="32"/>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P</w:t>
      </w:r>
      <w:r w:rsidR="000034F5" w:rsidRPr="009C4B4F">
        <w:rPr>
          <w:rFonts w:asciiTheme="minorHAnsi" w:hAnsiTheme="minorHAnsi" w:cstheme="minorHAnsi"/>
          <w:sz w:val="22"/>
          <w:szCs w:val="22"/>
          <w:lang w:val="en-US"/>
        </w:rPr>
        <w:t xml:space="preserve">roperty tax for the assets located within the administrative territory of the community; </w:t>
      </w:r>
    </w:p>
    <w:p w14:paraId="5A88A827" w14:textId="77777777" w:rsidR="000034F5" w:rsidRPr="009C4B4F" w:rsidRDefault="00B17FB7" w:rsidP="00062520">
      <w:pPr>
        <w:pStyle w:val="NormalWeb"/>
        <w:numPr>
          <w:ilvl w:val="0"/>
          <w:numId w:val="32"/>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H</w:t>
      </w:r>
      <w:r w:rsidR="000034F5" w:rsidRPr="009C4B4F">
        <w:rPr>
          <w:rFonts w:asciiTheme="minorHAnsi" w:hAnsiTheme="minorHAnsi" w:cstheme="minorHAnsi"/>
          <w:sz w:val="22"/>
          <w:szCs w:val="22"/>
          <w:lang w:val="en-US"/>
        </w:rPr>
        <w:t xml:space="preserve">otel tax; </w:t>
      </w:r>
    </w:p>
    <w:p w14:paraId="47A7C732" w14:textId="77777777" w:rsidR="000034F5" w:rsidRPr="009C4B4F" w:rsidRDefault="00B17FB7" w:rsidP="00062520">
      <w:pPr>
        <w:pStyle w:val="NormalWeb"/>
        <w:numPr>
          <w:ilvl w:val="0"/>
          <w:numId w:val="32"/>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O</w:t>
      </w:r>
      <w:r w:rsidR="000034F5" w:rsidRPr="009C4B4F">
        <w:rPr>
          <w:rFonts w:asciiTheme="minorHAnsi" w:hAnsiTheme="minorHAnsi" w:cstheme="minorHAnsi"/>
          <w:sz w:val="22"/>
          <w:szCs w:val="22"/>
          <w:lang w:val="en-US"/>
        </w:rPr>
        <w:t xml:space="preserve">ther local taxes </w:t>
      </w:r>
      <w:r w:rsidRPr="009C4B4F">
        <w:rPr>
          <w:rFonts w:asciiTheme="minorHAnsi" w:hAnsiTheme="minorHAnsi" w:cstheme="minorHAnsi"/>
          <w:sz w:val="22"/>
          <w:szCs w:val="22"/>
          <w:lang w:val="en-US"/>
        </w:rPr>
        <w:t>prescribed by law;</w:t>
      </w:r>
    </w:p>
    <w:p w14:paraId="0A9199A4" w14:textId="77777777" w:rsidR="000034F5" w:rsidRPr="009C4B4F" w:rsidRDefault="000034F5" w:rsidP="00062520">
      <w:pPr>
        <w:pStyle w:val="NormalWeb"/>
        <w:numPr>
          <w:ilvl w:val="0"/>
          <w:numId w:val="33"/>
        </w:numPr>
        <w:spacing w:before="0" w:beforeAutospacing="0" w:after="0" w:afterAutospacing="0"/>
        <w:ind w:left="720"/>
        <w:jc w:val="both"/>
        <w:rPr>
          <w:rFonts w:asciiTheme="minorHAnsi" w:hAnsiTheme="minorHAnsi" w:cstheme="minorHAnsi"/>
          <w:sz w:val="22"/>
          <w:szCs w:val="22"/>
          <w:u w:val="single"/>
          <w:lang w:val="en-US"/>
        </w:rPr>
      </w:pPr>
      <w:r w:rsidRPr="009C4B4F">
        <w:rPr>
          <w:rFonts w:asciiTheme="minorHAnsi" w:hAnsiTheme="minorHAnsi" w:cstheme="minorHAnsi"/>
          <w:sz w:val="22"/>
          <w:szCs w:val="22"/>
          <w:lang w:val="en-US"/>
        </w:rPr>
        <w:t xml:space="preserve">Disbursements from other taxes and statutory charges annexed to the state budget by law (in quantities defined for each year by Law on the State Budget). </w:t>
      </w:r>
    </w:p>
    <w:p w14:paraId="0EBFDF34" w14:textId="77777777" w:rsidR="000034F5" w:rsidRPr="009C4B4F" w:rsidRDefault="000034F5" w:rsidP="00062520">
      <w:pPr>
        <w:pStyle w:val="NormalWeb"/>
        <w:numPr>
          <w:ilvl w:val="0"/>
          <w:numId w:val="33"/>
        </w:numPr>
        <w:spacing w:before="0" w:beforeAutospacing="0" w:after="0" w:afterAutospacing="0"/>
        <w:ind w:left="72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lastRenderedPageBreak/>
        <w:t xml:space="preserve">Fines and penalties charged from the taxpayers for detected violations of the tax legislation in the field of payments of local taxes to the community budget. </w:t>
      </w:r>
    </w:p>
    <w:p w14:paraId="71E29153" w14:textId="77777777" w:rsidR="000034F5" w:rsidRPr="009C4B4F" w:rsidRDefault="000034F5" w:rsidP="008128DD">
      <w:pPr>
        <w:pStyle w:val="NormalWeb"/>
        <w:spacing w:before="0" w:beforeAutospacing="0" w:after="0" w:afterAutospacing="0"/>
        <w:jc w:val="both"/>
        <w:rPr>
          <w:rFonts w:asciiTheme="minorHAnsi" w:hAnsiTheme="minorHAnsi" w:cstheme="minorHAnsi"/>
          <w:sz w:val="22"/>
          <w:szCs w:val="22"/>
          <w:lang w:val="en-US"/>
        </w:rPr>
      </w:pPr>
    </w:p>
    <w:p w14:paraId="1BEE0947" w14:textId="77777777" w:rsidR="000034F5" w:rsidRPr="009C4B4F" w:rsidRDefault="00963DAB" w:rsidP="008128DD">
      <w:pPr>
        <w:pStyle w:val="NormalWeb"/>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2.</w:t>
      </w:r>
      <w:r w:rsidR="000034F5" w:rsidRPr="009C4B4F">
        <w:rPr>
          <w:rFonts w:asciiTheme="minorHAnsi" w:hAnsiTheme="minorHAnsi" w:cstheme="minorHAnsi"/>
          <w:sz w:val="22"/>
          <w:szCs w:val="22"/>
          <w:lang w:val="en-US"/>
        </w:rPr>
        <w:t xml:space="preserve"> Duties</w:t>
      </w:r>
      <w:r w:rsidRPr="009C4B4F">
        <w:rPr>
          <w:rFonts w:asciiTheme="minorHAnsi" w:hAnsiTheme="minorHAnsi" w:cstheme="minorHAnsi"/>
          <w:sz w:val="22"/>
          <w:szCs w:val="22"/>
          <w:lang w:val="en-US"/>
        </w:rPr>
        <w:t>, which include</w:t>
      </w:r>
      <w:r w:rsidR="000034F5" w:rsidRPr="009C4B4F">
        <w:rPr>
          <w:rFonts w:asciiTheme="minorHAnsi" w:hAnsiTheme="minorHAnsi" w:cstheme="minorHAnsi"/>
          <w:sz w:val="22"/>
          <w:szCs w:val="22"/>
          <w:lang w:val="en-US"/>
        </w:rPr>
        <w:t xml:space="preserve">:  </w:t>
      </w:r>
    </w:p>
    <w:p w14:paraId="15E6A078" w14:textId="77777777" w:rsidR="000034F5" w:rsidRPr="009C4B4F" w:rsidRDefault="000034F5" w:rsidP="00062520">
      <w:pPr>
        <w:pStyle w:val="NormalWeb"/>
        <w:numPr>
          <w:ilvl w:val="0"/>
          <w:numId w:val="17"/>
        </w:numPr>
        <w:spacing w:before="0" w:beforeAutospacing="0" w:after="0" w:afterAutospacing="0"/>
        <w:ind w:left="72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State duty charged for registering civil status acts, issuing copies of certificates to the citizens, issuing certificates in connection with making changes, supplements, corrections in the records made in the civil status acts and with restoration; </w:t>
      </w:r>
    </w:p>
    <w:p w14:paraId="4BA6CD7F" w14:textId="77777777" w:rsidR="000034F5" w:rsidRPr="009C4B4F" w:rsidRDefault="000034F5" w:rsidP="00062520">
      <w:pPr>
        <w:pStyle w:val="NormalWeb"/>
        <w:numPr>
          <w:ilvl w:val="0"/>
          <w:numId w:val="17"/>
        </w:numPr>
        <w:spacing w:before="0" w:beforeAutospacing="0" w:after="0" w:afterAutospacing="0"/>
        <w:ind w:left="72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State duty charged for notary services provided by notary offices, issuing copies of documents ratified through notary, compiling drafts of deals and applications by mentioned bodies, getting the copies of documents and providing excerpts from those documents; </w:t>
      </w:r>
      <w:r w:rsidR="00963DAB" w:rsidRPr="009C4B4F">
        <w:rPr>
          <w:rFonts w:asciiTheme="minorHAnsi" w:hAnsiTheme="minorHAnsi" w:cstheme="minorHAnsi"/>
          <w:sz w:val="22"/>
          <w:szCs w:val="22"/>
          <w:lang w:val="en-US"/>
        </w:rPr>
        <w:t>and</w:t>
      </w:r>
    </w:p>
    <w:p w14:paraId="592659ED" w14:textId="77777777" w:rsidR="000034F5" w:rsidRPr="009C4B4F" w:rsidRDefault="00963DAB" w:rsidP="00062520">
      <w:pPr>
        <w:pStyle w:val="NormalWeb"/>
        <w:numPr>
          <w:ilvl w:val="0"/>
          <w:numId w:val="17"/>
        </w:numPr>
        <w:spacing w:before="0" w:beforeAutospacing="0" w:after="0" w:afterAutospacing="0"/>
        <w:ind w:left="72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L</w:t>
      </w:r>
      <w:r w:rsidR="000034F5" w:rsidRPr="009C4B4F">
        <w:rPr>
          <w:rFonts w:asciiTheme="minorHAnsi" w:hAnsiTheme="minorHAnsi" w:cstheme="minorHAnsi"/>
          <w:sz w:val="22"/>
          <w:szCs w:val="22"/>
          <w:lang w:val="en-US"/>
        </w:rPr>
        <w:t>ocal duties.</w:t>
      </w:r>
    </w:p>
    <w:p w14:paraId="2F54BC4E" w14:textId="77777777" w:rsidR="000034F5" w:rsidRPr="009C4B4F" w:rsidRDefault="000034F5" w:rsidP="008128DD">
      <w:pPr>
        <w:pStyle w:val="NormalWeb"/>
        <w:spacing w:before="0" w:beforeAutospacing="0" w:after="0" w:afterAutospacing="0"/>
        <w:ind w:left="1146"/>
        <w:jc w:val="both"/>
        <w:rPr>
          <w:rFonts w:asciiTheme="minorHAnsi" w:hAnsiTheme="minorHAnsi" w:cstheme="minorHAnsi"/>
          <w:sz w:val="22"/>
          <w:szCs w:val="22"/>
          <w:lang w:val="en-US"/>
        </w:rPr>
      </w:pPr>
    </w:p>
    <w:p w14:paraId="60C8C2B1" w14:textId="77777777" w:rsidR="00963DAB" w:rsidRPr="009C4B4F" w:rsidRDefault="00474E72" w:rsidP="008128DD">
      <w:pPr>
        <w:pStyle w:val="NormalWeb"/>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3. </w:t>
      </w:r>
      <w:r w:rsidR="00963DAB" w:rsidRPr="009C4B4F">
        <w:rPr>
          <w:rFonts w:asciiTheme="minorHAnsi" w:hAnsiTheme="minorHAnsi" w:cstheme="minorHAnsi"/>
          <w:sz w:val="22"/>
          <w:szCs w:val="22"/>
          <w:lang w:val="en-US"/>
        </w:rPr>
        <w:t>Formal grants</w:t>
      </w:r>
    </w:p>
    <w:p w14:paraId="10E1EFA6" w14:textId="77777777" w:rsidR="00963DAB" w:rsidRPr="009C4B4F" w:rsidRDefault="00963DAB" w:rsidP="008128DD">
      <w:pPr>
        <w:pStyle w:val="NormalWeb"/>
        <w:spacing w:before="0" w:beforeAutospacing="0" w:after="0" w:afterAutospacing="0"/>
        <w:jc w:val="both"/>
        <w:rPr>
          <w:rFonts w:asciiTheme="minorHAnsi" w:hAnsiTheme="minorHAnsi" w:cstheme="minorHAnsi"/>
          <w:sz w:val="22"/>
          <w:szCs w:val="22"/>
          <w:lang w:val="en-US"/>
        </w:rPr>
      </w:pPr>
    </w:p>
    <w:p w14:paraId="46B363A2" w14:textId="77777777" w:rsidR="000034F5" w:rsidRPr="009C4B4F" w:rsidRDefault="000034F5" w:rsidP="008128DD">
      <w:pPr>
        <w:pStyle w:val="NormalWeb"/>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 xml:space="preserve">4. Other revenues are: </w:t>
      </w:r>
    </w:p>
    <w:p w14:paraId="6B021DC2" w14:textId="4D0F7DBF" w:rsidR="000034F5" w:rsidRPr="009C4B4F" w:rsidRDefault="00963DAB" w:rsidP="00062520">
      <w:pPr>
        <w:pStyle w:val="NormalWeb"/>
        <w:numPr>
          <w:ilvl w:val="0"/>
          <w:numId w:val="18"/>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F</w:t>
      </w:r>
      <w:r w:rsidR="000034F5" w:rsidRPr="009C4B4F">
        <w:rPr>
          <w:rFonts w:asciiTheme="minorHAnsi" w:hAnsiTheme="minorHAnsi" w:cstheme="minorHAnsi"/>
          <w:sz w:val="22"/>
          <w:szCs w:val="22"/>
          <w:lang w:val="en-US"/>
        </w:rPr>
        <w:t xml:space="preserve">ees charged for rental of lands owned by the community, as well as state owned lands within the administrative territory of the community or for </w:t>
      </w:r>
      <w:r w:rsidR="00E77A60">
        <w:rPr>
          <w:rFonts w:asciiTheme="minorHAnsi" w:hAnsiTheme="minorHAnsi" w:cstheme="minorHAnsi"/>
          <w:sz w:val="22"/>
          <w:szCs w:val="22"/>
          <w:lang w:val="en-US"/>
        </w:rPr>
        <w:t>construction</w:t>
      </w:r>
      <w:r w:rsidR="000034F5" w:rsidRPr="009C4B4F">
        <w:rPr>
          <w:rFonts w:asciiTheme="minorHAnsi" w:hAnsiTheme="minorHAnsi" w:cstheme="minorHAnsi"/>
          <w:sz w:val="22"/>
          <w:szCs w:val="22"/>
          <w:lang w:val="en-US"/>
        </w:rPr>
        <w:t xml:space="preserve"> rights; </w:t>
      </w:r>
    </w:p>
    <w:p w14:paraId="4B3C887F" w14:textId="77777777" w:rsidR="000034F5" w:rsidRPr="009C4B4F" w:rsidRDefault="00963DAB" w:rsidP="00062520">
      <w:pPr>
        <w:pStyle w:val="NormalWeb"/>
        <w:numPr>
          <w:ilvl w:val="0"/>
          <w:numId w:val="18"/>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R</w:t>
      </w:r>
      <w:r w:rsidR="000034F5" w:rsidRPr="009C4B4F">
        <w:rPr>
          <w:rFonts w:asciiTheme="minorHAnsi" w:hAnsiTheme="minorHAnsi" w:cstheme="minorHAnsi"/>
          <w:sz w:val="22"/>
          <w:szCs w:val="22"/>
          <w:lang w:val="en-US"/>
        </w:rPr>
        <w:t xml:space="preserve">evenues from rental of property accounted on the balance of community institutions; </w:t>
      </w:r>
    </w:p>
    <w:p w14:paraId="6C4D5510" w14:textId="77777777" w:rsidR="000034F5" w:rsidRPr="009C4B4F" w:rsidRDefault="00963DAB" w:rsidP="00062520">
      <w:pPr>
        <w:pStyle w:val="NormalWeb"/>
        <w:numPr>
          <w:ilvl w:val="0"/>
          <w:numId w:val="18"/>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R</w:t>
      </w:r>
      <w:r w:rsidR="000034F5" w:rsidRPr="009C4B4F">
        <w:rPr>
          <w:rFonts w:asciiTheme="minorHAnsi" w:hAnsiTheme="minorHAnsi" w:cstheme="minorHAnsi"/>
          <w:sz w:val="22"/>
          <w:szCs w:val="22"/>
          <w:lang w:val="en-US"/>
        </w:rPr>
        <w:t xml:space="preserve">evenues from imposition of administrative sanctions by local self-government authorities for administrative offences; </w:t>
      </w:r>
    </w:p>
    <w:p w14:paraId="6DC53A59" w14:textId="03A54263" w:rsidR="000034F5" w:rsidRPr="009C4B4F" w:rsidRDefault="00963DAB" w:rsidP="00062520">
      <w:pPr>
        <w:pStyle w:val="NormalWeb"/>
        <w:numPr>
          <w:ilvl w:val="0"/>
          <w:numId w:val="18"/>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W</w:t>
      </w:r>
      <w:r w:rsidR="000034F5" w:rsidRPr="009C4B4F">
        <w:rPr>
          <w:rFonts w:asciiTheme="minorHAnsi" w:hAnsiTheme="minorHAnsi" w:cstheme="minorHAnsi"/>
          <w:sz w:val="22"/>
          <w:szCs w:val="22"/>
          <w:lang w:val="en-US"/>
        </w:rPr>
        <w:t xml:space="preserve">ithdrawals made by decision of the local council from the </w:t>
      </w:r>
      <w:r w:rsidR="00E77A60">
        <w:rPr>
          <w:rFonts w:asciiTheme="minorHAnsi" w:hAnsiTheme="minorHAnsi" w:cstheme="minorHAnsi"/>
          <w:sz w:val="22"/>
          <w:szCs w:val="22"/>
          <w:lang w:val="en-US"/>
        </w:rPr>
        <w:t>profits</w:t>
      </w:r>
      <w:r w:rsidR="000034F5" w:rsidRPr="009C4B4F">
        <w:rPr>
          <w:rFonts w:asciiTheme="minorHAnsi" w:hAnsiTheme="minorHAnsi" w:cstheme="minorHAnsi"/>
          <w:sz w:val="22"/>
          <w:szCs w:val="22"/>
          <w:lang w:val="en-US"/>
        </w:rPr>
        <w:t xml:space="preserve"> </w:t>
      </w:r>
      <w:r w:rsidR="00E77A60">
        <w:rPr>
          <w:rFonts w:asciiTheme="minorHAnsi" w:hAnsiTheme="minorHAnsi" w:cstheme="minorHAnsi"/>
          <w:sz w:val="22"/>
          <w:szCs w:val="22"/>
          <w:lang w:val="en-US"/>
        </w:rPr>
        <w:t>of</w:t>
      </w:r>
      <w:r w:rsidR="000034F5" w:rsidRPr="009C4B4F">
        <w:rPr>
          <w:rFonts w:asciiTheme="minorHAnsi" w:hAnsiTheme="minorHAnsi" w:cstheme="minorHAnsi"/>
          <w:sz w:val="22"/>
          <w:szCs w:val="22"/>
          <w:lang w:val="en-US"/>
        </w:rPr>
        <w:t xml:space="preserve"> </w:t>
      </w:r>
      <w:r w:rsidR="00E77A60">
        <w:rPr>
          <w:rFonts w:asciiTheme="minorHAnsi" w:hAnsiTheme="minorHAnsi" w:cstheme="minorHAnsi"/>
          <w:sz w:val="22"/>
          <w:szCs w:val="22"/>
          <w:lang w:val="en-US"/>
        </w:rPr>
        <w:t xml:space="preserve">community-owned </w:t>
      </w:r>
      <w:r w:rsidR="000034F5" w:rsidRPr="009C4B4F">
        <w:rPr>
          <w:rFonts w:asciiTheme="minorHAnsi" w:hAnsiTheme="minorHAnsi" w:cstheme="minorHAnsi"/>
          <w:sz w:val="22"/>
          <w:szCs w:val="22"/>
          <w:lang w:val="en-US"/>
        </w:rPr>
        <w:t xml:space="preserve">organizations; </w:t>
      </w:r>
    </w:p>
    <w:p w14:paraId="425C6C22" w14:textId="77777777" w:rsidR="000034F5" w:rsidRPr="009C4B4F" w:rsidRDefault="00963DAB" w:rsidP="00062520">
      <w:pPr>
        <w:pStyle w:val="NormalWeb"/>
        <w:numPr>
          <w:ilvl w:val="0"/>
          <w:numId w:val="18"/>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L</w:t>
      </w:r>
      <w:r w:rsidR="000034F5" w:rsidRPr="009C4B4F">
        <w:rPr>
          <w:rFonts w:asciiTheme="minorHAnsi" w:hAnsiTheme="minorHAnsi" w:cstheme="minorHAnsi"/>
          <w:sz w:val="22"/>
          <w:szCs w:val="22"/>
          <w:lang w:val="en-US"/>
        </w:rPr>
        <w:t xml:space="preserve">ocal fees; </w:t>
      </w:r>
    </w:p>
    <w:p w14:paraId="6EAD1B4E" w14:textId="77777777" w:rsidR="000034F5" w:rsidRPr="009C4B4F" w:rsidRDefault="00963DAB" w:rsidP="00062520">
      <w:pPr>
        <w:pStyle w:val="NormalWeb"/>
        <w:numPr>
          <w:ilvl w:val="0"/>
          <w:numId w:val="18"/>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F</w:t>
      </w:r>
      <w:r w:rsidR="000034F5" w:rsidRPr="009C4B4F">
        <w:rPr>
          <w:rFonts w:asciiTheme="minorHAnsi" w:hAnsiTheme="minorHAnsi" w:cstheme="minorHAnsi"/>
          <w:sz w:val="22"/>
          <w:szCs w:val="22"/>
          <w:lang w:val="en-US"/>
        </w:rPr>
        <w:t xml:space="preserve">ees (charged) for duty collection services provided by community institutions; </w:t>
      </w:r>
    </w:p>
    <w:p w14:paraId="01FD8011" w14:textId="77777777" w:rsidR="000034F5" w:rsidRPr="009C4B4F" w:rsidRDefault="00963DAB" w:rsidP="00062520">
      <w:pPr>
        <w:pStyle w:val="NormalWeb"/>
        <w:numPr>
          <w:ilvl w:val="0"/>
          <w:numId w:val="18"/>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F</w:t>
      </w:r>
      <w:r w:rsidR="000034F5" w:rsidRPr="009C4B4F">
        <w:rPr>
          <w:rFonts w:asciiTheme="minorHAnsi" w:hAnsiTheme="minorHAnsi" w:cstheme="minorHAnsi"/>
          <w:sz w:val="22"/>
          <w:szCs w:val="22"/>
          <w:lang w:val="en-US"/>
        </w:rPr>
        <w:t xml:space="preserve">unds given for implementation of responsibilities delegated by the State to the local self-government authorities; </w:t>
      </w:r>
      <w:r w:rsidRPr="009C4B4F">
        <w:rPr>
          <w:rFonts w:asciiTheme="minorHAnsi" w:hAnsiTheme="minorHAnsi" w:cstheme="minorHAnsi"/>
          <w:sz w:val="22"/>
          <w:szCs w:val="22"/>
          <w:lang w:val="en-US"/>
        </w:rPr>
        <w:t>and</w:t>
      </w:r>
    </w:p>
    <w:p w14:paraId="7526C20C" w14:textId="77777777" w:rsidR="000034F5" w:rsidRPr="009C4B4F" w:rsidRDefault="00963DAB" w:rsidP="00062520">
      <w:pPr>
        <w:pStyle w:val="NormalWeb"/>
        <w:numPr>
          <w:ilvl w:val="0"/>
          <w:numId w:val="18"/>
        </w:numPr>
        <w:spacing w:before="0" w:beforeAutospacing="0" w:after="0" w:afterAutospacing="0"/>
        <w:jc w:val="both"/>
        <w:rPr>
          <w:rFonts w:asciiTheme="minorHAnsi" w:hAnsiTheme="minorHAnsi" w:cstheme="minorHAnsi"/>
          <w:sz w:val="22"/>
          <w:szCs w:val="22"/>
          <w:lang w:val="en-US"/>
        </w:rPr>
      </w:pPr>
      <w:r w:rsidRPr="009C4B4F">
        <w:rPr>
          <w:rFonts w:asciiTheme="minorHAnsi" w:hAnsiTheme="minorHAnsi" w:cstheme="minorHAnsi"/>
          <w:sz w:val="22"/>
          <w:szCs w:val="22"/>
          <w:lang w:val="en-US"/>
        </w:rPr>
        <w:t>O</w:t>
      </w:r>
      <w:r w:rsidR="000034F5" w:rsidRPr="009C4B4F">
        <w:rPr>
          <w:rFonts w:asciiTheme="minorHAnsi" w:hAnsiTheme="minorHAnsi" w:cstheme="minorHAnsi"/>
          <w:sz w:val="22"/>
          <w:szCs w:val="22"/>
          <w:lang w:val="en-US"/>
        </w:rPr>
        <w:t xml:space="preserve">ther revenues collected by the community budget established by law and other legal acts. </w:t>
      </w:r>
    </w:p>
    <w:p w14:paraId="6AEF3734" w14:textId="77777777" w:rsidR="00963DAB" w:rsidRPr="009C4B4F" w:rsidRDefault="00963DAB" w:rsidP="008128DD">
      <w:pPr>
        <w:spacing w:after="0" w:line="240" w:lineRule="auto"/>
        <w:jc w:val="both"/>
        <w:rPr>
          <w:rFonts w:eastAsia="Calibri" w:cstheme="minorHAnsi"/>
          <w:bCs/>
        </w:rPr>
      </w:pPr>
    </w:p>
    <w:p w14:paraId="7625A592" w14:textId="77777777" w:rsidR="00AB2CFE" w:rsidRPr="009C4B4F" w:rsidRDefault="00C21449" w:rsidP="008128DD">
      <w:pPr>
        <w:spacing w:after="0" w:line="240" w:lineRule="auto"/>
        <w:jc w:val="both"/>
        <w:rPr>
          <w:rFonts w:eastAsia="Calibri" w:cstheme="minorHAnsi"/>
        </w:rPr>
      </w:pPr>
      <w:r w:rsidRPr="009C4B4F">
        <w:rPr>
          <w:rFonts w:eastAsia="Calibri" w:cstheme="minorHAnsi"/>
        </w:rPr>
        <w:t>Given the</w:t>
      </w:r>
      <w:r w:rsidR="006C1B0C" w:rsidRPr="009C4B4F">
        <w:rPr>
          <w:rFonts w:eastAsia="Calibri" w:cstheme="minorHAnsi"/>
        </w:rPr>
        <w:t xml:space="preserve"> </w:t>
      </w:r>
      <w:r w:rsidRPr="009C4B4F">
        <w:rPr>
          <w:rFonts w:eastAsia="Calibri" w:cstheme="minorHAnsi"/>
        </w:rPr>
        <w:t>revenue streams listed in requirements</w:t>
      </w:r>
      <w:r w:rsidR="00AB2CFE" w:rsidRPr="009C4B4F">
        <w:rPr>
          <w:rFonts w:eastAsia="Calibri" w:cstheme="minorHAnsi"/>
        </w:rPr>
        <w:t xml:space="preserve"> 4.1 and 4.6 of the </w:t>
      </w:r>
      <w:r w:rsidR="006C1B0C" w:rsidRPr="009C4B4F">
        <w:rPr>
          <w:rFonts w:eastAsia="Calibri" w:cstheme="minorHAnsi"/>
        </w:rPr>
        <w:t xml:space="preserve">EITI </w:t>
      </w:r>
      <w:r w:rsidR="00AB2CFE" w:rsidRPr="009C4B4F">
        <w:rPr>
          <w:rFonts w:eastAsia="Calibri" w:cstheme="minorHAnsi"/>
        </w:rPr>
        <w:t xml:space="preserve">Standard, </w:t>
      </w:r>
      <w:r w:rsidRPr="009C4B4F">
        <w:rPr>
          <w:rFonts w:eastAsia="Calibri" w:cstheme="minorHAnsi"/>
        </w:rPr>
        <w:t>the specificities of the RA legislation, as well as consultations with the MSG and other bodies, it was decided to include following revenue streams:</w:t>
      </w:r>
    </w:p>
    <w:p w14:paraId="1D4DD098" w14:textId="77777777" w:rsidR="00AB2CFE" w:rsidRPr="009C4B4F" w:rsidRDefault="00AB2CFE" w:rsidP="008128DD">
      <w:pPr>
        <w:spacing w:after="0" w:line="240" w:lineRule="auto"/>
        <w:jc w:val="both"/>
        <w:rPr>
          <w:rFonts w:eastAsia="Calibri" w:cstheme="minorHAnsi"/>
        </w:rPr>
      </w:pPr>
    </w:p>
    <w:p w14:paraId="4D48291D" w14:textId="77777777" w:rsidR="00AB2CFE" w:rsidRPr="009C4B4F" w:rsidRDefault="00AB2CFE" w:rsidP="008128DD">
      <w:pPr>
        <w:spacing w:after="0" w:line="240" w:lineRule="auto"/>
        <w:jc w:val="both"/>
        <w:rPr>
          <w:rFonts w:eastAsia="Calibri" w:cstheme="minorHAnsi"/>
          <w:i/>
        </w:rPr>
      </w:pPr>
      <w:r w:rsidRPr="009C4B4F">
        <w:rPr>
          <w:rFonts w:eastAsia="Calibri" w:cstheme="minorHAnsi"/>
          <w:i/>
        </w:rPr>
        <w:t xml:space="preserve">Payments </w:t>
      </w:r>
      <w:r w:rsidR="00C21449" w:rsidRPr="009C4B4F">
        <w:rPr>
          <w:rFonts w:eastAsia="Calibri" w:cstheme="minorHAnsi"/>
          <w:i/>
        </w:rPr>
        <w:t xml:space="preserve">by mining operators </w:t>
      </w:r>
      <w:r w:rsidRPr="009C4B4F">
        <w:rPr>
          <w:rFonts w:eastAsia="Calibri" w:cstheme="minorHAnsi"/>
          <w:i/>
        </w:rPr>
        <w:t>to central government bodies</w:t>
      </w:r>
    </w:p>
    <w:p w14:paraId="645E2BD4" w14:textId="77777777" w:rsidR="00AB2CFE" w:rsidRPr="009C4B4F" w:rsidRDefault="00C21449" w:rsidP="008128DD">
      <w:pPr>
        <w:numPr>
          <w:ilvl w:val="0"/>
          <w:numId w:val="6"/>
        </w:numPr>
        <w:spacing w:after="0" w:line="240" w:lineRule="auto"/>
        <w:jc w:val="both"/>
        <w:rPr>
          <w:rFonts w:eastAsia="Calibri" w:cstheme="minorHAnsi"/>
        </w:rPr>
      </w:pPr>
      <w:r w:rsidRPr="009C4B4F">
        <w:rPr>
          <w:rFonts w:eastAsia="Calibri" w:cstheme="minorHAnsi"/>
          <w:bCs/>
        </w:rPr>
        <w:t>Profit Tax</w:t>
      </w:r>
    </w:p>
    <w:p w14:paraId="0BC44C3F" w14:textId="77777777" w:rsidR="00C21449" w:rsidRPr="009C4B4F" w:rsidRDefault="00C21449" w:rsidP="008128DD">
      <w:pPr>
        <w:numPr>
          <w:ilvl w:val="0"/>
          <w:numId w:val="6"/>
        </w:numPr>
        <w:spacing w:after="0" w:line="240" w:lineRule="auto"/>
        <w:jc w:val="both"/>
        <w:rPr>
          <w:rFonts w:eastAsia="Calibri" w:cstheme="minorHAnsi"/>
        </w:rPr>
      </w:pPr>
      <w:r w:rsidRPr="009C4B4F">
        <w:rPr>
          <w:rFonts w:eastAsia="Calibri" w:cstheme="minorHAnsi"/>
          <w:bCs/>
        </w:rPr>
        <w:t>Income Tax</w:t>
      </w:r>
    </w:p>
    <w:p w14:paraId="04ADB367" w14:textId="45141607" w:rsidR="00C21449" w:rsidRPr="009C4B4F" w:rsidRDefault="00C21449" w:rsidP="008128DD">
      <w:pPr>
        <w:numPr>
          <w:ilvl w:val="0"/>
          <w:numId w:val="6"/>
        </w:numPr>
        <w:spacing w:after="0" w:line="240" w:lineRule="auto"/>
        <w:jc w:val="both"/>
        <w:rPr>
          <w:rFonts w:eastAsia="Calibri" w:cstheme="minorHAnsi"/>
        </w:rPr>
      </w:pPr>
      <w:r w:rsidRPr="009C4B4F">
        <w:rPr>
          <w:rFonts w:eastAsia="Calibri" w:cstheme="minorHAnsi"/>
          <w:bCs/>
        </w:rPr>
        <w:t>Value</w:t>
      </w:r>
      <w:r w:rsidR="002C0DC1">
        <w:rPr>
          <w:rFonts w:eastAsia="Calibri" w:cstheme="minorHAnsi"/>
          <w:bCs/>
        </w:rPr>
        <w:t>-</w:t>
      </w:r>
      <w:r w:rsidRPr="009C4B4F">
        <w:rPr>
          <w:rFonts w:eastAsia="Calibri" w:cstheme="minorHAnsi"/>
          <w:bCs/>
        </w:rPr>
        <w:t>Added Tax</w:t>
      </w:r>
    </w:p>
    <w:p w14:paraId="16C837D5" w14:textId="20FA2BC9" w:rsidR="00AB2CFE" w:rsidRPr="009C4B4F" w:rsidRDefault="00AB2CFE" w:rsidP="008128DD">
      <w:pPr>
        <w:numPr>
          <w:ilvl w:val="0"/>
          <w:numId w:val="6"/>
        </w:numPr>
        <w:spacing w:after="0" w:line="240" w:lineRule="auto"/>
        <w:jc w:val="both"/>
        <w:rPr>
          <w:rFonts w:eastAsia="Calibri" w:cstheme="minorHAnsi"/>
        </w:rPr>
      </w:pPr>
      <w:r w:rsidRPr="009C4B4F">
        <w:rPr>
          <w:rFonts w:eastAsia="Calibri" w:cstheme="minorHAnsi"/>
          <w:bCs/>
        </w:rPr>
        <w:t>Royalties</w:t>
      </w:r>
      <w:r w:rsidR="00140DFD" w:rsidRPr="009C4B4F">
        <w:rPr>
          <w:rFonts w:eastAsia="Calibri" w:cstheme="minorHAnsi"/>
          <w:bCs/>
        </w:rPr>
        <w:t xml:space="preserve"> (which is considered as a type of </w:t>
      </w:r>
      <w:r w:rsidR="002C0DC1">
        <w:rPr>
          <w:rFonts w:eastAsia="Calibri" w:cstheme="minorHAnsi"/>
          <w:bCs/>
        </w:rPr>
        <w:t>nature-</w:t>
      </w:r>
      <w:r w:rsidR="00140DFD" w:rsidRPr="009C4B4F">
        <w:rPr>
          <w:rFonts w:eastAsia="Calibri" w:cstheme="minorHAnsi"/>
          <w:bCs/>
        </w:rPr>
        <w:t xml:space="preserve">use </w:t>
      </w:r>
      <w:r w:rsidR="002C0DC1">
        <w:rPr>
          <w:rFonts w:eastAsia="Calibri" w:cstheme="minorHAnsi"/>
          <w:bCs/>
        </w:rPr>
        <w:t>fee</w:t>
      </w:r>
      <w:r w:rsidR="00140DFD" w:rsidRPr="009C4B4F">
        <w:rPr>
          <w:rFonts w:eastAsia="Calibri" w:cstheme="minorHAnsi"/>
          <w:bCs/>
        </w:rPr>
        <w:t>)</w:t>
      </w:r>
    </w:p>
    <w:p w14:paraId="064BE8AB" w14:textId="610C5F28" w:rsidR="002C0DC1" w:rsidRPr="002C0DC1" w:rsidRDefault="00E77A60" w:rsidP="008128DD">
      <w:pPr>
        <w:numPr>
          <w:ilvl w:val="0"/>
          <w:numId w:val="6"/>
        </w:numPr>
        <w:spacing w:after="0" w:line="240" w:lineRule="auto"/>
        <w:jc w:val="both"/>
        <w:rPr>
          <w:rFonts w:eastAsia="Calibri" w:cstheme="minorHAnsi"/>
        </w:rPr>
      </w:pPr>
      <w:r>
        <w:rPr>
          <w:rFonts w:eastAsia="Calibri" w:cstheme="minorHAnsi"/>
        </w:rPr>
        <w:t xml:space="preserve">Other </w:t>
      </w:r>
      <w:r w:rsidR="002C0DC1">
        <w:rPr>
          <w:rFonts w:eastAsia="Calibri" w:cstheme="minorHAnsi"/>
        </w:rPr>
        <w:t>Nature-</w:t>
      </w:r>
      <w:r>
        <w:rPr>
          <w:rFonts w:eastAsia="Calibri" w:cstheme="minorHAnsi"/>
        </w:rPr>
        <w:t>U</w:t>
      </w:r>
      <w:r w:rsidR="002C0DC1">
        <w:rPr>
          <w:rFonts w:eastAsia="Calibri" w:cstheme="minorHAnsi"/>
        </w:rPr>
        <w:t>se Fees</w:t>
      </w:r>
    </w:p>
    <w:p w14:paraId="1A12AFD0" w14:textId="1CD0835B" w:rsidR="00AB2CFE" w:rsidRPr="009C4B4F" w:rsidRDefault="002C0DC1" w:rsidP="008128DD">
      <w:pPr>
        <w:numPr>
          <w:ilvl w:val="0"/>
          <w:numId w:val="6"/>
        </w:numPr>
        <w:spacing w:after="0" w:line="240" w:lineRule="auto"/>
        <w:jc w:val="both"/>
        <w:rPr>
          <w:rFonts w:eastAsia="Calibri" w:cstheme="minorHAnsi"/>
        </w:rPr>
      </w:pPr>
      <w:r>
        <w:rPr>
          <w:rFonts w:eastAsia="Calibri" w:cstheme="minorHAnsi"/>
          <w:bCs/>
        </w:rPr>
        <w:t>Environmental</w:t>
      </w:r>
      <w:r w:rsidR="00AB2CFE" w:rsidRPr="009C4B4F">
        <w:rPr>
          <w:rFonts w:eastAsia="Calibri" w:cstheme="minorHAnsi"/>
          <w:bCs/>
        </w:rPr>
        <w:t xml:space="preserve"> Fees</w:t>
      </w:r>
      <w:r w:rsidR="00140DFD" w:rsidRPr="009C4B4F">
        <w:rPr>
          <w:rFonts w:eastAsia="Calibri" w:cstheme="minorHAnsi"/>
          <w:bCs/>
        </w:rPr>
        <w:t xml:space="preserve"> (the new Tax Code, in effect starting in January 1, 2018, calls this environmental tax)</w:t>
      </w:r>
    </w:p>
    <w:p w14:paraId="59EF7256" w14:textId="32AB5DEB" w:rsidR="00AB2CFE" w:rsidRPr="009C4B4F" w:rsidRDefault="00AB2CFE" w:rsidP="008128DD">
      <w:pPr>
        <w:numPr>
          <w:ilvl w:val="0"/>
          <w:numId w:val="6"/>
        </w:numPr>
        <w:spacing w:after="0" w:line="240" w:lineRule="auto"/>
        <w:jc w:val="both"/>
        <w:rPr>
          <w:rFonts w:eastAsia="Calibri" w:cstheme="minorHAnsi"/>
        </w:rPr>
      </w:pPr>
      <w:r w:rsidRPr="009C4B4F">
        <w:rPr>
          <w:rFonts w:eastAsia="Calibri" w:cstheme="minorHAnsi"/>
          <w:bCs/>
        </w:rPr>
        <w:t>Contributions to Environmental Protection Fund (</w:t>
      </w:r>
      <w:r w:rsidR="00160FB0">
        <w:rPr>
          <w:rFonts w:eastAsia="Calibri" w:cstheme="minorHAnsi"/>
          <w:bCs/>
        </w:rPr>
        <w:t>a.k.a.,</w:t>
      </w:r>
      <w:r w:rsidR="00160FB0" w:rsidRPr="009C4B4F">
        <w:rPr>
          <w:rFonts w:eastAsia="Calibri" w:cstheme="minorHAnsi"/>
          <w:bCs/>
        </w:rPr>
        <w:t xml:space="preserve"> </w:t>
      </w:r>
      <w:r w:rsidR="002C0DC1">
        <w:rPr>
          <w:rFonts w:eastAsia="Calibri" w:cstheme="minorHAnsi"/>
          <w:bCs/>
        </w:rPr>
        <w:t>R</w:t>
      </w:r>
      <w:r w:rsidRPr="009C4B4F">
        <w:rPr>
          <w:rFonts w:eastAsia="Calibri" w:cstheme="minorHAnsi"/>
          <w:bCs/>
        </w:rPr>
        <w:t>eclamation</w:t>
      </w:r>
      <w:r w:rsidR="00160FB0">
        <w:rPr>
          <w:rFonts w:eastAsia="Calibri" w:cstheme="minorHAnsi"/>
          <w:bCs/>
        </w:rPr>
        <w:t xml:space="preserve"> </w:t>
      </w:r>
      <w:r w:rsidR="002C0DC1">
        <w:rPr>
          <w:rFonts w:eastAsia="Calibri" w:cstheme="minorHAnsi"/>
          <w:bCs/>
        </w:rPr>
        <w:t>F</w:t>
      </w:r>
      <w:r w:rsidR="00160FB0">
        <w:rPr>
          <w:rFonts w:eastAsia="Calibri" w:cstheme="minorHAnsi"/>
          <w:bCs/>
        </w:rPr>
        <w:t>und</w:t>
      </w:r>
      <w:r w:rsidRPr="009C4B4F">
        <w:rPr>
          <w:rFonts w:eastAsia="Calibri" w:cstheme="minorHAnsi"/>
          <w:bCs/>
        </w:rPr>
        <w:t xml:space="preserve">) </w:t>
      </w:r>
    </w:p>
    <w:p w14:paraId="52023AC9" w14:textId="77777777" w:rsidR="00AC76BC" w:rsidRPr="009C4B4F" w:rsidRDefault="00AB2CFE" w:rsidP="008128DD">
      <w:pPr>
        <w:numPr>
          <w:ilvl w:val="0"/>
          <w:numId w:val="6"/>
        </w:numPr>
        <w:spacing w:after="0" w:line="240" w:lineRule="auto"/>
        <w:jc w:val="both"/>
        <w:rPr>
          <w:rFonts w:eastAsia="Calibri" w:cstheme="minorHAnsi"/>
        </w:rPr>
      </w:pPr>
      <w:r w:rsidRPr="009C4B4F">
        <w:rPr>
          <w:rFonts w:eastAsia="Calibri" w:cstheme="minorHAnsi"/>
          <w:bCs/>
        </w:rPr>
        <w:t xml:space="preserve">Payments for Monitoring Plan </w:t>
      </w:r>
    </w:p>
    <w:p w14:paraId="3A96204A" w14:textId="15B8ADC2" w:rsidR="00AB2CFE" w:rsidRPr="009C4B4F" w:rsidRDefault="00AC76BC" w:rsidP="008128DD">
      <w:pPr>
        <w:numPr>
          <w:ilvl w:val="0"/>
          <w:numId w:val="6"/>
        </w:numPr>
        <w:spacing w:after="0" w:line="240" w:lineRule="auto"/>
        <w:jc w:val="both"/>
        <w:rPr>
          <w:rFonts w:eastAsia="Calibri" w:cstheme="minorHAnsi"/>
        </w:rPr>
      </w:pPr>
      <w:r w:rsidRPr="009C4B4F">
        <w:rPr>
          <w:rFonts w:eastAsia="Calibri" w:cstheme="minorHAnsi"/>
          <w:bCs/>
        </w:rPr>
        <w:t xml:space="preserve">State </w:t>
      </w:r>
      <w:r w:rsidR="00BC2BC6">
        <w:rPr>
          <w:rFonts w:eastAsia="Calibri" w:cstheme="minorHAnsi"/>
          <w:bCs/>
        </w:rPr>
        <w:t>D</w:t>
      </w:r>
      <w:r w:rsidRPr="009C4B4F">
        <w:rPr>
          <w:rFonts w:eastAsia="Calibri" w:cstheme="minorHAnsi"/>
          <w:bCs/>
        </w:rPr>
        <w:t>uty</w:t>
      </w:r>
      <w:r w:rsidR="00BC2BC6">
        <w:rPr>
          <w:rFonts w:eastAsia="Calibri" w:cstheme="minorHAnsi"/>
          <w:bCs/>
        </w:rPr>
        <w:t xml:space="preserve"> Fees</w:t>
      </w:r>
    </w:p>
    <w:p w14:paraId="2C61869C" w14:textId="77777777" w:rsidR="00AB2CFE" w:rsidRPr="009C4B4F" w:rsidRDefault="00AB2CFE" w:rsidP="008128DD">
      <w:pPr>
        <w:spacing w:after="0" w:line="240" w:lineRule="auto"/>
        <w:jc w:val="both"/>
        <w:rPr>
          <w:rFonts w:eastAsia="Calibri" w:cstheme="minorHAnsi"/>
          <w:bCs/>
        </w:rPr>
      </w:pPr>
    </w:p>
    <w:p w14:paraId="3475CC57" w14:textId="77777777" w:rsidR="00AB2CFE" w:rsidRPr="009C4B4F" w:rsidRDefault="00AB2CFE" w:rsidP="008128DD">
      <w:pPr>
        <w:spacing w:after="0" w:line="240" w:lineRule="auto"/>
        <w:jc w:val="both"/>
        <w:rPr>
          <w:rFonts w:eastAsia="Calibri" w:cstheme="minorHAnsi"/>
          <w:i/>
        </w:rPr>
      </w:pPr>
      <w:r w:rsidRPr="009C4B4F">
        <w:rPr>
          <w:rFonts w:eastAsia="Calibri" w:cstheme="minorHAnsi"/>
          <w:bCs/>
          <w:i/>
        </w:rPr>
        <w:t>Payments</w:t>
      </w:r>
      <w:r w:rsidR="00AC76BC" w:rsidRPr="009C4B4F">
        <w:rPr>
          <w:rFonts w:eastAsia="Calibri" w:cstheme="minorHAnsi"/>
          <w:bCs/>
          <w:i/>
        </w:rPr>
        <w:t xml:space="preserve"> by mining operators</w:t>
      </w:r>
      <w:r w:rsidRPr="009C4B4F">
        <w:rPr>
          <w:rFonts w:eastAsia="Calibri" w:cstheme="minorHAnsi"/>
          <w:bCs/>
          <w:i/>
        </w:rPr>
        <w:t xml:space="preserve"> to local government bodies</w:t>
      </w:r>
    </w:p>
    <w:p w14:paraId="262CEBE4" w14:textId="77777777" w:rsidR="00AB2CFE" w:rsidRPr="009C4B4F" w:rsidRDefault="00AB2CFE" w:rsidP="008128DD">
      <w:pPr>
        <w:numPr>
          <w:ilvl w:val="0"/>
          <w:numId w:val="6"/>
        </w:numPr>
        <w:spacing w:after="0" w:line="240" w:lineRule="auto"/>
        <w:jc w:val="both"/>
        <w:rPr>
          <w:rFonts w:eastAsia="Calibri" w:cstheme="minorHAnsi"/>
        </w:rPr>
      </w:pPr>
      <w:r w:rsidRPr="009C4B4F">
        <w:rPr>
          <w:rFonts w:eastAsia="Calibri" w:cstheme="minorHAnsi"/>
          <w:bCs/>
        </w:rPr>
        <w:t>Land tax</w:t>
      </w:r>
    </w:p>
    <w:p w14:paraId="24624BD8" w14:textId="77777777" w:rsidR="00AB2CFE" w:rsidRPr="009C4B4F" w:rsidRDefault="00AB2CFE" w:rsidP="008128DD">
      <w:pPr>
        <w:numPr>
          <w:ilvl w:val="0"/>
          <w:numId w:val="6"/>
        </w:numPr>
        <w:spacing w:after="0" w:line="240" w:lineRule="auto"/>
        <w:jc w:val="both"/>
        <w:rPr>
          <w:rFonts w:eastAsia="Calibri" w:cstheme="minorHAnsi"/>
        </w:rPr>
      </w:pPr>
      <w:r w:rsidRPr="009C4B4F">
        <w:rPr>
          <w:rFonts w:eastAsia="Calibri" w:cstheme="minorHAnsi"/>
          <w:bCs/>
        </w:rPr>
        <w:t>Property tax</w:t>
      </w:r>
    </w:p>
    <w:p w14:paraId="6A0451EB" w14:textId="31EABF46" w:rsidR="00AB2CFE" w:rsidRPr="009C4B4F" w:rsidRDefault="00AB2CFE" w:rsidP="008128DD">
      <w:pPr>
        <w:numPr>
          <w:ilvl w:val="0"/>
          <w:numId w:val="6"/>
        </w:numPr>
        <w:spacing w:after="0" w:line="240" w:lineRule="auto"/>
        <w:jc w:val="both"/>
        <w:rPr>
          <w:rFonts w:eastAsia="Calibri" w:cstheme="minorHAnsi"/>
        </w:rPr>
      </w:pPr>
      <w:r w:rsidRPr="009C4B4F">
        <w:rPr>
          <w:rFonts w:eastAsia="Calibri" w:cstheme="minorHAnsi"/>
          <w:bCs/>
        </w:rPr>
        <w:t>Land lease payments</w:t>
      </w:r>
    </w:p>
    <w:p w14:paraId="42C783E8" w14:textId="77777777" w:rsidR="00AB2CFE" w:rsidRPr="009C4B4F" w:rsidRDefault="00AB2CFE" w:rsidP="008128DD">
      <w:pPr>
        <w:spacing w:after="0" w:line="240" w:lineRule="auto"/>
        <w:jc w:val="both"/>
        <w:rPr>
          <w:rFonts w:eastAsia="Calibri" w:cstheme="minorHAnsi"/>
          <w:bCs/>
        </w:rPr>
      </w:pPr>
    </w:p>
    <w:p w14:paraId="7B1C2575" w14:textId="2CC53995" w:rsidR="00AC76BC" w:rsidRPr="009C4B4F" w:rsidRDefault="00AC76BC" w:rsidP="008128DD">
      <w:pPr>
        <w:spacing w:after="0" w:line="240" w:lineRule="auto"/>
        <w:jc w:val="both"/>
        <w:rPr>
          <w:rFonts w:cstheme="minorHAnsi"/>
        </w:rPr>
      </w:pPr>
      <w:r w:rsidRPr="009C4B4F">
        <w:rPr>
          <w:rFonts w:cstheme="minorHAnsi"/>
        </w:rPr>
        <w:t>Requirement 4.1 of the EITI standard establishes that before launch of the reporting process</w:t>
      </w:r>
      <w:r w:rsidR="00BC2BC6">
        <w:rPr>
          <w:rFonts w:cstheme="minorHAnsi"/>
        </w:rPr>
        <w:t>,</w:t>
      </w:r>
      <w:r w:rsidRPr="009C4B4F">
        <w:rPr>
          <w:rFonts w:cstheme="minorHAnsi"/>
        </w:rPr>
        <w:t xml:space="preserve"> the MSG must agree on </w:t>
      </w:r>
      <w:r w:rsidR="00BC2BC6">
        <w:rPr>
          <w:rFonts w:cstheme="minorHAnsi"/>
        </w:rPr>
        <w:t xml:space="preserve">several </w:t>
      </w:r>
      <w:r w:rsidRPr="009C4B4F">
        <w:rPr>
          <w:rFonts w:cstheme="minorHAnsi"/>
        </w:rPr>
        <w:t xml:space="preserve">issues, such as </w:t>
      </w:r>
      <w:r w:rsidR="00BC2BC6">
        <w:rPr>
          <w:rFonts w:cstheme="minorHAnsi"/>
        </w:rPr>
        <w:t xml:space="preserve">a) </w:t>
      </w:r>
      <w:r w:rsidRPr="009C4B4F">
        <w:rPr>
          <w:rFonts w:cstheme="minorHAnsi"/>
        </w:rPr>
        <w:t>which payments and revenues are considered material and,</w:t>
      </w:r>
      <w:r w:rsidR="00BC2BC6">
        <w:rPr>
          <w:rFonts w:cstheme="minorHAnsi"/>
        </w:rPr>
        <w:t xml:space="preserve"> therefore, should be disclosed and b)</w:t>
      </w:r>
      <w:r w:rsidRPr="009C4B4F">
        <w:rPr>
          <w:rFonts w:cstheme="minorHAnsi"/>
        </w:rPr>
        <w:t xml:space="preserve"> definitions and thresholds of materiality. Requirement 4.1 of the EITI Standard </w:t>
      </w:r>
      <w:r w:rsidR="00912250" w:rsidRPr="009C4B4F">
        <w:rPr>
          <w:rFonts w:cstheme="minorHAnsi"/>
        </w:rPr>
        <w:t xml:space="preserve">clarifies that payments and revenues are considered material, if </w:t>
      </w:r>
      <w:r w:rsidR="00E75D61" w:rsidRPr="009C4B4F">
        <w:rPr>
          <w:rFonts w:cstheme="minorHAnsi"/>
        </w:rPr>
        <w:t>omission</w:t>
      </w:r>
      <w:r w:rsidR="00912250" w:rsidRPr="009C4B4F">
        <w:rPr>
          <w:rFonts w:cstheme="minorHAnsi"/>
        </w:rPr>
        <w:t xml:space="preserve"> of information thereon or submission of wrong information may significantly affect the comprehensiveness of the EITI Report. </w:t>
      </w:r>
    </w:p>
    <w:p w14:paraId="01D5F2F7" w14:textId="77777777" w:rsidR="002C11AB" w:rsidRPr="009C4B4F" w:rsidRDefault="002C11AB" w:rsidP="008128DD">
      <w:pPr>
        <w:spacing w:after="0" w:line="240" w:lineRule="auto"/>
        <w:jc w:val="both"/>
        <w:rPr>
          <w:rFonts w:cstheme="minorHAnsi"/>
        </w:rPr>
      </w:pPr>
    </w:p>
    <w:p w14:paraId="07D6B225" w14:textId="5DBA2ED5" w:rsidR="00455C5E" w:rsidRPr="009C4B4F" w:rsidRDefault="00E50B98" w:rsidP="008128DD">
      <w:pPr>
        <w:spacing w:after="0" w:line="240" w:lineRule="auto"/>
        <w:jc w:val="both"/>
        <w:rPr>
          <w:rFonts w:cstheme="minorHAnsi"/>
        </w:rPr>
      </w:pPr>
      <w:r w:rsidRPr="009C4B4F">
        <w:rPr>
          <w:rFonts w:cstheme="minorHAnsi"/>
        </w:rPr>
        <w:t xml:space="preserve">In </w:t>
      </w:r>
      <w:r w:rsidR="00912250" w:rsidRPr="009C4B4F">
        <w:rPr>
          <w:rFonts w:cstheme="minorHAnsi"/>
        </w:rPr>
        <w:t>some</w:t>
      </w:r>
      <w:r w:rsidRPr="009C4B4F">
        <w:rPr>
          <w:rFonts w:cstheme="minorHAnsi"/>
        </w:rPr>
        <w:t xml:space="preserve"> countries, there are</w:t>
      </w:r>
      <w:r w:rsidR="002C11AB" w:rsidRPr="009C4B4F">
        <w:rPr>
          <w:rFonts w:cstheme="minorHAnsi"/>
        </w:rPr>
        <w:t>,</w:t>
      </w:r>
      <w:r w:rsidRPr="009C4B4F">
        <w:rPr>
          <w:rFonts w:cstheme="minorHAnsi"/>
        </w:rPr>
        <w:t xml:space="preserve"> in fact</w:t>
      </w:r>
      <w:r w:rsidR="002C11AB" w:rsidRPr="009C4B4F">
        <w:rPr>
          <w:rFonts w:cstheme="minorHAnsi"/>
        </w:rPr>
        <w:t>,</w:t>
      </w:r>
      <w:r w:rsidRPr="009C4B4F">
        <w:rPr>
          <w:rFonts w:cstheme="minorHAnsi"/>
        </w:rPr>
        <w:t xml:space="preserve"> </w:t>
      </w:r>
      <w:r w:rsidRPr="009C4B4F">
        <w:rPr>
          <w:rFonts w:cstheme="minorHAnsi"/>
          <w:i/>
        </w:rPr>
        <w:t>no</w:t>
      </w:r>
      <w:r w:rsidRPr="009C4B4F">
        <w:rPr>
          <w:rFonts w:cstheme="minorHAnsi"/>
        </w:rPr>
        <w:t xml:space="preserve"> thresholds</w:t>
      </w:r>
      <w:r w:rsidR="00912250" w:rsidRPr="009C4B4F">
        <w:rPr>
          <w:rFonts w:cstheme="minorHAnsi"/>
        </w:rPr>
        <w:t xml:space="preserve"> defined</w:t>
      </w:r>
      <w:r w:rsidR="00640C2C" w:rsidRPr="009C4B4F">
        <w:rPr>
          <w:rFonts w:cstheme="minorHAnsi"/>
        </w:rPr>
        <w:t>.</w:t>
      </w:r>
      <w:r w:rsidR="00912250" w:rsidRPr="009C4B4F">
        <w:rPr>
          <w:rFonts w:eastAsia="GHEA Grapalat" w:cstheme="minorHAnsi"/>
          <w:vertAlign w:val="superscript"/>
        </w:rPr>
        <w:footnoteReference w:id="13"/>
      </w:r>
      <w:r w:rsidR="00912250" w:rsidRPr="009C4B4F">
        <w:rPr>
          <w:rFonts w:cstheme="minorHAnsi"/>
        </w:rPr>
        <w:t xml:space="preserve"> </w:t>
      </w:r>
      <w:r w:rsidR="002C11AB" w:rsidRPr="009C4B4F">
        <w:rPr>
          <w:rFonts w:cstheme="minorHAnsi"/>
        </w:rPr>
        <w:t>The</w:t>
      </w:r>
      <w:r w:rsidR="00912250" w:rsidRPr="009C4B4F">
        <w:rPr>
          <w:rFonts w:cstheme="minorHAnsi"/>
        </w:rPr>
        <w:t xml:space="preserve"> MSG</w:t>
      </w:r>
      <w:r w:rsidR="002C11AB" w:rsidRPr="009C4B4F">
        <w:rPr>
          <w:rFonts w:cstheme="minorHAnsi"/>
        </w:rPr>
        <w:t xml:space="preserve"> in Armenia has decided that for </w:t>
      </w:r>
      <w:r w:rsidR="009D5074">
        <w:rPr>
          <w:rFonts w:cstheme="minorHAnsi"/>
        </w:rPr>
        <w:t xml:space="preserve">Armenia’s </w:t>
      </w:r>
      <w:r w:rsidR="002C11AB" w:rsidRPr="009C4B4F">
        <w:rPr>
          <w:rFonts w:cstheme="minorHAnsi"/>
        </w:rPr>
        <w:t xml:space="preserve">EITI reporting purposes, </w:t>
      </w:r>
      <w:r w:rsidR="00E13418" w:rsidRPr="009C4B4F">
        <w:rPr>
          <w:rFonts w:cstheme="minorHAnsi"/>
        </w:rPr>
        <w:t xml:space="preserve">all companies having </w:t>
      </w:r>
      <w:r w:rsidR="009D5074">
        <w:rPr>
          <w:rFonts w:cstheme="minorHAnsi"/>
        </w:rPr>
        <w:t xml:space="preserve">a </w:t>
      </w:r>
      <w:r w:rsidR="00E13418" w:rsidRPr="009C4B4F">
        <w:rPr>
          <w:rFonts w:cstheme="minorHAnsi"/>
        </w:rPr>
        <w:t xml:space="preserve">metal mining permit should present financial reports. </w:t>
      </w:r>
      <w:r w:rsidR="00D709B3">
        <w:rPr>
          <w:rFonts w:cstheme="minorHAnsi"/>
        </w:rPr>
        <w:t>The AUA Center for Responsible Mining recommends to</w:t>
      </w:r>
      <w:r w:rsidR="00E13418" w:rsidRPr="009C4B4F">
        <w:rPr>
          <w:rFonts w:cstheme="minorHAnsi"/>
        </w:rPr>
        <w:t xml:space="preserve"> separate these companies into two categories</w:t>
      </w:r>
      <w:r w:rsidR="00D709B3">
        <w:rPr>
          <w:rFonts w:cstheme="minorHAnsi"/>
        </w:rPr>
        <w:t xml:space="preserve"> (see </w:t>
      </w:r>
      <w:r w:rsidR="00D709B3" w:rsidRPr="009D5074">
        <w:rPr>
          <w:rFonts w:cstheme="minorHAnsi"/>
        </w:rPr>
        <w:t>section 11.1 of this Scoping Study</w:t>
      </w:r>
      <w:r w:rsidR="00D709B3">
        <w:rPr>
          <w:rFonts w:cstheme="minorHAnsi"/>
        </w:rPr>
        <w:t xml:space="preserve"> for the separation criteria). On</w:t>
      </w:r>
      <w:r w:rsidR="00E13418" w:rsidRPr="009C4B4F">
        <w:rPr>
          <w:rFonts w:cstheme="minorHAnsi"/>
        </w:rPr>
        <w:t xml:space="preserve">e </w:t>
      </w:r>
      <w:r w:rsidR="00E13418" w:rsidRPr="009D5074">
        <w:rPr>
          <w:rFonts w:cstheme="minorHAnsi"/>
        </w:rPr>
        <w:t xml:space="preserve">category comprises companies that have </w:t>
      </w:r>
      <w:r w:rsidR="009D5074">
        <w:rPr>
          <w:rFonts w:cstheme="minorHAnsi"/>
        </w:rPr>
        <w:t xml:space="preserve">relatively </w:t>
      </w:r>
      <w:r w:rsidR="00E13418" w:rsidRPr="009D5074">
        <w:rPr>
          <w:rFonts w:cstheme="minorHAnsi"/>
        </w:rPr>
        <w:t>small revenues and the</w:t>
      </w:r>
      <w:r w:rsidR="009D5074" w:rsidRPr="009D5074">
        <w:rPr>
          <w:rFonts w:cstheme="minorHAnsi"/>
        </w:rPr>
        <w:t>ir</w:t>
      </w:r>
      <w:r w:rsidR="00E13418" w:rsidRPr="009D5074">
        <w:rPr>
          <w:rFonts w:cstheme="minorHAnsi"/>
        </w:rPr>
        <w:t xml:space="preserve"> taxes constitute an insignificant share of the total</w:t>
      </w:r>
      <w:r w:rsidR="006E571D" w:rsidRPr="009D5074">
        <w:rPr>
          <w:rFonts w:cstheme="minorHAnsi"/>
        </w:rPr>
        <w:t xml:space="preserve"> taxes paid</w:t>
      </w:r>
      <w:r w:rsidR="009D5074">
        <w:rPr>
          <w:rFonts w:cstheme="minorHAnsi"/>
        </w:rPr>
        <w:t xml:space="preserve"> in the sector</w:t>
      </w:r>
      <w:r w:rsidR="00E13418" w:rsidRPr="009D5074">
        <w:rPr>
          <w:rFonts w:cstheme="minorHAnsi"/>
        </w:rPr>
        <w:t xml:space="preserve">. </w:t>
      </w:r>
      <w:r w:rsidR="003B0659" w:rsidRPr="009D5074">
        <w:rPr>
          <w:rFonts w:cstheme="minorHAnsi"/>
        </w:rPr>
        <w:t xml:space="preserve">The second category includes companies that </w:t>
      </w:r>
      <w:r w:rsidR="009D5074" w:rsidRPr="009D5074">
        <w:rPr>
          <w:rFonts w:cstheme="minorHAnsi"/>
        </w:rPr>
        <w:t xml:space="preserve">have </w:t>
      </w:r>
      <w:r w:rsidR="009D5074">
        <w:rPr>
          <w:rFonts w:cstheme="minorHAnsi"/>
        </w:rPr>
        <w:t xml:space="preserve">relatively </w:t>
      </w:r>
      <w:r w:rsidR="009D5074" w:rsidRPr="009D5074">
        <w:rPr>
          <w:rFonts w:cstheme="minorHAnsi"/>
        </w:rPr>
        <w:t xml:space="preserve">large revenues and pay significant </w:t>
      </w:r>
      <w:r w:rsidR="009D5074">
        <w:rPr>
          <w:rFonts w:cstheme="minorHAnsi"/>
        </w:rPr>
        <w:t xml:space="preserve">share of the total </w:t>
      </w:r>
      <w:r w:rsidR="009D5074" w:rsidRPr="009D5074">
        <w:rPr>
          <w:rFonts w:cstheme="minorHAnsi"/>
        </w:rPr>
        <w:t>taxes</w:t>
      </w:r>
      <w:r w:rsidR="009D5074">
        <w:rPr>
          <w:rFonts w:cstheme="minorHAnsi"/>
        </w:rPr>
        <w:t xml:space="preserve"> in the sector</w:t>
      </w:r>
      <w:r w:rsidR="009D5074" w:rsidRPr="009D5074">
        <w:rPr>
          <w:rFonts w:cstheme="minorHAnsi"/>
        </w:rPr>
        <w:t xml:space="preserve">. </w:t>
      </w:r>
      <w:r w:rsidR="003C3884">
        <w:rPr>
          <w:rFonts w:cstheme="minorHAnsi"/>
        </w:rPr>
        <w:t xml:space="preserve">The </w:t>
      </w:r>
      <w:r w:rsidR="008110F9">
        <w:rPr>
          <w:rFonts w:cstheme="minorHAnsi"/>
        </w:rPr>
        <w:t xml:space="preserve">material </w:t>
      </w:r>
      <w:r w:rsidR="003C3884">
        <w:rPr>
          <w:rFonts w:cstheme="minorHAnsi"/>
        </w:rPr>
        <w:t>payments of th</w:t>
      </w:r>
      <w:r w:rsidR="008110F9">
        <w:rPr>
          <w:rFonts w:cstheme="minorHAnsi"/>
        </w:rPr>
        <w:t xml:space="preserve">is second group </w:t>
      </w:r>
      <w:r w:rsidR="003C3884">
        <w:rPr>
          <w:rFonts w:cstheme="minorHAnsi"/>
        </w:rPr>
        <w:t>will be subject to reconciliation</w:t>
      </w:r>
      <w:r w:rsidR="008110F9">
        <w:rPr>
          <w:rFonts w:cstheme="minorHAnsi"/>
        </w:rPr>
        <w:t xml:space="preserve"> by the Independent Administrator</w:t>
      </w:r>
      <w:r w:rsidR="003C3884">
        <w:rPr>
          <w:rFonts w:cstheme="minorHAnsi"/>
        </w:rPr>
        <w:t xml:space="preserve">. </w:t>
      </w:r>
      <w:r w:rsidR="00405D7F">
        <w:rPr>
          <w:rFonts w:cstheme="minorHAnsi"/>
        </w:rPr>
        <w:t>Based on the</w:t>
      </w:r>
      <w:r w:rsidR="009D5074" w:rsidRPr="009D5074">
        <w:rPr>
          <w:rFonts w:cstheme="minorHAnsi"/>
        </w:rPr>
        <w:t xml:space="preserve"> AUA Center for Responsible Mining read</w:t>
      </w:r>
      <w:r w:rsidR="00405D7F">
        <w:rPr>
          <w:rFonts w:cstheme="minorHAnsi"/>
        </w:rPr>
        <w:t>ing</w:t>
      </w:r>
      <w:r w:rsidR="009D5074" w:rsidRPr="009D5074">
        <w:rPr>
          <w:rFonts w:cstheme="minorHAnsi"/>
        </w:rPr>
        <w:t xml:space="preserve"> </w:t>
      </w:r>
      <w:r w:rsidR="00405D7F">
        <w:rPr>
          <w:rFonts w:cstheme="minorHAnsi"/>
        </w:rPr>
        <w:t xml:space="preserve">of </w:t>
      </w:r>
      <w:r w:rsidR="009D5074" w:rsidRPr="009D5074">
        <w:rPr>
          <w:rFonts w:cstheme="minorHAnsi"/>
        </w:rPr>
        <w:t>the EITI Standard</w:t>
      </w:r>
      <w:r w:rsidR="00405D7F">
        <w:rPr>
          <w:rFonts w:cstheme="minorHAnsi"/>
        </w:rPr>
        <w:t xml:space="preserve"> Requirement 4.9, </w:t>
      </w:r>
      <w:r w:rsidR="009D5074" w:rsidRPr="009D5074">
        <w:rPr>
          <w:rFonts w:cstheme="minorHAnsi"/>
        </w:rPr>
        <w:t xml:space="preserve">these </w:t>
      </w:r>
      <w:r w:rsidR="00D709B3">
        <w:rPr>
          <w:rFonts w:cstheme="minorHAnsi"/>
        </w:rPr>
        <w:t xml:space="preserve">large </w:t>
      </w:r>
      <w:r w:rsidR="009D5074" w:rsidRPr="009D5074">
        <w:rPr>
          <w:rFonts w:cstheme="minorHAnsi"/>
        </w:rPr>
        <w:t>companies</w:t>
      </w:r>
      <w:r w:rsidR="003B0659" w:rsidRPr="009D5074">
        <w:rPr>
          <w:rFonts w:cstheme="minorHAnsi"/>
        </w:rPr>
        <w:t xml:space="preserve"> </w:t>
      </w:r>
      <w:r w:rsidR="00405D7F">
        <w:rPr>
          <w:rFonts w:cstheme="minorHAnsi"/>
        </w:rPr>
        <w:t>shall</w:t>
      </w:r>
      <w:r w:rsidR="008810CE" w:rsidRPr="009D5074">
        <w:rPr>
          <w:rFonts w:cstheme="minorHAnsi"/>
        </w:rPr>
        <w:t xml:space="preserve"> present</w:t>
      </w:r>
      <w:r w:rsidR="00E4545C" w:rsidRPr="009D5074">
        <w:rPr>
          <w:rFonts w:cstheme="minorHAnsi"/>
        </w:rPr>
        <w:t xml:space="preserve"> audited </w:t>
      </w:r>
      <w:r w:rsidR="009D5074" w:rsidRPr="009D5074">
        <w:rPr>
          <w:rFonts w:cstheme="minorHAnsi"/>
        </w:rPr>
        <w:t xml:space="preserve">reports of their </w:t>
      </w:r>
      <w:r w:rsidR="00455C5E" w:rsidRPr="009D5074">
        <w:rPr>
          <w:rFonts w:cstheme="minorHAnsi"/>
        </w:rPr>
        <w:t xml:space="preserve">material </w:t>
      </w:r>
      <w:r w:rsidR="00EF7695">
        <w:rPr>
          <w:rFonts w:cstheme="minorHAnsi"/>
        </w:rPr>
        <w:t xml:space="preserve">tax and fee </w:t>
      </w:r>
      <w:r w:rsidR="00E4545C" w:rsidRPr="009D5074">
        <w:rPr>
          <w:rFonts w:cstheme="minorHAnsi"/>
        </w:rPr>
        <w:t xml:space="preserve">payments </w:t>
      </w:r>
      <w:r w:rsidR="003B0659" w:rsidRPr="009D5074">
        <w:rPr>
          <w:rFonts w:cstheme="minorHAnsi"/>
        </w:rPr>
        <w:t>for the years of 2016 and 2017</w:t>
      </w:r>
      <w:r w:rsidR="008810CE" w:rsidRPr="009D5074">
        <w:rPr>
          <w:rFonts w:cstheme="minorHAnsi"/>
        </w:rPr>
        <w:t xml:space="preserve">. </w:t>
      </w:r>
    </w:p>
    <w:p w14:paraId="527CE2B3" w14:textId="77777777" w:rsidR="00455C5E" w:rsidRPr="009C4B4F" w:rsidRDefault="00455C5E" w:rsidP="008128DD">
      <w:pPr>
        <w:spacing w:after="0" w:line="240" w:lineRule="auto"/>
        <w:jc w:val="both"/>
        <w:rPr>
          <w:rFonts w:cstheme="minorHAnsi"/>
        </w:rPr>
      </w:pPr>
    </w:p>
    <w:p w14:paraId="1C11D2C6" w14:textId="14EC8DE0" w:rsidR="0005592C" w:rsidRPr="009C4B4F" w:rsidRDefault="00405D7F" w:rsidP="008128DD">
      <w:pPr>
        <w:spacing w:after="0" w:line="240" w:lineRule="auto"/>
        <w:jc w:val="both"/>
        <w:rPr>
          <w:rFonts w:cstheme="minorHAnsi"/>
        </w:rPr>
      </w:pPr>
      <w:r>
        <w:rPr>
          <w:rFonts w:cstheme="minorHAnsi"/>
        </w:rPr>
        <w:t>With respect to materiality of specific payments and revenues,</w:t>
      </w:r>
      <w:r w:rsidR="00455C5E" w:rsidRPr="009C4B4F">
        <w:rPr>
          <w:rFonts w:cstheme="minorHAnsi"/>
        </w:rPr>
        <w:t xml:space="preserve"> </w:t>
      </w:r>
      <w:r>
        <w:rPr>
          <w:rFonts w:cstheme="minorHAnsi"/>
        </w:rPr>
        <w:t xml:space="preserve">the </w:t>
      </w:r>
      <w:r w:rsidR="00912250" w:rsidRPr="009C4B4F">
        <w:rPr>
          <w:rFonts w:cstheme="minorHAnsi"/>
        </w:rPr>
        <w:t>AUA C</w:t>
      </w:r>
      <w:r w:rsidR="009D5074">
        <w:rPr>
          <w:rFonts w:cstheme="minorHAnsi"/>
        </w:rPr>
        <w:t xml:space="preserve">enter for Responsible Mining </w:t>
      </w:r>
      <w:r w:rsidR="00455C5E" w:rsidRPr="009C4B4F">
        <w:rPr>
          <w:rFonts w:cstheme="minorHAnsi"/>
        </w:rPr>
        <w:t xml:space="preserve">recommends </w:t>
      </w:r>
      <w:r>
        <w:rPr>
          <w:rFonts w:cstheme="minorHAnsi"/>
        </w:rPr>
        <w:t xml:space="preserve">a </w:t>
      </w:r>
      <w:r w:rsidR="00455C5E" w:rsidRPr="009C4B4F">
        <w:rPr>
          <w:rFonts w:cstheme="minorHAnsi"/>
        </w:rPr>
        <w:t xml:space="preserve">threshold </w:t>
      </w:r>
      <w:r>
        <w:rPr>
          <w:rFonts w:cstheme="minorHAnsi"/>
        </w:rPr>
        <w:t xml:space="preserve">of 1%. That is, </w:t>
      </w:r>
      <w:r w:rsidR="00455C5E" w:rsidRPr="009C4B4F">
        <w:rPr>
          <w:rFonts w:cstheme="minorHAnsi"/>
        </w:rPr>
        <w:t>a revenue/payment</w:t>
      </w:r>
      <w:r>
        <w:rPr>
          <w:rFonts w:cstheme="minorHAnsi"/>
        </w:rPr>
        <w:t xml:space="preserve"> type</w:t>
      </w:r>
      <w:r w:rsidR="00455C5E" w:rsidRPr="009C4B4F">
        <w:rPr>
          <w:rFonts w:cstheme="minorHAnsi"/>
        </w:rPr>
        <w:t xml:space="preserve"> is material if </w:t>
      </w:r>
      <w:r>
        <w:rPr>
          <w:rFonts w:cstheme="minorHAnsi"/>
        </w:rPr>
        <w:t xml:space="preserve">that </w:t>
      </w:r>
      <w:r w:rsidR="00455C5E" w:rsidRPr="009C4B4F">
        <w:rPr>
          <w:rFonts w:cstheme="minorHAnsi"/>
        </w:rPr>
        <w:t xml:space="preserve">revenue/payment </w:t>
      </w:r>
      <w:r>
        <w:rPr>
          <w:rFonts w:cstheme="minorHAnsi"/>
        </w:rPr>
        <w:t>type constitutes</w:t>
      </w:r>
      <w:r w:rsidR="0005592C" w:rsidRPr="009C4B4F">
        <w:rPr>
          <w:rFonts w:cstheme="minorHAnsi"/>
        </w:rPr>
        <w:t xml:space="preserve"> </w:t>
      </w:r>
      <w:r>
        <w:rPr>
          <w:rFonts w:cstheme="minorHAnsi"/>
        </w:rPr>
        <w:t xml:space="preserve">one percent or more </w:t>
      </w:r>
      <w:r w:rsidR="0005592C" w:rsidRPr="009C4B4F">
        <w:rPr>
          <w:rFonts w:cstheme="minorHAnsi"/>
        </w:rPr>
        <w:t xml:space="preserve">(1%) of </w:t>
      </w:r>
      <w:r>
        <w:rPr>
          <w:rFonts w:cstheme="minorHAnsi"/>
        </w:rPr>
        <w:t xml:space="preserve">the </w:t>
      </w:r>
      <w:r w:rsidR="0005592C" w:rsidRPr="009C4B4F">
        <w:rPr>
          <w:rFonts w:cstheme="minorHAnsi"/>
        </w:rPr>
        <w:t xml:space="preserve">total taxes paid by companies having metal mining permits. </w:t>
      </w:r>
    </w:p>
    <w:p w14:paraId="72CFB3BE" w14:textId="607258DC" w:rsidR="00455C5E" w:rsidRPr="009C4B4F" w:rsidRDefault="00455C5E" w:rsidP="008128DD">
      <w:pPr>
        <w:spacing w:after="0" w:line="240" w:lineRule="auto"/>
        <w:jc w:val="both"/>
        <w:rPr>
          <w:rFonts w:cstheme="minorHAnsi"/>
        </w:rPr>
      </w:pPr>
    </w:p>
    <w:p w14:paraId="252F7A9C" w14:textId="215CF313" w:rsidR="00AB2CFE" w:rsidRPr="009C4B4F" w:rsidRDefault="00E75D61" w:rsidP="008128DD">
      <w:pPr>
        <w:spacing w:after="0" w:line="240" w:lineRule="auto"/>
        <w:jc w:val="both"/>
        <w:rPr>
          <w:rFonts w:cstheme="minorHAnsi"/>
        </w:rPr>
      </w:pPr>
      <w:r w:rsidRPr="009C4B4F">
        <w:rPr>
          <w:rFonts w:cstheme="minorHAnsi"/>
        </w:rPr>
        <w:t>As regards requirement 4.1.d of the EITI Standard</w:t>
      </w:r>
      <w:r w:rsidR="002B551C">
        <w:rPr>
          <w:rFonts w:cstheme="minorHAnsi"/>
        </w:rPr>
        <w:t>, viz.,</w:t>
      </w:r>
      <w:r w:rsidRPr="009C4B4F">
        <w:rPr>
          <w:rFonts w:cstheme="minorHAnsi"/>
        </w:rPr>
        <w:t xml:space="preserve"> to identify the aggregate amount paid/charged for each type of tax in the sector, it should be noted that our que</w:t>
      </w:r>
      <w:r w:rsidR="002B551C">
        <w:rPr>
          <w:rFonts w:cstheme="minorHAnsi"/>
        </w:rPr>
        <w:t>ries</w:t>
      </w:r>
      <w:r w:rsidRPr="009C4B4F">
        <w:rPr>
          <w:rFonts w:cstheme="minorHAnsi"/>
        </w:rPr>
        <w:t xml:space="preserve"> to the S</w:t>
      </w:r>
      <w:r w:rsidR="002B551C">
        <w:rPr>
          <w:rFonts w:cstheme="minorHAnsi"/>
        </w:rPr>
        <w:t>tate Revenue Committee (S</w:t>
      </w:r>
      <w:r w:rsidRPr="009C4B4F">
        <w:rPr>
          <w:rFonts w:cstheme="minorHAnsi"/>
        </w:rPr>
        <w:t>RC</w:t>
      </w:r>
      <w:r w:rsidR="002B551C">
        <w:rPr>
          <w:rFonts w:cstheme="minorHAnsi"/>
        </w:rPr>
        <w:t>)</w:t>
      </w:r>
      <w:r w:rsidRPr="009C4B4F">
        <w:rPr>
          <w:rFonts w:cstheme="minorHAnsi"/>
        </w:rPr>
        <w:t xml:space="preserve"> were left </w:t>
      </w:r>
      <w:r w:rsidR="00160FB0">
        <w:rPr>
          <w:rFonts w:cstheme="minorHAnsi"/>
        </w:rPr>
        <w:t xml:space="preserve">unanswered as of </w:t>
      </w:r>
      <w:r w:rsidR="003D78EA">
        <w:rPr>
          <w:rFonts w:cstheme="minorHAnsi"/>
        </w:rPr>
        <w:t>early March 2018.</w:t>
      </w:r>
      <w:r w:rsidRPr="009C4B4F">
        <w:rPr>
          <w:rFonts w:cstheme="minorHAnsi"/>
        </w:rPr>
        <w:t xml:space="preserve"> </w:t>
      </w:r>
      <w:r w:rsidR="002B551C">
        <w:rPr>
          <w:rFonts w:cstheme="minorHAnsi"/>
        </w:rPr>
        <w:t xml:space="preserve">As of that time, per RA legislation, </w:t>
      </w:r>
      <w:r w:rsidRPr="009C4B4F">
        <w:rPr>
          <w:rFonts w:cstheme="minorHAnsi"/>
        </w:rPr>
        <w:t xml:space="preserve">this information was not subject to disclosure. </w:t>
      </w:r>
      <w:r w:rsidR="002B551C">
        <w:rPr>
          <w:rFonts w:cstheme="minorHAnsi"/>
        </w:rPr>
        <w:t>This issue should be resolved with the adoption of EITI-related legislative amendments, which were in process in March 2018. See EITI section of the RA Government</w:t>
      </w:r>
      <w:r w:rsidR="00873F79" w:rsidRPr="009C4B4F">
        <w:rPr>
          <w:rFonts w:cstheme="minorHAnsi"/>
        </w:rPr>
        <w:t xml:space="preserve"> </w:t>
      </w:r>
      <w:r w:rsidR="002B551C">
        <w:rPr>
          <w:rFonts w:cstheme="minorHAnsi"/>
        </w:rPr>
        <w:t>website for updates. Upon adoption of these changes, t</w:t>
      </w:r>
      <w:r w:rsidR="00873F79" w:rsidRPr="009C4B4F">
        <w:rPr>
          <w:rFonts w:cstheme="minorHAnsi"/>
        </w:rPr>
        <w:t xml:space="preserve">he </w:t>
      </w:r>
      <w:r w:rsidR="002B551C">
        <w:rPr>
          <w:rFonts w:cstheme="minorHAnsi"/>
        </w:rPr>
        <w:t>I</w:t>
      </w:r>
      <w:r w:rsidR="00873F79" w:rsidRPr="009C4B4F">
        <w:rPr>
          <w:rFonts w:cstheme="minorHAnsi"/>
        </w:rPr>
        <w:t xml:space="preserve">ndependent </w:t>
      </w:r>
      <w:r w:rsidR="002B551C">
        <w:rPr>
          <w:rFonts w:cstheme="minorHAnsi"/>
        </w:rPr>
        <w:t>A</w:t>
      </w:r>
      <w:r w:rsidR="00873F79" w:rsidRPr="009C4B4F">
        <w:rPr>
          <w:rFonts w:cstheme="minorHAnsi"/>
        </w:rPr>
        <w:t xml:space="preserve">dministrator will be able to </w:t>
      </w:r>
      <w:r w:rsidR="002B551C">
        <w:rPr>
          <w:rFonts w:cstheme="minorHAnsi"/>
        </w:rPr>
        <w:t>address EITI Standard 4.1.d requirement.</w:t>
      </w:r>
    </w:p>
    <w:p w14:paraId="297F6C71" w14:textId="77777777" w:rsidR="00AB2CFE" w:rsidRPr="009C4B4F" w:rsidRDefault="00AB2CFE" w:rsidP="008128DD">
      <w:pPr>
        <w:spacing w:after="0" w:line="240" w:lineRule="auto"/>
        <w:jc w:val="both"/>
        <w:rPr>
          <w:rFonts w:eastAsia="Calibri" w:cstheme="minorHAnsi"/>
        </w:rPr>
      </w:pPr>
    </w:p>
    <w:p w14:paraId="1870069E" w14:textId="1219106A" w:rsidR="00AB2CFE" w:rsidRPr="009C4B4F" w:rsidRDefault="00B92719" w:rsidP="008128DD">
      <w:pPr>
        <w:spacing w:after="0" w:line="240" w:lineRule="auto"/>
        <w:jc w:val="both"/>
        <w:rPr>
          <w:rFonts w:eastAsia="Calibri" w:cstheme="minorHAnsi"/>
          <w:bCs/>
        </w:rPr>
      </w:pPr>
      <w:r>
        <w:rPr>
          <w:rFonts w:eastAsia="Calibri" w:cstheme="minorHAnsi"/>
          <w:bCs/>
        </w:rPr>
        <w:t>Section 7.11 of this study discussed the s</w:t>
      </w:r>
      <w:r w:rsidRPr="009C4B4F">
        <w:rPr>
          <w:rFonts w:eastAsia="Calibri" w:cstheme="minorHAnsi"/>
          <w:bCs/>
        </w:rPr>
        <w:t xml:space="preserve">ocial </w:t>
      </w:r>
      <w:r w:rsidR="00AB2CFE" w:rsidRPr="009C4B4F">
        <w:rPr>
          <w:rFonts w:eastAsia="Calibri" w:cstheme="minorHAnsi"/>
          <w:bCs/>
        </w:rPr>
        <w:t>payments (</w:t>
      </w:r>
      <w:r w:rsidR="002B551C">
        <w:rPr>
          <w:rFonts w:eastAsia="Calibri" w:cstheme="minorHAnsi"/>
          <w:bCs/>
        </w:rPr>
        <w:t xml:space="preserve">EITI Standard </w:t>
      </w:r>
      <w:r w:rsidR="00AB2CFE" w:rsidRPr="009C4B4F">
        <w:rPr>
          <w:rFonts w:eastAsia="Calibri" w:cstheme="minorHAnsi"/>
          <w:bCs/>
        </w:rPr>
        <w:t xml:space="preserve">Requirement 6.1b – “discretionary social expenditures and transfers”) </w:t>
      </w:r>
      <w:r>
        <w:rPr>
          <w:rFonts w:eastAsia="Calibri" w:cstheme="minorHAnsi"/>
          <w:bCs/>
        </w:rPr>
        <w:t>in detail</w:t>
      </w:r>
      <w:r w:rsidR="00873F79" w:rsidRPr="009C4B4F">
        <w:rPr>
          <w:rFonts w:eastAsia="GHEA Grapalat" w:cstheme="minorHAnsi"/>
        </w:rPr>
        <w:t xml:space="preserve">. </w:t>
      </w:r>
    </w:p>
    <w:p w14:paraId="1CBA8D87" w14:textId="77777777" w:rsidR="00AB2CFE" w:rsidRPr="009C4B4F" w:rsidRDefault="00AB2CFE" w:rsidP="008128DD">
      <w:pPr>
        <w:spacing w:after="0" w:line="240" w:lineRule="auto"/>
        <w:jc w:val="both"/>
        <w:rPr>
          <w:rFonts w:eastAsia="Calibri" w:cstheme="minorHAnsi"/>
          <w:bCs/>
        </w:rPr>
      </w:pPr>
    </w:p>
    <w:p w14:paraId="3BD43B60" w14:textId="77777777" w:rsidR="00AB2CFE" w:rsidRPr="009C4B4F" w:rsidRDefault="00796D05" w:rsidP="008128DD">
      <w:pPr>
        <w:spacing w:after="0" w:line="240" w:lineRule="auto"/>
        <w:jc w:val="both"/>
        <w:rPr>
          <w:rFonts w:eastAsia="Calibri" w:cstheme="minorHAnsi"/>
          <w:bCs/>
        </w:rPr>
      </w:pPr>
      <w:r w:rsidRPr="009C4B4F">
        <w:rPr>
          <w:rFonts w:eastAsia="Calibri" w:cstheme="minorHAnsi"/>
          <w:bCs/>
        </w:rPr>
        <w:t>T</w:t>
      </w:r>
      <w:r w:rsidR="00AB2CFE" w:rsidRPr="009C4B4F">
        <w:rPr>
          <w:rFonts w:eastAsia="Calibri" w:cstheme="minorHAnsi"/>
          <w:bCs/>
        </w:rPr>
        <w:t xml:space="preserve">he potential revenue streams identified in requirements 4.2 (sale of the state’s share of production or other revenues collected in kind) and 4.3 (infrastructure provisions and barter arrangements) are not relevant to Armenia. </w:t>
      </w:r>
    </w:p>
    <w:p w14:paraId="57F6A8B7" w14:textId="77777777" w:rsidR="00AB2CFE" w:rsidRPr="009C4B4F" w:rsidRDefault="00AB2CFE" w:rsidP="008128DD">
      <w:pPr>
        <w:spacing w:after="0" w:line="240" w:lineRule="auto"/>
        <w:jc w:val="both"/>
        <w:rPr>
          <w:rFonts w:eastAsia="Calibri" w:cstheme="minorHAnsi"/>
          <w:bCs/>
        </w:rPr>
      </w:pPr>
    </w:p>
    <w:p w14:paraId="2CB36254" w14:textId="77777777" w:rsidR="005D1A75" w:rsidRPr="009C4B4F" w:rsidRDefault="005D1A75" w:rsidP="00062520">
      <w:pPr>
        <w:pStyle w:val="Heading2"/>
        <w:numPr>
          <w:ilvl w:val="1"/>
          <w:numId w:val="34"/>
        </w:numPr>
        <w:spacing w:before="0"/>
        <w:ind w:left="540" w:hanging="540"/>
        <w:rPr>
          <w:rFonts w:asciiTheme="minorHAnsi" w:hAnsiTheme="minorHAnsi" w:cstheme="minorHAnsi"/>
        </w:rPr>
      </w:pPr>
      <w:bookmarkStart w:id="38" w:name="_Toc511659479"/>
      <w:r w:rsidRPr="009C4B4F">
        <w:rPr>
          <w:rFonts w:asciiTheme="minorHAnsi" w:hAnsiTheme="minorHAnsi" w:cstheme="minorHAnsi"/>
        </w:rPr>
        <w:t>State extra-budgetary funds in the mining sector (revenues)</w:t>
      </w:r>
      <w:bookmarkEnd w:id="38"/>
    </w:p>
    <w:p w14:paraId="78CFEEEE" w14:textId="77777777" w:rsidR="005D1A75" w:rsidRPr="009C4B4F" w:rsidRDefault="005D1A75" w:rsidP="008128DD">
      <w:pPr>
        <w:spacing w:after="0" w:line="240" w:lineRule="auto"/>
        <w:jc w:val="both"/>
        <w:rPr>
          <w:rFonts w:eastAsia="Calibri" w:cstheme="minorHAnsi"/>
        </w:rPr>
      </w:pPr>
    </w:p>
    <w:p w14:paraId="5C0E0610" w14:textId="11BA8159"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Pursuant to Article 61 of </w:t>
      </w:r>
      <w:r w:rsidR="00BE3E8F" w:rsidRPr="009C4B4F">
        <w:rPr>
          <w:rFonts w:eastAsia="Calibri" w:cstheme="minorHAnsi"/>
        </w:rPr>
        <w:t>the RA M</w:t>
      </w:r>
      <w:r w:rsidR="00160FB0">
        <w:rPr>
          <w:rFonts w:eastAsia="Calibri" w:cstheme="minorHAnsi"/>
        </w:rPr>
        <w:t xml:space="preserve">ining </w:t>
      </w:r>
      <w:r w:rsidR="00BE3E8F" w:rsidRPr="009C4B4F">
        <w:rPr>
          <w:rFonts w:eastAsia="Calibri" w:cstheme="minorHAnsi"/>
        </w:rPr>
        <w:t>C</w:t>
      </w:r>
      <w:r w:rsidR="00160FB0">
        <w:rPr>
          <w:rFonts w:eastAsia="Calibri" w:cstheme="minorHAnsi"/>
        </w:rPr>
        <w:t>ode</w:t>
      </w:r>
      <w:r w:rsidRPr="009C4B4F">
        <w:rPr>
          <w:rFonts w:eastAsia="Calibri" w:cstheme="minorHAnsi"/>
        </w:rPr>
        <w:t xml:space="preserve">, during mining, contributions are made to the </w:t>
      </w:r>
      <w:r w:rsidR="002B551C">
        <w:rPr>
          <w:rFonts w:eastAsia="Calibri" w:cstheme="minorHAnsi"/>
        </w:rPr>
        <w:t>E</w:t>
      </w:r>
      <w:r w:rsidRPr="009C4B4F">
        <w:rPr>
          <w:rFonts w:eastAsia="Calibri" w:cstheme="minorHAnsi"/>
        </w:rPr>
        <w:t xml:space="preserve">nvironmental </w:t>
      </w:r>
      <w:r w:rsidR="002B551C">
        <w:rPr>
          <w:rFonts w:eastAsia="Calibri" w:cstheme="minorHAnsi"/>
        </w:rPr>
        <w:t>P</w:t>
      </w:r>
      <w:r w:rsidRPr="009C4B4F">
        <w:rPr>
          <w:rFonts w:eastAsia="Calibri" w:cstheme="minorHAnsi"/>
        </w:rPr>
        <w:t xml:space="preserve">rotection </w:t>
      </w:r>
      <w:r w:rsidR="002B551C">
        <w:rPr>
          <w:rFonts w:eastAsia="Calibri" w:cstheme="minorHAnsi"/>
        </w:rPr>
        <w:t>F</w:t>
      </w:r>
      <w:r w:rsidRPr="009C4B4F">
        <w:rPr>
          <w:rFonts w:eastAsia="Calibri" w:cstheme="minorHAnsi"/>
        </w:rPr>
        <w:t>und (</w:t>
      </w:r>
      <w:r w:rsidR="004B41D4">
        <w:rPr>
          <w:rFonts w:eastAsia="Calibri" w:cstheme="minorHAnsi"/>
        </w:rPr>
        <w:t xml:space="preserve">a.k.a., </w:t>
      </w:r>
      <w:r w:rsidR="002B551C">
        <w:rPr>
          <w:rFonts w:eastAsia="Calibri" w:cstheme="minorHAnsi"/>
        </w:rPr>
        <w:t>R</w:t>
      </w:r>
      <w:r w:rsidRPr="009C4B4F">
        <w:rPr>
          <w:rFonts w:eastAsia="Calibri" w:cstheme="minorHAnsi"/>
        </w:rPr>
        <w:t>eclamation</w:t>
      </w:r>
      <w:r w:rsidR="00160FB0">
        <w:rPr>
          <w:rFonts w:eastAsia="Calibri" w:cstheme="minorHAnsi"/>
        </w:rPr>
        <w:t xml:space="preserve"> </w:t>
      </w:r>
      <w:r w:rsidR="002B551C">
        <w:rPr>
          <w:rFonts w:eastAsia="Calibri" w:cstheme="minorHAnsi"/>
        </w:rPr>
        <w:t>F</w:t>
      </w:r>
      <w:r w:rsidR="00160FB0">
        <w:rPr>
          <w:rFonts w:eastAsia="Calibri" w:cstheme="minorHAnsi"/>
        </w:rPr>
        <w:t>und</w:t>
      </w:r>
      <w:r w:rsidRPr="009C4B4F">
        <w:rPr>
          <w:rFonts w:eastAsia="Calibri" w:cstheme="minorHAnsi"/>
        </w:rPr>
        <w:t xml:space="preserve">) </w:t>
      </w:r>
      <w:r w:rsidR="001B4BC3">
        <w:rPr>
          <w:rFonts w:eastAsia="Calibri" w:cstheme="minorHAnsi"/>
        </w:rPr>
        <w:t xml:space="preserve">in case the mining company fails to perform on its land reclamation obligations. </w:t>
      </w:r>
      <w:r w:rsidRPr="009C4B4F">
        <w:rPr>
          <w:rFonts w:eastAsia="Calibri" w:cstheme="minorHAnsi"/>
        </w:rPr>
        <w:t xml:space="preserve">Resources of this </w:t>
      </w:r>
      <w:r w:rsidR="001B4BC3">
        <w:rPr>
          <w:rFonts w:eastAsia="Calibri" w:cstheme="minorHAnsi"/>
        </w:rPr>
        <w:t>F</w:t>
      </w:r>
      <w:r w:rsidRPr="009C4B4F">
        <w:rPr>
          <w:rFonts w:eastAsia="Calibri" w:cstheme="minorHAnsi"/>
        </w:rPr>
        <w:t>und are kept in extra budgetary account</w:t>
      </w:r>
      <w:r w:rsidR="006C1B0C" w:rsidRPr="009C4B4F">
        <w:rPr>
          <w:rFonts w:eastAsia="Calibri" w:cstheme="minorHAnsi"/>
        </w:rPr>
        <w:t>s</w:t>
      </w:r>
      <w:r w:rsidR="00BE3E8F" w:rsidRPr="009C4B4F">
        <w:rPr>
          <w:rFonts w:eastAsia="Calibri" w:cstheme="minorHAnsi"/>
        </w:rPr>
        <w:t xml:space="preserve"> of the RA MNP</w:t>
      </w:r>
      <w:r w:rsidR="006C1B0C" w:rsidRPr="009C4B4F">
        <w:rPr>
          <w:rFonts w:eastAsia="Calibri" w:cstheme="minorHAnsi"/>
        </w:rPr>
        <w:t xml:space="preserve">, with an account for </w:t>
      </w:r>
      <w:r w:rsidRPr="009C4B4F">
        <w:rPr>
          <w:rFonts w:eastAsia="Calibri" w:cstheme="minorHAnsi"/>
        </w:rPr>
        <w:t xml:space="preserve">each </w:t>
      </w:r>
      <w:r w:rsidR="006C1B0C" w:rsidRPr="009C4B4F">
        <w:rPr>
          <w:rFonts w:eastAsia="Calibri" w:cstheme="minorHAnsi"/>
        </w:rPr>
        <w:t>company</w:t>
      </w:r>
      <w:r w:rsidRPr="009C4B4F">
        <w:rPr>
          <w:rFonts w:eastAsia="Calibri" w:cstheme="minorHAnsi"/>
        </w:rPr>
        <w:t xml:space="preserve">. The level of use of the Environmental </w:t>
      </w:r>
      <w:r w:rsidR="001B4BC3">
        <w:rPr>
          <w:rFonts w:eastAsia="Calibri" w:cstheme="minorHAnsi"/>
        </w:rPr>
        <w:t>P</w:t>
      </w:r>
      <w:r w:rsidRPr="009C4B4F">
        <w:rPr>
          <w:rFonts w:eastAsia="Calibri" w:cstheme="minorHAnsi"/>
        </w:rPr>
        <w:t xml:space="preserve">rotection </w:t>
      </w:r>
      <w:r w:rsidR="001B4BC3">
        <w:rPr>
          <w:rFonts w:eastAsia="Calibri" w:cstheme="minorHAnsi"/>
        </w:rPr>
        <w:t>F</w:t>
      </w:r>
      <w:r w:rsidRPr="009C4B4F">
        <w:rPr>
          <w:rFonts w:eastAsia="Calibri" w:cstheme="minorHAnsi"/>
        </w:rPr>
        <w:t>und</w:t>
      </w:r>
      <w:r w:rsidR="001B4BC3">
        <w:rPr>
          <w:rFonts w:eastAsia="Calibri" w:cstheme="minorHAnsi"/>
        </w:rPr>
        <w:t>,</w:t>
      </w:r>
      <w:r w:rsidRPr="009C4B4F">
        <w:rPr>
          <w:rFonts w:eastAsia="Calibri" w:cstheme="minorHAnsi"/>
        </w:rPr>
        <w:t xml:space="preserve"> the amounts of compensation,</w:t>
      </w:r>
      <w:r w:rsidR="001B4BC3">
        <w:rPr>
          <w:rFonts w:eastAsia="Calibri" w:cstheme="minorHAnsi"/>
        </w:rPr>
        <w:t xml:space="preserve"> and</w:t>
      </w:r>
      <w:r w:rsidRPr="009C4B4F">
        <w:rPr>
          <w:rFonts w:eastAsia="Calibri" w:cstheme="minorHAnsi"/>
        </w:rPr>
        <w:t xml:space="preserve"> the procedure of calculation are defined in the RA Government Decree No 1079-N, </w:t>
      </w:r>
      <w:r w:rsidRPr="009C4B4F">
        <w:rPr>
          <w:rFonts w:eastAsia="Calibri" w:cstheme="minorHAnsi"/>
        </w:rPr>
        <w:lastRenderedPageBreak/>
        <w:t xml:space="preserve">dated as of August 23, 2012. </w:t>
      </w:r>
      <w:r w:rsidR="001A05C5">
        <w:rPr>
          <w:rFonts w:eastAsia="Calibri" w:cstheme="minorHAnsi"/>
        </w:rPr>
        <w:t>A criticism of the</w:t>
      </w:r>
      <w:r w:rsidR="001B4BC3">
        <w:rPr>
          <w:rFonts w:eastAsia="Calibri" w:cstheme="minorHAnsi"/>
        </w:rPr>
        <w:t xml:space="preserve"> Reclamation Fund </w:t>
      </w:r>
      <w:r w:rsidR="001A05C5">
        <w:rPr>
          <w:rFonts w:eastAsia="Calibri" w:cstheme="minorHAnsi"/>
        </w:rPr>
        <w:t xml:space="preserve">has been that it </w:t>
      </w:r>
      <w:r w:rsidR="001B4BC3">
        <w:rPr>
          <w:rFonts w:eastAsia="Calibri" w:cstheme="minorHAnsi"/>
        </w:rPr>
        <w:t xml:space="preserve">is severely </w:t>
      </w:r>
      <w:r w:rsidR="001A05C5">
        <w:rPr>
          <w:rFonts w:eastAsia="Calibri" w:cstheme="minorHAnsi"/>
        </w:rPr>
        <w:t>underfunded</w:t>
      </w:r>
      <w:r w:rsidR="001B4BC3">
        <w:rPr>
          <w:rFonts w:eastAsia="Calibri" w:cstheme="minorHAnsi"/>
        </w:rPr>
        <w:t xml:space="preserve"> to meet the reclamation costs should the company fail to perform on its obligations. </w:t>
      </w:r>
      <w:r w:rsidR="001A05C5">
        <w:rPr>
          <w:rFonts w:eastAsia="Calibri" w:cstheme="minorHAnsi"/>
        </w:rPr>
        <w:t xml:space="preserve">This is an issue that the Government of Armenia </w:t>
      </w:r>
      <w:r w:rsidR="004B41D4">
        <w:rPr>
          <w:rFonts w:eastAsia="Calibri" w:cstheme="minorHAnsi"/>
        </w:rPr>
        <w:t>should</w:t>
      </w:r>
      <w:r w:rsidR="001A05C5">
        <w:rPr>
          <w:rFonts w:eastAsia="Calibri" w:cstheme="minorHAnsi"/>
        </w:rPr>
        <w:t xml:space="preserve"> address in the near future.</w:t>
      </w:r>
    </w:p>
    <w:p w14:paraId="210B7958" w14:textId="77777777" w:rsidR="00BE3E8F" w:rsidRPr="009C4B4F" w:rsidRDefault="00BE3E8F" w:rsidP="008128DD">
      <w:pPr>
        <w:spacing w:after="0" w:line="240" w:lineRule="auto"/>
        <w:jc w:val="both"/>
        <w:rPr>
          <w:rFonts w:eastAsia="Calibri" w:cstheme="minorHAnsi"/>
        </w:rPr>
      </w:pPr>
    </w:p>
    <w:p w14:paraId="7D4376EF" w14:textId="4CCF5275" w:rsidR="00BE3E8F" w:rsidRPr="009C4B4F" w:rsidRDefault="00AD0875" w:rsidP="008128DD">
      <w:pPr>
        <w:spacing w:after="0" w:line="240" w:lineRule="auto"/>
        <w:jc w:val="both"/>
        <w:rPr>
          <w:rFonts w:eastAsia="Calibri" w:cstheme="minorHAnsi"/>
        </w:rPr>
      </w:pPr>
      <w:r w:rsidRPr="009C4B4F">
        <w:rPr>
          <w:rFonts w:eastAsia="Calibri" w:cstheme="minorHAnsi"/>
        </w:rPr>
        <w:t xml:space="preserve">Information on amounts paid by metal mine companies to the Environmental </w:t>
      </w:r>
      <w:r w:rsidR="001A05C5">
        <w:rPr>
          <w:rFonts w:eastAsia="Calibri" w:cstheme="minorHAnsi"/>
        </w:rPr>
        <w:t>P</w:t>
      </w:r>
      <w:r w:rsidRPr="009C4B4F">
        <w:rPr>
          <w:rFonts w:eastAsia="Calibri" w:cstheme="minorHAnsi"/>
        </w:rPr>
        <w:t xml:space="preserve">rotection </w:t>
      </w:r>
      <w:r w:rsidR="001A05C5">
        <w:rPr>
          <w:rFonts w:eastAsia="Calibri" w:cstheme="minorHAnsi"/>
        </w:rPr>
        <w:t>F</w:t>
      </w:r>
      <w:r w:rsidRPr="009C4B4F">
        <w:rPr>
          <w:rFonts w:eastAsia="Calibri" w:cstheme="minorHAnsi"/>
        </w:rPr>
        <w:t xml:space="preserve">und is presented in Appendix 5. The list of companies and actually paid amounts were shared on </w:t>
      </w:r>
      <w:r w:rsidRPr="009C4B4F">
        <w:rPr>
          <w:rFonts w:eastAsia="GHEA Grapalat" w:cstheme="minorHAnsi"/>
        </w:rPr>
        <w:t xml:space="preserve">8 November, 2017 by the </w:t>
      </w:r>
      <w:r w:rsidR="00F305A1">
        <w:rPr>
          <w:rFonts w:eastAsia="GHEA Grapalat" w:cstheme="minorHAnsi"/>
        </w:rPr>
        <w:t>D</w:t>
      </w:r>
      <w:r w:rsidR="00F305A1" w:rsidRPr="009C4B4F">
        <w:rPr>
          <w:rFonts w:eastAsia="GHEA Grapalat" w:cstheme="minorHAnsi"/>
        </w:rPr>
        <w:t xml:space="preserve">eputy </w:t>
      </w:r>
      <w:r w:rsidR="00F305A1">
        <w:rPr>
          <w:rFonts w:eastAsia="GHEA Grapalat" w:cstheme="minorHAnsi"/>
        </w:rPr>
        <w:t>M</w:t>
      </w:r>
      <w:r w:rsidR="00F305A1" w:rsidRPr="009C4B4F">
        <w:rPr>
          <w:rFonts w:eastAsia="GHEA Grapalat" w:cstheme="minorHAnsi"/>
        </w:rPr>
        <w:t xml:space="preserve">inister </w:t>
      </w:r>
      <w:r w:rsidRPr="009C4B4F">
        <w:rPr>
          <w:rFonts w:eastAsia="GHEA Grapalat" w:cstheme="minorHAnsi"/>
        </w:rPr>
        <w:t>of the N</w:t>
      </w:r>
      <w:r w:rsidR="00F305A1">
        <w:rPr>
          <w:rFonts w:eastAsia="GHEA Grapalat" w:cstheme="minorHAnsi"/>
        </w:rPr>
        <w:t xml:space="preserve">ature </w:t>
      </w:r>
      <w:r w:rsidRPr="009C4B4F">
        <w:rPr>
          <w:rFonts w:eastAsia="GHEA Grapalat" w:cstheme="minorHAnsi"/>
        </w:rPr>
        <w:t>P</w:t>
      </w:r>
      <w:r w:rsidR="00F305A1">
        <w:rPr>
          <w:rFonts w:eastAsia="GHEA Grapalat" w:cstheme="minorHAnsi"/>
        </w:rPr>
        <w:t>rotection</w:t>
      </w:r>
      <w:r w:rsidRPr="009C4B4F">
        <w:rPr>
          <w:rFonts w:eastAsia="GHEA Grapalat" w:cstheme="minorHAnsi"/>
        </w:rPr>
        <w:t xml:space="preserve"> in response to the inquiry made by the AUA </w:t>
      </w:r>
      <w:r w:rsidR="0013585D">
        <w:rPr>
          <w:rFonts w:eastAsia="GHEA Grapalat" w:cstheme="minorHAnsi"/>
        </w:rPr>
        <w:t>Center for Responsible Mining</w:t>
      </w:r>
      <w:r w:rsidRPr="009C4B4F">
        <w:rPr>
          <w:rFonts w:eastAsia="GHEA Grapalat" w:cstheme="minorHAnsi"/>
        </w:rPr>
        <w:t xml:space="preserve">. In that same letter </w:t>
      </w:r>
      <w:r w:rsidR="001777AF" w:rsidRPr="009C4B4F">
        <w:rPr>
          <w:rFonts w:eastAsia="GHEA Grapalat" w:cstheme="minorHAnsi"/>
        </w:rPr>
        <w:t xml:space="preserve">the deputy minister conveys that no amounts were returned to the mining operators from the payments made to the Environmental </w:t>
      </w:r>
      <w:r w:rsidR="004B41D4">
        <w:rPr>
          <w:rFonts w:eastAsia="GHEA Grapalat" w:cstheme="minorHAnsi"/>
        </w:rPr>
        <w:t>P</w:t>
      </w:r>
      <w:r w:rsidR="001777AF" w:rsidRPr="009C4B4F">
        <w:rPr>
          <w:rFonts w:eastAsia="GHEA Grapalat" w:cstheme="minorHAnsi"/>
        </w:rPr>
        <w:t xml:space="preserve">rotection </w:t>
      </w:r>
      <w:r w:rsidR="004B41D4">
        <w:rPr>
          <w:rFonts w:eastAsia="GHEA Grapalat" w:cstheme="minorHAnsi"/>
        </w:rPr>
        <w:t>F</w:t>
      </w:r>
      <w:r w:rsidR="001777AF" w:rsidRPr="009C4B4F">
        <w:rPr>
          <w:rFonts w:eastAsia="GHEA Grapalat" w:cstheme="minorHAnsi"/>
        </w:rPr>
        <w:t xml:space="preserve">und of the RA MNP. </w:t>
      </w:r>
    </w:p>
    <w:p w14:paraId="2036B77F" w14:textId="77777777" w:rsidR="005D1A75" w:rsidRPr="009C4B4F" w:rsidRDefault="005D1A75" w:rsidP="008128DD">
      <w:pPr>
        <w:spacing w:after="0" w:line="240" w:lineRule="auto"/>
        <w:jc w:val="both"/>
        <w:rPr>
          <w:rFonts w:eastAsia="Calibri" w:cstheme="minorHAnsi"/>
          <w:b/>
        </w:rPr>
      </w:pPr>
    </w:p>
    <w:p w14:paraId="6E2A4299" w14:textId="77777777" w:rsidR="005D1A75" w:rsidRPr="009C4B4F" w:rsidRDefault="00AB1351" w:rsidP="00062520">
      <w:pPr>
        <w:pStyle w:val="Heading2"/>
        <w:numPr>
          <w:ilvl w:val="1"/>
          <w:numId w:val="34"/>
        </w:numPr>
        <w:spacing w:before="0"/>
        <w:ind w:left="540" w:hanging="540"/>
        <w:rPr>
          <w:rFonts w:asciiTheme="minorHAnsi" w:hAnsiTheme="minorHAnsi" w:cstheme="minorHAnsi"/>
        </w:rPr>
      </w:pPr>
      <w:bookmarkStart w:id="39" w:name="_Toc511659480"/>
      <w:r w:rsidRPr="009C4B4F">
        <w:rPr>
          <w:rFonts w:asciiTheme="minorHAnsi" w:hAnsiTheme="minorHAnsi" w:cstheme="minorHAnsi"/>
        </w:rPr>
        <w:t>Budgetary r</w:t>
      </w:r>
      <w:r w:rsidR="005D1A75" w:rsidRPr="009C4B4F">
        <w:rPr>
          <w:rFonts w:asciiTheme="minorHAnsi" w:hAnsiTheme="minorHAnsi" w:cstheme="minorHAnsi"/>
        </w:rPr>
        <w:t>evenues of local self-government authorities</w:t>
      </w:r>
      <w:bookmarkEnd w:id="39"/>
    </w:p>
    <w:p w14:paraId="6649E203" w14:textId="77777777" w:rsidR="005D1A75" w:rsidRPr="009C4B4F" w:rsidRDefault="005D1A75" w:rsidP="008128DD">
      <w:pPr>
        <w:spacing w:after="0" w:line="240" w:lineRule="auto"/>
        <w:jc w:val="both"/>
        <w:rPr>
          <w:rFonts w:eastAsia="Calibri" w:cstheme="minorHAnsi"/>
          <w:b/>
        </w:rPr>
      </w:pPr>
    </w:p>
    <w:p w14:paraId="3B7085CD" w14:textId="1BC29790"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Official information on community budgets is available </w:t>
      </w:r>
      <w:r w:rsidR="006701FD" w:rsidRPr="009C4B4F">
        <w:rPr>
          <w:rFonts w:eastAsia="Calibri" w:cstheme="minorHAnsi"/>
        </w:rPr>
        <w:t xml:space="preserve">from </w:t>
      </w:r>
      <w:r w:rsidRPr="009C4B4F">
        <w:rPr>
          <w:rFonts w:eastAsia="Calibri" w:cstheme="minorHAnsi"/>
        </w:rPr>
        <w:t xml:space="preserve">the </w:t>
      </w:r>
      <w:r w:rsidR="002D5D53" w:rsidRPr="009C4B4F">
        <w:rPr>
          <w:rFonts w:eastAsia="Calibri" w:cstheme="minorHAnsi"/>
        </w:rPr>
        <w:t xml:space="preserve">RA </w:t>
      </w:r>
      <w:r w:rsidRPr="009C4B4F">
        <w:rPr>
          <w:rFonts w:eastAsia="Calibri" w:cstheme="minorHAnsi"/>
        </w:rPr>
        <w:t>National Statistical Service of the Republic of Armenia</w:t>
      </w:r>
      <w:r w:rsidR="006701FD" w:rsidRPr="009C4B4F">
        <w:rPr>
          <w:rFonts w:eastAsia="Calibri" w:cstheme="minorHAnsi"/>
        </w:rPr>
        <w:t>.</w:t>
      </w:r>
      <w:r w:rsidR="006701FD" w:rsidRPr="009C4B4F">
        <w:rPr>
          <w:rStyle w:val="FootnoteReference"/>
          <w:rFonts w:eastAsia="Calibri" w:cstheme="minorHAnsi"/>
        </w:rPr>
        <w:footnoteReference w:id="14"/>
      </w:r>
      <w:r w:rsidRPr="009C4B4F">
        <w:rPr>
          <w:rFonts w:eastAsia="Calibri" w:cstheme="minorHAnsi"/>
        </w:rPr>
        <w:t xml:space="preserve"> Information on </w:t>
      </w:r>
      <w:r w:rsidR="00B92719">
        <w:rPr>
          <w:rFonts w:eastAsia="Calibri" w:cstheme="minorHAnsi"/>
        </w:rPr>
        <w:t xml:space="preserve">the </w:t>
      </w:r>
      <w:r w:rsidRPr="009C4B4F">
        <w:rPr>
          <w:rFonts w:eastAsia="Calibri" w:cstheme="minorHAnsi"/>
        </w:rPr>
        <w:t>following types of revenues are published each autumn for the previous year:</w:t>
      </w:r>
    </w:p>
    <w:p w14:paraId="66C9D4D9" w14:textId="77777777" w:rsidR="005D1A75" w:rsidRPr="009C4B4F" w:rsidRDefault="005D1A75" w:rsidP="008128DD">
      <w:pPr>
        <w:spacing w:after="0" w:line="240" w:lineRule="auto"/>
        <w:jc w:val="both"/>
        <w:rPr>
          <w:rFonts w:eastAsia="Calibri" w:cstheme="minorHAnsi"/>
        </w:rPr>
      </w:pPr>
    </w:p>
    <w:p w14:paraId="67F77EB1" w14:textId="77777777"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1) Real property taxes, </w:t>
      </w:r>
    </w:p>
    <w:p w14:paraId="1CC441CA" w14:textId="77777777"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2) Property taxes from other assets, </w:t>
      </w:r>
    </w:p>
    <w:p w14:paraId="301CB508" w14:textId="77777777"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3) Fees for the license to use goods or engage in operations, </w:t>
      </w:r>
    </w:p>
    <w:p w14:paraId="5859B4CB" w14:textId="77777777"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4) Other statutory charges from supply of goods and provision of services, and </w:t>
      </w:r>
    </w:p>
    <w:p w14:paraId="0479B521" w14:textId="77777777"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5) Other tax revenues. </w:t>
      </w:r>
    </w:p>
    <w:p w14:paraId="4C265D3F" w14:textId="77777777" w:rsidR="005D1A75" w:rsidRPr="009C4B4F" w:rsidRDefault="005D1A75" w:rsidP="008128DD">
      <w:pPr>
        <w:spacing w:after="0" w:line="240" w:lineRule="auto"/>
        <w:jc w:val="both"/>
        <w:rPr>
          <w:rFonts w:eastAsia="Calibri" w:cstheme="minorHAnsi"/>
        </w:rPr>
      </w:pPr>
    </w:p>
    <w:p w14:paraId="76D424CE" w14:textId="77777777"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Information on community budget revenues by Marzes and by communities is available on the official website of the RA </w:t>
      </w:r>
      <w:r w:rsidR="00D85C00" w:rsidRPr="009C4B4F">
        <w:rPr>
          <w:rFonts w:eastAsia="Calibri" w:cstheme="minorHAnsi"/>
        </w:rPr>
        <w:t>MTAD</w:t>
      </w:r>
      <w:r w:rsidRPr="009C4B4F">
        <w:rPr>
          <w:rFonts w:eastAsia="Calibri" w:cstheme="minorHAnsi"/>
        </w:rPr>
        <w:t xml:space="preserve">. Moreover, information pertaining to Marz and community budgets is shared in "Budgetary process-Budget revenues of RA communities" section on the official website of the RA </w:t>
      </w:r>
      <w:r w:rsidR="00D85C00" w:rsidRPr="009C4B4F">
        <w:rPr>
          <w:rFonts w:eastAsia="Calibri" w:cstheme="minorHAnsi"/>
        </w:rPr>
        <w:t>MTAD</w:t>
      </w:r>
      <w:r w:rsidR="009B42B4" w:rsidRPr="009C4B4F">
        <w:rPr>
          <w:rFonts w:eastAsia="Calibri" w:cstheme="minorHAnsi"/>
        </w:rPr>
        <w:t>.</w:t>
      </w:r>
      <w:r w:rsidR="009B42B4" w:rsidRPr="009C4B4F">
        <w:rPr>
          <w:rStyle w:val="FootnoteReference"/>
          <w:rFonts w:eastAsia="Calibri" w:cstheme="minorHAnsi"/>
        </w:rPr>
        <w:footnoteReference w:id="15"/>
      </w:r>
      <w:r w:rsidRPr="009C4B4F">
        <w:rPr>
          <w:rFonts w:eastAsia="Calibri" w:cstheme="minorHAnsi"/>
        </w:rPr>
        <w:t xml:space="preserve"> Most recent information on budget revenues of RA communities is as of 01.07.2017, and the following revenues are presented: </w:t>
      </w:r>
    </w:p>
    <w:p w14:paraId="4394FAC2" w14:textId="77777777" w:rsidR="005D1A75" w:rsidRPr="009C4B4F" w:rsidRDefault="005D1A75" w:rsidP="008128DD">
      <w:pPr>
        <w:spacing w:after="0" w:line="240" w:lineRule="auto"/>
        <w:jc w:val="both"/>
        <w:rPr>
          <w:rFonts w:eastAsia="Calibri" w:cstheme="minorHAnsi"/>
        </w:rPr>
      </w:pPr>
    </w:p>
    <w:p w14:paraId="4564AB22" w14:textId="77777777"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1) Property tax, </w:t>
      </w:r>
    </w:p>
    <w:p w14:paraId="42061C35" w14:textId="77777777"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2) Land tax, </w:t>
      </w:r>
    </w:p>
    <w:p w14:paraId="7F74E375" w14:textId="77777777"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3) Local duties, </w:t>
      </w:r>
    </w:p>
    <w:p w14:paraId="42470746" w14:textId="77777777" w:rsidR="005D1A75" w:rsidRPr="009C4B4F" w:rsidRDefault="005D1A75" w:rsidP="008128DD">
      <w:pPr>
        <w:spacing w:after="0" w:line="240" w:lineRule="auto"/>
        <w:jc w:val="both"/>
        <w:rPr>
          <w:rFonts w:eastAsia="Calibri" w:cstheme="minorHAnsi"/>
        </w:rPr>
      </w:pPr>
      <w:r w:rsidRPr="009C4B4F">
        <w:rPr>
          <w:rFonts w:eastAsia="Calibri" w:cstheme="minorHAnsi"/>
        </w:rPr>
        <w:t xml:space="preserve">4) State duties paid to the community budget, </w:t>
      </w:r>
    </w:p>
    <w:p w14:paraId="39EEE75D" w14:textId="77777777" w:rsidR="00D85C00" w:rsidRPr="009C4B4F" w:rsidRDefault="005D1A75" w:rsidP="008128DD">
      <w:pPr>
        <w:spacing w:after="0" w:line="240" w:lineRule="auto"/>
        <w:jc w:val="both"/>
        <w:rPr>
          <w:rFonts w:eastAsia="Calibri" w:cstheme="minorHAnsi"/>
        </w:rPr>
      </w:pPr>
      <w:r w:rsidRPr="009C4B4F">
        <w:rPr>
          <w:rFonts w:eastAsia="Calibri" w:cstheme="minorHAnsi"/>
        </w:rPr>
        <w:t>5) Other revenues collected by communities</w:t>
      </w:r>
      <w:r w:rsidR="00D85C00" w:rsidRPr="009C4B4F">
        <w:rPr>
          <w:rFonts w:eastAsia="Calibri" w:cstheme="minorHAnsi"/>
        </w:rPr>
        <w:t xml:space="preserve">. </w:t>
      </w:r>
    </w:p>
    <w:p w14:paraId="1D2EB9F2" w14:textId="77777777" w:rsidR="00D85C00" w:rsidRPr="009C4B4F" w:rsidRDefault="00D85C00" w:rsidP="008128DD">
      <w:pPr>
        <w:spacing w:after="0" w:line="240" w:lineRule="auto"/>
        <w:jc w:val="both"/>
        <w:rPr>
          <w:rFonts w:eastAsia="Calibri" w:cstheme="minorHAnsi"/>
        </w:rPr>
      </w:pPr>
    </w:p>
    <w:p w14:paraId="24A0469E" w14:textId="1A99D3BE" w:rsidR="00D85C00" w:rsidRPr="009C4B4F" w:rsidRDefault="00D85C00" w:rsidP="008128DD">
      <w:pPr>
        <w:spacing w:after="0" w:line="240" w:lineRule="auto"/>
        <w:jc w:val="both"/>
        <w:rPr>
          <w:rFonts w:eastAsia="GHEA Grapalat" w:cstheme="minorHAnsi"/>
        </w:rPr>
      </w:pPr>
      <w:r w:rsidRPr="009C4B4F">
        <w:rPr>
          <w:rFonts w:eastAsia="GHEA Grapalat" w:cstheme="minorHAnsi"/>
        </w:rPr>
        <w:t xml:space="preserve">Information from NSS and MTAD is aggregate and does not specify how much is paid by each taxpayer. The communities </w:t>
      </w:r>
      <w:r w:rsidR="00BF4CD1" w:rsidRPr="009C4B4F">
        <w:rPr>
          <w:rFonts w:eastAsia="GHEA Grapalat" w:cstheme="minorHAnsi"/>
        </w:rPr>
        <w:t>possess the</w:t>
      </w:r>
      <w:r w:rsidRPr="009C4B4F">
        <w:rPr>
          <w:rFonts w:eastAsia="GHEA Grapalat" w:cstheme="minorHAnsi"/>
        </w:rPr>
        <w:t xml:space="preserve"> information on how much they get from each taxpayer, and the SRC </w:t>
      </w:r>
      <w:r w:rsidR="00BF4CD1" w:rsidRPr="009C4B4F">
        <w:rPr>
          <w:rFonts w:eastAsia="GHEA Grapalat" w:cstheme="minorHAnsi"/>
        </w:rPr>
        <w:t>possesses information on the amounts payable from each taxpayer to the communities</w:t>
      </w:r>
      <w:r w:rsidR="00BF2E04">
        <w:rPr>
          <w:rFonts w:eastAsia="GHEA Grapalat" w:cstheme="minorHAnsi"/>
        </w:rPr>
        <w:t xml:space="preserve">, </w:t>
      </w:r>
      <w:r w:rsidR="00BF4CD1" w:rsidRPr="009C4B4F">
        <w:rPr>
          <w:rFonts w:eastAsia="GHEA Grapalat" w:cstheme="minorHAnsi"/>
        </w:rPr>
        <w:t>however they do not know which communities get th</w:t>
      </w:r>
      <w:r w:rsidR="002E4979">
        <w:rPr>
          <w:rFonts w:eastAsia="GHEA Grapalat" w:cstheme="minorHAnsi"/>
        </w:rPr>
        <w:t xml:space="preserve">e payment. </w:t>
      </w:r>
    </w:p>
    <w:p w14:paraId="33C1DCBD" w14:textId="77777777" w:rsidR="00D85C00" w:rsidRPr="009C4B4F" w:rsidRDefault="00D85C00" w:rsidP="008128DD">
      <w:pPr>
        <w:spacing w:after="0" w:line="240" w:lineRule="auto"/>
        <w:jc w:val="both"/>
        <w:rPr>
          <w:rFonts w:eastAsia="Calibri" w:cstheme="minorHAnsi"/>
        </w:rPr>
      </w:pPr>
    </w:p>
    <w:p w14:paraId="2F3E011F" w14:textId="77777777" w:rsidR="00AB1351" w:rsidRPr="009C4B4F" w:rsidRDefault="00AB1351" w:rsidP="00062520">
      <w:pPr>
        <w:pStyle w:val="Heading2"/>
        <w:numPr>
          <w:ilvl w:val="1"/>
          <w:numId w:val="34"/>
        </w:numPr>
        <w:spacing w:before="0"/>
        <w:ind w:left="540" w:hanging="540"/>
        <w:rPr>
          <w:rFonts w:asciiTheme="minorHAnsi" w:hAnsiTheme="minorHAnsi" w:cstheme="minorHAnsi"/>
        </w:rPr>
      </w:pPr>
      <w:bookmarkStart w:id="40" w:name="_Toc511659481"/>
      <w:r w:rsidRPr="009C4B4F">
        <w:rPr>
          <w:rFonts w:asciiTheme="minorHAnsi" w:hAnsiTheme="minorHAnsi" w:cstheme="minorHAnsi"/>
        </w:rPr>
        <w:t>Extra-budgetary funds of local governments</w:t>
      </w:r>
      <w:bookmarkEnd w:id="40"/>
    </w:p>
    <w:p w14:paraId="78BDE085" w14:textId="77777777" w:rsidR="00AB1351" w:rsidRPr="009C4B4F" w:rsidRDefault="00AB1351" w:rsidP="008128DD">
      <w:pPr>
        <w:spacing w:after="0" w:line="240" w:lineRule="auto"/>
        <w:jc w:val="both"/>
        <w:rPr>
          <w:rFonts w:eastAsia="Calibri" w:cstheme="minorHAnsi"/>
          <w:bCs/>
        </w:rPr>
      </w:pPr>
    </w:p>
    <w:p w14:paraId="275B3B7D" w14:textId="2A0AA2E3" w:rsidR="004056B9" w:rsidRPr="009C4B4F" w:rsidRDefault="008937A0" w:rsidP="008128DD">
      <w:pPr>
        <w:shd w:val="clear" w:color="auto" w:fill="FFFFFF"/>
        <w:jc w:val="both"/>
        <w:rPr>
          <w:rFonts w:cstheme="minorHAnsi"/>
          <w:color w:val="073763"/>
          <w:sz w:val="19"/>
          <w:szCs w:val="19"/>
        </w:rPr>
      </w:pPr>
      <w:r w:rsidRPr="009C4B4F">
        <w:rPr>
          <w:rFonts w:cstheme="minorHAnsi"/>
          <w:shd w:val="clear" w:color="auto" w:fill="FFFFFF"/>
        </w:rPr>
        <w:t xml:space="preserve">Local governments can have </w:t>
      </w:r>
      <w:r w:rsidRPr="009C4B4F">
        <w:rPr>
          <w:rFonts w:cstheme="minorHAnsi"/>
          <w:b/>
          <w:shd w:val="clear" w:color="auto" w:fill="FFFFFF"/>
        </w:rPr>
        <w:t>extra budgetary funds</w:t>
      </w:r>
      <w:r w:rsidRPr="009C4B4F">
        <w:rPr>
          <w:rFonts w:cstheme="minorHAnsi"/>
          <w:shd w:val="clear" w:color="auto" w:fill="FFFFFF"/>
        </w:rPr>
        <w:t xml:space="preserve"> according to the Article 1.2 point 16 of the RA Law on Budgetary System. </w:t>
      </w:r>
      <w:r w:rsidR="009B5A73" w:rsidRPr="009C4B4F">
        <w:rPr>
          <w:rFonts w:cstheme="minorHAnsi"/>
          <w:color w:val="000000"/>
          <w:shd w:val="clear" w:color="auto" w:fill="FFFFFF"/>
        </w:rPr>
        <w:t xml:space="preserve">Article 15.9 of the RA Law on Budgetary System provides that state institutions can only open an extra-budgetary account </w:t>
      </w:r>
      <w:r w:rsidR="00634B2B" w:rsidRPr="009C4B4F">
        <w:rPr>
          <w:rFonts w:cstheme="minorHAnsi"/>
          <w:color w:val="000000"/>
          <w:shd w:val="clear" w:color="auto" w:fill="FFFFFF"/>
        </w:rPr>
        <w:t xml:space="preserve">in </w:t>
      </w:r>
      <w:r w:rsidR="00B40266">
        <w:rPr>
          <w:rFonts w:cstheme="minorHAnsi"/>
          <w:color w:val="000000"/>
          <w:shd w:val="clear" w:color="auto" w:fill="FFFFFF"/>
        </w:rPr>
        <w:t xml:space="preserve">Treasury of the Ministry of Finance </w:t>
      </w:r>
      <w:r w:rsidR="00634B2B" w:rsidRPr="009C4B4F">
        <w:rPr>
          <w:rFonts w:cstheme="minorHAnsi"/>
          <w:color w:val="000000"/>
          <w:shd w:val="clear" w:color="auto" w:fill="FFFFFF"/>
        </w:rPr>
        <w:t xml:space="preserve">or a bank </w:t>
      </w:r>
      <w:r w:rsidR="009B5A73" w:rsidRPr="009C4B4F">
        <w:rPr>
          <w:rFonts w:cstheme="minorHAnsi"/>
          <w:color w:val="000000"/>
          <w:shd w:val="clear" w:color="auto" w:fill="FFFFFF"/>
        </w:rPr>
        <w:t xml:space="preserve">if permitted to do </w:t>
      </w:r>
      <w:r w:rsidR="009B5A73" w:rsidRPr="009C4B4F">
        <w:rPr>
          <w:rFonts w:cstheme="minorHAnsi"/>
          <w:color w:val="000000"/>
          <w:shd w:val="clear" w:color="auto" w:fill="FFFFFF"/>
        </w:rPr>
        <w:lastRenderedPageBreak/>
        <w:t xml:space="preserve">so by </w:t>
      </w:r>
      <w:r w:rsidR="009C4FD7" w:rsidRPr="009C4B4F">
        <w:rPr>
          <w:rFonts w:cstheme="minorHAnsi"/>
          <w:color w:val="000000"/>
          <w:shd w:val="clear" w:color="auto" w:fill="FFFFFF"/>
        </w:rPr>
        <w:t xml:space="preserve">RA </w:t>
      </w:r>
      <w:r w:rsidR="009B5A73" w:rsidRPr="009C4B4F">
        <w:rPr>
          <w:rFonts w:cstheme="minorHAnsi"/>
          <w:color w:val="000000"/>
          <w:shd w:val="clear" w:color="auto" w:fill="FFFFFF"/>
        </w:rPr>
        <w:t xml:space="preserve">Government decision. Donations or loans can be paid into extra-budgetary accounts </w:t>
      </w:r>
      <w:r w:rsidR="00634B2B" w:rsidRPr="009C4B4F">
        <w:rPr>
          <w:rFonts w:cstheme="minorHAnsi"/>
          <w:color w:val="000000"/>
          <w:shd w:val="clear" w:color="auto" w:fill="FFFFFF"/>
        </w:rPr>
        <w:t xml:space="preserve">of the </w:t>
      </w:r>
      <w:r w:rsidR="00B40266">
        <w:rPr>
          <w:rFonts w:cstheme="minorHAnsi"/>
          <w:color w:val="000000"/>
          <w:shd w:val="clear" w:color="auto" w:fill="FFFFFF"/>
        </w:rPr>
        <w:t>Treasury</w:t>
      </w:r>
      <w:r w:rsidR="00634B2B" w:rsidRPr="009C4B4F">
        <w:rPr>
          <w:rFonts w:cstheme="minorHAnsi"/>
          <w:color w:val="000000"/>
          <w:shd w:val="clear" w:color="auto" w:fill="FFFFFF"/>
        </w:rPr>
        <w:t xml:space="preserve"> </w:t>
      </w:r>
      <w:r w:rsidR="009B5A73" w:rsidRPr="009C4B4F">
        <w:rPr>
          <w:rFonts w:cstheme="minorHAnsi"/>
          <w:color w:val="000000"/>
          <w:shd w:val="clear" w:color="auto" w:fill="FFFFFF"/>
        </w:rPr>
        <w:t xml:space="preserve">in cases provided by law or where the </w:t>
      </w:r>
      <w:r w:rsidR="00634B2B" w:rsidRPr="009C4B4F">
        <w:rPr>
          <w:rFonts w:cstheme="minorHAnsi"/>
          <w:color w:val="000000"/>
          <w:shd w:val="clear" w:color="auto" w:fill="FFFFFF"/>
        </w:rPr>
        <w:t xml:space="preserve">physical or legal </w:t>
      </w:r>
      <w:r w:rsidR="009B5A73" w:rsidRPr="009C4B4F">
        <w:rPr>
          <w:rFonts w:cstheme="minorHAnsi"/>
          <w:color w:val="000000"/>
          <w:shd w:val="clear" w:color="auto" w:fill="FFFFFF"/>
        </w:rPr>
        <w:t>person making the donation or loan requests it, provided that the state authorized body permits it and the community council has approved it.</w:t>
      </w:r>
    </w:p>
    <w:p w14:paraId="7205F6E9" w14:textId="453C1F94" w:rsidR="004A335D" w:rsidRPr="009C4B4F" w:rsidRDefault="008937A0" w:rsidP="008128DD">
      <w:pPr>
        <w:spacing w:after="0" w:line="240" w:lineRule="auto"/>
        <w:jc w:val="both"/>
        <w:rPr>
          <w:rFonts w:eastAsia="MS Gothic" w:cstheme="minorHAnsi"/>
          <w:shd w:val="clear" w:color="auto" w:fill="FFFFFF"/>
        </w:rPr>
      </w:pPr>
      <w:r w:rsidRPr="009C4B4F">
        <w:rPr>
          <w:rFonts w:cstheme="minorHAnsi"/>
          <w:shd w:val="clear" w:color="auto" w:fill="FFFFFF"/>
        </w:rPr>
        <w:t xml:space="preserve">There are many purposes for which local governments can have </w:t>
      </w:r>
      <w:r w:rsidR="006E5555">
        <w:rPr>
          <w:rFonts w:cstheme="minorHAnsi"/>
          <w:shd w:val="clear" w:color="auto" w:fill="FFFFFF"/>
        </w:rPr>
        <w:t xml:space="preserve">an </w:t>
      </w:r>
      <w:r w:rsidRPr="009C4B4F">
        <w:rPr>
          <w:rFonts w:cstheme="minorHAnsi"/>
          <w:shd w:val="clear" w:color="auto" w:fill="FFFFFF"/>
        </w:rPr>
        <w:t>extra budgetary fund</w:t>
      </w:r>
      <w:r w:rsidRPr="009C4B4F">
        <w:rPr>
          <w:rFonts w:eastAsia="MS Gothic" w:cstheme="minorHAnsi"/>
          <w:shd w:val="clear" w:color="auto" w:fill="FFFFFF"/>
        </w:rPr>
        <w:t xml:space="preserve">. They can be set up as “escrow” accounts </w:t>
      </w:r>
      <w:r w:rsidR="0095494C" w:rsidRPr="009C4B4F">
        <w:rPr>
          <w:rFonts w:eastAsia="MS Gothic" w:cstheme="minorHAnsi"/>
          <w:shd w:val="clear" w:color="auto" w:fill="FFFFFF"/>
        </w:rPr>
        <w:t xml:space="preserve">in which </w:t>
      </w:r>
      <w:r w:rsidR="00B40266">
        <w:rPr>
          <w:rFonts w:eastAsia="MS Gothic" w:cstheme="minorHAnsi"/>
          <w:shd w:val="clear" w:color="auto" w:fill="FFFFFF"/>
        </w:rPr>
        <w:t xml:space="preserve">confiscated funds </w:t>
      </w:r>
      <w:r w:rsidRPr="009C4B4F">
        <w:rPr>
          <w:rFonts w:eastAsia="MS Gothic" w:cstheme="minorHAnsi"/>
          <w:shd w:val="clear" w:color="auto" w:fill="FFFFFF"/>
        </w:rPr>
        <w:t xml:space="preserve">are held. They can also be set up to offer incentives for good performance of </w:t>
      </w:r>
      <w:r w:rsidR="00B40266">
        <w:rPr>
          <w:rFonts w:eastAsia="MS Gothic" w:cstheme="minorHAnsi"/>
          <w:shd w:val="clear" w:color="auto" w:fill="FFFFFF"/>
        </w:rPr>
        <w:t xml:space="preserve">municipal employees. </w:t>
      </w:r>
      <w:r w:rsidRPr="009C4B4F">
        <w:rPr>
          <w:rFonts w:eastAsia="MS Gothic" w:cstheme="minorHAnsi"/>
          <w:shd w:val="clear" w:color="auto" w:fill="FFFFFF"/>
        </w:rPr>
        <w:t>These funds can receive financial inflows from many different sources including private companies. While there may be very good public finance reasons to allow for extra budgetary funds (such as creating revolving loan funds for energy savings, etc.), there are risks of abuse</w:t>
      </w:r>
      <w:r w:rsidR="00B40266">
        <w:rPr>
          <w:rFonts w:eastAsia="MS Gothic" w:cstheme="minorHAnsi"/>
          <w:shd w:val="clear" w:color="auto" w:fill="FFFFFF"/>
        </w:rPr>
        <w:t xml:space="preserve">, which should be managed. </w:t>
      </w:r>
      <w:r w:rsidR="00B40266">
        <w:rPr>
          <w:rFonts w:eastAsia="GHEA Grapalat" w:cstheme="minorHAnsi"/>
        </w:rPr>
        <w:t>N</w:t>
      </w:r>
      <w:r w:rsidR="00B40266" w:rsidRPr="009C4B4F">
        <w:rPr>
          <w:rFonts w:eastAsia="GHEA Grapalat" w:cstheme="minorHAnsi"/>
        </w:rPr>
        <w:t>o information of extra-budgetary funds has been identified</w:t>
      </w:r>
      <w:r w:rsidR="00B40266">
        <w:rPr>
          <w:rFonts w:eastAsia="GHEA Grapalat" w:cstheme="minorHAnsi"/>
        </w:rPr>
        <w:t xml:space="preserve"> through review</w:t>
      </w:r>
      <w:r w:rsidR="00BE56FA" w:rsidRPr="009C4B4F">
        <w:rPr>
          <w:rFonts w:eastAsia="MS Gothic" w:cstheme="minorHAnsi"/>
          <w:shd w:val="clear" w:color="auto" w:fill="FFFFFF"/>
        </w:rPr>
        <w:t xml:space="preserve"> of the official website of the RA MTAD, specifically the sections on "Community Budgets"</w:t>
      </w:r>
      <w:r w:rsidR="00BE56FA" w:rsidRPr="009C4B4F">
        <w:rPr>
          <w:rFonts w:eastAsia="Calibri" w:cstheme="minorHAnsi"/>
        </w:rPr>
        <w:t>(Budgetary Incomes and Expenditures of RA Communities)</w:t>
      </w:r>
      <w:r w:rsidR="00BE56FA" w:rsidRPr="009C4B4F">
        <w:rPr>
          <w:rFonts w:eastAsia="GHEA Grapalat" w:cstheme="minorHAnsi"/>
          <w:highlight w:val="white"/>
        </w:rPr>
        <w:t>,</w:t>
      </w:r>
      <w:r w:rsidR="00BE56FA" w:rsidRPr="009C4B4F">
        <w:rPr>
          <w:rFonts w:eastAsia="GHEA Grapalat" w:cstheme="minorHAnsi"/>
          <w:highlight w:val="white"/>
          <w:vertAlign w:val="superscript"/>
        </w:rPr>
        <w:footnoteReference w:id="16"/>
      </w:r>
      <w:r w:rsidR="00BE56FA" w:rsidRPr="009C4B4F">
        <w:rPr>
          <w:rFonts w:eastAsia="GHEA Grapalat" w:cstheme="minorHAnsi"/>
        </w:rPr>
        <w:t xml:space="preserve"> as well as the official website of the </w:t>
      </w:r>
      <w:r w:rsidR="00B40266">
        <w:rPr>
          <w:rFonts w:eastAsia="GHEA Grapalat" w:cstheme="minorHAnsi"/>
        </w:rPr>
        <w:t>RA National Statistical Service.</w:t>
      </w:r>
      <w:r w:rsidR="00BE56FA" w:rsidRPr="009C4B4F">
        <w:rPr>
          <w:rFonts w:eastAsia="GHEA Grapalat" w:cstheme="minorHAnsi"/>
          <w:highlight w:val="white"/>
          <w:vertAlign w:val="superscript"/>
        </w:rPr>
        <w:footnoteReference w:id="17"/>
      </w:r>
      <w:r w:rsidR="00BE56FA" w:rsidRPr="009C4B4F">
        <w:rPr>
          <w:rFonts w:eastAsia="GHEA Grapalat" w:cstheme="minorHAnsi"/>
        </w:rPr>
        <w:t xml:space="preserve"> </w:t>
      </w:r>
    </w:p>
    <w:p w14:paraId="69DE33F1" w14:textId="77777777" w:rsidR="00D73FAE" w:rsidRPr="009C4B4F" w:rsidRDefault="00D73FAE" w:rsidP="008128DD">
      <w:pPr>
        <w:spacing w:after="0" w:line="240" w:lineRule="auto"/>
        <w:jc w:val="both"/>
        <w:rPr>
          <w:rFonts w:eastAsia="MS Gothic" w:cstheme="minorHAnsi"/>
          <w:shd w:val="clear" w:color="auto" w:fill="FFFFFF"/>
        </w:rPr>
      </w:pPr>
    </w:p>
    <w:p w14:paraId="0C7B8297" w14:textId="0B5AA654" w:rsidR="00D215D9" w:rsidRPr="009C4B4F" w:rsidRDefault="00885574" w:rsidP="008128DD">
      <w:pPr>
        <w:spacing w:after="0" w:line="240" w:lineRule="auto"/>
        <w:jc w:val="both"/>
        <w:rPr>
          <w:rFonts w:cstheme="minorHAnsi"/>
        </w:rPr>
      </w:pPr>
      <w:r>
        <w:rPr>
          <w:rFonts w:eastAsia="MS Gothic" w:cstheme="minorHAnsi"/>
          <w:shd w:val="clear" w:color="auto" w:fill="FFFFFF"/>
        </w:rPr>
        <w:t xml:space="preserve">We recommend that the </w:t>
      </w:r>
      <w:r w:rsidR="00D73FAE" w:rsidRPr="009C4B4F">
        <w:rPr>
          <w:rFonts w:eastAsia="MS Gothic" w:cstheme="minorHAnsi"/>
          <w:shd w:val="clear" w:color="auto" w:fill="FFFFFF"/>
        </w:rPr>
        <w:t xml:space="preserve">MSG </w:t>
      </w:r>
      <w:r w:rsidR="00745EDB" w:rsidRPr="009C4B4F">
        <w:rPr>
          <w:rFonts w:eastAsia="MS Gothic" w:cstheme="minorHAnsi"/>
          <w:shd w:val="clear" w:color="auto" w:fill="FFFFFF"/>
        </w:rPr>
        <w:t xml:space="preserve">discuss </w:t>
      </w:r>
      <w:r>
        <w:rPr>
          <w:rFonts w:eastAsia="MS Gothic" w:cstheme="minorHAnsi"/>
          <w:shd w:val="clear" w:color="auto" w:fill="FFFFFF"/>
        </w:rPr>
        <w:t xml:space="preserve">the </w:t>
      </w:r>
      <w:r w:rsidR="00745EDB" w:rsidRPr="009C4B4F">
        <w:rPr>
          <w:rFonts w:eastAsia="MS Gothic" w:cstheme="minorHAnsi"/>
          <w:shd w:val="clear" w:color="auto" w:fill="FFFFFF"/>
        </w:rPr>
        <w:t>importance of requiring disclosure</w:t>
      </w:r>
      <w:r w:rsidR="00CE4EDF" w:rsidRPr="009C4B4F">
        <w:rPr>
          <w:rFonts w:eastAsia="MS Gothic" w:cstheme="minorHAnsi"/>
          <w:shd w:val="clear" w:color="auto" w:fill="FFFFFF"/>
        </w:rPr>
        <w:t xml:space="preserve"> </w:t>
      </w:r>
      <w:r w:rsidR="00CE4EDF" w:rsidRPr="009C4B4F">
        <w:rPr>
          <w:rFonts w:eastAsia="GHEA Grapalat" w:cstheme="minorHAnsi"/>
          <w:highlight w:val="white"/>
        </w:rPr>
        <w:t xml:space="preserve">(publication) </w:t>
      </w:r>
      <w:r w:rsidR="00745EDB" w:rsidRPr="009C4B4F">
        <w:rPr>
          <w:rFonts w:eastAsia="MS Gothic" w:cstheme="minorHAnsi"/>
          <w:shd w:val="clear" w:color="auto" w:fill="FFFFFF"/>
        </w:rPr>
        <w:t xml:space="preserve">of </w:t>
      </w:r>
      <w:r w:rsidR="00D73FAE" w:rsidRPr="009C4B4F">
        <w:rPr>
          <w:rFonts w:eastAsia="MS Gothic" w:cstheme="minorHAnsi"/>
          <w:shd w:val="clear" w:color="auto" w:fill="FFFFFF"/>
        </w:rPr>
        <w:t>data on existing extra-budgetary funds, the</w:t>
      </w:r>
      <w:r>
        <w:rPr>
          <w:rFonts w:eastAsia="MS Gothic" w:cstheme="minorHAnsi"/>
          <w:shd w:val="clear" w:color="auto" w:fill="FFFFFF"/>
        </w:rPr>
        <w:t>ir</w:t>
      </w:r>
      <w:r w:rsidR="00D73FAE" w:rsidRPr="009C4B4F">
        <w:rPr>
          <w:rFonts w:eastAsia="MS Gothic" w:cstheme="minorHAnsi"/>
          <w:shd w:val="clear" w:color="auto" w:fill="FFFFFF"/>
        </w:rPr>
        <w:t xml:space="preserve"> specific purpose, the</w:t>
      </w:r>
      <w:r>
        <w:rPr>
          <w:rFonts w:eastAsia="MS Gothic" w:cstheme="minorHAnsi"/>
          <w:shd w:val="clear" w:color="auto" w:fill="FFFFFF"/>
        </w:rPr>
        <w:t>ir</w:t>
      </w:r>
      <w:r w:rsidR="00D73FAE" w:rsidRPr="009C4B4F">
        <w:rPr>
          <w:rFonts w:eastAsia="MS Gothic" w:cstheme="minorHAnsi"/>
          <w:shd w:val="clear" w:color="auto" w:fill="FFFFFF"/>
        </w:rPr>
        <w:t xml:space="preserve"> sources of the fund</w:t>
      </w:r>
      <w:r>
        <w:rPr>
          <w:rFonts w:eastAsia="MS Gothic" w:cstheme="minorHAnsi"/>
          <w:shd w:val="clear" w:color="auto" w:fill="FFFFFF"/>
        </w:rPr>
        <w:t>,</w:t>
      </w:r>
      <w:r w:rsidR="00D73FAE" w:rsidRPr="009C4B4F">
        <w:rPr>
          <w:rFonts w:eastAsia="MS Gothic" w:cstheme="minorHAnsi"/>
          <w:shd w:val="clear" w:color="auto" w:fill="FFFFFF"/>
        </w:rPr>
        <w:t xml:space="preserve"> </w:t>
      </w:r>
      <w:r>
        <w:rPr>
          <w:rFonts w:eastAsia="MS Gothic" w:cstheme="minorHAnsi"/>
          <w:shd w:val="clear" w:color="auto" w:fill="FFFFFF"/>
        </w:rPr>
        <w:t xml:space="preserve">and </w:t>
      </w:r>
      <w:r w:rsidR="00D73FAE" w:rsidRPr="009C4B4F">
        <w:rPr>
          <w:rFonts w:eastAsia="MS Gothic" w:cstheme="minorHAnsi"/>
          <w:shd w:val="clear" w:color="auto" w:fill="FFFFFF"/>
        </w:rPr>
        <w:t>mechanisms for tracking their spending.</w:t>
      </w:r>
      <w:r w:rsidR="00745EDB" w:rsidRPr="009C4B4F">
        <w:rPr>
          <w:rFonts w:eastAsia="MS Gothic" w:cstheme="minorHAnsi"/>
          <w:shd w:val="clear" w:color="auto" w:fill="FFFFFF"/>
        </w:rPr>
        <w:t xml:space="preserve"> This is particularly important to comply with </w:t>
      </w:r>
      <w:r w:rsidR="00745EDB" w:rsidRPr="009C4B4F">
        <w:rPr>
          <w:rFonts w:cstheme="minorHAnsi"/>
        </w:rPr>
        <w:t>EITI Requirement 5.1.</w:t>
      </w:r>
      <w:r>
        <w:rPr>
          <w:rFonts w:cstheme="minorHAnsi"/>
        </w:rPr>
        <w:t>,</w:t>
      </w:r>
      <w:r w:rsidR="00745EDB" w:rsidRPr="009C4B4F">
        <w:rPr>
          <w:rFonts w:cstheme="minorHAnsi"/>
        </w:rPr>
        <w:t xml:space="preserve"> </w:t>
      </w:r>
      <w:r w:rsidR="00745EDB" w:rsidRPr="009C4B4F">
        <w:rPr>
          <w:rFonts w:eastAsia="MS Gothic" w:cstheme="minorHAnsi"/>
          <w:shd w:val="clear" w:color="auto" w:fill="FFFFFF"/>
        </w:rPr>
        <w:t xml:space="preserve">which mandates reporting on </w:t>
      </w:r>
      <w:r w:rsidR="00745EDB" w:rsidRPr="009C4B4F">
        <w:rPr>
          <w:rFonts w:cstheme="minorHAnsi"/>
        </w:rPr>
        <w:t>distribution of revenues from the extractive industries</w:t>
      </w:r>
      <w:r w:rsidR="00D215D9" w:rsidRPr="009C4B4F">
        <w:rPr>
          <w:rFonts w:cstheme="minorHAnsi"/>
        </w:rPr>
        <w:t xml:space="preserve"> to the </w:t>
      </w:r>
      <w:r w:rsidR="008F012D" w:rsidRPr="009C4B4F">
        <w:rPr>
          <w:rFonts w:cstheme="minorHAnsi"/>
        </w:rPr>
        <w:t>national</w:t>
      </w:r>
      <w:r w:rsidR="00D215D9" w:rsidRPr="009C4B4F">
        <w:rPr>
          <w:rFonts w:cstheme="minorHAnsi"/>
        </w:rPr>
        <w:t xml:space="preserve"> budget and, in case</w:t>
      </w:r>
      <w:r>
        <w:rPr>
          <w:rFonts w:cstheme="minorHAnsi"/>
        </w:rPr>
        <w:t>s where</w:t>
      </w:r>
      <w:r w:rsidR="00D215D9" w:rsidRPr="009C4B4F">
        <w:rPr>
          <w:rFonts w:cstheme="minorHAnsi"/>
        </w:rPr>
        <w:t xml:space="preserve"> revenues are not recorded in the national budget, </w:t>
      </w:r>
      <w:r>
        <w:rPr>
          <w:rFonts w:cstheme="minorHAnsi"/>
        </w:rPr>
        <w:t xml:space="preserve">explaining the </w:t>
      </w:r>
      <w:r w:rsidR="00D215D9" w:rsidRPr="009C4B4F">
        <w:rPr>
          <w:rFonts w:cstheme="minorHAnsi"/>
        </w:rPr>
        <w:t xml:space="preserve">allocation of these revenues with links provided to relevant financial reports </w:t>
      </w:r>
      <w:r>
        <w:rPr>
          <w:rFonts w:cstheme="minorHAnsi"/>
        </w:rPr>
        <w:t>if</w:t>
      </w:r>
      <w:r w:rsidRPr="009C4B4F">
        <w:rPr>
          <w:rFonts w:cstheme="minorHAnsi"/>
        </w:rPr>
        <w:t xml:space="preserve"> </w:t>
      </w:r>
      <w:r w:rsidR="00D215D9" w:rsidRPr="009C4B4F">
        <w:rPr>
          <w:rFonts w:cstheme="minorHAnsi"/>
        </w:rPr>
        <w:t xml:space="preserve">applicable, e.g., sovereign wealth and development funds, </w:t>
      </w:r>
      <w:r w:rsidR="00E75D61" w:rsidRPr="009C4B4F">
        <w:rPr>
          <w:rFonts w:cstheme="minorHAnsi"/>
        </w:rPr>
        <w:t>sub national</w:t>
      </w:r>
      <w:r w:rsidR="00D215D9" w:rsidRPr="009C4B4F">
        <w:rPr>
          <w:rFonts w:cstheme="minorHAnsi"/>
        </w:rPr>
        <w:t xml:space="preserve"> governments, state-owned enterprises, and other extra-budgetary entities.</w:t>
      </w:r>
      <w:r w:rsidR="00170220" w:rsidRPr="009C4B4F">
        <w:rPr>
          <w:rFonts w:cstheme="minorHAnsi"/>
        </w:rPr>
        <w:t xml:space="preserve"> MTAD has provided the list of communities </w:t>
      </w:r>
      <w:r w:rsidR="00170220" w:rsidRPr="009C4B4F">
        <w:rPr>
          <w:rFonts w:eastAsia="GHEA Grapalat" w:cstheme="minorHAnsi"/>
          <w:highlight w:val="white"/>
        </w:rPr>
        <w:t>(settlements)</w:t>
      </w:r>
      <w:r w:rsidR="00170220" w:rsidRPr="009C4B4F">
        <w:rPr>
          <w:rFonts w:eastAsia="GHEA Grapalat" w:cstheme="minorHAnsi"/>
        </w:rPr>
        <w:t xml:space="preserve"> that have had extra-budgetary funds in </w:t>
      </w:r>
      <w:r w:rsidR="00170220" w:rsidRPr="009C4B4F">
        <w:rPr>
          <w:rFonts w:eastAsia="GHEA Grapalat" w:cstheme="minorHAnsi"/>
          <w:highlight w:val="white"/>
        </w:rPr>
        <w:t>2016-2017</w:t>
      </w:r>
      <w:r w:rsidR="001D2684">
        <w:rPr>
          <w:rFonts w:eastAsia="GHEA Grapalat" w:cstheme="minorHAnsi"/>
        </w:rPr>
        <w:t xml:space="preserve"> (Appendix 1</w:t>
      </w:r>
      <w:r w:rsidR="00C65EBF">
        <w:rPr>
          <w:rFonts w:eastAsia="GHEA Grapalat" w:cstheme="minorHAnsi"/>
        </w:rPr>
        <w:t>2</w:t>
      </w:r>
      <w:r w:rsidR="001D2684">
        <w:rPr>
          <w:rFonts w:eastAsia="GHEA Grapalat" w:cstheme="minorHAnsi"/>
        </w:rPr>
        <w:t>)</w:t>
      </w:r>
      <w:r w:rsidR="00170220" w:rsidRPr="009C4B4F">
        <w:rPr>
          <w:rFonts w:eastAsia="GHEA Grapalat" w:cstheme="minorHAnsi"/>
        </w:rPr>
        <w:t xml:space="preserve">. This list includes names of 44 communities </w:t>
      </w:r>
      <w:r w:rsidR="00170220" w:rsidRPr="009C4B4F">
        <w:rPr>
          <w:rFonts w:eastAsia="GHEA Grapalat" w:cstheme="minorHAnsi"/>
          <w:highlight w:val="white"/>
        </w:rPr>
        <w:t>(settlements)</w:t>
      </w:r>
      <w:r w:rsidR="00ED5C26">
        <w:rPr>
          <w:rFonts w:eastAsia="GHEA Grapalat" w:cstheme="minorHAnsi"/>
        </w:rPr>
        <w:t>, including</w:t>
      </w:r>
      <w:r w:rsidR="00170220" w:rsidRPr="009C4B4F">
        <w:rPr>
          <w:rFonts w:eastAsia="GHEA Grapalat" w:cstheme="minorHAnsi"/>
        </w:rPr>
        <w:t xml:space="preserve"> cities of </w:t>
      </w:r>
      <w:proofErr w:type="spellStart"/>
      <w:r w:rsidR="00170220" w:rsidRPr="009C4B4F">
        <w:rPr>
          <w:rFonts w:eastAsia="GHEA Grapalat" w:cstheme="minorHAnsi"/>
        </w:rPr>
        <w:t>Kapan</w:t>
      </w:r>
      <w:proofErr w:type="spellEnd"/>
      <w:r w:rsidR="00F305A1">
        <w:rPr>
          <w:rFonts w:eastAsia="GHEA Grapalat" w:cstheme="minorHAnsi"/>
        </w:rPr>
        <w:t xml:space="preserve"> and</w:t>
      </w:r>
      <w:r w:rsidR="00F305A1" w:rsidRPr="009C4B4F">
        <w:rPr>
          <w:rFonts w:eastAsia="GHEA Grapalat" w:cstheme="minorHAnsi"/>
        </w:rPr>
        <w:t xml:space="preserve"> </w:t>
      </w:r>
      <w:proofErr w:type="spellStart"/>
      <w:r w:rsidR="00170220" w:rsidRPr="009C4B4F">
        <w:rPr>
          <w:rFonts w:eastAsia="GHEA Grapalat" w:cstheme="minorHAnsi"/>
        </w:rPr>
        <w:t>Kajaran</w:t>
      </w:r>
      <w:proofErr w:type="spellEnd"/>
      <w:r w:rsidR="001D2684">
        <w:rPr>
          <w:rFonts w:eastAsia="GHEA Grapalat" w:cstheme="minorHAnsi"/>
        </w:rPr>
        <w:t xml:space="preserve">. </w:t>
      </w:r>
      <w:r w:rsidR="00170220" w:rsidRPr="009C4B4F">
        <w:rPr>
          <w:rFonts w:eastAsia="GHEA Grapalat" w:cstheme="minorHAnsi"/>
        </w:rPr>
        <w:t xml:space="preserve">However, there is no data on the amounts </w:t>
      </w:r>
      <w:r w:rsidR="00B40266">
        <w:rPr>
          <w:rFonts w:eastAsia="GHEA Grapalat" w:cstheme="minorHAnsi"/>
        </w:rPr>
        <w:t>i</w:t>
      </w:r>
      <w:r w:rsidR="00170220" w:rsidRPr="009C4B4F">
        <w:rPr>
          <w:rFonts w:eastAsia="GHEA Grapalat" w:cstheme="minorHAnsi"/>
        </w:rPr>
        <w:t xml:space="preserve">n </w:t>
      </w:r>
      <w:r w:rsidR="00B40266">
        <w:rPr>
          <w:rFonts w:eastAsia="GHEA Grapalat" w:cstheme="minorHAnsi"/>
        </w:rPr>
        <w:t xml:space="preserve">the </w:t>
      </w:r>
      <w:r w:rsidR="00170220" w:rsidRPr="009C4B4F">
        <w:rPr>
          <w:rFonts w:eastAsia="GHEA Grapalat" w:cstheme="minorHAnsi"/>
        </w:rPr>
        <w:t>accounts</w:t>
      </w:r>
      <w:r w:rsidR="00B40266">
        <w:rPr>
          <w:rFonts w:eastAsia="GHEA Grapalat" w:cstheme="minorHAnsi"/>
        </w:rPr>
        <w:t xml:space="preserve"> or</w:t>
      </w:r>
      <w:r w:rsidR="00170220" w:rsidRPr="009C4B4F">
        <w:rPr>
          <w:rFonts w:eastAsia="GHEA Grapalat" w:cstheme="minorHAnsi"/>
        </w:rPr>
        <w:t xml:space="preserve"> the sources of </w:t>
      </w:r>
      <w:r w:rsidR="001D2684">
        <w:rPr>
          <w:rFonts w:eastAsia="GHEA Grapalat" w:cstheme="minorHAnsi"/>
        </w:rPr>
        <w:t>the</w:t>
      </w:r>
      <w:r w:rsidR="00170220" w:rsidRPr="009C4B4F">
        <w:rPr>
          <w:rFonts w:eastAsia="GHEA Grapalat" w:cstheme="minorHAnsi"/>
        </w:rPr>
        <w:t xml:space="preserve"> amounts.</w:t>
      </w:r>
    </w:p>
    <w:p w14:paraId="794D8CC1" w14:textId="77777777" w:rsidR="00F23E60" w:rsidRPr="009C4B4F" w:rsidRDefault="00F23E60" w:rsidP="008128DD">
      <w:pPr>
        <w:spacing w:after="0" w:line="240" w:lineRule="auto"/>
        <w:jc w:val="both"/>
        <w:rPr>
          <w:rFonts w:cstheme="minorHAnsi"/>
        </w:rPr>
      </w:pPr>
    </w:p>
    <w:p w14:paraId="2F1DC745" w14:textId="77777777" w:rsidR="004E464B" w:rsidRPr="009C4B4F" w:rsidRDefault="004E464B" w:rsidP="00062520">
      <w:pPr>
        <w:pStyle w:val="Heading2"/>
        <w:numPr>
          <w:ilvl w:val="1"/>
          <w:numId w:val="34"/>
        </w:numPr>
        <w:spacing w:before="0"/>
        <w:ind w:left="540" w:hanging="540"/>
        <w:rPr>
          <w:rFonts w:asciiTheme="minorHAnsi" w:hAnsiTheme="minorHAnsi" w:cstheme="minorHAnsi"/>
        </w:rPr>
      </w:pPr>
      <w:bookmarkStart w:id="41" w:name="_Toc493758188"/>
      <w:bookmarkStart w:id="42" w:name="_Toc511659482"/>
      <w:bookmarkEnd w:id="41"/>
      <w:r w:rsidRPr="009C4B4F">
        <w:rPr>
          <w:rFonts w:asciiTheme="minorHAnsi" w:hAnsiTheme="minorHAnsi" w:cstheme="minorHAnsi"/>
        </w:rPr>
        <w:t>Auditing and Accounting Standards</w:t>
      </w:r>
      <w:r w:rsidR="00170220" w:rsidRPr="009C4B4F">
        <w:rPr>
          <w:rFonts w:asciiTheme="minorHAnsi" w:hAnsiTheme="minorHAnsi" w:cstheme="minorHAnsi"/>
        </w:rPr>
        <w:t xml:space="preserve"> </w:t>
      </w:r>
      <w:r w:rsidR="00170220" w:rsidRPr="009C4B4F">
        <w:rPr>
          <w:rFonts w:asciiTheme="minorHAnsi" w:eastAsia="GHEA Grapalat" w:hAnsiTheme="minorHAnsi" w:cstheme="minorHAnsi"/>
        </w:rPr>
        <w:t>(EITI Requirement 4.9)</w:t>
      </w:r>
      <w:bookmarkEnd w:id="42"/>
    </w:p>
    <w:p w14:paraId="24725EFC" w14:textId="77777777" w:rsidR="004E464B" w:rsidRPr="009C4B4F" w:rsidRDefault="004E464B" w:rsidP="008128DD">
      <w:pPr>
        <w:spacing w:after="0" w:line="240" w:lineRule="auto"/>
        <w:jc w:val="both"/>
        <w:rPr>
          <w:rFonts w:eastAsia="Calibri" w:cstheme="minorHAnsi"/>
        </w:rPr>
      </w:pPr>
    </w:p>
    <w:p w14:paraId="52B2B6DF" w14:textId="08DD82EF" w:rsidR="004E464B" w:rsidRPr="009C4B4F" w:rsidRDefault="004E464B" w:rsidP="008128DD">
      <w:pPr>
        <w:pStyle w:val="Heading3"/>
        <w:spacing w:before="0"/>
        <w:rPr>
          <w:rFonts w:asciiTheme="minorHAnsi" w:eastAsia="Calibri" w:hAnsiTheme="minorHAnsi" w:cstheme="minorHAnsi"/>
          <w:sz w:val="22"/>
          <w:szCs w:val="22"/>
        </w:rPr>
      </w:pPr>
      <w:bookmarkStart w:id="43" w:name="_Toc511659483"/>
      <w:r w:rsidRPr="009C4B4F">
        <w:rPr>
          <w:rFonts w:asciiTheme="minorHAnsi" w:eastAsia="Calibri" w:hAnsiTheme="minorHAnsi" w:cstheme="minorHAnsi"/>
          <w:sz w:val="22"/>
          <w:szCs w:val="22"/>
        </w:rPr>
        <w:t xml:space="preserve">Quality of </w:t>
      </w:r>
      <w:r w:rsidR="00C245C0">
        <w:rPr>
          <w:rFonts w:asciiTheme="minorHAnsi" w:eastAsia="Calibri" w:hAnsiTheme="minorHAnsi" w:cstheme="minorHAnsi"/>
          <w:sz w:val="22"/>
          <w:szCs w:val="22"/>
        </w:rPr>
        <w:t>D</w:t>
      </w:r>
      <w:r w:rsidRPr="009C4B4F">
        <w:rPr>
          <w:rFonts w:asciiTheme="minorHAnsi" w:eastAsia="Calibri" w:hAnsiTheme="minorHAnsi" w:cstheme="minorHAnsi"/>
          <w:sz w:val="22"/>
          <w:szCs w:val="22"/>
        </w:rPr>
        <w:t xml:space="preserve">ata </w:t>
      </w:r>
      <w:r w:rsidR="00C245C0">
        <w:rPr>
          <w:rFonts w:asciiTheme="minorHAnsi" w:eastAsia="Calibri" w:hAnsiTheme="minorHAnsi" w:cstheme="minorHAnsi"/>
          <w:sz w:val="22"/>
          <w:szCs w:val="22"/>
        </w:rPr>
        <w:t>P</w:t>
      </w:r>
      <w:r w:rsidRPr="009C4B4F">
        <w:rPr>
          <w:rFonts w:asciiTheme="minorHAnsi" w:eastAsia="Calibri" w:hAnsiTheme="minorHAnsi" w:cstheme="minorHAnsi"/>
          <w:sz w:val="22"/>
          <w:szCs w:val="22"/>
        </w:rPr>
        <w:t xml:space="preserve">rovided by </w:t>
      </w:r>
      <w:r w:rsidR="00C245C0">
        <w:rPr>
          <w:rFonts w:asciiTheme="minorHAnsi" w:eastAsia="Calibri" w:hAnsiTheme="minorHAnsi" w:cstheme="minorHAnsi"/>
          <w:sz w:val="22"/>
          <w:szCs w:val="22"/>
        </w:rPr>
        <w:t>C</w:t>
      </w:r>
      <w:r w:rsidRPr="009C4B4F">
        <w:rPr>
          <w:rFonts w:asciiTheme="minorHAnsi" w:eastAsia="Calibri" w:hAnsiTheme="minorHAnsi" w:cstheme="minorHAnsi"/>
          <w:sz w:val="22"/>
          <w:szCs w:val="22"/>
        </w:rPr>
        <w:t>ompanies</w:t>
      </w:r>
      <w:bookmarkEnd w:id="43"/>
    </w:p>
    <w:p w14:paraId="2D1E743C" w14:textId="77777777" w:rsidR="004E464B" w:rsidRPr="009C4B4F" w:rsidRDefault="004E464B" w:rsidP="008128DD">
      <w:pPr>
        <w:spacing w:after="0"/>
        <w:jc w:val="both"/>
        <w:rPr>
          <w:rFonts w:eastAsia="Calibri" w:cstheme="minorHAnsi"/>
        </w:rPr>
      </w:pPr>
    </w:p>
    <w:p w14:paraId="045DF8DE" w14:textId="05D7657F" w:rsidR="004E464B" w:rsidRPr="009C4B4F" w:rsidRDefault="004E464B" w:rsidP="008128DD">
      <w:pPr>
        <w:spacing w:after="0"/>
        <w:jc w:val="both"/>
        <w:rPr>
          <w:rFonts w:eastAsia="Calibri" w:cstheme="minorHAnsi"/>
        </w:rPr>
      </w:pPr>
      <w:r w:rsidRPr="009C4B4F">
        <w:rPr>
          <w:rFonts w:eastAsia="Calibri" w:cstheme="minorHAnsi"/>
        </w:rPr>
        <w:t>National accounting standards are based on</w:t>
      </w:r>
      <w:r w:rsidR="006A0C40">
        <w:rPr>
          <w:rFonts w:eastAsia="Calibri" w:cstheme="minorHAnsi"/>
        </w:rPr>
        <w:t xml:space="preserve"> the International Financial Reporting Standards</w:t>
      </w:r>
      <w:r w:rsidRPr="009C4B4F">
        <w:rPr>
          <w:rFonts w:eastAsia="Calibri" w:cstheme="minorHAnsi"/>
        </w:rPr>
        <w:t xml:space="preserve"> </w:t>
      </w:r>
      <w:r w:rsidR="006A0C40">
        <w:rPr>
          <w:rFonts w:eastAsia="Calibri" w:cstheme="minorHAnsi"/>
        </w:rPr>
        <w:t>(</w:t>
      </w:r>
      <w:r w:rsidRPr="009C4B4F">
        <w:rPr>
          <w:rFonts w:eastAsia="Calibri" w:cstheme="minorHAnsi"/>
        </w:rPr>
        <w:t>IFRS</w:t>
      </w:r>
      <w:r w:rsidR="006A0C40">
        <w:rPr>
          <w:rFonts w:eastAsia="Calibri" w:cstheme="minorHAnsi"/>
        </w:rPr>
        <w:t>)</w:t>
      </w:r>
      <w:r w:rsidRPr="009C4B4F">
        <w:rPr>
          <w:rFonts w:eastAsia="Calibri" w:cstheme="minorHAnsi"/>
        </w:rPr>
        <w:t xml:space="preserve"> and </w:t>
      </w:r>
      <w:r w:rsidR="006A0C40">
        <w:rPr>
          <w:rFonts w:eastAsia="Calibri" w:cstheme="minorHAnsi"/>
        </w:rPr>
        <w:t>International Accounting Standards Board (</w:t>
      </w:r>
      <w:r w:rsidRPr="009C4B4F">
        <w:rPr>
          <w:rFonts w:eastAsia="Calibri" w:cstheme="minorHAnsi"/>
        </w:rPr>
        <w:t>IASB</w:t>
      </w:r>
      <w:r w:rsidR="006A0C40">
        <w:rPr>
          <w:rFonts w:eastAsia="Calibri" w:cstheme="minorHAnsi"/>
        </w:rPr>
        <w:t>)</w:t>
      </w:r>
      <w:r w:rsidRPr="009C4B4F">
        <w:rPr>
          <w:rFonts w:eastAsia="Calibri" w:cstheme="minorHAnsi"/>
        </w:rPr>
        <w:t xml:space="preserve"> standards and guidelines. They currently apply to all companies, regardless of size, although from 2018</w:t>
      </w:r>
      <w:r w:rsidR="001C6156">
        <w:rPr>
          <w:rFonts w:eastAsia="Calibri" w:cstheme="minorHAnsi"/>
        </w:rPr>
        <w:t>,</w:t>
      </w:r>
      <w:r w:rsidRPr="009C4B4F">
        <w:rPr>
          <w:rFonts w:eastAsia="Calibri" w:cstheme="minorHAnsi"/>
        </w:rPr>
        <w:t xml:space="preserve"> SMEs will apply IFRS, which will be less burdensome for them.</w:t>
      </w:r>
    </w:p>
    <w:p w14:paraId="242112AC" w14:textId="77777777" w:rsidR="00765017" w:rsidRPr="009C4B4F" w:rsidRDefault="00765017" w:rsidP="008128DD">
      <w:pPr>
        <w:spacing w:after="0"/>
        <w:jc w:val="both"/>
        <w:rPr>
          <w:rFonts w:eastAsia="Calibri" w:cstheme="minorHAnsi"/>
        </w:rPr>
      </w:pPr>
    </w:p>
    <w:p w14:paraId="23D628E7" w14:textId="578CF105" w:rsidR="007C7E2D" w:rsidRPr="009C4B4F" w:rsidRDefault="00485B80" w:rsidP="008128DD">
      <w:pPr>
        <w:spacing w:after="0" w:line="240" w:lineRule="auto"/>
        <w:jc w:val="both"/>
        <w:rPr>
          <w:rFonts w:eastAsia="Calibri" w:cstheme="minorHAnsi"/>
          <w:i/>
        </w:rPr>
      </w:pPr>
      <w:r w:rsidRPr="009C4B4F">
        <w:rPr>
          <w:rFonts w:eastAsia="Calibri" w:cstheme="minorHAnsi"/>
        </w:rPr>
        <w:t xml:space="preserve">According to Article 24 of the Law on Accounting, </w:t>
      </w:r>
      <w:r w:rsidRPr="009C4B4F">
        <w:rPr>
          <w:rFonts w:eastAsia="Calibri" w:cstheme="minorHAnsi"/>
          <w:i/>
        </w:rPr>
        <w:t>"large" companies are those with turnove</w:t>
      </w:r>
      <w:r w:rsidR="00E84C3D" w:rsidRPr="009C4B4F">
        <w:rPr>
          <w:rFonts w:eastAsia="Calibri" w:cstheme="minorHAnsi"/>
          <w:i/>
        </w:rPr>
        <w:t>r from operations in the reporting year and the balance sheet value of the assets as of the end of the reporting year exceeding one billion</w:t>
      </w:r>
      <w:r w:rsidR="001C6156" w:rsidRPr="001C6156">
        <w:rPr>
          <w:rFonts w:eastAsia="Calibri" w:cstheme="minorHAnsi"/>
          <w:i/>
        </w:rPr>
        <w:t xml:space="preserve"> </w:t>
      </w:r>
      <w:r w:rsidR="001C6156" w:rsidRPr="009C4B4F">
        <w:rPr>
          <w:rFonts w:eastAsia="Calibri" w:cstheme="minorHAnsi"/>
          <w:i/>
        </w:rPr>
        <w:t>AMD</w:t>
      </w:r>
      <w:r w:rsidR="00E84C3D" w:rsidRPr="009C4B4F">
        <w:rPr>
          <w:rFonts w:eastAsia="Calibri" w:cstheme="minorHAnsi"/>
          <w:i/>
        </w:rPr>
        <w:t xml:space="preserve">. </w:t>
      </w:r>
      <w:r w:rsidR="00E84C3D" w:rsidRPr="009C4B4F">
        <w:rPr>
          <w:rFonts w:eastAsia="Calibri" w:cstheme="minorHAnsi"/>
        </w:rPr>
        <w:t xml:space="preserve">These companies are </w:t>
      </w:r>
      <w:r w:rsidR="00C9311A" w:rsidRPr="009C4B4F">
        <w:rPr>
          <w:rFonts w:eastAsia="Calibri" w:cstheme="minorHAnsi"/>
        </w:rPr>
        <w:t xml:space="preserve">required to publish their annual </w:t>
      </w:r>
      <w:r w:rsidR="00E84C3D" w:rsidRPr="009C4B4F">
        <w:rPr>
          <w:rFonts w:eastAsia="Calibri" w:cstheme="minorHAnsi"/>
        </w:rPr>
        <w:t xml:space="preserve">financial </w:t>
      </w:r>
      <w:r w:rsidR="00C9311A" w:rsidRPr="009C4B4F">
        <w:rPr>
          <w:rFonts w:eastAsia="Calibri" w:cstheme="minorHAnsi"/>
        </w:rPr>
        <w:t>accounts</w:t>
      </w:r>
      <w:r w:rsidR="00E84C3D" w:rsidRPr="009C4B4F">
        <w:rPr>
          <w:rFonts w:eastAsia="Calibri" w:cstheme="minorHAnsi"/>
        </w:rPr>
        <w:t xml:space="preserve">. In case of failure to </w:t>
      </w:r>
      <w:r w:rsidR="00BA0E3F" w:rsidRPr="009C4B4F">
        <w:rPr>
          <w:rFonts w:eastAsia="Calibri" w:cstheme="minorHAnsi"/>
        </w:rPr>
        <w:t xml:space="preserve">publish such accounts, the penalty is </w:t>
      </w:r>
      <w:r w:rsidR="00C9311A" w:rsidRPr="009C4B4F">
        <w:rPr>
          <w:rFonts w:eastAsia="Calibri" w:cstheme="minorHAnsi"/>
        </w:rPr>
        <w:t>50,000 AMD (approximately USD</w:t>
      </w:r>
      <w:r w:rsidR="00BA0E3F" w:rsidRPr="009C4B4F">
        <w:rPr>
          <w:rFonts w:eastAsia="Calibri" w:cstheme="minorHAnsi"/>
        </w:rPr>
        <w:t xml:space="preserve"> </w:t>
      </w:r>
      <w:r w:rsidR="00C9311A" w:rsidRPr="009C4B4F">
        <w:rPr>
          <w:rFonts w:eastAsia="Calibri" w:cstheme="minorHAnsi"/>
        </w:rPr>
        <w:t xml:space="preserve">105), </w:t>
      </w:r>
      <w:r w:rsidR="00EF29FF">
        <w:rPr>
          <w:rFonts w:eastAsia="Calibri" w:cstheme="minorHAnsi"/>
        </w:rPr>
        <w:t xml:space="preserve">increasing </w:t>
      </w:r>
      <w:r w:rsidR="00C9311A" w:rsidRPr="009C4B4F">
        <w:rPr>
          <w:rFonts w:eastAsia="Calibri" w:cstheme="minorHAnsi"/>
        </w:rPr>
        <w:t>to 500,000 AMD (approximately USD</w:t>
      </w:r>
      <w:r w:rsidR="00BA0E3F" w:rsidRPr="009C4B4F">
        <w:rPr>
          <w:rFonts w:eastAsia="Calibri" w:cstheme="minorHAnsi"/>
        </w:rPr>
        <w:t xml:space="preserve"> 105</w:t>
      </w:r>
      <w:r w:rsidR="00C9311A" w:rsidRPr="009C4B4F">
        <w:rPr>
          <w:rFonts w:eastAsia="Calibri" w:cstheme="minorHAnsi"/>
        </w:rPr>
        <w:t xml:space="preserve">0) if an initial fine is levied and the organization </w:t>
      </w:r>
      <w:r w:rsidR="00BA0E3F" w:rsidRPr="009C4B4F">
        <w:rPr>
          <w:rFonts w:eastAsia="Calibri" w:cstheme="minorHAnsi"/>
        </w:rPr>
        <w:t>has failed</w:t>
      </w:r>
      <w:r w:rsidR="00C9311A" w:rsidRPr="009C4B4F">
        <w:rPr>
          <w:rFonts w:eastAsia="Calibri" w:cstheme="minorHAnsi"/>
        </w:rPr>
        <w:t xml:space="preserve"> to publish the accounts within a 30-day period. Currently, the requirement to submit financial accounts for mandatory independent audit applies onl</w:t>
      </w:r>
      <w:r w:rsidR="007C7E2D" w:rsidRPr="009C4B4F">
        <w:rPr>
          <w:rFonts w:eastAsia="Calibri" w:cstheme="minorHAnsi"/>
        </w:rPr>
        <w:t xml:space="preserve">y to open joint stock companies. </w:t>
      </w:r>
      <w:r w:rsidR="000A3A45" w:rsidRPr="009C4B4F">
        <w:rPr>
          <w:rFonts w:eastAsia="Calibri" w:cstheme="minorHAnsi"/>
        </w:rPr>
        <w:t xml:space="preserve">As per Articles </w:t>
      </w:r>
      <w:r w:rsidR="000A3A45" w:rsidRPr="009C4B4F">
        <w:rPr>
          <w:rFonts w:eastAsia="GHEA Grapalat" w:cstheme="minorHAnsi"/>
          <w:highlight w:val="white"/>
        </w:rPr>
        <w:t>94 and 96</w:t>
      </w:r>
      <w:r w:rsidR="000A3A45" w:rsidRPr="009C4B4F">
        <w:rPr>
          <w:rFonts w:eastAsia="GHEA Grapalat" w:cstheme="minorHAnsi"/>
        </w:rPr>
        <w:t xml:space="preserve"> of the Law on Joint-Stock Companies, </w:t>
      </w:r>
      <w:r w:rsidR="00326620">
        <w:rPr>
          <w:rFonts w:eastAsia="GHEA Grapalat" w:cstheme="minorHAnsi"/>
        </w:rPr>
        <w:t>“</w:t>
      </w:r>
      <w:r w:rsidR="000A3A45" w:rsidRPr="009C4B4F">
        <w:rPr>
          <w:rFonts w:eastAsia="GHEA Grapalat" w:cstheme="minorHAnsi"/>
          <w:i/>
        </w:rPr>
        <w:t xml:space="preserve">the truthfulness </w:t>
      </w:r>
      <w:r w:rsidR="00477352" w:rsidRPr="009C4B4F">
        <w:rPr>
          <w:rFonts w:eastAsia="GHEA Grapalat" w:cstheme="minorHAnsi"/>
          <w:i/>
        </w:rPr>
        <w:t xml:space="preserve">of the annual reports, annual balance sheet, and profit </w:t>
      </w:r>
      <w:r w:rsidR="00477352" w:rsidRPr="009C4B4F">
        <w:rPr>
          <w:rFonts w:eastAsia="GHEA Grapalat" w:cstheme="minorHAnsi"/>
          <w:i/>
        </w:rPr>
        <w:lastRenderedPageBreak/>
        <w:t xml:space="preserve">and loss statement of the open joint-stock company submitted to the Annual Board Meeting for approval, shall be affirmed by conclusion of the Controls Commission </w:t>
      </w:r>
      <w:r w:rsidR="00477352" w:rsidRPr="009C4B4F">
        <w:rPr>
          <w:rFonts w:cstheme="minorHAnsi"/>
          <w:i/>
        </w:rPr>
        <w:t xml:space="preserve">(the Controller) of the Company. </w:t>
      </w:r>
      <w:r w:rsidR="00D07E30" w:rsidRPr="009C4B4F">
        <w:rPr>
          <w:rFonts w:cstheme="minorHAnsi"/>
          <w:i/>
        </w:rPr>
        <w:t>T</w:t>
      </w:r>
      <w:r w:rsidR="00477352" w:rsidRPr="009C4B4F">
        <w:rPr>
          <w:rFonts w:cstheme="minorHAnsi"/>
          <w:i/>
        </w:rPr>
        <w:t xml:space="preserve">hese documents </w:t>
      </w:r>
      <w:r w:rsidR="00D07E30" w:rsidRPr="009C4B4F">
        <w:rPr>
          <w:rFonts w:cstheme="minorHAnsi"/>
          <w:i/>
        </w:rPr>
        <w:t xml:space="preserve">shall be audited before publication and their </w:t>
      </w:r>
      <w:r w:rsidR="00E75D61" w:rsidRPr="009C4B4F">
        <w:rPr>
          <w:rFonts w:cstheme="minorHAnsi"/>
          <w:i/>
        </w:rPr>
        <w:t>truthfulness</w:t>
      </w:r>
      <w:r w:rsidR="00D07E30" w:rsidRPr="009C4B4F">
        <w:rPr>
          <w:rFonts w:cstheme="minorHAnsi"/>
          <w:i/>
        </w:rPr>
        <w:t xml:space="preserve"> shall be approved by the person performing the audit that has no property interests in common with the Company and its shareholders.</w:t>
      </w:r>
      <w:r w:rsidR="00326620">
        <w:rPr>
          <w:rFonts w:cstheme="minorHAnsi"/>
          <w:i/>
        </w:rPr>
        <w:t>”</w:t>
      </w:r>
      <w:r w:rsidR="00D07E30" w:rsidRPr="009C4B4F">
        <w:rPr>
          <w:rFonts w:cstheme="minorHAnsi"/>
          <w:i/>
        </w:rPr>
        <w:t xml:space="preserve"> </w:t>
      </w:r>
    </w:p>
    <w:p w14:paraId="69EBE647" w14:textId="77777777" w:rsidR="000A3A45" w:rsidRPr="009C4B4F" w:rsidRDefault="000A3A45" w:rsidP="008128DD">
      <w:pPr>
        <w:spacing w:after="0" w:line="240" w:lineRule="auto"/>
        <w:jc w:val="both"/>
        <w:rPr>
          <w:rFonts w:eastAsia="GHEA Grapalat" w:cstheme="minorHAnsi"/>
        </w:rPr>
      </w:pPr>
    </w:p>
    <w:p w14:paraId="19EE331F" w14:textId="6B73F370" w:rsidR="00D07E30" w:rsidRPr="009C4B4F" w:rsidRDefault="00D07E30" w:rsidP="008128DD">
      <w:pPr>
        <w:spacing w:after="0" w:line="240" w:lineRule="auto"/>
        <w:jc w:val="both"/>
        <w:rPr>
          <w:rFonts w:eastAsia="GHEA Grapalat" w:cstheme="minorHAnsi"/>
        </w:rPr>
      </w:pPr>
      <w:r w:rsidRPr="002D4F70">
        <w:rPr>
          <w:rFonts w:eastAsia="GHEA Grapalat" w:cstheme="minorHAnsi"/>
        </w:rPr>
        <w:t xml:space="preserve">Table </w:t>
      </w:r>
      <w:r w:rsidR="007C7E2D" w:rsidRPr="002D4F70">
        <w:rPr>
          <w:rFonts w:eastAsia="GHEA Grapalat" w:cstheme="minorHAnsi"/>
        </w:rPr>
        <w:t>4</w:t>
      </w:r>
      <w:r w:rsidRPr="002D4F70">
        <w:rPr>
          <w:rFonts w:eastAsia="GHEA Grapalat" w:cstheme="minorHAnsi"/>
        </w:rPr>
        <w:t xml:space="preserve"> summarizes the availability </w:t>
      </w:r>
      <w:r w:rsidR="00B73093" w:rsidRPr="002D4F70">
        <w:rPr>
          <w:rFonts w:eastAsia="GHEA Grapalat" w:cstheme="minorHAnsi"/>
        </w:rPr>
        <w:t xml:space="preserve">of financial audited reports </w:t>
      </w:r>
      <w:r w:rsidR="006A0C40" w:rsidRPr="002D4F70">
        <w:rPr>
          <w:rFonts w:eastAsia="GHEA Grapalat" w:cstheme="minorHAnsi"/>
        </w:rPr>
        <w:t>for select metal</w:t>
      </w:r>
      <w:r w:rsidR="009E5DEE" w:rsidRPr="002D4F70">
        <w:rPr>
          <w:rFonts w:eastAsia="GHEA Grapalat" w:cstheme="minorHAnsi"/>
        </w:rPr>
        <w:t>-</w:t>
      </w:r>
      <w:r w:rsidR="006A0C40" w:rsidRPr="002D4F70">
        <w:rPr>
          <w:rFonts w:eastAsia="GHEA Grapalat" w:cstheme="minorHAnsi"/>
        </w:rPr>
        <w:t>mining companies based on information available at</w:t>
      </w:r>
      <w:r w:rsidR="00EF29FF" w:rsidRPr="002D4F70">
        <w:rPr>
          <w:rFonts w:eastAsia="GHEA Grapalat" w:cstheme="minorHAnsi"/>
        </w:rPr>
        <w:t xml:space="preserve"> </w:t>
      </w:r>
      <w:proofErr w:type="spellStart"/>
      <w:r w:rsidR="00B73093" w:rsidRPr="002D4F70">
        <w:rPr>
          <w:rFonts w:eastAsia="GHEA Grapalat" w:cstheme="minorHAnsi"/>
        </w:rPr>
        <w:t>Azdarar</w:t>
      </w:r>
      <w:proofErr w:type="spellEnd"/>
      <w:r w:rsidR="00B73093" w:rsidRPr="002D4F70">
        <w:rPr>
          <w:rFonts w:eastAsia="GHEA Grapalat" w:cstheme="minorHAnsi"/>
        </w:rPr>
        <w:t xml:space="preserve"> (</w:t>
      </w:r>
      <w:hyperlink r:id="rId21">
        <w:r w:rsidR="00B73093" w:rsidRPr="002D4F70">
          <w:rPr>
            <w:rFonts w:eastAsia="GHEA Grapalat" w:cstheme="minorHAnsi"/>
            <w:color w:val="0563C1"/>
            <w:u w:val="single"/>
          </w:rPr>
          <w:t>www.azdarar.am</w:t>
        </w:r>
      </w:hyperlink>
      <w:r w:rsidR="00B73093" w:rsidRPr="002D4F70">
        <w:rPr>
          <w:rFonts w:eastAsia="GHEA Grapalat" w:cstheme="minorHAnsi"/>
        </w:rPr>
        <w:t xml:space="preserve">) and </w:t>
      </w:r>
      <w:r w:rsidR="006A0C40" w:rsidRPr="002D4F70">
        <w:rPr>
          <w:rFonts w:eastAsia="GHEA Grapalat" w:cstheme="minorHAnsi"/>
        </w:rPr>
        <w:t xml:space="preserve">the </w:t>
      </w:r>
      <w:r w:rsidR="00B73093" w:rsidRPr="002D4F70">
        <w:rPr>
          <w:rFonts w:eastAsia="GHEA Grapalat" w:cstheme="minorHAnsi"/>
        </w:rPr>
        <w:t>companies'</w:t>
      </w:r>
      <w:r w:rsidR="00CB2166" w:rsidRPr="002D4F70">
        <w:rPr>
          <w:rFonts w:eastAsia="GHEA Grapalat" w:cstheme="minorHAnsi"/>
        </w:rPr>
        <w:t xml:space="preserve"> own</w:t>
      </w:r>
      <w:r w:rsidR="00B73093" w:rsidRPr="002D4F70">
        <w:rPr>
          <w:rFonts w:eastAsia="GHEA Grapalat" w:cstheme="minorHAnsi"/>
        </w:rPr>
        <w:t xml:space="preserve"> websites. </w:t>
      </w:r>
      <w:r w:rsidR="00703D5E" w:rsidRPr="002D4F70">
        <w:rPr>
          <w:rFonts w:eastAsia="GHEA Grapalat" w:cstheme="minorHAnsi"/>
        </w:rPr>
        <w:t xml:space="preserve">It may be that these companies are audited </w:t>
      </w:r>
      <w:r w:rsidR="00E714BA" w:rsidRPr="002D4F70">
        <w:rPr>
          <w:rFonts w:eastAsia="GHEA Grapalat" w:cstheme="minorHAnsi"/>
        </w:rPr>
        <w:t>though</w:t>
      </w:r>
      <w:r w:rsidR="00703D5E" w:rsidRPr="002D4F70">
        <w:rPr>
          <w:rFonts w:eastAsia="GHEA Grapalat" w:cstheme="minorHAnsi"/>
        </w:rPr>
        <w:t xml:space="preserve"> the information is not made public.</w:t>
      </w:r>
      <w:r w:rsidR="0078179B" w:rsidRPr="002D4F70">
        <w:rPr>
          <w:rFonts w:eastAsia="GHEA Grapalat" w:cstheme="minorHAnsi"/>
        </w:rPr>
        <w:t xml:space="preserve"> Note that unlike Open Joint Stock Companies</w:t>
      </w:r>
      <w:r w:rsidR="00E714BA" w:rsidRPr="002D4F70">
        <w:rPr>
          <w:rFonts w:eastAsia="GHEA Grapalat" w:cstheme="minorHAnsi"/>
        </w:rPr>
        <w:t xml:space="preserve"> (OJSCs)</w:t>
      </w:r>
      <w:r w:rsidR="0078179B" w:rsidRPr="002D4F70">
        <w:rPr>
          <w:rFonts w:eastAsia="GHEA Grapalat" w:cstheme="minorHAnsi"/>
        </w:rPr>
        <w:t xml:space="preserve">, there is no legal requirement for Closed Joint Stock Companies </w:t>
      </w:r>
      <w:r w:rsidR="00E714BA" w:rsidRPr="002D4F70">
        <w:rPr>
          <w:rFonts w:eastAsia="GHEA Grapalat" w:cstheme="minorHAnsi"/>
        </w:rPr>
        <w:t xml:space="preserve">(CJSCs) </w:t>
      </w:r>
      <w:r w:rsidR="0078179B" w:rsidRPr="002D4F70">
        <w:rPr>
          <w:rFonts w:eastAsia="GHEA Grapalat" w:cstheme="minorHAnsi"/>
        </w:rPr>
        <w:t xml:space="preserve">and Limited Liability Companies </w:t>
      </w:r>
      <w:r w:rsidR="00E714BA" w:rsidRPr="002D4F70">
        <w:rPr>
          <w:rFonts w:eastAsia="GHEA Grapalat" w:cstheme="minorHAnsi"/>
        </w:rPr>
        <w:t xml:space="preserve">(LLCs) </w:t>
      </w:r>
      <w:r w:rsidR="0078179B" w:rsidRPr="002D4F70">
        <w:rPr>
          <w:rFonts w:eastAsia="GHEA Grapalat" w:cstheme="minorHAnsi"/>
        </w:rPr>
        <w:t xml:space="preserve">to publish their audits. </w:t>
      </w:r>
      <w:r w:rsidR="00BF2E04" w:rsidRPr="002D4F70">
        <w:rPr>
          <w:rFonts w:cstheme="minorHAnsi"/>
        </w:rPr>
        <w:t xml:space="preserve">Based on the AUA Center for Responsible Mining reading of the EITI Standard Requirement 4.9, companies </w:t>
      </w:r>
      <w:r w:rsidR="00AF6419" w:rsidRPr="002D4F70">
        <w:rPr>
          <w:rFonts w:cstheme="minorHAnsi"/>
        </w:rPr>
        <w:t>whose payments</w:t>
      </w:r>
      <w:r w:rsidR="00BF2E04" w:rsidRPr="002D4F70">
        <w:rPr>
          <w:rFonts w:cstheme="minorHAnsi"/>
        </w:rPr>
        <w:t xml:space="preserve"> are subject to reconciliation (see Section 11.1 of this) </w:t>
      </w:r>
      <w:r w:rsidR="00AF6419" w:rsidRPr="002D4F70">
        <w:rPr>
          <w:rFonts w:cstheme="minorHAnsi"/>
        </w:rPr>
        <w:t>s</w:t>
      </w:r>
      <w:r w:rsidR="00BF2E04" w:rsidRPr="002D4F70">
        <w:rPr>
          <w:rFonts w:cstheme="minorHAnsi"/>
        </w:rPr>
        <w:t xml:space="preserve">hall present audited reports of their material tax and fee payments for the years of 2016 and 2017. </w:t>
      </w:r>
      <w:r w:rsidR="00761667" w:rsidRPr="002D4F70">
        <w:rPr>
          <w:rFonts w:cstheme="minorHAnsi"/>
        </w:rPr>
        <w:t xml:space="preserve">Per AUA Center for Responsible Mining, </w:t>
      </w:r>
      <w:r w:rsidR="00BF2E04" w:rsidRPr="002D4F70">
        <w:rPr>
          <w:rFonts w:cstheme="minorHAnsi"/>
        </w:rPr>
        <w:t>this needs to be a legal re</w:t>
      </w:r>
      <w:r w:rsidR="00761667" w:rsidRPr="002D4F70">
        <w:rPr>
          <w:rFonts w:cstheme="minorHAnsi"/>
        </w:rPr>
        <w:t>quirement.</w:t>
      </w:r>
    </w:p>
    <w:p w14:paraId="622BF35E" w14:textId="77777777" w:rsidR="007C7E2D" w:rsidRDefault="007C7E2D" w:rsidP="008128DD">
      <w:pPr>
        <w:spacing w:after="0" w:line="240" w:lineRule="auto"/>
        <w:jc w:val="both"/>
        <w:rPr>
          <w:rFonts w:eastAsia="GHEA Grapalat" w:cstheme="minorHAnsi"/>
        </w:rPr>
      </w:pPr>
    </w:p>
    <w:p w14:paraId="68D1566B" w14:textId="77777777" w:rsidR="00EF29FF" w:rsidRPr="009C4B4F" w:rsidRDefault="00EF29FF" w:rsidP="008128DD">
      <w:pPr>
        <w:spacing w:after="0" w:line="240" w:lineRule="auto"/>
        <w:jc w:val="both"/>
        <w:rPr>
          <w:rFonts w:eastAsia="GHEA Grapalat" w:cstheme="minorHAnsi"/>
        </w:rPr>
      </w:pPr>
    </w:p>
    <w:p w14:paraId="4989209F" w14:textId="49ABEFDF" w:rsidR="007C7E2D" w:rsidRPr="009C4B4F" w:rsidRDefault="00B73093" w:rsidP="008128DD">
      <w:pPr>
        <w:spacing w:after="0"/>
        <w:jc w:val="both"/>
        <w:rPr>
          <w:rFonts w:eastAsia="GHEA Grapalat" w:cstheme="minorHAnsi"/>
        </w:rPr>
      </w:pPr>
      <w:r w:rsidRPr="009C4B4F">
        <w:rPr>
          <w:rFonts w:eastAsia="GHEA Grapalat" w:cstheme="minorHAnsi"/>
        </w:rPr>
        <w:t>Table</w:t>
      </w:r>
      <w:r w:rsidR="007C7E2D" w:rsidRPr="009C4B4F">
        <w:rPr>
          <w:rFonts w:eastAsia="GHEA Grapalat" w:cstheme="minorHAnsi"/>
        </w:rPr>
        <w:t xml:space="preserve"> 4. </w:t>
      </w:r>
      <w:r w:rsidRPr="009C4B4F">
        <w:rPr>
          <w:rFonts w:eastAsia="GHEA Grapalat" w:cstheme="minorHAnsi"/>
        </w:rPr>
        <w:t>Information</w:t>
      </w:r>
      <w:r w:rsidR="006A0C40">
        <w:rPr>
          <w:rFonts w:eastAsia="GHEA Grapalat" w:cstheme="minorHAnsi"/>
        </w:rPr>
        <w:t xml:space="preserve"> on </w:t>
      </w:r>
      <w:r w:rsidRPr="009C4B4F">
        <w:rPr>
          <w:rFonts w:eastAsia="GHEA Grapalat" w:cstheme="minorHAnsi"/>
        </w:rPr>
        <w:t xml:space="preserve">available </w:t>
      </w:r>
      <w:r w:rsidR="006A0C40">
        <w:rPr>
          <w:rFonts w:eastAsia="GHEA Grapalat" w:cstheme="minorHAnsi"/>
        </w:rPr>
        <w:t>audited</w:t>
      </w:r>
      <w:r w:rsidRPr="009C4B4F">
        <w:rPr>
          <w:rFonts w:eastAsia="GHEA Grapalat" w:cstheme="minorHAnsi"/>
        </w:rPr>
        <w:t xml:space="preserve"> financial reports </w:t>
      </w:r>
      <w:r w:rsidR="006A0C40">
        <w:rPr>
          <w:rFonts w:eastAsia="GHEA Grapalat" w:cstheme="minorHAnsi"/>
        </w:rPr>
        <w:t>for select companies</w:t>
      </w:r>
    </w:p>
    <w:tbl>
      <w:tblPr>
        <w:tblStyle w:val="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2077"/>
        <w:gridCol w:w="2797"/>
        <w:gridCol w:w="2097"/>
      </w:tblGrid>
      <w:tr w:rsidR="007C7E2D" w:rsidRPr="009C4B4F" w14:paraId="4B322151" w14:textId="77777777" w:rsidTr="007C7E2D">
        <w:tc>
          <w:tcPr>
            <w:tcW w:w="2605" w:type="dxa"/>
          </w:tcPr>
          <w:p w14:paraId="2CB5576B" w14:textId="77777777" w:rsidR="007C7E2D" w:rsidRPr="009C4B4F" w:rsidRDefault="00B73093" w:rsidP="008128DD">
            <w:pPr>
              <w:spacing w:after="0" w:line="240" w:lineRule="auto"/>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Company</w:t>
            </w:r>
          </w:p>
        </w:tc>
        <w:tc>
          <w:tcPr>
            <w:tcW w:w="2077" w:type="dxa"/>
          </w:tcPr>
          <w:p w14:paraId="43E76DAD" w14:textId="77777777" w:rsidR="00B73093" w:rsidRPr="009C4B4F" w:rsidRDefault="00B73093" w:rsidP="008128DD">
            <w:pPr>
              <w:spacing w:after="0" w:line="240" w:lineRule="auto"/>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Source of information</w:t>
            </w:r>
            <w:r w:rsidR="007C7E2D" w:rsidRPr="009C4B4F">
              <w:rPr>
                <w:rFonts w:asciiTheme="minorHAnsi" w:eastAsia="GHEA Grapalat" w:hAnsiTheme="minorHAnsi" w:cstheme="minorHAnsi"/>
                <w:b/>
                <w:sz w:val="20"/>
                <w:szCs w:val="20"/>
                <w:lang w:val="en-US"/>
              </w:rPr>
              <w:t xml:space="preserve"> (</w:t>
            </w:r>
            <w:r w:rsidRPr="009C4B4F">
              <w:rPr>
                <w:rFonts w:asciiTheme="minorHAnsi" w:eastAsia="GHEA Grapalat" w:hAnsiTheme="minorHAnsi" w:cstheme="minorHAnsi"/>
                <w:b/>
                <w:sz w:val="20"/>
                <w:szCs w:val="20"/>
                <w:lang w:val="en-US"/>
              </w:rPr>
              <w:t xml:space="preserve">as of 30 October, </w:t>
            </w:r>
          </w:p>
          <w:p w14:paraId="20675C78" w14:textId="77777777" w:rsidR="007C7E2D" w:rsidRPr="009C4B4F" w:rsidRDefault="007C7E2D" w:rsidP="008128DD">
            <w:pPr>
              <w:spacing w:after="0" w:line="240" w:lineRule="auto"/>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2017)</w:t>
            </w:r>
          </w:p>
        </w:tc>
        <w:tc>
          <w:tcPr>
            <w:tcW w:w="2797" w:type="dxa"/>
          </w:tcPr>
          <w:p w14:paraId="38531A2C" w14:textId="77777777" w:rsidR="007C7E2D" w:rsidRPr="009C4B4F" w:rsidRDefault="00B73093" w:rsidP="008128DD">
            <w:pPr>
              <w:spacing w:after="0" w:line="240" w:lineRule="auto"/>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 xml:space="preserve">Audited and published reports </w:t>
            </w:r>
          </w:p>
        </w:tc>
        <w:tc>
          <w:tcPr>
            <w:tcW w:w="2097" w:type="dxa"/>
          </w:tcPr>
          <w:p w14:paraId="671FD4C3" w14:textId="77777777" w:rsidR="007C7E2D" w:rsidRPr="009C4B4F" w:rsidRDefault="00B73093" w:rsidP="008128DD">
            <w:pPr>
              <w:spacing w:after="0" w:line="240" w:lineRule="auto"/>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Links</w:t>
            </w:r>
          </w:p>
        </w:tc>
      </w:tr>
      <w:tr w:rsidR="007C7E2D" w:rsidRPr="009C4B4F" w14:paraId="045FD8CF" w14:textId="77777777" w:rsidTr="007C7E2D">
        <w:tc>
          <w:tcPr>
            <w:tcW w:w="2605" w:type="dxa"/>
          </w:tcPr>
          <w:p w14:paraId="5D351084" w14:textId="77777777" w:rsidR="007C7E2D" w:rsidRPr="009C4B4F" w:rsidRDefault="00B73093" w:rsidP="008128DD">
            <w:pPr>
              <w:spacing w:after="0" w:line="240" w:lineRule="auto"/>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MeghradzorGold</w:t>
            </w:r>
            <w:proofErr w:type="spellEnd"/>
            <w:r w:rsidRPr="009C4B4F">
              <w:rPr>
                <w:rFonts w:asciiTheme="minorHAnsi" w:eastAsia="GHEA Grapalat" w:hAnsiTheme="minorHAnsi" w:cstheme="minorHAnsi"/>
                <w:sz w:val="20"/>
                <w:szCs w:val="20"/>
                <w:lang w:val="en-US"/>
              </w:rPr>
              <w:t xml:space="preserve"> LLC</w:t>
            </w:r>
          </w:p>
        </w:tc>
        <w:tc>
          <w:tcPr>
            <w:tcW w:w="2077" w:type="dxa"/>
          </w:tcPr>
          <w:p w14:paraId="57C78DF7" w14:textId="77777777" w:rsidR="007C7E2D" w:rsidRPr="009C4B4F" w:rsidRDefault="008D1258" w:rsidP="008128DD">
            <w:pPr>
              <w:spacing w:after="0" w:line="240" w:lineRule="auto"/>
              <w:jc w:val="both"/>
              <w:rPr>
                <w:rFonts w:asciiTheme="minorHAnsi" w:eastAsia="GHEA Grapalat" w:hAnsiTheme="minorHAnsi" w:cstheme="minorHAnsi"/>
                <w:sz w:val="16"/>
                <w:szCs w:val="16"/>
                <w:lang w:val="en-US"/>
              </w:rPr>
            </w:pPr>
            <w:hyperlink r:id="rId22">
              <w:r w:rsidR="007C7E2D" w:rsidRPr="009C4B4F">
                <w:rPr>
                  <w:rFonts w:asciiTheme="minorHAnsi" w:eastAsia="GHEA Grapalat" w:hAnsiTheme="minorHAnsi" w:cstheme="minorHAnsi"/>
                  <w:color w:val="0563C1"/>
                  <w:sz w:val="16"/>
                  <w:szCs w:val="16"/>
                  <w:u w:val="single"/>
                  <w:lang w:val="en-US"/>
                </w:rPr>
                <w:t>www.azdarar.am</w:t>
              </w:r>
            </w:hyperlink>
          </w:p>
        </w:tc>
        <w:tc>
          <w:tcPr>
            <w:tcW w:w="2797" w:type="dxa"/>
          </w:tcPr>
          <w:p w14:paraId="1D9E19CB" w14:textId="77777777" w:rsidR="007C7E2D" w:rsidRPr="009C4B4F" w:rsidRDefault="00B73093" w:rsidP="008128DD">
            <w:pPr>
              <w:spacing w:after="0" w:line="240" w:lineRule="auto"/>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Not found</w:t>
            </w:r>
          </w:p>
        </w:tc>
        <w:tc>
          <w:tcPr>
            <w:tcW w:w="2097" w:type="dxa"/>
          </w:tcPr>
          <w:p w14:paraId="55504B26" w14:textId="77777777" w:rsidR="007C7E2D" w:rsidRPr="009C4B4F" w:rsidRDefault="007C7E2D" w:rsidP="008128DD">
            <w:pPr>
              <w:spacing w:after="0" w:line="240" w:lineRule="auto"/>
              <w:jc w:val="both"/>
              <w:rPr>
                <w:rFonts w:asciiTheme="minorHAnsi" w:eastAsia="GHEA Grapalat" w:hAnsiTheme="minorHAnsi" w:cstheme="minorHAnsi"/>
                <w:sz w:val="16"/>
                <w:szCs w:val="16"/>
                <w:lang w:val="en-US"/>
              </w:rPr>
            </w:pPr>
            <w:r w:rsidRPr="009C4B4F">
              <w:rPr>
                <w:rFonts w:asciiTheme="minorHAnsi" w:eastAsia="GHEA Grapalat" w:hAnsiTheme="minorHAnsi" w:cstheme="minorHAnsi"/>
                <w:sz w:val="16"/>
                <w:szCs w:val="16"/>
                <w:lang w:val="en-US"/>
              </w:rPr>
              <w:t>-</w:t>
            </w:r>
          </w:p>
        </w:tc>
      </w:tr>
      <w:tr w:rsidR="00B73093" w:rsidRPr="009C4B4F" w14:paraId="167D1FB3" w14:textId="77777777" w:rsidTr="007C7E2D">
        <w:tc>
          <w:tcPr>
            <w:tcW w:w="2605" w:type="dxa"/>
          </w:tcPr>
          <w:p w14:paraId="6C0D352B" w14:textId="77777777" w:rsidR="009E48C5" w:rsidRPr="009C4B4F" w:rsidRDefault="00B73093" w:rsidP="008128DD">
            <w:pPr>
              <w:spacing w:after="0" w:line="240" w:lineRule="auto"/>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Akhtala</w:t>
            </w:r>
            <w:proofErr w:type="spellEnd"/>
            <w:r w:rsidRPr="009C4B4F">
              <w:rPr>
                <w:rFonts w:asciiTheme="minorHAnsi" w:eastAsia="GHEA Grapalat" w:hAnsiTheme="minorHAnsi" w:cstheme="minorHAnsi"/>
                <w:sz w:val="20"/>
                <w:szCs w:val="20"/>
                <w:lang w:val="en-US"/>
              </w:rPr>
              <w:t xml:space="preserve"> </w:t>
            </w:r>
            <w:r w:rsidR="009E48C5" w:rsidRPr="009C4B4F">
              <w:rPr>
                <w:rFonts w:asciiTheme="minorHAnsi" w:eastAsia="GHEA Grapalat" w:hAnsiTheme="minorHAnsi" w:cstheme="minorHAnsi"/>
                <w:sz w:val="20"/>
                <w:szCs w:val="20"/>
                <w:lang w:val="en-US"/>
              </w:rPr>
              <w:t>MPE CJSC</w:t>
            </w:r>
          </w:p>
          <w:p w14:paraId="51BDA6C2" w14:textId="77777777" w:rsidR="00B73093" w:rsidRPr="009C4B4F" w:rsidRDefault="00B73093" w:rsidP="008128DD">
            <w:pPr>
              <w:spacing w:after="0" w:line="240" w:lineRule="auto"/>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 xml:space="preserve"> </w:t>
            </w:r>
          </w:p>
        </w:tc>
        <w:tc>
          <w:tcPr>
            <w:tcW w:w="2077" w:type="dxa"/>
          </w:tcPr>
          <w:p w14:paraId="73B34F4B" w14:textId="77777777" w:rsidR="00B73093" w:rsidRPr="009C4B4F" w:rsidRDefault="008D1258" w:rsidP="008128DD">
            <w:pPr>
              <w:spacing w:after="0" w:line="240" w:lineRule="auto"/>
              <w:jc w:val="both"/>
              <w:rPr>
                <w:rFonts w:asciiTheme="minorHAnsi" w:eastAsia="GHEA Grapalat" w:hAnsiTheme="minorHAnsi" w:cstheme="minorHAnsi"/>
                <w:sz w:val="16"/>
                <w:szCs w:val="16"/>
                <w:lang w:val="en-US"/>
              </w:rPr>
            </w:pPr>
            <w:hyperlink r:id="rId23">
              <w:r w:rsidR="00B73093" w:rsidRPr="009C4B4F">
                <w:rPr>
                  <w:rFonts w:asciiTheme="minorHAnsi" w:eastAsia="GHEA Grapalat" w:hAnsiTheme="minorHAnsi" w:cstheme="minorHAnsi"/>
                  <w:color w:val="0563C1"/>
                  <w:sz w:val="16"/>
                  <w:szCs w:val="16"/>
                  <w:u w:val="single"/>
                  <w:lang w:val="en-US"/>
                </w:rPr>
                <w:t>www.azdarar.am</w:t>
              </w:r>
            </w:hyperlink>
          </w:p>
        </w:tc>
        <w:tc>
          <w:tcPr>
            <w:tcW w:w="2797" w:type="dxa"/>
          </w:tcPr>
          <w:p w14:paraId="40F5E2E3" w14:textId="77777777" w:rsidR="00B73093" w:rsidRPr="009C4B4F" w:rsidRDefault="00B73093" w:rsidP="008128DD">
            <w:pPr>
              <w:rPr>
                <w:rFonts w:asciiTheme="minorHAnsi" w:hAnsiTheme="minorHAnsi" w:cstheme="minorHAnsi"/>
                <w:lang w:val="en-US"/>
              </w:rPr>
            </w:pPr>
            <w:r w:rsidRPr="009C4B4F">
              <w:rPr>
                <w:rFonts w:asciiTheme="minorHAnsi" w:eastAsia="GHEA Grapalat" w:hAnsiTheme="minorHAnsi" w:cstheme="minorHAnsi"/>
                <w:sz w:val="20"/>
                <w:szCs w:val="20"/>
                <w:lang w:val="en-US"/>
              </w:rPr>
              <w:t>Not found</w:t>
            </w:r>
          </w:p>
        </w:tc>
        <w:tc>
          <w:tcPr>
            <w:tcW w:w="2097" w:type="dxa"/>
          </w:tcPr>
          <w:p w14:paraId="340DF502" w14:textId="77777777" w:rsidR="00B73093" w:rsidRPr="009C4B4F" w:rsidRDefault="00B73093" w:rsidP="008128DD">
            <w:pPr>
              <w:spacing w:after="0" w:line="240" w:lineRule="auto"/>
              <w:jc w:val="both"/>
              <w:rPr>
                <w:rFonts w:asciiTheme="minorHAnsi" w:eastAsia="GHEA Grapalat" w:hAnsiTheme="minorHAnsi" w:cstheme="minorHAnsi"/>
                <w:sz w:val="16"/>
                <w:szCs w:val="16"/>
                <w:lang w:val="en-US"/>
              </w:rPr>
            </w:pPr>
            <w:r w:rsidRPr="009C4B4F">
              <w:rPr>
                <w:rFonts w:asciiTheme="minorHAnsi" w:eastAsia="GHEA Grapalat" w:hAnsiTheme="minorHAnsi" w:cstheme="minorHAnsi"/>
                <w:sz w:val="16"/>
                <w:szCs w:val="16"/>
                <w:lang w:val="en-US"/>
              </w:rPr>
              <w:t>-</w:t>
            </w:r>
          </w:p>
        </w:tc>
      </w:tr>
      <w:tr w:rsidR="00B73093" w:rsidRPr="009C4B4F" w14:paraId="1BE4A112" w14:textId="77777777" w:rsidTr="007C7E2D">
        <w:tc>
          <w:tcPr>
            <w:tcW w:w="2605" w:type="dxa"/>
          </w:tcPr>
          <w:p w14:paraId="5935E4ED" w14:textId="77777777" w:rsidR="00B73093" w:rsidRPr="009C4B4F" w:rsidRDefault="009E48C5" w:rsidP="008128DD">
            <w:pPr>
              <w:spacing w:after="0" w:line="240" w:lineRule="auto"/>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Kapan</w:t>
            </w:r>
            <w:proofErr w:type="spellEnd"/>
            <w:r w:rsidRPr="009C4B4F">
              <w:rPr>
                <w:rFonts w:asciiTheme="minorHAnsi" w:eastAsia="GHEA Grapalat" w:hAnsiTheme="minorHAnsi" w:cstheme="minorHAnsi"/>
                <w:sz w:val="20"/>
                <w:szCs w:val="20"/>
                <w:lang w:val="en-US"/>
              </w:rPr>
              <w:t xml:space="preserve"> Mining and Processing Enterprise CJSC</w:t>
            </w:r>
            <w:r w:rsidR="00B73093" w:rsidRPr="009C4B4F">
              <w:rPr>
                <w:rFonts w:asciiTheme="minorHAnsi" w:eastAsia="GHEA Grapalat" w:hAnsiTheme="minorHAnsi" w:cstheme="minorHAnsi"/>
                <w:sz w:val="20"/>
                <w:szCs w:val="20"/>
                <w:lang w:val="en-US"/>
              </w:rPr>
              <w:t xml:space="preserve"> </w:t>
            </w:r>
          </w:p>
        </w:tc>
        <w:tc>
          <w:tcPr>
            <w:tcW w:w="2077" w:type="dxa"/>
          </w:tcPr>
          <w:p w14:paraId="039C3C35" w14:textId="77777777" w:rsidR="00B73093" w:rsidRPr="009C4B4F" w:rsidRDefault="008D1258" w:rsidP="008128DD">
            <w:pPr>
              <w:spacing w:after="0" w:line="240" w:lineRule="auto"/>
              <w:jc w:val="both"/>
              <w:rPr>
                <w:rFonts w:asciiTheme="minorHAnsi" w:eastAsia="GHEA Grapalat" w:hAnsiTheme="minorHAnsi" w:cstheme="minorHAnsi"/>
                <w:sz w:val="16"/>
                <w:szCs w:val="16"/>
                <w:lang w:val="en-US"/>
              </w:rPr>
            </w:pPr>
            <w:hyperlink r:id="rId24">
              <w:r w:rsidR="00B73093" w:rsidRPr="009C4B4F">
                <w:rPr>
                  <w:rFonts w:asciiTheme="minorHAnsi" w:eastAsia="GHEA Grapalat" w:hAnsiTheme="minorHAnsi" w:cstheme="minorHAnsi"/>
                  <w:color w:val="0563C1"/>
                  <w:sz w:val="16"/>
                  <w:szCs w:val="16"/>
                  <w:u w:val="single"/>
                  <w:lang w:val="en-US"/>
                </w:rPr>
                <w:t>www.polymetal.ru</w:t>
              </w:r>
            </w:hyperlink>
            <w:r w:rsidR="00B73093" w:rsidRPr="009C4B4F">
              <w:rPr>
                <w:rFonts w:asciiTheme="minorHAnsi" w:eastAsia="GHEA Grapalat" w:hAnsiTheme="minorHAnsi" w:cstheme="minorHAnsi"/>
                <w:sz w:val="16"/>
                <w:szCs w:val="16"/>
                <w:lang w:val="en-US"/>
              </w:rPr>
              <w:t xml:space="preserve">, </w:t>
            </w:r>
            <w:hyperlink r:id="rId25">
              <w:r w:rsidR="00B73093" w:rsidRPr="009C4B4F">
                <w:rPr>
                  <w:rFonts w:asciiTheme="minorHAnsi" w:eastAsia="GHEA Grapalat" w:hAnsiTheme="minorHAnsi" w:cstheme="minorHAnsi"/>
                  <w:color w:val="0563C1"/>
                  <w:sz w:val="16"/>
                  <w:szCs w:val="16"/>
                  <w:u w:val="single"/>
                  <w:lang w:val="en-US"/>
                </w:rPr>
                <w:t>www.azdarar.am</w:t>
              </w:r>
            </w:hyperlink>
          </w:p>
        </w:tc>
        <w:tc>
          <w:tcPr>
            <w:tcW w:w="2797" w:type="dxa"/>
          </w:tcPr>
          <w:p w14:paraId="1BBE6425" w14:textId="77777777" w:rsidR="00B73093" w:rsidRPr="009C4B4F" w:rsidRDefault="00B73093" w:rsidP="008128DD">
            <w:pPr>
              <w:rPr>
                <w:rFonts w:asciiTheme="minorHAnsi" w:hAnsiTheme="minorHAnsi" w:cstheme="minorHAnsi"/>
                <w:lang w:val="en-US"/>
              </w:rPr>
            </w:pPr>
            <w:r w:rsidRPr="009C4B4F">
              <w:rPr>
                <w:rFonts w:asciiTheme="minorHAnsi" w:eastAsia="GHEA Grapalat" w:hAnsiTheme="minorHAnsi" w:cstheme="minorHAnsi"/>
                <w:sz w:val="20"/>
                <w:szCs w:val="20"/>
                <w:lang w:val="en-US"/>
              </w:rPr>
              <w:t>Not found</w:t>
            </w:r>
          </w:p>
        </w:tc>
        <w:tc>
          <w:tcPr>
            <w:tcW w:w="2097" w:type="dxa"/>
          </w:tcPr>
          <w:p w14:paraId="72149D54" w14:textId="77777777" w:rsidR="00B73093" w:rsidRPr="009C4B4F" w:rsidRDefault="00B73093" w:rsidP="008128DD">
            <w:pPr>
              <w:spacing w:after="0" w:line="240" w:lineRule="auto"/>
              <w:jc w:val="both"/>
              <w:rPr>
                <w:rFonts w:asciiTheme="minorHAnsi" w:eastAsia="GHEA Grapalat" w:hAnsiTheme="minorHAnsi" w:cstheme="minorHAnsi"/>
                <w:sz w:val="16"/>
                <w:szCs w:val="16"/>
                <w:lang w:val="en-US"/>
              </w:rPr>
            </w:pPr>
            <w:r w:rsidRPr="009C4B4F">
              <w:rPr>
                <w:rFonts w:asciiTheme="minorHAnsi" w:eastAsia="GHEA Grapalat" w:hAnsiTheme="minorHAnsi" w:cstheme="minorHAnsi"/>
                <w:sz w:val="16"/>
                <w:szCs w:val="16"/>
                <w:lang w:val="en-US"/>
              </w:rPr>
              <w:t>-</w:t>
            </w:r>
          </w:p>
        </w:tc>
      </w:tr>
      <w:tr w:rsidR="00B73093" w:rsidRPr="009C4B4F" w14:paraId="7A307E2E" w14:textId="77777777" w:rsidTr="007C7E2D">
        <w:tc>
          <w:tcPr>
            <w:tcW w:w="2605" w:type="dxa"/>
          </w:tcPr>
          <w:p w14:paraId="2D03E544" w14:textId="77777777" w:rsidR="00B73093" w:rsidRPr="009C4B4F" w:rsidRDefault="009E48C5" w:rsidP="008128DD">
            <w:pPr>
              <w:spacing w:after="0" w:line="240" w:lineRule="auto"/>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GeoProMiningGold</w:t>
            </w:r>
            <w:proofErr w:type="spellEnd"/>
            <w:r w:rsidRPr="009C4B4F">
              <w:rPr>
                <w:rFonts w:asciiTheme="minorHAnsi" w:eastAsia="GHEA Grapalat" w:hAnsiTheme="minorHAnsi" w:cstheme="minorHAnsi"/>
                <w:sz w:val="20"/>
                <w:szCs w:val="20"/>
                <w:lang w:val="en-US"/>
              </w:rPr>
              <w:t xml:space="preserve"> LLC</w:t>
            </w:r>
            <w:r w:rsidR="00B73093" w:rsidRPr="009C4B4F">
              <w:rPr>
                <w:rFonts w:asciiTheme="minorHAnsi" w:eastAsia="GHEA Grapalat" w:hAnsiTheme="minorHAnsi" w:cstheme="minorHAnsi"/>
                <w:sz w:val="20"/>
                <w:szCs w:val="20"/>
                <w:lang w:val="en-US"/>
              </w:rPr>
              <w:t xml:space="preserve"> </w:t>
            </w:r>
          </w:p>
        </w:tc>
        <w:tc>
          <w:tcPr>
            <w:tcW w:w="2077" w:type="dxa"/>
          </w:tcPr>
          <w:p w14:paraId="097F1E40" w14:textId="77777777" w:rsidR="00B73093" w:rsidRPr="009C4B4F" w:rsidRDefault="008D1258" w:rsidP="008128DD">
            <w:pPr>
              <w:spacing w:after="0" w:line="240" w:lineRule="auto"/>
              <w:jc w:val="both"/>
              <w:rPr>
                <w:rFonts w:asciiTheme="minorHAnsi" w:eastAsia="GHEA Grapalat" w:hAnsiTheme="minorHAnsi" w:cstheme="minorHAnsi"/>
                <w:sz w:val="16"/>
                <w:szCs w:val="16"/>
                <w:lang w:val="en-US"/>
              </w:rPr>
            </w:pPr>
            <w:hyperlink r:id="rId26">
              <w:r w:rsidR="00B73093" w:rsidRPr="009C4B4F">
                <w:rPr>
                  <w:rFonts w:asciiTheme="minorHAnsi" w:eastAsia="GHEA Grapalat" w:hAnsiTheme="minorHAnsi" w:cstheme="minorHAnsi"/>
                  <w:color w:val="0563C1"/>
                  <w:sz w:val="16"/>
                  <w:szCs w:val="16"/>
                  <w:u w:val="single"/>
                  <w:lang w:val="en-US"/>
                </w:rPr>
                <w:t>http://www.geopromining.com/en/our-business/operations/gpm-gold/</w:t>
              </w:r>
            </w:hyperlink>
            <w:r w:rsidR="00B73093" w:rsidRPr="009C4B4F">
              <w:rPr>
                <w:rFonts w:asciiTheme="minorHAnsi" w:eastAsia="GHEA Grapalat" w:hAnsiTheme="minorHAnsi" w:cstheme="minorHAnsi"/>
                <w:sz w:val="16"/>
                <w:szCs w:val="16"/>
                <w:lang w:val="en-US"/>
              </w:rPr>
              <w:t xml:space="preserve">, </w:t>
            </w:r>
            <w:hyperlink r:id="rId27">
              <w:r w:rsidR="00B73093" w:rsidRPr="009C4B4F">
                <w:rPr>
                  <w:rFonts w:asciiTheme="minorHAnsi" w:eastAsia="GHEA Grapalat" w:hAnsiTheme="minorHAnsi" w:cstheme="minorHAnsi"/>
                  <w:color w:val="0563C1"/>
                  <w:sz w:val="16"/>
                  <w:szCs w:val="16"/>
                  <w:u w:val="single"/>
                  <w:lang w:val="en-US"/>
                </w:rPr>
                <w:t>www.azdarar.am</w:t>
              </w:r>
            </w:hyperlink>
          </w:p>
        </w:tc>
        <w:tc>
          <w:tcPr>
            <w:tcW w:w="2797" w:type="dxa"/>
          </w:tcPr>
          <w:p w14:paraId="6CB827BB" w14:textId="77777777" w:rsidR="00B73093" w:rsidRPr="009C4B4F" w:rsidRDefault="00B73093" w:rsidP="008128DD">
            <w:pPr>
              <w:rPr>
                <w:rFonts w:asciiTheme="minorHAnsi" w:hAnsiTheme="minorHAnsi" w:cstheme="minorHAnsi"/>
                <w:lang w:val="en-US"/>
              </w:rPr>
            </w:pPr>
            <w:r w:rsidRPr="009C4B4F">
              <w:rPr>
                <w:rFonts w:asciiTheme="minorHAnsi" w:eastAsia="GHEA Grapalat" w:hAnsiTheme="minorHAnsi" w:cstheme="minorHAnsi"/>
                <w:sz w:val="20"/>
                <w:szCs w:val="20"/>
                <w:lang w:val="en-US"/>
              </w:rPr>
              <w:t>Not found</w:t>
            </w:r>
          </w:p>
        </w:tc>
        <w:tc>
          <w:tcPr>
            <w:tcW w:w="2097" w:type="dxa"/>
          </w:tcPr>
          <w:p w14:paraId="6FD930C2" w14:textId="77777777" w:rsidR="00B73093" w:rsidRPr="009C4B4F" w:rsidRDefault="00B73093" w:rsidP="008128DD">
            <w:pPr>
              <w:spacing w:after="0" w:line="240" w:lineRule="auto"/>
              <w:jc w:val="both"/>
              <w:rPr>
                <w:rFonts w:asciiTheme="minorHAnsi" w:eastAsia="GHEA Grapalat" w:hAnsiTheme="minorHAnsi" w:cstheme="minorHAnsi"/>
                <w:sz w:val="16"/>
                <w:szCs w:val="16"/>
                <w:lang w:val="en-US"/>
              </w:rPr>
            </w:pPr>
            <w:r w:rsidRPr="009C4B4F">
              <w:rPr>
                <w:rFonts w:asciiTheme="minorHAnsi" w:eastAsia="GHEA Grapalat" w:hAnsiTheme="minorHAnsi" w:cstheme="minorHAnsi"/>
                <w:sz w:val="16"/>
                <w:szCs w:val="16"/>
                <w:lang w:val="en-US"/>
              </w:rPr>
              <w:t>-</w:t>
            </w:r>
          </w:p>
        </w:tc>
      </w:tr>
      <w:tr w:rsidR="00B73093" w:rsidRPr="009C4B4F" w14:paraId="390D135B" w14:textId="77777777" w:rsidTr="007C7E2D">
        <w:tc>
          <w:tcPr>
            <w:tcW w:w="2605" w:type="dxa"/>
          </w:tcPr>
          <w:p w14:paraId="3165A6B8" w14:textId="77777777" w:rsidR="009E48C5" w:rsidRPr="009C4B4F" w:rsidRDefault="00B73093" w:rsidP="008128DD">
            <w:pPr>
              <w:spacing w:after="0" w:line="240" w:lineRule="auto"/>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 xml:space="preserve"> </w:t>
            </w:r>
            <w:proofErr w:type="spellStart"/>
            <w:r w:rsidR="009E48C5" w:rsidRPr="009C4B4F">
              <w:rPr>
                <w:rFonts w:asciiTheme="minorHAnsi" w:eastAsia="GHEA Grapalat" w:hAnsiTheme="minorHAnsi" w:cstheme="minorHAnsi"/>
                <w:sz w:val="20"/>
                <w:szCs w:val="20"/>
                <w:lang w:val="en-US"/>
              </w:rPr>
              <w:t>Zangezur</w:t>
            </w:r>
            <w:proofErr w:type="spellEnd"/>
            <w:r w:rsidR="009E48C5" w:rsidRPr="009C4B4F">
              <w:rPr>
                <w:rFonts w:asciiTheme="minorHAnsi" w:eastAsia="GHEA Grapalat" w:hAnsiTheme="minorHAnsi" w:cstheme="minorHAnsi"/>
                <w:sz w:val="20"/>
                <w:szCs w:val="20"/>
                <w:lang w:val="en-US"/>
              </w:rPr>
              <w:t xml:space="preserve"> Copper and Molybdenum Combine CJSC</w:t>
            </w:r>
          </w:p>
          <w:p w14:paraId="23B9AC00" w14:textId="77777777" w:rsidR="00B73093" w:rsidRPr="009C4B4F" w:rsidRDefault="00B73093" w:rsidP="008128DD">
            <w:pPr>
              <w:spacing w:after="0" w:line="240" w:lineRule="auto"/>
              <w:rPr>
                <w:rFonts w:asciiTheme="minorHAnsi" w:eastAsia="GHEA Grapalat" w:hAnsiTheme="minorHAnsi" w:cstheme="minorHAnsi"/>
                <w:sz w:val="20"/>
                <w:szCs w:val="20"/>
                <w:lang w:val="en-US"/>
              </w:rPr>
            </w:pPr>
          </w:p>
        </w:tc>
        <w:tc>
          <w:tcPr>
            <w:tcW w:w="2077" w:type="dxa"/>
          </w:tcPr>
          <w:p w14:paraId="25083699" w14:textId="77777777" w:rsidR="00B73093" w:rsidRPr="009C4B4F" w:rsidRDefault="008D1258" w:rsidP="008128DD">
            <w:pPr>
              <w:spacing w:after="0" w:line="240" w:lineRule="auto"/>
              <w:jc w:val="both"/>
              <w:rPr>
                <w:rFonts w:asciiTheme="minorHAnsi" w:eastAsia="GHEA Grapalat" w:hAnsiTheme="minorHAnsi" w:cstheme="minorHAnsi"/>
                <w:sz w:val="16"/>
                <w:szCs w:val="16"/>
                <w:lang w:val="en-US"/>
              </w:rPr>
            </w:pPr>
            <w:hyperlink r:id="rId28">
              <w:r w:rsidR="00B73093" w:rsidRPr="009C4B4F">
                <w:rPr>
                  <w:rFonts w:asciiTheme="minorHAnsi" w:eastAsia="GHEA Grapalat" w:hAnsiTheme="minorHAnsi" w:cstheme="minorHAnsi"/>
                  <w:color w:val="0563C1"/>
                  <w:sz w:val="16"/>
                  <w:szCs w:val="16"/>
                  <w:u w:val="single"/>
                  <w:lang w:val="en-US"/>
                </w:rPr>
                <w:t>www.zcmc.am</w:t>
              </w:r>
            </w:hyperlink>
            <w:r w:rsidR="00B73093" w:rsidRPr="009C4B4F">
              <w:rPr>
                <w:rFonts w:asciiTheme="minorHAnsi" w:eastAsia="GHEA Grapalat" w:hAnsiTheme="minorHAnsi" w:cstheme="minorHAnsi"/>
                <w:sz w:val="16"/>
                <w:szCs w:val="16"/>
                <w:lang w:val="en-US"/>
              </w:rPr>
              <w:t xml:space="preserve">, </w:t>
            </w:r>
            <w:hyperlink r:id="rId29">
              <w:r w:rsidR="00B73093" w:rsidRPr="009C4B4F">
                <w:rPr>
                  <w:rFonts w:asciiTheme="minorHAnsi" w:eastAsia="GHEA Grapalat" w:hAnsiTheme="minorHAnsi" w:cstheme="minorHAnsi"/>
                  <w:color w:val="0563C1"/>
                  <w:sz w:val="16"/>
                  <w:szCs w:val="16"/>
                  <w:u w:val="single"/>
                  <w:lang w:val="en-US"/>
                </w:rPr>
                <w:t>www.azdarar.am</w:t>
              </w:r>
            </w:hyperlink>
          </w:p>
          <w:p w14:paraId="472340B5" w14:textId="77777777" w:rsidR="00B73093" w:rsidRPr="009C4B4F" w:rsidRDefault="00B73093" w:rsidP="008128DD">
            <w:pPr>
              <w:spacing w:after="0" w:line="240" w:lineRule="auto"/>
              <w:jc w:val="both"/>
              <w:rPr>
                <w:rFonts w:asciiTheme="minorHAnsi" w:eastAsia="GHEA Grapalat" w:hAnsiTheme="minorHAnsi" w:cstheme="minorHAnsi"/>
                <w:sz w:val="16"/>
                <w:szCs w:val="16"/>
                <w:lang w:val="en-US"/>
              </w:rPr>
            </w:pPr>
          </w:p>
        </w:tc>
        <w:tc>
          <w:tcPr>
            <w:tcW w:w="2797" w:type="dxa"/>
          </w:tcPr>
          <w:p w14:paraId="2E763147" w14:textId="77777777" w:rsidR="00B73093" w:rsidRPr="009C4B4F" w:rsidRDefault="00B73093" w:rsidP="008128DD">
            <w:pPr>
              <w:rPr>
                <w:rFonts w:asciiTheme="minorHAnsi" w:hAnsiTheme="minorHAnsi" w:cstheme="minorHAnsi"/>
                <w:lang w:val="en-US"/>
              </w:rPr>
            </w:pPr>
            <w:r w:rsidRPr="009C4B4F">
              <w:rPr>
                <w:rFonts w:asciiTheme="minorHAnsi" w:eastAsia="GHEA Grapalat" w:hAnsiTheme="minorHAnsi" w:cstheme="minorHAnsi"/>
                <w:sz w:val="20"/>
                <w:szCs w:val="20"/>
                <w:lang w:val="en-US"/>
              </w:rPr>
              <w:t>Not found</w:t>
            </w:r>
          </w:p>
        </w:tc>
        <w:tc>
          <w:tcPr>
            <w:tcW w:w="2097" w:type="dxa"/>
          </w:tcPr>
          <w:p w14:paraId="074D3C40" w14:textId="77777777" w:rsidR="00B73093" w:rsidRPr="009C4B4F" w:rsidRDefault="00B73093" w:rsidP="008128DD">
            <w:pPr>
              <w:spacing w:after="0" w:line="240" w:lineRule="auto"/>
              <w:jc w:val="both"/>
              <w:rPr>
                <w:rFonts w:asciiTheme="minorHAnsi" w:eastAsia="GHEA Grapalat" w:hAnsiTheme="minorHAnsi" w:cstheme="minorHAnsi"/>
                <w:sz w:val="16"/>
                <w:szCs w:val="16"/>
                <w:lang w:val="en-US"/>
              </w:rPr>
            </w:pPr>
            <w:r w:rsidRPr="009C4B4F">
              <w:rPr>
                <w:rFonts w:asciiTheme="minorHAnsi" w:eastAsia="GHEA Grapalat" w:hAnsiTheme="minorHAnsi" w:cstheme="minorHAnsi"/>
                <w:sz w:val="16"/>
                <w:szCs w:val="16"/>
                <w:lang w:val="en-US"/>
              </w:rPr>
              <w:t>-</w:t>
            </w:r>
          </w:p>
        </w:tc>
      </w:tr>
      <w:tr w:rsidR="00B73093" w:rsidRPr="009C4B4F" w14:paraId="3D9FB448" w14:textId="77777777" w:rsidTr="007C7E2D">
        <w:tc>
          <w:tcPr>
            <w:tcW w:w="2605" w:type="dxa"/>
          </w:tcPr>
          <w:p w14:paraId="45AC5510" w14:textId="77777777" w:rsidR="00B73093" w:rsidRPr="009C4B4F" w:rsidRDefault="009E48C5" w:rsidP="008128DD">
            <w:pPr>
              <w:spacing w:after="0" w:line="240" w:lineRule="auto"/>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Agarak</w:t>
            </w:r>
            <w:proofErr w:type="spellEnd"/>
            <w:r w:rsidRPr="009C4B4F">
              <w:rPr>
                <w:rFonts w:asciiTheme="minorHAnsi" w:eastAsia="GHEA Grapalat" w:hAnsiTheme="minorHAnsi" w:cstheme="minorHAnsi"/>
                <w:sz w:val="20"/>
                <w:szCs w:val="20"/>
                <w:lang w:val="en-US"/>
              </w:rPr>
              <w:t xml:space="preserve"> Copper and Molybdenum Combine CJSC </w:t>
            </w:r>
          </w:p>
        </w:tc>
        <w:tc>
          <w:tcPr>
            <w:tcW w:w="2077" w:type="dxa"/>
          </w:tcPr>
          <w:p w14:paraId="7F4819D4" w14:textId="77777777" w:rsidR="00B73093" w:rsidRPr="009C4B4F" w:rsidRDefault="008D1258" w:rsidP="008128DD">
            <w:pPr>
              <w:spacing w:after="0" w:line="240" w:lineRule="auto"/>
              <w:jc w:val="both"/>
              <w:rPr>
                <w:rFonts w:asciiTheme="minorHAnsi" w:eastAsia="GHEA Grapalat" w:hAnsiTheme="minorHAnsi" w:cstheme="minorHAnsi"/>
                <w:sz w:val="16"/>
                <w:szCs w:val="16"/>
                <w:lang w:val="en-US"/>
              </w:rPr>
            </w:pPr>
            <w:hyperlink r:id="rId30">
              <w:r w:rsidR="00B73093" w:rsidRPr="009C4B4F">
                <w:rPr>
                  <w:rFonts w:asciiTheme="minorHAnsi" w:eastAsia="GHEA Grapalat" w:hAnsiTheme="minorHAnsi" w:cstheme="minorHAnsi"/>
                  <w:color w:val="0563C1"/>
                  <w:sz w:val="16"/>
                  <w:szCs w:val="16"/>
                  <w:u w:val="single"/>
                  <w:lang w:val="en-US"/>
                </w:rPr>
                <w:t>http://www.geopromining.com/en/our-business/operations/agarak/</w:t>
              </w:r>
            </w:hyperlink>
            <w:r w:rsidR="00B73093" w:rsidRPr="009C4B4F">
              <w:rPr>
                <w:rFonts w:asciiTheme="minorHAnsi" w:eastAsia="GHEA Grapalat" w:hAnsiTheme="minorHAnsi" w:cstheme="minorHAnsi"/>
                <w:sz w:val="16"/>
                <w:szCs w:val="16"/>
                <w:lang w:val="en-US"/>
              </w:rPr>
              <w:t xml:space="preserve">, </w:t>
            </w:r>
            <w:hyperlink r:id="rId31">
              <w:r w:rsidR="00B73093" w:rsidRPr="009C4B4F">
                <w:rPr>
                  <w:rFonts w:asciiTheme="minorHAnsi" w:eastAsia="GHEA Grapalat" w:hAnsiTheme="minorHAnsi" w:cstheme="minorHAnsi"/>
                  <w:color w:val="0563C1"/>
                  <w:sz w:val="16"/>
                  <w:szCs w:val="16"/>
                  <w:u w:val="single"/>
                  <w:lang w:val="en-US"/>
                </w:rPr>
                <w:t>www.azdarar.am</w:t>
              </w:r>
            </w:hyperlink>
          </w:p>
        </w:tc>
        <w:tc>
          <w:tcPr>
            <w:tcW w:w="2797" w:type="dxa"/>
          </w:tcPr>
          <w:p w14:paraId="0C13E41D" w14:textId="77777777" w:rsidR="00B73093" w:rsidRPr="009C4B4F" w:rsidRDefault="00B73093" w:rsidP="008128DD">
            <w:pPr>
              <w:rPr>
                <w:rFonts w:asciiTheme="minorHAnsi" w:hAnsiTheme="minorHAnsi" w:cstheme="minorHAnsi"/>
                <w:lang w:val="en-US"/>
              </w:rPr>
            </w:pPr>
            <w:r w:rsidRPr="009C4B4F">
              <w:rPr>
                <w:rFonts w:asciiTheme="minorHAnsi" w:eastAsia="GHEA Grapalat" w:hAnsiTheme="minorHAnsi" w:cstheme="minorHAnsi"/>
                <w:sz w:val="20"/>
                <w:szCs w:val="20"/>
                <w:lang w:val="en-US"/>
              </w:rPr>
              <w:t>Not found</w:t>
            </w:r>
          </w:p>
        </w:tc>
        <w:tc>
          <w:tcPr>
            <w:tcW w:w="2097" w:type="dxa"/>
          </w:tcPr>
          <w:p w14:paraId="7222D704" w14:textId="77777777" w:rsidR="00B73093" w:rsidRPr="009C4B4F" w:rsidRDefault="00B73093" w:rsidP="008128DD">
            <w:pPr>
              <w:spacing w:after="0" w:line="240" w:lineRule="auto"/>
              <w:jc w:val="both"/>
              <w:rPr>
                <w:rFonts w:asciiTheme="minorHAnsi" w:eastAsia="GHEA Grapalat" w:hAnsiTheme="minorHAnsi" w:cstheme="minorHAnsi"/>
                <w:sz w:val="16"/>
                <w:szCs w:val="16"/>
                <w:lang w:val="en-US"/>
              </w:rPr>
            </w:pPr>
            <w:r w:rsidRPr="009C4B4F">
              <w:rPr>
                <w:rFonts w:asciiTheme="minorHAnsi" w:eastAsia="GHEA Grapalat" w:hAnsiTheme="minorHAnsi" w:cstheme="minorHAnsi"/>
                <w:sz w:val="16"/>
                <w:szCs w:val="16"/>
                <w:lang w:val="en-US"/>
              </w:rPr>
              <w:t>-</w:t>
            </w:r>
          </w:p>
        </w:tc>
      </w:tr>
      <w:tr w:rsidR="007C7E2D" w:rsidRPr="009C4B4F" w14:paraId="57E0F1B1" w14:textId="77777777" w:rsidTr="007C7E2D">
        <w:tc>
          <w:tcPr>
            <w:tcW w:w="2605" w:type="dxa"/>
          </w:tcPr>
          <w:p w14:paraId="32D40380" w14:textId="77777777" w:rsidR="007C7E2D" w:rsidRPr="009C4B4F" w:rsidRDefault="009E48C5" w:rsidP="008128DD">
            <w:pPr>
              <w:spacing w:after="0" w:line="240" w:lineRule="auto"/>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Teghut</w:t>
            </w:r>
            <w:proofErr w:type="spellEnd"/>
            <w:r w:rsidRPr="009C4B4F">
              <w:rPr>
                <w:rFonts w:asciiTheme="minorHAnsi" w:eastAsia="GHEA Grapalat" w:hAnsiTheme="minorHAnsi" w:cstheme="minorHAnsi"/>
                <w:sz w:val="20"/>
                <w:szCs w:val="20"/>
                <w:lang w:val="en-US"/>
              </w:rPr>
              <w:t xml:space="preserve"> CJSC</w:t>
            </w:r>
          </w:p>
        </w:tc>
        <w:tc>
          <w:tcPr>
            <w:tcW w:w="2077" w:type="dxa"/>
          </w:tcPr>
          <w:p w14:paraId="0A971B12" w14:textId="77777777" w:rsidR="007C7E2D" w:rsidRPr="009C4B4F" w:rsidRDefault="008D1258" w:rsidP="008128DD">
            <w:pPr>
              <w:spacing w:after="0" w:line="240" w:lineRule="auto"/>
              <w:jc w:val="both"/>
              <w:rPr>
                <w:rFonts w:asciiTheme="minorHAnsi" w:eastAsia="GHEA Grapalat" w:hAnsiTheme="minorHAnsi" w:cstheme="minorHAnsi"/>
                <w:sz w:val="16"/>
                <w:szCs w:val="16"/>
                <w:lang w:val="en-US"/>
              </w:rPr>
            </w:pPr>
            <w:hyperlink r:id="rId32">
              <w:r w:rsidR="007C7E2D" w:rsidRPr="009C4B4F">
                <w:rPr>
                  <w:rFonts w:asciiTheme="minorHAnsi" w:eastAsia="GHEA Grapalat" w:hAnsiTheme="minorHAnsi" w:cstheme="minorHAnsi"/>
                  <w:color w:val="0563C1"/>
                  <w:sz w:val="16"/>
                  <w:szCs w:val="16"/>
                  <w:u w:val="single"/>
                  <w:lang w:val="en-US"/>
                </w:rPr>
                <w:t>http://teghout.vallexgroup.am/</w:t>
              </w:r>
            </w:hyperlink>
          </w:p>
          <w:p w14:paraId="61F645A6" w14:textId="77777777" w:rsidR="007C7E2D" w:rsidRPr="009C4B4F" w:rsidRDefault="007C7E2D" w:rsidP="008128DD">
            <w:pPr>
              <w:spacing w:after="0" w:line="240" w:lineRule="auto"/>
              <w:jc w:val="both"/>
              <w:rPr>
                <w:rFonts w:asciiTheme="minorHAnsi" w:eastAsia="GHEA Grapalat" w:hAnsiTheme="minorHAnsi" w:cstheme="minorHAnsi"/>
                <w:sz w:val="16"/>
                <w:szCs w:val="16"/>
                <w:lang w:val="en-US"/>
              </w:rPr>
            </w:pPr>
          </w:p>
        </w:tc>
        <w:tc>
          <w:tcPr>
            <w:tcW w:w="2797" w:type="dxa"/>
          </w:tcPr>
          <w:p w14:paraId="3FDACF6A" w14:textId="77777777" w:rsidR="007C7E2D" w:rsidRPr="009C4B4F" w:rsidRDefault="009E48C5" w:rsidP="008128DD">
            <w:pPr>
              <w:spacing w:after="0" w:line="240" w:lineRule="auto"/>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Found</w:t>
            </w:r>
            <w:r w:rsidR="007C7E2D" w:rsidRPr="009C4B4F">
              <w:rPr>
                <w:rFonts w:asciiTheme="minorHAnsi" w:eastAsia="GHEA Grapalat" w:hAnsiTheme="minorHAnsi" w:cstheme="minorHAnsi"/>
                <w:sz w:val="20"/>
                <w:szCs w:val="20"/>
                <w:lang w:val="en-US"/>
              </w:rPr>
              <w:t xml:space="preserve"> (2015)</w:t>
            </w:r>
          </w:p>
        </w:tc>
        <w:tc>
          <w:tcPr>
            <w:tcW w:w="2097" w:type="dxa"/>
          </w:tcPr>
          <w:p w14:paraId="4853F4BE" w14:textId="77777777" w:rsidR="007C7E2D" w:rsidRPr="009C4B4F" w:rsidRDefault="008D1258" w:rsidP="008128DD">
            <w:pPr>
              <w:spacing w:after="0" w:line="240" w:lineRule="auto"/>
              <w:jc w:val="both"/>
              <w:rPr>
                <w:rFonts w:asciiTheme="minorHAnsi" w:eastAsia="GHEA Grapalat" w:hAnsiTheme="minorHAnsi" w:cstheme="minorHAnsi"/>
                <w:sz w:val="16"/>
                <w:szCs w:val="16"/>
                <w:lang w:val="en-US"/>
              </w:rPr>
            </w:pPr>
            <w:hyperlink r:id="rId33">
              <w:r w:rsidR="007C7E2D" w:rsidRPr="009C4B4F">
                <w:rPr>
                  <w:rFonts w:asciiTheme="minorHAnsi" w:eastAsia="GHEA Grapalat" w:hAnsiTheme="minorHAnsi" w:cstheme="minorHAnsi"/>
                  <w:color w:val="0563C1"/>
                  <w:sz w:val="16"/>
                  <w:szCs w:val="16"/>
                  <w:u w:val="single"/>
                  <w:lang w:val="en-US"/>
                </w:rPr>
                <w:t>http://teghout.vallexgroup.am/hy/Information-Center-Fiancial-Reports</w:t>
              </w:r>
            </w:hyperlink>
          </w:p>
        </w:tc>
      </w:tr>
      <w:tr w:rsidR="007C7E2D" w:rsidRPr="009C4B4F" w14:paraId="3997E92C" w14:textId="77777777" w:rsidTr="007C7E2D">
        <w:trPr>
          <w:trHeight w:val="683"/>
        </w:trPr>
        <w:tc>
          <w:tcPr>
            <w:tcW w:w="2605" w:type="dxa"/>
          </w:tcPr>
          <w:p w14:paraId="6BA4F6E1" w14:textId="77777777" w:rsidR="007C7E2D" w:rsidRPr="009C4B4F" w:rsidRDefault="009E48C5" w:rsidP="008128DD">
            <w:pPr>
              <w:spacing w:after="0" w:line="240" w:lineRule="auto"/>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Lydian Armenia CJSC</w:t>
            </w:r>
          </w:p>
        </w:tc>
        <w:tc>
          <w:tcPr>
            <w:tcW w:w="2077" w:type="dxa"/>
          </w:tcPr>
          <w:p w14:paraId="329FFEF0" w14:textId="77777777" w:rsidR="007C7E2D" w:rsidRPr="009C4B4F" w:rsidRDefault="008D1258" w:rsidP="008128DD">
            <w:pPr>
              <w:spacing w:after="0" w:line="240" w:lineRule="auto"/>
              <w:jc w:val="both"/>
              <w:rPr>
                <w:rFonts w:asciiTheme="minorHAnsi" w:eastAsia="GHEA Grapalat" w:hAnsiTheme="minorHAnsi" w:cstheme="minorHAnsi"/>
                <w:sz w:val="16"/>
                <w:szCs w:val="16"/>
                <w:lang w:val="en-US"/>
              </w:rPr>
            </w:pPr>
            <w:hyperlink r:id="rId34">
              <w:r w:rsidR="007C7E2D" w:rsidRPr="009C4B4F">
                <w:rPr>
                  <w:rFonts w:asciiTheme="minorHAnsi" w:eastAsia="GHEA Grapalat" w:hAnsiTheme="minorHAnsi" w:cstheme="minorHAnsi"/>
                  <w:color w:val="0563C1"/>
                  <w:sz w:val="16"/>
                  <w:szCs w:val="16"/>
                  <w:u w:val="single"/>
                  <w:lang w:val="en-US"/>
                </w:rPr>
                <w:t>http://www.geoteam.am/home.html</w:t>
              </w:r>
            </w:hyperlink>
          </w:p>
          <w:p w14:paraId="3F0417ED" w14:textId="77777777" w:rsidR="007C7E2D" w:rsidRPr="009C4B4F" w:rsidRDefault="007C7E2D" w:rsidP="008128DD">
            <w:pPr>
              <w:spacing w:after="0" w:line="240" w:lineRule="auto"/>
              <w:jc w:val="both"/>
              <w:rPr>
                <w:rFonts w:asciiTheme="minorHAnsi" w:eastAsia="GHEA Grapalat" w:hAnsiTheme="minorHAnsi" w:cstheme="minorHAnsi"/>
                <w:sz w:val="16"/>
                <w:szCs w:val="16"/>
                <w:lang w:val="en-US"/>
              </w:rPr>
            </w:pPr>
          </w:p>
        </w:tc>
        <w:tc>
          <w:tcPr>
            <w:tcW w:w="2797" w:type="dxa"/>
          </w:tcPr>
          <w:p w14:paraId="1B16B7AA" w14:textId="77777777" w:rsidR="007C7E2D" w:rsidRPr="009C4B4F" w:rsidRDefault="009E48C5" w:rsidP="008128DD">
            <w:pPr>
              <w:spacing w:after="0" w:line="240" w:lineRule="auto"/>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Found</w:t>
            </w:r>
            <w:r w:rsidR="007C7E2D" w:rsidRPr="009C4B4F">
              <w:rPr>
                <w:rFonts w:asciiTheme="minorHAnsi" w:eastAsia="GHEA Grapalat" w:hAnsiTheme="minorHAnsi" w:cstheme="minorHAnsi"/>
                <w:sz w:val="20"/>
                <w:szCs w:val="20"/>
                <w:lang w:val="en-US"/>
              </w:rPr>
              <w:t xml:space="preserve"> (2016)</w:t>
            </w:r>
          </w:p>
        </w:tc>
        <w:tc>
          <w:tcPr>
            <w:tcW w:w="2097" w:type="dxa"/>
          </w:tcPr>
          <w:p w14:paraId="5190C30F" w14:textId="77777777" w:rsidR="007C7E2D" w:rsidRPr="009C4B4F" w:rsidRDefault="008D1258" w:rsidP="008128DD">
            <w:pPr>
              <w:spacing w:after="0" w:line="240" w:lineRule="auto"/>
              <w:jc w:val="both"/>
              <w:rPr>
                <w:rFonts w:asciiTheme="minorHAnsi" w:eastAsia="GHEA Grapalat" w:hAnsiTheme="minorHAnsi" w:cstheme="minorHAnsi"/>
                <w:sz w:val="16"/>
                <w:szCs w:val="16"/>
                <w:lang w:val="en-US"/>
              </w:rPr>
            </w:pPr>
            <w:hyperlink r:id="rId35">
              <w:r w:rsidR="007C7E2D" w:rsidRPr="009C4B4F">
                <w:rPr>
                  <w:rFonts w:asciiTheme="minorHAnsi" w:eastAsia="GHEA Grapalat" w:hAnsiTheme="minorHAnsi" w:cstheme="minorHAnsi"/>
                  <w:color w:val="0563C1"/>
                  <w:sz w:val="16"/>
                  <w:szCs w:val="16"/>
                  <w:u w:val="single"/>
                  <w:lang w:val="en-US"/>
                </w:rPr>
                <w:t>http://www.geoteam.am/economy/financial-reports.html</w:t>
              </w:r>
            </w:hyperlink>
          </w:p>
        </w:tc>
      </w:tr>
    </w:tbl>
    <w:p w14:paraId="72383318" w14:textId="77777777" w:rsidR="00EF29FF" w:rsidRDefault="00EF29FF" w:rsidP="008128DD">
      <w:pPr>
        <w:spacing w:after="0"/>
        <w:jc w:val="both"/>
        <w:rPr>
          <w:rFonts w:eastAsia="Calibri" w:cstheme="minorHAnsi"/>
        </w:rPr>
      </w:pPr>
    </w:p>
    <w:p w14:paraId="09FD5FFB" w14:textId="77777777" w:rsidR="00EA7EF1" w:rsidRPr="009C4B4F" w:rsidRDefault="00EA7EF1" w:rsidP="008128DD">
      <w:pPr>
        <w:spacing w:after="0"/>
        <w:jc w:val="both"/>
        <w:rPr>
          <w:rFonts w:eastAsia="Calibri" w:cstheme="minorHAnsi"/>
          <w:b/>
          <w:i/>
        </w:rPr>
      </w:pPr>
    </w:p>
    <w:p w14:paraId="01D4ED68" w14:textId="44F09653" w:rsidR="004E464B" w:rsidRPr="009C4B4F" w:rsidRDefault="004E464B" w:rsidP="008128DD">
      <w:pPr>
        <w:pStyle w:val="Heading3"/>
        <w:spacing w:before="0"/>
        <w:rPr>
          <w:rFonts w:asciiTheme="minorHAnsi" w:hAnsiTheme="minorHAnsi" w:cstheme="minorHAnsi"/>
          <w:sz w:val="22"/>
          <w:szCs w:val="22"/>
        </w:rPr>
      </w:pPr>
      <w:bookmarkStart w:id="44" w:name="_Toc511659484"/>
      <w:r w:rsidRPr="009C4B4F">
        <w:rPr>
          <w:rFonts w:asciiTheme="minorHAnsi" w:hAnsiTheme="minorHAnsi" w:cstheme="minorHAnsi"/>
          <w:sz w:val="22"/>
          <w:szCs w:val="22"/>
        </w:rPr>
        <w:t xml:space="preserve">Quality of </w:t>
      </w:r>
      <w:r w:rsidR="00C245C0">
        <w:rPr>
          <w:rFonts w:asciiTheme="minorHAnsi" w:hAnsiTheme="minorHAnsi" w:cstheme="minorHAnsi"/>
          <w:sz w:val="22"/>
          <w:szCs w:val="22"/>
        </w:rPr>
        <w:t>D</w:t>
      </w:r>
      <w:r w:rsidRPr="009C4B4F">
        <w:rPr>
          <w:rFonts w:asciiTheme="minorHAnsi" w:hAnsiTheme="minorHAnsi" w:cstheme="minorHAnsi"/>
          <w:sz w:val="22"/>
          <w:szCs w:val="22"/>
        </w:rPr>
        <w:t xml:space="preserve">ata </w:t>
      </w:r>
      <w:r w:rsidR="00C245C0">
        <w:rPr>
          <w:rFonts w:asciiTheme="minorHAnsi" w:hAnsiTheme="minorHAnsi" w:cstheme="minorHAnsi"/>
          <w:sz w:val="22"/>
          <w:szCs w:val="22"/>
        </w:rPr>
        <w:t>P</w:t>
      </w:r>
      <w:r w:rsidRPr="009C4B4F">
        <w:rPr>
          <w:rFonts w:asciiTheme="minorHAnsi" w:hAnsiTheme="minorHAnsi" w:cstheme="minorHAnsi"/>
          <w:sz w:val="22"/>
          <w:szCs w:val="22"/>
        </w:rPr>
        <w:t xml:space="preserve">rovided by </w:t>
      </w:r>
      <w:r w:rsidR="00C245C0">
        <w:rPr>
          <w:rFonts w:asciiTheme="minorHAnsi" w:hAnsiTheme="minorHAnsi" w:cstheme="minorHAnsi"/>
          <w:sz w:val="22"/>
          <w:szCs w:val="22"/>
        </w:rPr>
        <w:t>G</w:t>
      </w:r>
      <w:r w:rsidRPr="009C4B4F">
        <w:rPr>
          <w:rFonts w:asciiTheme="minorHAnsi" w:hAnsiTheme="minorHAnsi" w:cstheme="minorHAnsi"/>
          <w:sz w:val="22"/>
          <w:szCs w:val="22"/>
        </w:rPr>
        <w:t>overnment</w:t>
      </w:r>
      <w:bookmarkEnd w:id="44"/>
    </w:p>
    <w:p w14:paraId="60A450DF" w14:textId="77777777" w:rsidR="004E464B" w:rsidRPr="009C4B4F" w:rsidRDefault="004E464B" w:rsidP="008128DD">
      <w:pPr>
        <w:spacing w:after="0"/>
        <w:jc w:val="both"/>
        <w:rPr>
          <w:rFonts w:eastAsia="Calibri" w:cstheme="minorHAnsi"/>
        </w:rPr>
      </w:pPr>
    </w:p>
    <w:p w14:paraId="40D68025" w14:textId="16DD8567" w:rsidR="004E464B" w:rsidRPr="009C4B4F" w:rsidRDefault="00975EFF" w:rsidP="008128DD">
      <w:pPr>
        <w:spacing w:after="0"/>
        <w:jc w:val="both"/>
        <w:rPr>
          <w:rFonts w:eastAsia="Calibri" w:cstheme="minorHAnsi"/>
        </w:rPr>
      </w:pPr>
      <w:r w:rsidRPr="009C4B4F">
        <w:rPr>
          <w:rFonts w:eastAsia="Calibri" w:cstheme="minorHAnsi"/>
        </w:rPr>
        <w:t>The Audit</w:t>
      </w:r>
      <w:r w:rsidR="004E464B" w:rsidRPr="009C4B4F">
        <w:rPr>
          <w:rFonts w:eastAsia="Calibri" w:cstheme="minorHAnsi"/>
        </w:rPr>
        <w:t xml:space="preserve"> </w:t>
      </w:r>
      <w:r w:rsidRPr="009C4B4F">
        <w:rPr>
          <w:rFonts w:eastAsia="Calibri" w:cstheme="minorHAnsi"/>
        </w:rPr>
        <w:t>Chamber</w:t>
      </w:r>
      <w:r w:rsidR="00B9237E" w:rsidRPr="009C4B4F">
        <w:rPr>
          <w:rFonts w:eastAsia="Calibri" w:cstheme="minorHAnsi"/>
        </w:rPr>
        <w:t xml:space="preserve"> (in 2016 and </w:t>
      </w:r>
      <w:r w:rsidR="00B9237E" w:rsidRPr="002D4F70">
        <w:rPr>
          <w:rFonts w:eastAsia="Calibri" w:cstheme="minorHAnsi"/>
        </w:rPr>
        <w:t xml:space="preserve">2017 known as </w:t>
      </w:r>
      <w:r w:rsidR="00075195" w:rsidRPr="002D4F70">
        <w:rPr>
          <w:rFonts w:eastAsia="Calibri" w:cstheme="minorHAnsi"/>
        </w:rPr>
        <w:t xml:space="preserve">the Control </w:t>
      </w:r>
      <w:r w:rsidR="00B9237E" w:rsidRPr="002D4F70">
        <w:rPr>
          <w:rFonts w:eastAsia="Calibri" w:cstheme="minorHAnsi"/>
        </w:rPr>
        <w:t>Chamber)</w:t>
      </w:r>
      <w:r w:rsidRPr="002D4F70">
        <w:rPr>
          <w:rFonts w:eastAsia="Calibri" w:cstheme="minorHAnsi"/>
        </w:rPr>
        <w:t xml:space="preserve"> performs audit </w:t>
      </w:r>
      <w:r w:rsidR="00075195" w:rsidRPr="002D4F70">
        <w:rPr>
          <w:rFonts w:eastAsia="Calibri" w:cstheme="minorHAnsi"/>
        </w:rPr>
        <w:t xml:space="preserve">of </w:t>
      </w:r>
      <w:r w:rsidR="00FA38F5" w:rsidRPr="002D4F70">
        <w:rPr>
          <w:rFonts w:eastAsia="Calibri" w:cstheme="minorHAnsi"/>
        </w:rPr>
        <w:t xml:space="preserve">the </w:t>
      </w:r>
      <w:r w:rsidRPr="002D4F70">
        <w:rPr>
          <w:rFonts w:eastAsia="Calibri" w:cstheme="minorHAnsi"/>
        </w:rPr>
        <w:t>central government and local self</w:t>
      </w:r>
      <w:r w:rsidR="00B9237E" w:rsidRPr="002D4F70">
        <w:rPr>
          <w:rFonts w:eastAsia="Calibri" w:cstheme="minorHAnsi"/>
        </w:rPr>
        <w:t>-</w:t>
      </w:r>
      <w:r w:rsidR="00E75D61" w:rsidRPr="002D4F70">
        <w:rPr>
          <w:rFonts w:eastAsia="Calibri" w:cstheme="minorHAnsi"/>
        </w:rPr>
        <w:t>government</w:t>
      </w:r>
      <w:r w:rsidRPr="002D4F70">
        <w:rPr>
          <w:rFonts w:eastAsia="Calibri" w:cstheme="minorHAnsi"/>
        </w:rPr>
        <w:t xml:space="preserve"> bodies funded from the State Budget and local community budgets. </w:t>
      </w:r>
      <w:r w:rsidR="00FA38F5" w:rsidRPr="002D4F70">
        <w:rPr>
          <w:rFonts w:eastAsia="Calibri" w:cstheme="minorHAnsi"/>
        </w:rPr>
        <w:t>With</w:t>
      </w:r>
      <w:r w:rsidR="004E464B" w:rsidRPr="002D4F70">
        <w:rPr>
          <w:rFonts w:eastAsia="Calibri" w:cstheme="minorHAnsi"/>
        </w:rPr>
        <w:t xml:space="preserve"> regards </w:t>
      </w:r>
      <w:r w:rsidR="00FA38F5" w:rsidRPr="002D4F70">
        <w:rPr>
          <w:rFonts w:eastAsia="Calibri" w:cstheme="minorHAnsi"/>
        </w:rPr>
        <w:t xml:space="preserve">to </w:t>
      </w:r>
      <w:r w:rsidR="004E464B" w:rsidRPr="002D4F70">
        <w:rPr>
          <w:rFonts w:eastAsia="Calibri" w:cstheme="minorHAnsi"/>
        </w:rPr>
        <w:t>the years</w:t>
      </w:r>
      <w:r w:rsidR="00FA38F5" w:rsidRPr="002D4F70">
        <w:rPr>
          <w:rFonts w:eastAsia="Calibri" w:cstheme="minorHAnsi"/>
        </w:rPr>
        <w:t xml:space="preserve"> 2016 and 2017</w:t>
      </w:r>
      <w:r w:rsidR="00A662B6" w:rsidRPr="002D4F70">
        <w:rPr>
          <w:rFonts w:eastAsia="Calibri" w:cstheme="minorHAnsi"/>
        </w:rPr>
        <w:t>,</w:t>
      </w:r>
      <w:r w:rsidR="004E464B" w:rsidRPr="002D4F70">
        <w:rPr>
          <w:rFonts w:eastAsia="Calibri" w:cstheme="minorHAnsi"/>
        </w:rPr>
        <w:t xml:space="preserve"> </w:t>
      </w:r>
      <w:r w:rsidR="00A662B6" w:rsidRPr="002D4F70">
        <w:rPr>
          <w:rFonts w:eastAsia="Calibri" w:cstheme="minorHAnsi"/>
        </w:rPr>
        <w:t xml:space="preserve">while </w:t>
      </w:r>
      <w:r w:rsidR="00761667" w:rsidRPr="002D4F70">
        <w:rPr>
          <w:rFonts w:eastAsia="Calibri" w:cstheme="minorHAnsi"/>
        </w:rPr>
        <w:t>central government expenditures have been audited as required by law</w:t>
      </w:r>
      <w:r w:rsidR="00A662B6" w:rsidRPr="002D4F70">
        <w:rPr>
          <w:rFonts w:eastAsia="Calibri" w:cstheme="minorHAnsi"/>
        </w:rPr>
        <w:t>,</w:t>
      </w:r>
      <w:r w:rsidR="00761667" w:rsidRPr="002D4F70">
        <w:rPr>
          <w:rFonts w:eastAsia="Calibri" w:cstheme="minorHAnsi"/>
        </w:rPr>
        <w:t xml:space="preserve"> </w:t>
      </w:r>
      <w:r w:rsidR="00A662B6" w:rsidRPr="002D4F70">
        <w:rPr>
          <w:rFonts w:eastAsia="Calibri" w:cstheme="minorHAnsi"/>
        </w:rPr>
        <w:t>t</w:t>
      </w:r>
      <w:r w:rsidR="004E464B" w:rsidRPr="002D4F70">
        <w:rPr>
          <w:rFonts w:eastAsia="Calibri" w:cstheme="minorHAnsi"/>
        </w:rPr>
        <w:t>here has been no inde</w:t>
      </w:r>
      <w:r w:rsidRPr="002D4F70">
        <w:rPr>
          <w:rFonts w:eastAsia="Calibri" w:cstheme="minorHAnsi"/>
        </w:rPr>
        <w:t>pendent audit of state revenues</w:t>
      </w:r>
      <w:r w:rsidR="004E464B" w:rsidRPr="002D4F70">
        <w:rPr>
          <w:rFonts w:eastAsia="Calibri" w:cstheme="minorHAnsi"/>
        </w:rPr>
        <w:t>.</w:t>
      </w:r>
      <w:r w:rsidR="00761667" w:rsidRPr="002D4F70">
        <w:rPr>
          <w:rFonts w:eastAsia="Calibri" w:cstheme="minorHAnsi"/>
        </w:rPr>
        <w:t xml:space="preserve"> As of early March 2018, there was no legal requirement to audit state revenues. </w:t>
      </w:r>
      <w:r w:rsidR="00624E36" w:rsidRPr="002D4F70">
        <w:rPr>
          <w:rFonts w:eastAsia="Calibri" w:cstheme="minorHAnsi"/>
        </w:rPr>
        <w:t>Furthermore, there has been no legal requirement to audit local government revenues and expenditures.</w:t>
      </w:r>
      <w:r w:rsidR="00624E36">
        <w:rPr>
          <w:rFonts w:eastAsia="Calibri" w:cstheme="minorHAnsi"/>
        </w:rPr>
        <w:t xml:space="preserve"> </w:t>
      </w:r>
    </w:p>
    <w:p w14:paraId="7FFEE367" w14:textId="77777777" w:rsidR="005617C0" w:rsidRPr="009C4B4F" w:rsidRDefault="005617C0" w:rsidP="008128DD">
      <w:pPr>
        <w:spacing w:after="0"/>
        <w:jc w:val="both"/>
        <w:rPr>
          <w:rFonts w:cstheme="minorHAnsi"/>
        </w:rPr>
      </w:pPr>
    </w:p>
    <w:p w14:paraId="7066F00F" w14:textId="0C8A8F19" w:rsidR="00671699" w:rsidRDefault="00D553D8" w:rsidP="008128DD">
      <w:pPr>
        <w:spacing w:after="0"/>
        <w:jc w:val="both"/>
        <w:rPr>
          <w:rFonts w:eastAsia="Calibri" w:cstheme="minorHAnsi"/>
        </w:rPr>
      </w:pPr>
      <w:r w:rsidRPr="009C4B4F">
        <w:rPr>
          <w:rFonts w:cstheme="minorHAnsi"/>
        </w:rPr>
        <w:t xml:space="preserve">Pursuant to the RA Law on Tax Service, one of </w:t>
      </w:r>
      <w:r w:rsidR="006B3347" w:rsidRPr="009C4B4F">
        <w:rPr>
          <w:rFonts w:cstheme="minorHAnsi"/>
        </w:rPr>
        <w:t xml:space="preserve">the </w:t>
      </w:r>
      <w:r w:rsidRPr="009C4B4F">
        <w:rPr>
          <w:rFonts w:cstheme="minorHAnsi"/>
        </w:rPr>
        <w:t xml:space="preserve">functions of the tax authority is to account for revenues of the RA State and community budget. All these data are </w:t>
      </w:r>
      <w:r w:rsidR="006B3347" w:rsidRPr="009C4B4F">
        <w:rPr>
          <w:rFonts w:cstheme="minorHAnsi"/>
        </w:rPr>
        <w:t>available</w:t>
      </w:r>
      <w:r w:rsidRPr="009C4B4F">
        <w:rPr>
          <w:rFonts w:cstheme="minorHAnsi"/>
        </w:rPr>
        <w:t xml:space="preserve"> in</w:t>
      </w:r>
      <w:r w:rsidR="006B3347" w:rsidRPr="009C4B4F">
        <w:rPr>
          <w:rFonts w:cstheme="minorHAnsi"/>
        </w:rPr>
        <w:t xml:space="preserve"> the</w:t>
      </w:r>
      <w:r w:rsidRPr="009C4B4F">
        <w:rPr>
          <w:rFonts w:cstheme="minorHAnsi"/>
        </w:rPr>
        <w:t xml:space="preserve"> "</w:t>
      </w:r>
      <w:r w:rsidRPr="009C4B4F">
        <w:rPr>
          <w:rFonts w:cstheme="minorHAnsi"/>
          <w:b/>
          <w:i/>
        </w:rPr>
        <w:t xml:space="preserve">Taxpayer 3" </w:t>
      </w:r>
      <w:r w:rsidRPr="009C4B4F">
        <w:rPr>
          <w:rFonts w:cstheme="minorHAnsi"/>
        </w:rPr>
        <w:t xml:space="preserve">information database kept by the State Revenue Committee at the RA Government. </w:t>
      </w:r>
      <w:r w:rsidR="00AA3D89">
        <w:rPr>
          <w:rFonts w:cstheme="minorHAnsi"/>
        </w:rPr>
        <w:t xml:space="preserve">The </w:t>
      </w:r>
      <w:r w:rsidRPr="009C4B4F">
        <w:rPr>
          <w:rFonts w:cstheme="minorHAnsi"/>
        </w:rPr>
        <w:t>"</w:t>
      </w:r>
      <w:r w:rsidRPr="009C4B4F">
        <w:rPr>
          <w:rFonts w:cstheme="minorHAnsi"/>
          <w:b/>
          <w:i/>
        </w:rPr>
        <w:t>Taxpayer 3</w:t>
      </w:r>
      <w:r w:rsidRPr="009C4B4F">
        <w:rPr>
          <w:rFonts w:cstheme="minorHAnsi"/>
          <w:i/>
        </w:rPr>
        <w:t xml:space="preserve">" </w:t>
      </w:r>
      <w:r w:rsidRPr="009C4B4F">
        <w:rPr>
          <w:rFonts w:cstheme="minorHAnsi"/>
        </w:rPr>
        <w:t>information database is</w:t>
      </w:r>
      <w:r w:rsidR="00624E36">
        <w:rPr>
          <w:rFonts w:cstheme="minorHAnsi"/>
        </w:rPr>
        <w:t xml:space="preserve"> a</w:t>
      </w:r>
      <w:r w:rsidRPr="009C4B4F">
        <w:rPr>
          <w:rFonts w:cstheme="minorHAnsi"/>
        </w:rPr>
        <w:t xml:space="preserve"> flexible software</w:t>
      </w:r>
      <w:r w:rsidR="00AA3D89">
        <w:rPr>
          <w:rFonts w:cstheme="minorHAnsi"/>
        </w:rPr>
        <w:t xml:space="preserve"> that</w:t>
      </w:r>
      <w:r w:rsidRPr="009C4B4F">
        <w:rPr>
          <w:rFonts w:cstheme="minorHAnsi"/>
        </w:rPr>
        <w:t xml:space="preserve"> </w:t>
      </w:r>
      <w:r w:rsidR="00963DAB" w:rsidRPr="009C4B4F">
        <w:rPr>
          <w:rFonts w:cstheme="minorHAnsi"/>
        </w:rPr>
        <w:t>contains</w:t>
      </w:r>
      <w:r w:rsidRPr="009C4B4F">
        <w:rPr>
          <w:rFonts w:cstheme="minorHAnsi"/>
        </w:rPr>
        <w:t xml:space="preserve"> comprehensive information</w:t>
      </w:r>
      <w:r w:rsidR="00AA3D89">
        <w:rPr>
          <w:rFonts w:cstheme="minorHAnsi"/>
        </w:rPr>
        <w:t xml:space="preserve"> about taxp</w:t>
      </w:r>
      <w:r w:rsidR="00963DAB" w:rsidRPr="009C4B4F">
        <w:rPr>
          <w:rFonts w:cstheme="minorHAnsi"/>
        </w:rPr>
        <w:t>ayers</w:t>
      </w:r>
      <w:r w:rsidR="00AA3D89">
        <w:rPr>
          <w:rFonts w:cstheme="minorHAnsi"/>
        </w:rPr>
        <w:t xml:space="preserve"> and</w:t>
      </w:r>
      <w:r w:rsidR="00963DAB" w:rsidRPr="009C4B4F">
        <w:rPr>
          <w:rFonts w:cstheme="minorHAnsi"/>
        </w:rPr>
        <w:t xml:space="preserve"> revenues</w:t>
      </w:r>
      <w:r w:rsidR="00624E36">
        <w:rPr>
          <w:rFonts w:cstheme="minorHAnsi"/>
        </w:rPr>
        <w:t xml:space="preserve"> </w:t>
      </w:r>
      <w:r w:rsidR="00AA3D89">
        <w:rPr>
          <w:rFonts w:cstheme="minorHAnsi"/>
        </w:rPr>
        <w:t>as well as is equipped</w:t>
      </w:r>
      <w:r w:rsidR="00624E36" w:rsidRPr="009C4B4F">
        <w:rPr>
          <w:rFonts w:cstheme="minorHAnsi"/>
        </w:rPr>
        <w:t xml:space="preserve"> </w:t>
      </w:r>
      <w:r w:rsidR="00624E36">
        <w:rPr>
          <w:rFonts w:cstheme="minorHAnsi"/>
        </w:rPr>
        <w:t>to conduct</w:t>
      </w:r>
      <w:r w:rsidR="00624E36" w:rsidRPr="009C4B4F">
        <w:rPr>
          <w:rFonts w:cstheme="minorHAnsi"/>
        </w:rPr>
        <w:t xml:space="preserve"> i</w:t>
      </w:r>
      <w:r w:rsidR="00624E36">
        <w:rPr>
          <w:rFonts w:cstheme="minorHAnsi"/>
        </w:rPr>
        <w:t>n-depth analys</w:t>
      </w:r>
      <w:r w:rsidR="00AA3D89">
        <w:rPr>
          <w:rFonts w:cstheme="minorHAnsi"/>
        </w:rPr>
        <w:t>e</w:t>
      </w:r>
      <w:r w:rsidR="00624E36">
        <w:rPr>
          <w:rFonts w:cstheme="minorHAnsi"/>
        </w:rPr>
        <w:t>s</w:t>
      </w:r>
      <w:r w:rsidR="00AA3D89">
        <w:rPr>
          <w:rFonts w:cstheme="minorHAnsi"/>
        </w:rPr>
        <w:t xml:space="preserve"> of them</w:t>
      </w:r>
      <w:r w:rsidRPr="009C4B4F">
        <w:rPr>
          <w:rFonts w:cstheme="minorHAnsi"/>
        </w:rPr>
        <w:t>. In particular, the database includes all transac</w:t>
      </w:r>
      <w:r w:rsidR="00963DAB" w:rsidRPr="009C4B4F">
        <w:rPr>
          <w:rFonts w:cstheme="minorHAnsi"/>
        </w:rPr>
        <w:t xml:space="preserve">tions of </w:t>
      </w:r>
      <w:r w:rsidR="00AA3D89">
        <w:rPr>
          <w:rFonts w:cstheme="minorHAnsi"/>
        </w:rPr>
        <w:t>a given</w:t>
      </w:r>
      <w:r w:rsidR="00963DAB" w:rsidRPr="009C4B4F">
        <w:rPr>
          <w:rFonts w:cstheme="minorHAnsi"/>
        </w:rPr>
        <w:t xml:space="preserve"> taxpayer, including relations among </w:t>
      </w:r>
      <w:r w:rsidR="00624E36">
        <w:rPr>
          <w:rFonts w:cstheme="minorHAnsi"/>
        </w:rPr>
        <w:t>businesses.</w:t>
      </w:r>
      <w:r w:rsidR="006B3347" w:rsidRPr="009C4B4F">
        <w:rPr>
          <w:rFonts w:cstheme="minorHAnsi"/>
        </w:rPr>
        <w:t xml:space="preserve"> </w:t>
      </w:r>
      <w:r w:rsidR="00AA3D89">
        <w:rPr>
          <w:rFonts w:cstheme="minorHAnsi"/>
        </w:rPr>
        <w:t>The m</w:t>
      </w:r>
      <w:r w:rsidR="005617C0" w:rsidRPr="009C4B4F">
        <w:rPr>
          <w:rFonts w:eastAsia="Calibri" w:cstheme="minorHAnsi"/>
        </w:rPr>
        <w:t>anagement of th</w:t>
      </w:r>
      <w:r w:rsidR="00AA3D89">
        <w:rPr>
          <w:rFonts w:eastAsia="Calibri" w:cstheme="minorHAnsi"/>
        </w:rPr>
        <w:t>is</w:t>
      </w:r>
      <w:r w:rsidR="005617C0" w:rsidRPr="009C4B4F">
        <w:rPr>
          <w:rFonts w:eastAsia="Calibri" w:cstheme="minorHAnsi"/>
        </w:rPr>
        <w:t xml:space="preserve"> information database is based on ISO/IEC-2</w:t>
      </w:r>
      <w:r w:rsidR="00AA3D89">
        <w:rPr>
          <w:rFonts w:eastAsia="Calibri" w:cstheme="minorHAnsi"/>
        </w:rPr>
        <w:t>7001:2013 standard, compliance to which</w:t>
      </w:r>
      <w:r w:rsidR="005617C0" w:rsidRPr="009C4B4F">
        <w:rPr>
          <w:rFonts w:eastAsia="Calibri" w:cstheme="minorHAnsi"/>
        </w:rPr>
        <w:t xml:space="preserve"> has been validated by the internationally recognized BUREAUVERITAS </w:t>
      </w:r>
      <w:r w:rsidR="00AA3D89" w:rsidRPr="009C4B4F">
        <w:rPr>
          <w:rFonts w:eastAsia="Calibri" w:cstheme="minorHAnsi"/>
        </w:rPr>
        <w:t>Company</w:t>
      </w:r>
      <w:r w:rsidR="005617C0" w:rsidRPr="009C4B4F">
        <w:rPr>
          <w:rFonts w:eastAsia="Calibri" w:cstheme="minorHAnsi"/>
        </w:rPr>
        <w:t>.</w:t>
      </w:r>
    </w:p>
    <w:p w14:paraId="5857D6CE" w14:textId="77777777" w:rsidR="00EA7EF1" w:rsidRDefault="00EA7EF1" w:rsidP="008128DD">
      <w:pPr>
        <w:spacing w:after="0"/>
        <w:jc w:val="both"/>
        <w:rPr>
          <w:rFonts w:eastAsia="Calibri" w:cstheme="minorHAnsi"/>
        </w:rPr>
      </w:pPr>
    </w:p>
    <w:p w14:paraId="23DC2D5F" w14:textId="3CE3F431" w:rsidR="00EA7EF1" w:rsidRPr="009C4B4F" w:rsidRDefault="00EA7EF1" w:rsidP="00EA7EF1">
      <w:pPr>
        <w:pStyle w:val="Heading3"/>
        <w:spacing w:before="0"/>
        <w:rPr>
          <w:rFonts w:asciiTheme="minorHAnsi" w:hAnsiTheme="minorHAnsi" w:cstheme="minorHAnsi"/>
          <w:sz w:val="22"/>
          <w:szCs w:val="22"/>
        </w:rPr>
      </w:pPr>
      <w:bookmarkStart w:id="45" w:name="_Toc511659485"/>
      <w:r>
        <w:rPr>
          <w:rFonts w:asciiTheme="minorHAnsi" w:hAnsiTheme="minorHAnsi" w:cstheme="minorHAnsi"/>
          <w:sz w:val="22"/>
          <w:szCs w:val="22"/>
        </w:rPr>
        <w:t>Accounting Standard: Cash vs. Accrual</w:t>
      </w:r>
      <w:bookmarkEnd w:id="45"/>
    </w:p>
    <w:p w14:paraId="6988100A" w14:textId="77777777" w:rsidR="00EA7EF1" w:rsidRDefault="00EA7EF1" w:rsidP="008128DD">
      <w:pPr>
        <w:spacing w:after="0"/>
        <w:jc w:val="both"/>
        <w:rPr>
          <w:rFonts w:eastAsia="Calibri" w:cstheme="minorHAnsi"/>
        </w:rPr>
      </w:pPr>
    </w:p>
    <w:p w14:paraId="58F1B1BE" w14:textId="666A4BB7" w:rsidR="002659AB" w:rsidRDefault="00725CFF" w:rsidP="002D4F70">
      <w:pPr>
        <w:spacing w:after="0" w:line="240" w:lineRule="auto"/>
        <w:contextualSpacing/>
        <w:jc w:val="both"/>
        <w:rPr>
          <w:rFonts w:cstheme="minorHAnsi"/>
        </w:rPr>
      </w:pPr>
      <w:r w:rsidRPr="002D4F70">
        <w:rPr>
          <w:rFonts w:cstheme="minorHAnsi"/>
        </w:rPr>
        <w:t xml:space="preserve">According to EITI Guidance Note 24 (Data Quality and Assurance), EITI reporting countries typically adopt the cash reporting accounting standard. </w:t>
      </w:r>
      <w:r w:rsidR="00EA7EF1" w:rsidRPr="002D4F70">
        <w:rPr>
          <w:rFonts w:cstheme="minorHAnsi"/>
        </w:rPr>
        <w:t xml:space="preserve">The AUA Center for Responsible Mining has commissioned an analysis by </w:t>
      </w:r>
      <w:r w:rsidR="007936B6" w:rsidRPr="002D4F70">
        <w:rPr>
          <w:rFonts w:cstheme="minorHAnsi"/>
        </w:rPr>
        <w:t xml:space="preserve">the accounting and audit firm, </w:t>
      </w:r>
      <w:r w:rsidR="00EA7EF1" w:rsidRPr="002D4F70">
        <w:rPr>
          <w:rFonts w:cstheme="minorHAnsi"/>
        </w:rPr>
        <w:t>BDO Armenia</w:t>
      </w:r>
      <w:r w:rsidR="007936B6" w:rsidRPr="002D4F70">
        <w:rPr>
          <w:rFonts w:cstheme="minorHAnsi"/>
        </w:rPr>
        <w:t>,</w:t>
      </w:r>
      <w:r w:rsidR="00EA7EF1" w:rsidRPr="002D4F70">
        <w:rPr>
          <w:rFonts w:cstheme="minorHAnsi"/>
        </w:rPr>
        <w:t xml:space="preserve"> to present its view on whether cash basis</w:t>
      </w:r>
      <w:r w:rsidR="002659AB" w:rsidRPr="002D4F70">
        <w:rPr>
          <w:rFonts w:cstheme="minorHAnsi"/>
        </w:rPr>
        <w:t>,</w:t>
      </w:r>
      <w:r w:rsidR="00EA7EF1" w:rsidRPr="002D4F70">
        <w:rPr>
          <w:rFonts w:cstheme="minorHAnsi"/>
        </w:rPr>
        <w:t xml:space="preserve"> accr</w:t>
      </w:r>
      <w:r w:rsidR="007936B6" w:rsidRPr="002D4F70">
        <w:rPr>
          <w:rFonts w:cstheme="minorHAnsi"/>
        </w:rPr>
        <w:t>ual accounting method</w:t>
      </w:r>
      <w:r w:rsidR="002659AB" w:rsidRPr="002D4F70">
        <w:rPr>
          <w:rFonts w:cstheme="minorHAnsi"/>
        </w:rPr>
        <w:t>, or both</w:t>
      </w:r>
      <w:r w:rsidR="007936B6" w:rsidRPr="002D4F70">
        <w:rPr>
          <w:rFonts w:cstheme="minorHAnsi"/>
        </w:rPr>
        <w:t xml:space="preserve"> should be</w:t>
      </w:r>
      <w:r w:rsidR="00EA7EF1" w:rsidRPr="002D4F70">
        <w:rPr>
          <w:rFonts w:cstheme="minorHAnsi"/>
        </w:rPr>
        <w:t xml:space="preserve"> used</w:t>
      </w:r>
      <w:r w:rsidR="007936B6" w:rsidRPr="002D4F70">
        <w:rPr>
          <w:rFonts w:cstheme="minorHAnsi"/>
        </w:rPr>
        <w:t xml:space="preserve"> in reporting revenues and payments</w:t>
      </w:r>
      <w:r w:rsidR="00EA7EF1" w:rsidRPr="002D4F70">
        <w:rPr>
          <w:rFonts w:cstheme="minorHAnsi"/>
        </w:rPr>
        <w:t>.</w:t>
      </w:r>
      <w:r w:rsidR="00EA7EF1" w:rsidRPr="009C4B4F">
        <w:rPr>
          <w:rFonts w:cstheme="minorHAnsi"/>
        </w:rPr>
        <w:t xml:space="preserve"> </w:t>
      </w:r>
    </w:p>
    <w:p w14:paraId="16E79967" w14:textId="77777777" w:rsidR="002D4F70" w:rsidRPr="002D4F70" w:rsidRDefault="002D4F70" w:rsidP="002D4F70">
      <w:pPr>
        <w:spacing w:after="0" w:line="240" w:lineRule="auto"/>
        <w:contextualSpacing/>
        <w:jc w:val="both"/>
        <w:rPr>
          <w:rFonts w:cstheme="minorHAnsi"/>
        </w:rPr>
      </w:pPr>
    </w:p>
    <w:p w14:paraId="142E8F91" w14:textId="77777777" w:rsidR="002659AB" w:rsidRPr="001033F8" w:rsidRDefault="002659AB" w:rsidP="00062520">
      <w:pPr>
        <w:pStyle w:val="ListParagraph"/>
        <w:numPr>
          <w:ilvl w:val="0"/>
          <w:numId w:val="70"/>
        </w:numPr>
        <w:spacing w:after="0" w:line="280" w:lineRule="atLeast"/>
        <w:ind w:left="284" w:hanging="284"/>
        <w:contextualSpacing w:val="0"/>
        <w:rPr>
          <w:rFonts w:eastAsia="Times New Roman" w:cstheme="minorHAnsi"/>
          <w:bCs/>
          <w:color w:val="000000"/>
        </w:rPr>
      </w:pPr>
      <w:r w:rsidRPr="001033F8">
        <w:rPr>
          <w:rFonts w:eastAsia="Times New Roman" w:cstheme="minorHAnsi"/>
          <w:bCs/>
          <w:color w:val="000000"/>
        </w:rPr>
        <w:t>For the option of requesting and publishing data on accrual basis</w:t>
      </w:r>
    </w:p>
    <w:p w14:paraId="59466C8A" w14:textId="77777777" w:rsidR="002659AB" w:rsidRPr="001033F8" w:rsidRDefault="002659AB" w:rsidP="001033F8">
      <w:pPr>
        <w:spacing w:after="0"/>
        <w:ind w:left="284"/>
        <w:jc w:val="both"/>
        <w:rPr>
          <w:rFonts w:eastAsia="Times New Roman" w:cstheme="minorHAnsi"/>
          <w:color w:val="000000"/>
        </w:rPr>
      </w:pPr>
      <w:r w:rsidRPr="001033F8">
        <w:rPr>
          <w:rFonts w:eastAsia="Times New Roman" w:cstheme="minorHAnsi"/>
          <w:color w:val="000000"/>
        </w:rPr>
        <w:t>Pros are:</w:t>
      </w:r>
    </w:p>
    <w:p w14:paraId="7DBED32E" w14:textId="77777777" w:rsidR="002659AB" w:rsidRPr="001033F8" w:rsidRDefault="002659AB" w:rsidP="00062520">
      <w:pPr>
        <w:pStyle w:val="ListParagraph"/>
        <w:numPr>
          <w:ilvl w:val="0"/>
          <w:numId w:val="68"/>
        </w:numPr>
        <w:spacing w:after="0" w:line="280" w:lineRule="atLeast"/>
        <w:contextualSpacing w:val="0"/>
        <w:jc w:val="both"/>
        <w:rPr>
          <w:rFonts w:eastAsia="Times New Roman" w:cstheme="minorHAnsi"/>
          <w:color w:val="000000"/>
        </w:rPr>
      </w:pPr>
      <w:r w:rsidRPr="001033F8">
        <w:rPr>
          <w:rFonts w:eastAsia="Times New Roman" w:cstheme="minorHAnsi"/>
          <w:color w:val="000000"/>
        </w:rPr>
        <w:t>Data derived under accrual basis will be easily reconciled with published (and) audited financial statements.</w:t>
      </w:r>
    </w:p>
    <w:p w14:paraId="1CB87EE1" w14:textId="77777777" w:rsidR="002659AB" w:rsidRPr="001033F8" w:rsidRDefault="002659AB" w:rsidP="00062520">
      <w:pPr>
        <w:pStyle w:val="ListParagraph"/>
        <w:numPr>
          <w:ilvl w:val="0"/>
          <w:numId w:val="68"/>
        </w:numPr>
        <w:spacing w:after="0" w:line="280" w:lineRule="atLeast"/>
        <w:contextualSpacing w:val="0"/>
        <w:jc w:val="both"/>
        <w:rPr>
          <w:rFonts w:eastAsia="Times New Roman" w:cstheme="minorHAnsi"/>
          <w:color w:val="000000"/>
        </w:rPr>
      </w:pPr>
      <w:r w:rsidRPr="001033F8">
        <w:rPr>
          <w:rFonts w:eastAsia="Times New Roman" w:cstheme="minorHAnsi"/>
          <w:color w:val="000000"/>
        </w:rPr>
        <w:t>Accrued tax obligations of the entities will be allocable to reporting periods - for example profit tax pertinent to 2016 will be explicitly separated from profit tax charge for 2017.</w:t>
      </w:r>
    </w:p>
    <w:p w14:paraId="6CE83841" w14:textId="77777777" w:rsidR="002659AB" w:rsidRPr="001033F8" w:rsidRDefault="002659AB" w:rsidP="00062520">
      <w:pPr>
        <w:pStyle w:val="ListParagraph"/>
        <w:numPr>
          <w:ilvl w:val="0"/>
          <w:numId w:val="68"/>
        </w:numPr>
        <w:spacing w:after="0" w:line="280" w:lineRule="atLeast"/>
        <w:contextualSpacing w:val="0"/>
        <w:jc w:val="both"/>
        <w:rPr>
          <w:rFonts w:eastAsia="Times New Roman" w:cstheme="minorHAnsi"/>
          <w:color w:val="000000"/>
        </w:rPr>
      </w:pPr>
      <w:r w:rsidRPr="001033F8">
        <w:rPr>
          <w:rFonts w:eastAsia="Times New Roman" w:cstheme="minorHAnsi"/>
          <w:color w:val="000000"/>
        </w:rPr>
        <w:t>There will be no need to reconcile data obtained from state agencies with those provided by entities since both of them will be derived from the same source - tax returns provided by the entities.</w:t>
      </w:r>
    </w:p>
    <w:p w14:paraId="23C3107F" w14:textId="77777777" w:rsidR="002659AB" w:rsidRPr="001033F8" w:rsidRDefault="002659AB" w:rsidP="001033F8">
      <w:pPr>
        <w:spacing w:after="0"/>
        <w:ind w:left="360"/>
        <w:jc w:val="both"/>
        <w:rPr>
          <w:rFonts w:eastAsia="Times New Roman" w:cstheme="minorHAnsi"/>
          <w:color w:val="000000"/>
        </w:rPr>
      </w:pPr>
      <w:r w:rsidRPr="001033F8">
        <w:rPr>
          <w:rFonts w:eastAsia="Times New Roman" w:cstheme="minorHAnsi"/>
          <w:color w:val="000000"/>
        </w:rPr>
        <w:t>Cons are:</w:t>
      </w:r>
    </w:p>
    <w:p w14:paraId="0D5CADC8" w14:textId="77777777" w:rsidR="002659AB" w:rsidRPr="001033F8" w:rsidRDefault="002659AB" w:rsidP="00062520">
      <w:pPr>
        <w:pStyle w:val="ListParagraph"/>
        <w:numPr>
          <w:ilvl w:val="0"/>
          <w:numId w:val="69"/>
        </w:numPr>
        <w:spacing w:after="0" w:line="280" w:lineRule="atLeast"/>
        <w:contextualSpacing w:val="0"/>
        <w:jc w:val="both"/>
        <w:rPr>
          <w:rFonts w:eastAsia="Times New Roman" w:cstheme="minorHAnsi"/>
          <w:color w:val="000000"/>
        </w:rPr>
      </w:pPr>
      <w:r w:rsidRPr="001033F8">
        <w:rPr>
          <w:rFonts w:eastAsia="Times New Roman" w:cstheme="minorHAnsi"/>
          <w:color w:val="000000"/>
        </w:rPr>
        <w:t>Data under accrual basis after being provided by the entities may be changed (by providing corrected returns) either by the entities themselves or due to tax inspections conducted. It is not impossible that such changes be material.</w:t>
      </w:r>
    </w:p>
    <w:p w14:paraId="37839CBC" w14:textId="77777777" w:rsidR="002659AB" w:rsidRPr="001033F8" w:rsidRDefault="002659AB" w:rsidP="00062520">
      <w:pPr>
        <w:pStyle w:val="ListParagraph"/>
        <w:numPr>
          <w:ilvl w:val="0"/>
          <w:numId w:val="69"/>
        </w:numPr>
        <w:spacing w:after="0" w:line="280" w:lineRule="atLeast"/>
        <w:contextualSpacing w:val="0"/>
        <w:jc w:val="both"/>
        <w:rPr>
          <w:rFonts w:eastAsia="Times New Roman" w:cstheme="minorHAnsi"/>
          <w:color w:val="000000"/>
        </w:rPr>
      </w:pPr>
      <w:r w:rsidRPr="001033F8">
        <w:rPr>
          <w:rFonts w:eastAsia="Times New Roman" w:cstheme="minorHAnsi"/>
          <w:color w:val="000000"/>
        </w:rPr>
        <w:t>Obligations under accrual basis may materially differ from actual cash payments for two reasons - a) they may be reported in one period and paid in another period and b) they may be reported and not paid at all, instead they may be netted off against other receivables (for example VAT recoverable) from the state budget.</w:t>
      </w:r>
    </w:p>
    <w:p w14:paraId="4F20B249" w14:textId="77777777" w:rsidR="002659AB" w:rsidRPr="001033F8" w:rsidRDefault="002659AB" w:rsidP="00062520">
      <w:pPr>
        <w:pStyle w:val="ListParagraph"/>
        <w:numPr>
          <w:ilvl w:val="0"/>
          <w:numId w:val="69"/>
        </w:numPr>
        <w:spacing w:after="0" w:line="280" w:lineRule="atLeast"/>
        <w:contextualSpacing w:val="0"/>
        <w:jc w:val="both"/>
        <w:rPr>
          <w:rFonts w:eastAsia="Times New Roman" w:cstheme="minorHAnsi"/>
          <w:color w:val="000000"/>
        </w:rPr>
      </w:pPr>
      <w:r w:rsidRPr="001033F8">
        <w:rPr>
          <w:rFonts w:eastAsia="Times New Roman" w:cstheme="minorHAnsi"/>
          <w:color w:val="000000"/>
        </w:rPr>
        <w:t>Most of the users of published reports will not be able to differentiate between accrual basis and cash basis of accounting and the amounts presented under accrual basis will be probably perceived as cash payments by most of the society.</w:t>
      </w:r>
    </w:p>
    <w:p w14:paraId="34647A21" w14:textId="77777777" w:rsidR="002659AB" w:rsidRPr="001033F8" w:rsidRDefault="002659AB" w:rsidP="001033F8">
      <w:pPr>
        <w:spacing w:after="0"/>
        <w:jc w:val="both"/>
        <w:rPr>
          <w:rFonts w:eastAsia="Times New Roman" w:cstheme="minorHAnsi"/>
          <w:bCs/>
          <w:color w:val="000000"/>
        </w:rPr>
      </w:pPr>
    </w:p>
    <w:p w14:paraId="0DAE1524" w14:textId="4DF4C9CD" w:rsidR="002659AB" w:rsidRPr="001033F8" w:rsidRDefault="002659AB" w:rsidP="00062520">
      <w:pPr>
        <w:pStyle w:val="ListParagraph"/>
        <w:numPr>
          <w:ilvl w:val="0"/>
          <w:numId w:val="70"/>
        </w:numPr>
        <w:spacing w:after="0" w:line="280" w:lineRule="atLeast"/>
        <w:ind w:left="284" w:hanging="284"/>
        <w:contextualSpacing w:val="0"/>
        <w:rPr>
          <w:rFonts w:eastAsia="Times New Roman" w:cstheme="minorHAnsi"/>
          <w:bCs/>
          <w:color w:val="000000"/>
        </w:rPr>
      </w:pPr>
      <w:r w:rsidRPr="001033F8">
        <w:rPr>
          <w:rFonts w:eastAsia="Times New Roman" w:cstheme="minorHAnsi"/>
          <w:bCs/>
          <w:color w:val="000000"/>
        </w:rPr>
        <w:t>For the option of requesting and publishing data on cash basis</w:t>
      </w:r>
    </w:p>
    <w:p w14:paraId="6A6DAEB0" w14:textId="77777777" w:rsidR="002659AB" w:rsidRPr="001033F8" w:rsidRDefault="002659AB" w:rsidP="001033F8">
      <w:pPr>
        <w:spacing w:after="0"/>
        <w:ind w:left="284"/>
        <w:jc w:val="both"/>
        <w:rPr>
          <w:rFonts w:eastAsia="Times New Roman" w:cstheme="minorHAnsi"/>
          <w:color w:val="000000"/>
        </w:rPr>
      </w:pPr>
      <w:r w:rsidRPr="001033F8">
        <w:rPr>
          <w:rFonts w:eastAsia="Times New Roman" w:cstheme="minorHAnsi"/>
          <w:color w:val="000000"/>
        </w:rPr>
        <w:t>Pros are:</w:t>
      </w:r>
    </w:p>
    <w:p w14:paraId="0CD38103" w14:textId="77777777" w:rsidR="002659AB" w:rsidRPr="00A80B3B" w:rsidRDefault="002659AB" w:rsidP="00062520">
      <w:pPr>
        <w:pStyle w:val="ListParagraph"/>
        <w:numPr>
          <w:ilvl w:val="0"/>
          <w:numId w:val="71"/>
        </w:numPr>
        <w:spacing w:after="0" w:line="280" w:lineRule="atLeast"/>
        <w:contextualSpacing w:val="0"/>
        <w:jc w:val="both"/>
        <w:rPr>
          <w:rFonts w:eastAsia="Times New Roman" w:cstheme="minorHAnsi"/>
          <w:color w:val="000000"/>
        </w:rPr>
      </w:pPr>
      <w:r w:rsidRPr="001033F8">
        <w:rPr>
          <w:rFonts w:eastAsia="Times New Roman" w:cstheme="minorHAnsi"/>
          <w:color w:val="000000"/>
        </w:rPr>
        <w:t xml:space="preserve">The system of budgeting and reporting for state revenues is working under cash basis, so the </w:t>
      </w:r>
      <w:r w:rsidRPr="00A80B3B">
        <w:rPr>
          <w:rFonts w:eastAsia="Times New Roman" w:cstheme="minorHAnsi"/>
          <w:color w:val="000000"/>
        </w:rPr>
        <w:t>revenues received and reported under cash basis for EITI reporting purposes will be congruent with data and logic of accounting for public resources.</w:t>
      </w:r>
    </w:p>
    <w:p w14:paraId="29091939" w14:textId="77777777" w:rsidR="002659AB" w:rsidRPr="00A80B3B" w:rsidRDefault="002659AB" w:rsidP="00062520">
      <w:pPr>
        <w:pStyle w:val="ListParagraph"/>
        <w:numPr>
          <w:ilvl w:val="0"/>
          <w:numId w:val="71"/>
        </w:numPr>
        <w:spacing w:after="0" w:line="280" w:lineRule="atLeast"/>
        <w:contextualSpacing w:val="0"/>
        <w:jc w:val="both"/>
        <w:rPr>
          <w:rFonts w:eastAsia="Times New Roman" w:cstheme="minorHAnsi"/>
          <w:color w:val="000000"/>
        </w:rPr>
      </w:pPr>
      <w:r w:rsidRPr="00A80B3B">
        <w:rPr>
          <w:rFonts w:eastAsia="Times New Roman" w:cstheme="minorHAnsi"/>
          <w:color w:val="000000"/>
        </w:rPr>
        <w:t>Cash payments are facts, they may not be later changed due to new circumstances discovered by the entities or inspecting agencies.</w:t>
      </w:r>
    </w:p>
    <w:p w14:paraId="2503B2EE" w14:textId="383BAC6B" w:rsidR="00A80B3B" w:rsidRPr="00A80B3B" w:rsidRDefault="00A80B3B" w:rsidP="00062520">
      <w:pPr>
        <w:pStyle w:val="ListParagraph"/>
        <w:numPr>
          <w:ilvl w:val="0"/>
          <w:numId w:val="71"/>
        </w:numPr>
        <w:spacing w:after="0" w:line="280" w:lineRule="atLeast"/>
        <w:contextualSpacing w:val="0"/>
        <w:jc w:val="both"/>
        <w:rPr>
          <w:rFonts w:eastAsia="Times New Roman" w:cstheme="minorHAnsi"/>
          <w:color w:val="000000"/>
          <w:sz w:val="21"/>
          <w:szCs w:val="21"/>
        </w:rPr>
      </w:pPr>
      <w:r w:rsidRPr="00A80B3B">
        <w:rPr>
          <w:rFonts w:eastAsia="Times New Roman" w:cstheme="minorHAnsi"/>
          <w:color w:val="000000"/>
          <w:sz w:val="21"/>
          <w:szCs w:val="21"/>
        </w:rPr>
        <w:lastRenderedPageBreak/>
        <w:t>When cash received from entities is used or directed by the government bodies for some particular causes, the public will see inflows and outflows of cash for some purpose instead of comparing accruals from one side with payments on the other.</w:t>
      </w:r>
    </w:p>
    <w:p w14:paraId="3136F120" w14:textId="77777777" w:rsidR="002659AB" w:rsidRPr="001033F8" w:rsidRDefault="002659AB" w:rsidP="001033F8">
      <w:pPr>
        <w:spacing w:after="0"/>
        <w:ind w:left="360"/>
        <w:jc w:val="both"/>
        <w:rPr>
          <w:rFonts w:eastAsia="Times New Roman" w:cstheme="minorHAnsi"/>
          <w:color w:val="000000"/>
        </w:rPr>
      </w:pPr>
      <w:r w:rsidRPr="001033F8">
        <w:rPr>
          <w:rFonts w:eastAsia="Times New Roman" w:cstheme="minorHAnsi"/>
          <w:color w:val="000000"/>
        </w:rPr>
        <w:t>Cons are:</w:t>
      </w:r>
    </w:p>
    <w:p w14:paraId="23CD2009" w14:textId="77777777" w:rsidR="002659AB" w:rsidRPr="001033F8" w:rsidRDefault="002659AB" w:rsidP="00062520">
      <w:pPr>
        <w:pStyle w:val="ListParagraph"/>
        <w:numPr>
          <w:ilvl w:val="1"/>
          <w:numId w:val="72"/>
        </w:numPr>
        <w:spacing w:after="0" w:line="280" w:lineRule="atLeast"/>
        <w:ind w:left="709" w:hanging="283"/>
        <w:contextualSpacing w:val="0"/>
        <w:jc w:val="both"/>
        <w:rPr>
          <w:rFonts w:eastAsia="Times New Roman" w:cstheme="minorHAnsi"/>
          <w:color w:val="000000"/>
        </w:rPr>
      </w:pPr>
      <w:r w:rsidRPr="001033F8">
        <w:rPr>
          <w:rFonts w:eastAsia="Times New Roman" w:cstheme="minorHAnsi"/>
          <w:color w:val="000000"/>
        </w:rPr>
        <w:t>Cash payments in some cases may exceed the actual obligations due to paying advances and prepayments. Such payments actually build assets in the paying entity's accounts for recovery in later periods but may be perceived as part of state revenue amounts in the EITI reports.</w:t>
      </w:r>
    </w:p>
    <w:p w14:paraId="0F52B0B8" w14:textId="77777777" w:rsidR="002659AB" w:rsidRPr="001033F8" w:rsidRDefault="002659AB" w:rsidP="00062520">
      <w:pPr>
        <w:pStyle w:val="ListParagraph"/>
        <w:numPr>
          <w:ilvl w:val="1"/>
          <w:numId w:val="72"/>
        </w:numPr>
        <w:spacing w:after="0" w:line="280" w:lineRule="atLeast"/>
        <w:ind w:left="709" w:hanging="283"/>
        <w:contextualSpacing w:val="0"/>
        <w:jc w:val="both"/>
        <w:rPr>
          <w:rFonts w:eastAsia="Times New Roman" w:cstheme="minorHAnsi"/>
          <w:color w:val="000000"/>
        </w:rPr>
      </w:pPr>
      <w:r w:rsidRPr="001033F8">
        <w:rPr>
          <w:rFonts w:eastAsia="Times New Roman" w:cstheme="minorHAnsi"/>
          <w:color w:val="000000"/>
        </w:rPr>
        <w:t>Cash payments may be first conducted as advances for one category of taxes and later transferred to cover other obligations, thus creating discrepancy between the breakdown of originally reported (and published) composition of taxes with those ultimately paid.</w:t>
      </w:r>
    </w:p>
    <w:p w14:paraId="72524634" w14:textId="77777777" w:rsidR="002659AB" w:rsidRPr="001033F8" w:rsidRDefault="002659AB" w:rsidP="00062520">
      <w:pPr>
        <w:pStyle w:val="ListParagraph"/>
        <w:numPr>
          <w:ilvl w:val="1"/>
          <w:numId w:val="72"/>
        </w:numPr>
        <w:spacing w:after="0" w:line="280" w:lineRule="atLeast"/>
        <w:ind w:left="709" w:hanging="283"/>
        <w:contextualSpacing w:val="0"/>
        <w:jc w:val="both"/>
        <w:rPr>
          <w:rFonts w:eastAsia="Times New Roman" w:cstheme="minorHAnsi"/>
          <w:color w:val="000000"/>
        </w:rPr>
      </w:pPr>
      <w:r w:rsidRPr="001033F8">
        <w:rPr>
          <w:rFonts w:eastAsia="Times New Roman" w:cstheme="minorHAnsi"/>
          <w:color w:val="000000"/>
        </w:rPr>
        <w:t>Entities could use VAT recoverable to cover some tax obligations without actual transfer of cash resources. For such cases absence of cash payments may be perceived as failing to meet tax obligations or reducing payments on taxes from one period to another. This shortcoming may be rectified by presented amounts of VAT recoverable redirected to payment of other tax obligations as cash inflows from VAT and cash outflows to pay other taxes in the EITI reports.</w:t>
      </w:r>
    </w:p>
    <w:p w14:paraId="595C1E0B" w14:textId="77777777" w:rsidR="002659AB" w:rsidRPr="001033F8" w:rsidRDefault="002659AB" w:rsidP="001033F8">
      <w:pPr>
        <w:spacing w:after="0"/>
        <w:jc w:val="both"/>
        <w:rPr>
          <w:rFonts w:eastAsia="Times New Roman" w:cstheme="minorHAnsi"/>
          <w:b/>
          <w:bCs/>
          <w:i/>
          <w:iCs/>
          <w:color w:val="000000"/>
          <w:u w:val="single"/>
        </w:rPr>
      </w:pPr>
    </w:p>
    <w:p w14:paraId="3DF96E3A" w14:textId="2C2DBE00" w:rsidR="002659AB" w:rsidRPr="002D4F70" w:rsidRDefault="002D4F70" w:rsidP="001033F8">
      <w:pPr>
        <w:spacing w:after="0"/>
        <w:jc w:val="both"/>
        <w:rPr>
          <w:rFonts w:eastAsia="Times New Roman" w:cstheme="minorHAnsi"/>
          <w:b/>
          <w:bCs/>
          <w:iCs/>
          <w:color w:val="000000"/>
        </w:rPr>
      </w:pPr>
      <w:r w:rsidRPr="002D4F70">
        <w:rPr>
          <w:rFonts w:eastAsia="Times New Roman" w:cstheme="minorHAnsi"/>
          <w:b/>
          <w:bCs/>
          <w:iCs/>
          <w:color w:val="000000"/>
        </w:rPr>
        <w:t>Recommendation by BDO</w:t>
      </w:r>
    </w:p>
    <w:p w14:paraId="4A602B4F" w14:textId="77777777" w:rsidR="002D4F70" w:rsidRDefault="002D4F70" w:rsidP="001033F8">
      <w:pPr>
        <w:spacing w:after="0"/>
        <w:jc w:val="both"/>
        <w:rPr>
          <w:rFonts w:eastAsia="Times New Roman" w:cstheme="minorHAnsi"/>
          <w:color w:val="000000"/>
          <w:sz w:val="21"/>
          <w:szCs w:val="21"/>
        </w:rPr>
      </w:pPr>
    </w:p>
    <w:p w14:paraId="250685EE" w14:textId="77777777" w:rsidR="002659AB" w:rsidRPr="001033F8" w:rsidRDefault="002659AB" w:rsidP="001033F8">
      <w:pPr>
        <w:spacing w:after="0"/>
        <w:jc w:val="both"/>
        <w:rPr>
          <w:rFonts w:eastAsia="Times New Roman" w:cstheme="minorHAnsi"/>
          <w:color w:val="000000"/>
          <w:sz w:val="21"/>
          <w:szCs w:val="21"/>
        </w:rPr>
      </w:pPr>
      <w:r w:rsidRPr="001033F8">
        <w:rPr>
          <w:rFonts w:eastAsia="Times New Roman" w:cstheme="minorHAnsi"/>
          <w:color w:val="000000"/>
          <w:sz w:val="21"/>
          <w:szCs w:val="21"/>
        </w:rPr>
        <w:t>Both presentation methods have advantages and drawbacks, however, in our opinion, advantages of reporting under cash basis overweigh the drawbacks. Assuming that payments and receipts on VAT will be also reported, the cash basis of reporting would result in more objective and complete picture from the perspective of a potential user of the reported information. Also, the EITI standard Requirements 4 to 6 predominantly refer to term "payments" by companies and our understanding is that the writers of the standard were assuming cash basis of reporting is going to be used.</w:t>
      </w:r>
    </w:p>
    <w:p w14:paraId="320A25FD" w14:textId="77777777" w:rsidR="002D4F70" w:rsidRDefault="002D4F70" w:rsidP="001033F8">
      <w:pPr>
        <w:spacing w:after="0"/>
        <w:jc w:val="both"/>
        <w:rPr>
          <w:rFonts w:eastAsia="Times New Roman" w:cstheme="minorHAnsi"/>
          <w:color w:val="000000"/>
          <w:sz w:val="21"/>
          <w:szCs w:val="21"/>
        </w:rPr>
      </w:pPr>
    </w:p>
    <w:p w14:paraId="484829FA" w14:textId="5FFCC204" w:rsidR="002659AB" w:rsidRPr="005F39FF" w:rsidRDefault="002659AB" w:rsidP="002D4F70">
      <w:pPr>
        <w:spacing w:after="0"/>
        <w:jc w:val="both"/>
        <w:rPr>
          <w:rFonts w:eastAsia="Times New Roman" w:cstheme="minorHAnsi"/>
          <w:color w:val="000000"/>
          <w:sz w:val="21"/>
          <w:szCs w:val="21"/>
        </w:rPr>
      </w:pPr>
      <w:r w:rsidRPr="001033F8">
        <w:rPr>
          <w:rFonts w:eastAsia="Times New Roman" w:cstheme="minorHAnsi"/>
          <w:color w:val="000000"/>
          <w:sz w:val="21"/>
          <w:szCs w:val="21"/>
        </w:rPr>
        <w:t xml:space="preserve">For cases when VAT recoverable was not received in cash by the entities, but instead was redirected to payments of other taxes we would suggest that cash inflows in VAT refunds be reported in the report together with </w:t>
      </w:r>
      <w:r w:rsidRPr="005F39FF">
        <w:rPr>
          <w:rFonts w:eastAsia="Times New Roman" w:cstheme="minorHAnsi"/>
          <w:color w:val="000000"/>
          <w:sz w:val="21"/>
          <w:szCs w:val="21"/>
        </w:rPr>
        <w:t>cash payments on other tax obligations covered by the refund.</w:t>
      </w:r>
    </w:p>
    <w:p w14:paraId="7EAC0E7B" w14:textId="77777777" w:rsidR="002D4F70" w:rsidRPr="005F39FF" w:rsidRDefault="002D4F70" w:rsidP="002D4F70">
      <w:pPr>
        <w:spacing w:after="0"/>
        <w:jc w:val="both"/>
        <w:rPr>
          <w:rFonts w:eastAsia="Times New Roman" w:cstheme="minorHAnsi"/>
          <w:color w:val="000000"/>
          <w:sz w:val="21"/>
          <w:szCs w:val="21"/>
        </w:rPr>
      </w:pPr>
    </w:p>
    <w:p w14:paraId="42EE9EF4" w14:textId="7A14D6CB" w:rsidR="002D4F70" w:rsidRPr="005F39FF" w:rsidRDefault="002D4F70" w:rsidP="002D4F70">
      <w:pPr>
        <w:spacing w:after="0"/>
        <w:jc w:val="both"/>
        <w:rPr>
          <w:rFonts w:eastAsia="Times New Roman" w:cstheme="minorHAnsi"/>
          <w:b/>
          <w:bCs/>
          <w:iCs/>
          <w:color w:val="000000"/>
        </w:rPr>
      </w:pPr>
      <w:r w:rsidRPr="005F39FF">
        <w:rPr>
          <w:rFonts w:eastAsia="Times New Roman" w:cstheme="minorHAnsi"/>
          <w:b/>
          <w:bCs/>
          <w:iCs/>
          <w:color w:val="000000"/>
        </w:rPr>
        <w:t>EITI Armenia’s MSG Decision</w:t>
      </w:r>
    </w:p>
    <w:p w14:paraId="38146337" w14:textId="77777777" w:rsidR="00CA37DF" w:rsidRPr="005F39FF" w:rsidRDefault="00CA37DF" w:rsidP="002D4F70">
      <w:pPr>
        <w:spacing w:after="0"/>
      </w:pPr>
    </w:p>
    <w:p w14:paraId="29B48EA1" w14:textId="1BB81F48" w:rsidR="002D4F70" w:rsidRDefault="002D4F70" w:rsidP="002D4F70">
      <w:pPr>
        <w:spacing w:after="0"/>
      </w:pPr>
      <w:r w:rsidRPr="005F39FF">
        <w:t xml:space="preserve">The MSG decided to collect information from companies both on cash and accrual basis. The rationale was that from a one year perspective, the cash-basis accounting may be misleading with respect </w:t>
      </w:r>
      <w:r w:rsidR="000D3180" w:rsidRPr="005F39FF">
        <w:t>to</w:t>
      </w:r>
      <w:r w:rsidRPr="005F39FF">
        <w:t xml:space="preserve"> obligations a</w:t>
      </w:r>
      <w:r w:rsidR="000D3180" w:rsidRPr="005F39FF">
        <w:t>nd payments. The cash reports will be used in a 3-5 year period to verify payments and revenues.</w:t>
      </w:r>
      <w:r>
        <w:t xml:space="preserve"> </w:t>
      </w:r>
    </w:p>
    <w:p w14:paraId="7266E896" w14:textId="77777777" w:rsidR="0043731F" w:rsidRPr="002D4F70" w:rsidRDefault="0043731F" w:rsidP="002D4F70">
      <w:pPr>
        <w:spacing w:after="0"/>
      </w:pPr>
      <w:bookmarkStart w:id="46" w:name="_GoBack"/>
      <w:bookmarkEnd w:id="46"/>
    </w:p>
    <w:p w14:paraId="0ED07967" w14:textId="77777777" w:rsidR="002D4F70" w:rsidRPr="002D4F70" w:rsidRDefault="002D4F70" w:rsidP="002D4F70">
      <w:pPr>
        <w:spacing w:after="0"/>
      </w:pPr>
    </w:p>
    <w:p w14:paraId="0341B805" w14:textId="49303D05" w:rsidR="00E16FF6" w:rsidRDefault="00A75095" w:rsidP="0043731F">
      <w:pPr>
        <w:pStyle w:val="Heading2"/>
        <w:numPr>
          <w:ilvl w:val="1"/>
          <w:numId w:val="34"/>
        </w:numPr>
        <w:spacing w:before="0"/>
        <w:ind w:left="540" w:hanging="540"/>
        <w:rPr>
          <w:rFonts w:asciiTheme="minorHAnsi" w:eastAsia="GHEA Grapalat" w:hAnsiTheme="minorHAnsi" w:cstheme="minorHAnsi"/>
        </w:rPr>
      </w:pPr>
      <w:r w:rsidRPr="009C4B4F">
        <w:rPr>
          <w:rFonts w:asciiTheme="minorHAnsi" w:eastAsia="GHEA Grapalat" w:hAnsiTheme="minorHAnsi" w:cstheme="minorHAnsi"/>
        </w:rPr>
        <w:t xml:space="preserve"> </w:t>
      </w:r>
      <w:bookmarkStart w:id="47" w:name="_Toc511659486"/>
      <w:r w:rsidRPr="009C4B4F">
        <w:rPr>
          <w:rFonts w:asciiTheme="minorHAnsi" w:eastAsia="GHEA Grapalat" w:hAnsiTheme="minorHAnsi" w:cstheme="minorHAnsi"/>
        </w:rPr>
        <w:t>Sale of State's share of production or other revenues collected in kind (EITI Requirement 4.2)</w:t>
      </w:r>
      <w:bookmarkStart w:id="48" w:name="_Toc506742259"/>
      <w:bookmarkEnd w:id="47"/>
    </w:p>
    <w:p w14:paraId="4B3CB134" w14:textId="77777777" w:rsidR="0043731F" w:rsidRDefault="0043731F" w:rsidP="00932491">
      <w:pPr>
        <w:jc w:val="both"/>
      </w:pPr>
    </w:p>
    <w:p w14:paraId="6B04AAB6" w14:textId="38FE738B" w:rsidR="00A75095" w:rsidRPr="009C4B4F" w:rsidRDefault="008F5CA4" w:rsidP="00932491">
      <w:pPr>
        <w:jc w:val="both"/>
        <w:rPr>
          <w:rFonts w:cstheme="minorHAnsi"/>
        </w:rPr>
      </w:pPr>
      <w:r w:rsidRPr="009C4B4F">
        <w:rPr>
          <w:rFonts w:eastAsia="GHEA Grapalat" w:cstheme="minorHAnsi"/>
        </w:rPr>
        <w:t>We have</w:t>
      </w:r>
      <w:r w:rsidR="00932491">
        <w:rPr>
          <w:rFonts w:eastAsia="GHEA Grapalat" w:cstheme="minorHAnsi"/>
        </w:rPr>
        <w:t xml:space="preserve"> not seen any evidence that </w:t>
      </w:r>
      <w:r w:rsidRPr="009C4B4F">
        <w:rPr>
          <w:rFonts w:eastAsia="GHEA Grapalat" w:cstheme="minorHAnsi"/>
        </w:rPr>
        <w:t xml:space="preserve">the State owns any share in production or </w:t>
      </w:r>
      <w:r w:rsidR="00932491">
        <w:rPr>
          <w:rFonts w:eastAsia="GHEA Grapalat" w:cstheme="minorHAnsi"/>
        </w:rPr>
        <w:t xml:space="preserve">receives </w:t>
      </w:r>
      <w:r w:rsidRPr="009C4B4F">
        <w:rPr>
          <w:rFonts w:eastAsia="GHEA Grapalat" w:cstheme="minorHAnsi"/>
        </w:rPr>
        <w:t>any revenues collected in kind</w:t>
      </w:r>
      <w:r w:rsidR="00932491">
        <w:rPr>
          <w:rFonts w:eastAsia="GHEA Grapalat" w:cstheme="minorHAnsi"/>
        </w:rPr>
        <w:t xml:space="preserve"> from any mining operation</w:t>
      </w:r>
      <w:r w:rsidRPr="009C4B4F">
        <w:rPr>
          <w:rFonts w:eastAsia="GHEA Grapalat" w:cstheme="minorHAnsi"/>
        </w:rPr>
        <w:t>. It should be noted th</w:t>
      </w:r>
      <w:r w:rsidR="00B66415" w:rsidRPr="009C4B4F">
        <w:rPr>
          <w:rFonts w:eastAsia="GHEA Grapalat" w:cstheme="minorHAnsi"/>
        </w:rPr>
        <w:t>at we haven't studied</w:t>
      </w:r>
      <w:r w:rsidRPr="009C4B4F">
        <w:rPr>
          <w:rFonts w:eastAsia="GHEA Grapalat" w:cstheme="minorHAnsi"/>
        </w:rPr>
        <w:t xml:space="preserve"> the documents that are </w:t>
      </w:r>
      <w:r w:rsidR="00932491">
        <w:rPr>
          <w:rFonts w:eastAsia="GHEA Grapalat" w:cstheme="minorHAnsi"/>
        </w:rPr>
        <w:t xml:space="preserve">an </w:t>
      </w:r>
      <w:r w:rsidRPr="009C4B4F">
        <w:rPr>
          <w:rFonts w:eastAsia="GHEA Grapalat" w:cstheme="minorHAnsi"/>
        </w:rPr>
        <w:t>integral part of the exploitation license, specifically, the contracts with mining operator</w:t>
      </w:r>
      <w:r w:rsidR="00932491">
        <w:rPr>
          <w:rFonts w:eastAsia="GHEA Grapalat" w:cstheme="minorHAnsi"/>
        </w:rPr>
        <w:t>s</w:t>
      </w:r>
      <w:r w:rsidRPr="009C4B4F">
        <w:rPr>
          <w:rFonts w:eastAsia="GHEA Grapalat" w:cstheme="minorHAnsi"/>
        </w:rPr>
        <w:t xml:space="preserve">. As of </w:t>
      </w:r>
      <w:r w:rsidR="00932491">
        <w:rPr>
          <w:rFonts w:eastAsia="GHEA Grapalat" w:cstheme="minorHAnsi"/>
        </w:rPr>
        <w:t xml:space="preserve">the </w:t>
      </w:r>
      <w:r w:rsidR="00AB206D">
        <w:rPr>
          <w:rFonts w:eastAsia="GHEA Grapalat" w:cstheme="minorHAnsi"/>
        </w:rPr>
        <w:t>beginning of March 2018</w:t>
      </w:r>
      <w:r w:rsidRPr="009C4B4F">
        <w:rPr>
          <w:rFonts w:eastAsia="GHEA Grapalat" w:cstheme="minorHAnsi"/>
        </w:rPr>
        <w:t xml:space="preserve">, this information </w:t>
      </w:r>
      <w:r w:rsidR="00932491">
        <w:rPr>
          <w:rFonts w:eastAsia="GHEA Grapalat" w:cstheme="minorHAnsi"/>
        </w:rPr>
        <w:t>was</w:t>
      </w:r>
      <w:r w:rsidRPr="009C4B4F">
        <w:rPr>
          <w:rFonts w:eastAsia="GHEA Grapalat" w:cstheme="minorHAnsi"/>
        </w:rPr>
        <w:t xml:space="preserve"> not subject to </w:t>
      </w:r>
      <w:r w:rsidR="00932491" w:rsidRPr="009C4B4F">
        <w:rPr>
          <w:rFonts w:eastAsia="GHEA Grapalat" w:cstheme="minorHAnsi"/>
        </w:rPr>
        <w:t>publi</w:t>
      </w:r>
      <w:r w:rsidR="00932491">
        <w:rPr>
          <w:rFonts w:eastAsia="GHEA Grapalat" w:cstheme="minorHAnsi"/>
        </w:rPr>
        <w:t>cation</w:t>
      </w:r>
      <w:r w:rsidRPr="009C4B4F">
        <w:rPr>
          <w:rFonts w:eastAsia="GHEA Grapalat" w:cstheme="minorHAnsi"/>
        </w:rPr>
        <w:t xml:space="preserve">. The issue of making such </w:t>
      </w:r>
      <w:r w:rsidRPr="009C4B4F">
        <w:rPr>
          <w:rFonts w:eastAsia="GHEA Grapalat" w:cstheme="minorHAnsi"/>
        </w:rPr>
        <w:lastRenderedPageBreak/>
        <w:t xml:space="preserve">documents publicly available will be solved when the legislative amendments </w:t>
      </w:r>
      <w:r w:rsidR="00E16FF6" w:rsidRPr="009C4B4F">
        <w:rPr>
          <w:rFonts w:eastAsia="GHEA Grapalat" w:cstheme="minorHAnsi"/>
        </w:rPr>
        <w:t>recommended in the framework of the EITI are</w:t>
      </w:r>
      <w:r w:rsidRPr="009C4B4F">
        <w:rPr>
          <w:rFonts w:eastAsia="GHEA Grapalat" w:cstheme="minorHAnsi"/>
        </w:rPr>
        <w:t xml:space="preserve"> adopted</w:t>
      </w:r>
      <w:r w:rsidR="00E16FF6" w:rsidRPr="009C4B4F">
        <w:rPr>
          <w:rFonts w:eastAsia="GHEA Grapalat" w:cstheme="minorHAnsi"/>
        </w:rPr>
        <w:t xml:space="preserve">. </w:t>
      </w:r>
      <w:r w:rsidRPr="009C4B4F">
        <w:rPr>
          <w:rFonts w:eastAsia="GHEA Grapalat" w:cstheme="minorHAnsi"/>
        </w:rPr>
        <w:t xml:space="preserve"> </w:t>
      </w:r>
      <w:r w:rsidR="00E16FF6" w:rsidRPr="009C4B4F">
        <w:rPr>
          <w:rFonts w:eastAsia="GHEA Grapalat" w:cstheme="minorHAnsi"/>
        </w:rPr>
        <w:t>In that case the Independent Administrator will be able to look into relevant documents and provide</w:t>
      </w:r>
      <w:r w:rsidR="00932491">
        <w:rPr>
          <w:rFonts w:eastAsia="GHEA Grapalat" w:cstheme="minorHAnsi"/>
        </w:rPr>
        <w:t xml:space="preserve"> their</w:t>
      </w:r>
      <w:r w:rsidR="00E16FF6" w:rsidRPr="009C4B4F">
        <w:rPr>
          <w:rFonts w:eastAsia="GHEA Grapalat" w:cstheme="minorHAnsi"/>
        </w:rPr>
        <w:t xml:space="preserve"> analysis. </w:t>
      </w:r>
      <w:bookmarkEnd w:id="48"/>
    </w:p>
    <w:p w14:paraId="2D1609F8" w14:textId="77777777" w:rsidR="00E16FF6" w:rsidRPr="009C4B4F" w:rsidRDefault="008A7BE7" w:rsidP="00062520">
      <w:pPr>
        <w:pStyle w:val="Heading2"/>
        <w:numPr>
          <w:ilvl w:val="1"/>
          <w:numId w:val="34"/>
        </w:numPr>
        <w:spacing w:before="0"/>
        <w:ind w:left="540" w:hanging="540"/>
        <w:rPr>
          <w:rFonts w:asciiTheme="minorHAnsi" w:eastAsia="GHEA Grapalat" w:hAnsiTheme="minorHAnsi" w:cstheme="minorHAnsi"/>
        </w:rPr>
      </w:pPr>
      <w:bookmarkStart w:id="49" w:name="_Toc511659487"/>
      <w:r w:rsidRPr="009C4B4F">
        <w:rPr>
          <w:rFonts w:asciiTheme="minorHAnsi" w:eastAsia="GHEA Grapalat" w:hAnsiTheme="minorHAnsi" w:cstheme="minorHAnsi"/>
        </w:rPr>
        <w:t xml:space="preserve">Infrastructure provisions and barter arrangements </w:t>
      </w:r>
      <w:r w:rsidR="00E16FF6" w:rsidRPr="009C4B4F">
        <w:rPr>
          <w:rFonts w:asciiTheme="minorHAnsi" w:eastAsia="GHEA Grapalat" w:hAnsiTheme="minorHAnsi" w:cstheme="minorHAnsi"/>
        </w:rPr>
        <w:t>(</w:t>
      </w:r>
      <w:r w:rsidRPr="009C4B4F">
        <w:rPr>
          <w:rFonts w:asciiTheme="minorHAnsi" w:eastAsia="GHEA Grapalat" w:hAnsiTheme="minorHAnsi" w:cstheme="minorHAnsi"/>
        </w:rPr>
        <w:t>EITI Requirement</w:t>
      </w:r>
      <w:r w:rsidR="00E16FF6" w:rsidRPr="009C4B4F">
        <w:rPr>
          <w:rFonts w:asciiTheme="minorHAnsi" w:eastAsia="GHEA Grapalat" w:hAnsiTheme="minorHAnsi" w:cstheme="minorHAnsi"/>
        </w:rPr>
        <w:t xml:space="preserve"> 4.3)</w:t>
      </w:r>
      <w:bookmarkEnd w:id="49"/>
    </w:p>
    <w:p w14:paraId="418940B1" w14:textId="77777777" w:rsidR="008A7BE7" w:rsidRPr="009C4B4F" w:rsidRDefault="008A7BE7" w:rsidP="008128DD">
      <w:pPr>
        <w:pStyle w:val="ListParagraph"/>
        <w:spacing w:after="0"/>
        <w:ind w:left="360"/>
        <w:jc w:val="both"/>
        <w:rPr>
          <w:rFonts w:eastAsia="GHEA Grapalat" w:cstheme="minorHAnsi"/>
        </w:rPr>
      </w:pPr>
    </w:p>
    <w:p w14:paraId="498398B9" w14:textId="54CB156D" w:rsidR="008A7BE7" w:rsidRPr="009C4B4F" w:rsidRDefault="002919FD" w:rsidP="002919FD">
      <w:pPr>
        <w:pStyle w:val="ListParagraph"/>
        <w:spacing w:after="0"/>
        <w:ind w:left="0"/>
        <w:jc w:val="both"/>
        <w:rPr>
          <w:rFonts w:eastAsia="GHEA Grapalat" w:cstheme="minorHAnsi"/>
        </w:rPr>
      </w:pPr>
      <w:r w:rsidRPr="009C4B4F">
        <w:rPr>
          <w:rFonts w:eastAsia="GHEA Grapalat" w:cstheme="minorHAnsi"/>
        </w:rPr>
        <w:t>We have</w:t>
      </w:r>
      <w:r>
        <w:rPr>
          <w:rFonts w:eastAsia="GHEA Grapalat" w:cstheme="minorHAnsi"/>
        </w:rPr>
        <w:t xml:space="preserve"> not seen any evidence that</w:t>
      </w:r>
      <w:r w:rsidRPr="009C4B4F">
        <w:rPr>
          <w:rFonts w:eastAsia="GHEA Grapalat" w:cstheme="minorHAnsi"/>
        </w:rPr>
        <w:t xml:space="preserve"> </w:t>
      </w:r>
      <w:r w:rsidR="008A7BE7" w:rsidRPr="009C4B4F">
        <w:rPr>
          <w:rFonts w:eastAsia="GHEA Grapalat" w:cstheme="minorHAnsi"/>
        </w:rPr>
        <w:t>there are any agreements envisioning supply of the goods and services provided under EITI</w:t>
      </w:r>
      <w:r w:rsidR="00E16FF6" w:rsidRPr="009C4B4F">
        <w:rPr>
          <w:rFonts w:eastAsia="GHEA Grapalat" w:cstheme="minorHAnsi"/>
        </w:rPr>
        <w:t xml:space="preserve"> (</w:t>
      </w:r>
      <w:r w:rsidR="008A7BE7" w:rsidRPr="009C4B4F">
        <w:rPr>
          <w:rFonts w:eastAsia="GHEA Grapalat" w:cstheme="minorHAnsi"/>
        </w:rPr>
        <w:t>Requirement</w:t>
      </w:r>
      <w:r w:rsidR="00E16FF6" w:rsidRPr="009C4B4F">
        <w:rPr>
          <w:rFonts w:eastAsia="GHEA Grapalat" w:cstheme="minorHAnsi"/>
        </w:rPr>
        <w:t xml:space="preserve"> 4.3 </w:t>
      </w:r>
      <w:r w:rsidR="008A7BE7" w:rsidRPr="009C4B4F">
        <w:rPr>
          <w:rFonts w:eastAsia="GHEA Grapalat" w:cstheme="minorHAnsi"/>
        </w:rPr>
        <w:t>of the Standard</w:t>
      </w:r>
      <w:r w:rsidR="00E16FF6" w:rsidRPr="009C4B4F">
        <w:rPr>
          <w:rFonts w:eastAsia="GHEA Grapalat" w:cstheme="minorHAnsi"/>
        </w:rPr>
        <w:t>)</w:t>
      </w:r>
      <w:r w:rsidR="008A7BE7" w:rsidRPr="009C4B4F">
        <w:rPr>
          <w:rFonts w:eastAsia="GHEA Grapalat" w:cstheme="minorHAnsi"/>
        </w:rPr>
        <w:t xml:space="preserve">. </w:t>
      </w:r>
      <w:r w:rsidR="00B66415" w:rsidRPr="009C4B4F">
        <w:rPr>
          <w:rFonts w:eastAsia="GHEA Grapalat" w:cstheme="minorHAnsi"/>
        </w:rPr>
        <w:t>It should be noted that we haven't studied the documents that are integral part of the exploitation license, specifically, the contracts with mining operator</w:t>
      </w:r>
      <w:r>
        <w:rPr>
          <w:rFonts w:eastAsia="GHEA Grapalat" w:cstheme="minorHAnsi"/>
        </w:rPr>
        <w:t>s</w:t>
      </w:r>
      <w:r w:rsidR="00B66415" w:rsidRPr="009C4B4F">
        <w:rPr>
          <w:rFonts w:eastAsia="GHEA Grapalat" w:cstheme="minorHAnsi"/>
        </w:rPr>
        <w:t xml:space="preserve">. As of </w:t>
      </w:r>
      <w:r>
        <w:rPr>
          <w:rFonts w:eastAsia="GHEA Grapalat" w:cstheme="minorHAnsi"/>
        </w:rPr>
        <w:t xml:space="preserve">the </w:t>
      </w:r>
      <w:r w:rsidR="00AB206D">
        <w:rPr>
          <w:rFonts w:eastAsia="GHEA Grapalat" w:cstheme="minorHAnsi"/>
        </w:rPr>
        <w:t>beginning of March 2018</w:t>
      </w:r>
      <w:r w:rsidR="00B66415" w:rsidRPr="009C4B4F">
        <w:rPr>
          <w:rFonts w:eastAsia="GHEA Grapalat" w:cstheme="minorHAnsi"/>
        </w:rPr>
        <w:t>, this information is not subject to publi</w:t>
      </w:r>
      <w:r>
        <w:rPr>
          <w:rFonts w:eastAsia="GHEA Grapalat" w:cstheme="minorHAnsi"/>
        </w:rPr>
        <w:t>cation</w:t>
      </w:r>
      <w:r w:rsidR="00B66415" w:rsidRPr="009C4B4F">
        <w:rPr>
          <w:rFonts w:eastAsia="GHEA Grapalat" w:cstheme="minorHAnsi"/>
        </w:rPr>
        <w:t>. The issue of making such documents publicly available will be solved when the legislative amendments recommended in the framework of the EITI are adopted.  In that case the Independent Administrator will be able to look into relevant documents and provide its analysis.</w:t>
      </w:r>
      <w:r w:rsidR="008A7BE7" w:rsidRPr="009C4B4F">
        <w:rPr>
          <w:rFonts w:eastAsia="GHEA Grapalat" w:cstheme="minorHAnsi"/>
        </w:rPr>
        <w:t xml:space="preserve"> </w:t>
      </w:r>
    </w:p>
    <w:p w14:paraId="5886C38D" w14:textId="77777777" w:rsidR="008A7BE7" w:rsidRPr="009C4B4F" w:rsidRDefault="008A7BE7" w:rsidP="008128DD">
      <w:pPr>
        <w:pStyle w:val="ListParagraph"/>
        <w:spacing w:after="0"/>
        <w:ind w:left="360"/>
        <w:jc w:val="both"/>
        <w:rPr>
          <w:rFonts w:eastAsia="GHEA Grapalat" w:cstheme="minorHAnsi"/>
        </w:rPr>
      </w:pPr>
    </w:p>
    <w:p w14:paraId="4508E9F7" w14:textId="77777777" w:rsidR="007B3883" w:rsidRPr="009C4B4F" w:rsidRDefault="007B3883" w:rsidP="00062520">
      <w:pPr>
        <w:pStyle w:val="Heading2"/>
        <w:numPr>
          <w:ilvl w:val="1"/>
          <w:numId w:val="34"/>
        </w:numPr>
        <w:spacing w:before="0"/>
        <w:ind w:left="540" w:hanging="540"/>
        <w:rPr>
          <w:rFonts w:asciiTheme="minorHAnsi" w:hAnsiTheme="minorHAnsi" w:cstheme="minorHAnsi"/>
        </w:rPr>
      </w:pPr>
      <w:bookmarkStart w:id="50" w:name="_Toc511659488"/>
      <w:r w:rsidRPr="009C4B4F">
        <w:rPr>
          <w:rFonts w:asciiTheme="minorHAnsi" w:hAnsiTheme="minorHAnsi" w:cstheme="minorHAnsi"/>
        </w:rPr>
        <w:t>Transportation revenues</w:t>
      </w:r>
      <w:r w:rsidR="008A7BE7" w:rsidRPr="009C4B4F">
        <w:rPr>
          <w:rFonts w:asciiTheme="minorHAnsi" w:hAnsiTheme="minorHAnsi" w:cstheme="minorHAnsi"/>
        </w:rPr>
        <w:t xml:space="preserve"> </w:t>
      </w:r>
      <w:r w:rsidR="008A7BE7" w:rsidRPr="009C4B4F">
        <w:rPr>
          <w:rFonts w:asciiTheme="minorHAnsi" w:eastAsia="GHEA Grapalat" w:hAnsiTheme="minorHAnsi" w:cstheme="minorHAnsi"/>
        </w:rPr>
        <w:t>(EITI Requirement 4.4)</w:t>
      </w:r>
      <w:bookmarkEnd w:id="50"/>
    </w:p>
    <w:p w14:paraId="0204783C" w14:textId="77777777" w:rsidR="005617C0" w:rsidRPr="009C4B4F" w:rsidRDefault="005617C0" w:rsidP="008128DD">
      <w:pPr>
        <w:spacing w:after="0" w:line="240" w:lineRule="auto"/>
        <w:jc w:val="both"/>
        <w:rPr>
          <w:rFonts w:eastAsia="Calibri" w:cstheme="minorHAnsi"/>
          <w:b/>
          <w:bCs/>
        </w:rPr>
      </w:pPr>
    </w:p>
    <w:p w14:paraId="00853E90" w14:textId="30E33DDA" w:rsidR="007B3883" w:rsidRPr="009C4B4F" w:rsidRDefault="00F45339" w:rsidP="008128DD">
      <w:pPr>
        <w:spacing w:after="0" w:line="240" w:lineRule="auto"/>
        <w:jc w:val="both"/>
        <w:rPr>
          <w:rFonts w:eastAsia="Calibri" w:cstheme="minorHAnsi"/>
          <w:bCs/>
        </w:rPr>
      </w:pPr>
      <w:r w:rsidRPr="00FB71A0">
        <w:rPr>
          <w:rFonts w:eastAsia="Calibri" w:cstheme="minorHAnsi"/>
          <w:bCs/>
        </w:rPr>
        <w:t>In its Meeting No. 7,</w:t>
      </w:r>
      <w:r w:rsidRPr="00FB71A0">
        <w:rPr>
          <w:rStyle w:val="FootnoteReference"/>
          <w:rFonts w:eastAsia="Calibri" w:cstheme="minorHAnsi"/>
          <w:bCs/>
        </w:rPr>
        <w:footnoteReference w:id="18"/>
      </w:r>
      <w:r w:rsidRPr="00FB71A0">
        <w:rPr>
          <w:rFonts w:eastAsia="Calibri" w:cstheme="minorHAnsi"/>
          <w:bCs/>
        </w:rPr>
        <w:t xml:space="preserve"> t</w:t>
      </w:r>
      <w:r w:rsidR="003D208E" w:rsidRPr="00FB71A0">
        <w:rPr>
          <w:rFonts w:eastAsia="Calibri" w:cstheme="minorHAnsi"/>
          <w:bCs/>
        </w:rPr>
        <w:t xml:space="preserve">he </w:t>
      </w:r>
      <w:r w:rsidRPr="00FB71A0">
        <w:rPr>
          <w:rFonts w:eastAsia="Calibri" w:cstheme="minorHAnsi"/>
          <w:bCs/>
        </w:rPr>
        <w:t>MSG</w:t>
      </w:r>
      <w:r w:rsidR="003D208E" w:rsidRPr="00FB71A0">
        <w:rPr>
          <w:rFonts w:eastAsia="Calibri" w:cstheme="minorHAnsi"/>
          <w:bCs/>
        </w:rPr>
        <w:t xml:space="preserve"> decided </w:t>
      </w:r>
      <w:r w:rsidRPr="00FB71A0">
        <w:rPr>
          <w:rFonts w:eastAsia="Calibri" w:cstheme="minorHAnsi"/>
          <w:bCs/>
        </w:rPr>
        <w:t xml:space="preserve">that transport revenues are not material for Armenia’s first EITI report. The focus of the first report will be on the </w:t>
      </w:r>
      <w:r w:rsidR="008E4EA3" w:rsidRPr="00FB71A0">
        <w:rPr>
          <w:rFonts w:eastAsia="Calibri" w:cstheme="minorHAnsi"/>
          <w:bCs/>
        </w:rPr>
        <w:t>metal</w:t>
      </w:r>
      <w:r w:rsidR="00A123D7">
        <w:rPr>
          <w:rFonts w:eastAsia="Calibri" w:cstheme="minorHAnsi"/>
          <w:bCs/>
        </w:rPr>
        <w:t>-</w:t>
      </w:r>
      <w:r w:rsidR="003D208E" w:rsidRPr="00FB71A0">
        <w:rPr>
          <w:rFonts w:eastAsia="Calibri" w:cstheme="minorHAnsi"/>
          <w:bCs/>
        </w:rPr>
        <w:t xml:space="preserve">mining sector. </w:t>
      </w:r>
      <w:r w:rsidRPr="00FB71A0">
        <w:rPr>
          <w:rFonts w:eastAsia="Calibri" w:cstheme="minorHAnsi"/>
          <w:bCs/>
        </w:rPr>
        <w:t>As such, the AUA C</w:t>
      </w:r>
      <w:r w:rsidR="00A123D7">
        <w:rPr>
          <w:rFonts w:eastAsia="Calibri" w:cstheme="minorHAnsi"/>
          <w:bCs/>
        </w:rPr>
        <w:t xml:space="preserve">enter for Responsible Mining </w:t>
      </w:r>
      <w:r w:rsidRPr="00FB71A0">
        <w:rPr>
          <w:rFonts w:eastAsia="Calibri" w:cstheme="minorHAnsi"/>
          <w:bCs/>
        </w:rPr>
        <w:t>has not fully investigated any transport revenues that Armenia may have had in the reporting period.</w:t>
      </w:r>
      <w:r w:rsidR="007B3883" w:rsidRPr="00FB71A0">
        <w:rPr>
          <w:rFonts w:cstheme="minorHAnsi"/>
          <w:vertAlign w:val="superscript"/>
        </w:rPr>
        <w:footnoteReference w:id="19"/>
      </w:r>
    </w:p>
    <w:p w14:paraId="12BDC69A" w14:textId="77777777" w:rsidR="007B3883" w:rsidRPr="009C4B4F" w:rsidRDefault="007B3883" w:rsidP="008128DD">
      <w:pPr>
        <w:spacing w:after="0" w:line="240" w:lineRule="auto"/>
        <w:jc w:val="both"/>
        <w:rPr>
          <w:rFonts w:eastAsia="Calibri" w:cstheme="minorHAnsi"/>
          <w:bCs/>
        </w:rPr>
      </w:pPr>
    </w:p>
    <w:p w14:paraId="1578B378" w14:textId="77777777" w:rsidR="007B3883" w:rsidRPr="009C4B4F" w:rsidRDefault="007B3883" w:rsidP="00062520">
      <w:pPr>
        <w:pStyle w:val="Heading2"/>
        <w:numPr>
          <w:ilvl w:val="1"/>
          <w:numId w:val="34"/>
        </w:numPr>
        <w:spacing w:before="0"/>
        <w:ind w:left="540" w:hanging="540"/>
        <w:rPr>
          <w:rFonts w:asciiTheme="minorHAnsi" w:hAnsiTheme="minorHAnsi" w:cstheme="minorHAnsi"/>
        </w:rPr>
      </w:pPr>
      <w:bookmarkStart w:id="51" w:name="_Toc511659489"/>
      <w:r w:rsidRPr="009C4B4F">
        <w:rPr>
          <w:rFonts w:asciiTheme="minorHAnsi" w:hAnsiTheme="minorHAnsi" w:cstheme="minorHAnsi"/>
        </w:rPr>
        <w:t>State-owned enterprises</w:t>
      </w:r>
      <w:bookmarkEnd w:id="51"/>
    </w:p>
    <w:p w14:paraId="5289CBC7" w14:textId="77777777" w:rsidR="005617C0" w:rsidRPr="009C4B4F" w:rsidRDefault="005617C0" w:rsidP="008128DD">
      <w:pPr>
        <w:spacing w:after="0" w:line="240" w:lineRule="auto"/>
        <w:jc w:val="both"/>
        <w:rPr>
          <w:rFonts w:eastAsia="Calibri" w:cstheme="minorHAnsi"/>
          <w:bCs/>
        </w:rPr>
      </w:pPr>
    </w:p>
    <w:p w14:paraId="0D9258AD" w14:textId="3C967F6C" w:rsidR="00031D28" w:rsidRPr="009E624C" w:rsidRDefault="00D06265" w:rsidP="008128DD">
      <w:pPr>
        <w:spacing w:after="0" w:line="240" w:lineRule="auto"/>
        <w:jc w:val="both"/>
        <w:rPr>
          <w:rFonts w:eastAsia="Calibri" w:cstheme="minorHAnsi"/>
          <w:bCs/>
        </w:rPr>
      </w:pPr>
      <w:r w:rsidRPr="009C4B4F">
        <w:rPr>
          <w:rFonts w:eastAsia="Calibri" w:cstheme="minorHAnsi"/>
          <w:bCs/>
        </w:rPr>
        <w:t>EITI</w:t>
      </w:r>
      <w:r w:rsidR="007B3883" w:rsidRPr="009C4B4F">
        <w:rPr>
          <w:rFonts w:eastAsia="Calibri" w:cstheme="minorHAnsi"/>
          <w:bCs/>
        </w:rPr>
        <w:t xml:space="preserve"> Requirement 4.5 asks for disclosure of transactions related to state-owned enterprises. </w:t>
      </w:r>
      <w:r w:rsidR="00D82D55" w:rsidRPr="009C4B4F">
        <w:rPr>
          <w:rFonts w:eastAsia="Calibri" w:cstheme="minorHAnsi"/>
          <w:bCs/>
        </w:rPr>
        <w:t>By s</w:t>
      </w:r>
      <w:r w:rsidRPr="009C4B4F">
        <w:rPr>
          <w:rFonts w:eastAsia="Calibri" w:cstheme="minorHAnsi"/>
          <w:bCs/>
        </w:rPr>
        <w:t xml:space="preserve">tate-owned </w:t>
      </w:r>
      <w:r w:rsidR="00DF10C7" w:rsidRPr="009C4B4F">
        <w:rPr>
          <w:rFonts w:eastAsia="Calibri" w:cstheme="minorHAnsi"/>
          <w:bCs/>
        </w:rPr>
        <w:t>enterprise,</w:t>
      </w:r>
      <w:r w:rsidRPr="009C4B4F">
        <w:rPr>
          <w:rFonts w:eastAsia="Calibri" w:cstheme="minorHAnsi"/>
          <w:bCs/>
        </w:rPr>
        <w:t xml:space="preserve"> </w:t>
      </w:r>
      <w:r w:rsidR="00D82D55" w:rsidRPr="009C4B4F">
        <w:rPr>
          <w:rFonts w:eastAsia="Calibri" w:cstheme="minorHAnsi"/>
          <w:bCs/>
        </w:rPr>
        <w:t xml:space="preserve">we mean a mining company in the statutory capital of which any amount of equity </w:t>
      </w:r>
      <w:r w:rsidRPr="009C4B4F">
        <w:rPr>
          <w:rFonts w:eastAsia="GHEA Grapalat" w:cstheme="minorHAnsi"/>
        </w:rPr>
        <w:t>(</w:t>
      </w:r>
      <w:r w:rsidR="00D82D55" w:rsidRPr="009C4B4F">
        <w:rPr>
          <w:rFonts w:eastAsia="GHEA Grapalat" w:cstheme="minorHAnsi"/>
        </w:rPr>
        <w:t>share or stock</w:t>
      </w:r>
      <w:r w:rsidRPr="009C4B4F">
        <w:rPr>
          <w:rFonts w:eastAsia="GHEA Grapalat" w:cstheme="minorHAnsi"/>
        </w:rPr>
        <w:t>)</w:t>
      </w:r>
      <w:r w:rsidR="00D82D55" w:rsidRPr="009C4B4F">
        <w:rPr>
          <w:rFonts w:eastAsia="GHEA Grapalat" w:cstheme="minorHAnsi"/>
        </w:rPr>
        <w:t xml:space="preserve"> belongs to the Republic of Armenia or any other company where the </w:t>
      </w:r>
      <w:r w:rsidR="00A123D7">
        <w:rPr>
          <w:rFonts w:eastAsia="GHEA Grapalat" w:cstheme="minorHAnsi"/>
        </w:rPr>
        <w:t>Republic</w:t>
      </w:r>
      <w:r w:rsidR="00D82D55" w:rsidRPr="009C4B4F">
        <w:rPr>
          <w:rFonts w:eastAsia="GHEA Grapalat" w:cstheme="minorHAnsi"/>
        </w:rPr>
        <w:t xml:space="preserve"> participates. In this regard, we have sent a letter of inquiry to the State Property Management Department </w:t>
      </w:r>
      <w:r w:rsidR="00A123D7">
        <w:rPr>
          <w:rFonts w:eastAsia="GHEA Grapalat" w:cstheme="minorHAnsi"/>
        </w:rPr>
        <w:t>of</w:t>
      </w:r>
      <w:r w:rsidR="00D82D55" w:rsidRPr="009C4B4F">
        <w:rPr>
          <w:rFonts w:eastAsia="GHEA Grapalat" w:cstheme="minorHAnsi"/>
        </w:rPr>
        <w:t xml:space="preserve"> the RA Government. Similarly, we have tried to find out whether there is any </w:t>
      </w:r>
      <w:r w:rsidR="005A2AB6" w:rsidRPr="009C4B4F">
        <w:rPr>
          <w:rFonts w:eastAsia="GHEA Grapalat" w:cstheme="minorHAnsi"/>
        </w:rPr>
        <w:t>right of pledge against any share or stock of a mining company in favor of the Republic of Armenia or any other company wi</w:t>
      </w:r>
      <w:r w:rsidR="00A123D7">
        <w:rPr>
          <w:rFonts w:eastAsia="GHEA Grapalat" w:cstheme="minorHAnsi"/>
        </w:rPr>
        <w:t>th participation of the latter.</w:t>
      </w:r>
      <w:r w:rsidR="005A2AB6" w:rsidRPr="009C4B4F">
        <w:rPr>
          <w:rFonts w:eastAsia="GHEA Grapalat" w:cstheme="minorHAnsi"/>
        </w:rPr>
        <w:t xml:space="preserve"> In response to our inquiry, </w:t>
      </w:r>
      <w:r w:rsidR="00A123D7">
        <w:rPr>
          <w:rFonts w:eastAsia="GHEA Grapalat" w:cstheme="minorHAnsi"/>
        </w:rPr>
        <w:t>in 22 November 2017, the d</w:t>
      </w:r>
      <w:r w:rsidR="005A2AB6" w:rsidRPr="009C4B4F">
        <w:rPr>
          <w:rFonts w:eastAsia="GHEA Grapalat" w:cstheme="minorHAnsi"/>
        </w:rPr>
        <w:t>eputy head of the State Property Management Department</w:t>
      </w:r>
      <w:r w:rsidR="00A123D7">
        <w:rPr>
          <w:rFonts w:eastAsia="GHEA Grapalat" w:cstheme="minorHAnsi"/>
        </w:rPr>
        <w:t xml:space="preserve"> responded that the state owned no share in any </w:t>
      </w:r>
      <w:r w:rsidR="005A2AB6" w:rsidRPr="009C4B4F">
        <w:rPr>
          <w:rFonts w:eastAsia="GHEA Grapalat" w:cstheme="minorHAnsi"/>
        </w:rPr>
        <w:t>commercial metal</w:t>
      </w:r>
      <w:r w:rsidR="00A123D7">
        <w:rPr>
          <w:rFonts w:eastAsia="GHEA Grapalat" w:cstheme="minorHAnsi"/>
        </w:rPr>
        <w:t>-</w:t>
      </w:r>
      <w:r w:rsidR="005A2AB6" w:rsidRPr="009C4B4F">
        <w:rPr>
          <w:rFonts w:eastAsia="GHEA Grapalat" w:cstheme="minorHAnsi"/>
        </w:rPr>
        <w:t>mining companies</w:t>
      </w:r>
      <w:r w:rsidR="004F1FE8" w:rsidRPr="009C4B4F">
        <w:rPr>
          <w:rFonts w:eastAsia="GHEA Grapalat" w:cstheme="minorHAnsi"/>
        </w:rPr>
        <w:t xml:space="preserve">. </w:t>
      </w:r>
    </w:p>
    <w:p w14:paraId="42608F08" w14:textId="77777777" w:rsidR="00031D28" w:rsidRPr="009C4B4F" w:rsidRDefault="00031D28" w:rsidP="008128DD">
      <w:pPr>
        <w:spacing w:after="0" w:line="240" w:lineRule="auto"/>
        <w:jc w:val="both"/>
        <w:rPr>
          <w:rFonts w:eastAsia="Calibri" w:cstheme="minorHAnsi"/>
        </w:rPr>
      </w:pPr>
    </w:p>
    <w:p w14:paraId="0D5C09DD" w14:textId="77777777" w:rsidR="007471ED" w:rsidRPr="009C4B4F" w:rsidRDefault="007471ED" w:rsidP="00062520">
      <w:pPr>
        <w:pStyle w:val="Heading2"/>
        <w:numPr>
          <w:ilvl w:val="1"/>
          <w:numId w:val="34"/>
        </w:numPr>
        <w:spacing w:before="0"/>
        <w:ind w:left="540" w:hanging="540"/>
        <w:rPr>
          <w:rFonts w:asciiTheme="minorHAnsi" w:hAnsiTheme="minorHAnsi" w:cstheme="minorHAnsi"/>
        </w:rPr>
      </w:pPr>
      <w:bookmarkStart w:id="52" w:name="_Toc511659490"/>
      <w:r w:rsidRPr="009C4B4F">
        <w:rPr>
          <w:rFonts w:asciiTheme="minorHAnsi" w:hAnsiTheme="minorHAnsi" w:cstheme="minorHAnsi"/>
        </w:rPr>
        <w:t xml:space="preserve">List of </w:t>
      </w:r>
      <w:r w:rsidR="00DE2733" w:rsidRPr="009C4B4F">
        <w:rPr>
          <w:rFonts w:asciiTheme="minorHAnsi" w:hAnsiTheme="minorHAnsi" w:cstheme="minorHAnsi"/>
        </w:rPr>
        <w:t xml:space="preserve">Potential </w:t>
      </w:r>
      <w:r w:rsidRPr="009C4B4F">
        <w:rPr>
          <w:rFonts w:asciiTheme="minorHAnsi" w:hAnsiTheme="minorHAnsi" w:cstheme="minorHAnsi"/>
        </w:rPr>
        <w:t>Reporting Companies</w:t>
      </w:r>
      <w:bookmarkEnd w:id="52"/>
    </w:p>
    <w:p w14:paraId="1EF3229A" w14:textId="77777777" w:rsidR="007471ED" w:rsidRPr="009C4B4F" w:rsidRDefault="007471ED" w:rsidP="008128DD">
      <w:pPr>
        <w:spacing w:after="0" w:line="240" w:lineRule="auto"/>
        <w:jc w:val="both"/>
        <w:rPr>
          <w:rFonts w:eastAsia="Calibri" w:cstheme="minorHAnsi"/>
        </w:rPr>
      </w:pPr>
    </w:p>
    <w:p w14:paraId="70833413" w14:textId="77777777" w:rsidR="007471ED" w:rsidRPr="009C4B4F" w:rsidRDefault="004F1FE8" w:rsidP="008128DD">
      <w:pPr>
        <w:spacing w:after="0" w:line="240" w:lineRule="auto"/>
        <w:jc w:val="both"/>
        <w:rPr>
          <w:rFonts w:eastAsia="Calibri" w:cstheme="minorHAnsi"/>
        </w:rPr>
      </w:pPr>
      <w:r w:rsidRPr="009C4B4F">
        <w:rPr>
          <w:rFonts w:eastAsia="Calibri" w:cstheme="minorHAnsi"/>
        </w:rPr>
        <w:t>Table 5</w:t>
      </w:r>
      <w:r w:rsidR="0087289F" w:rsidRPr="009C4B4F">
        <w:rPr>
          <w:rFonts w:eastAsia="Calibri" w:cstheme="minorHAnsi"/>
        </w:rPr>
        <w:t xml:space="preserve"> summarizes </w:t>
      </w:r>
      <w:r w:rsidRPr="009C4B4F">
        <w:rPr>
          <w:rFonts w:eastAsia="Calibri" w:cstheme="minorHAnsi"/>
        </w:rPr>
        <w:t xml:space="preserve">information on companies that have been active in the upstream level of mining sector in </w:t>
      </w:r>
      <w:r w:rsidRPr="009C4B4F">
        <w:rPr>
          <w:rFonts w:eastAsia="GHEA Grapalat" w:cstheme="minorHAnsi"/>
        </w:rPr>
        <w:t xml:space="preserve">2017. </w:t>
      </w:r>
    </w:p>
    <w:p w14:paraId="7471BDB4" w14:textId="77777777" w:rsidR="0087289F" w:rsidRDefault="0087289F" w:rsidP="008128DD">
      <w:pPr>
        <w:spacing w:after="0" w:line="240" w:lineRule="auto"/>
        <w:jc w:val="both"/>
        <w:rPr>
          <w:rFonts w:eastAsia="Calibri" w:cstheme="minorHAnsi"/>
        </w:rPr>
      </w:pPr>
    </w:p>
    <w:p w14:paraId="0F1971B5" w14:textId="77777777" w:rsidR="00A759DF" w:rsidRPr="009C4B4F" w:rsidRDefault="00A759DF" w:rsidP="008128DD">
      <w:pPr>
        <w:spacing w:after="0" w:line="240" w:lineRule="auto"/>
        <w:jc w:val="both"/>
        <w:rPr>
          <w:rFonts w:eastAsia="Calibri" w:cstheme="minorHAnsi"/>
        </w:rPr>
      </w:pPr>
    </w:p>
    <w:p w14:paraId="4C1A2525" w14:textId="74A31957" w:rsidR="00031D28" w:rsidRPr="009C4B4F" w:rsidRDefault="004F1FE8" w:rsidP="008128DD">
      <w:pPr>
        <w:spacing w:after="0" w:line="240" w:lineRule="auto"/>
        <w:jc w:val="both"/>
        <w:rPr>
          <w:rFonts w:eastAsia="GHEA Grapalat" w:cstheme="minorHAnsi"/>
        </w:rPr>
      </w:pPr>
      <w:r w:rsidRPr="009C4B4F">
        <w:rPr>
          <w:rFonts w:eastAsia="Calibri" w:cstheme="minorHAnsi"/>
          <w:i/>
        </w:rPr>
        <w:lastRenderedPageBreak/>
        <w:t>Table</w:t>
      </w:r>
      <w:r w:rsidR="0087289F" w:rsidRPr="009C4B4F">
        <w:rPr>
          <w:rFonts w:eastAsia="Calibri" w:cstheme="minorHAnsi"/>
          <w:i/>
        </w:rPr>
        <w:t xml:space="preserve"> </w:t>
      </w:r>
      <w:r w:rsidRPr="009C4B4F">
        <w:rPr>
          <w:rFonts w:eastAsia="Calibri" w:cstheme="minorHAnsi"/>
          <w:i/>
        </w:rPr>
        <w:t>5</w:t>
      </w:r>
      <w:r w:rsidR="0087289F" w:rsidRPr="009C4B4F">
        <w:rPr>
          <w:rFonts w:eastAsia="Calibri" w:cstheme="minorHAnsi"/>
          <w:i/>
        </w:rPr>
        <w:t>. Active Metal M</w:t>
      </w:r>
      <w:r w:rsidRPr="009C4B4F">
        <w:rPr>
          <w:rFonts w:eastAsia="Calibri" w:cstheme="minorHAnsi"/>
          <w:i/>
        </w:rPr>
        <w:t>ining Companies in Armenia, 201</w:t>
      </w:r>
      <w:r w:rsidRPr="009C4B4F">
        <w:rPr>
          <w:rFonts w:eastAsia="GHEA Grapalat" w:cstheme="minorHAnsi"/>
        </w:rPr>
        <w:t>7</w:t>
      </w:r>
    </w:p>
    <w:tbl>
      <w:tblPr>
        <w:tblStyle w:val="7"/>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6"/>
        <w:gridCol w:w="1519"/>
        <w:gridCol w:w="1440"/>
        <w:gridCol w:w="1170"/>
        <w:gridCol w:w="1530"/>
        <w:gridCol w:w="450"/>
        <w:gridCol w:w="450"/>
        <w:gridCol w:w="450"/>
      </w:tblGrid>
      <w:tr w:rsidR="00031D28" w:rsidRPr="009C4B4F" w14:paraId="0BA3A976" w14:textId="77777777" w:rsidTr="003C16D8">
        <w:trPr>
          <w:trHeight w:val="500"/>
        </w:trPr>
        <w:tc>
          <w:tcPr>
            <w:tcW w:w="1986" w:type="dxa"/>
            <w:vMerge w:val="restart"/>
          </w:tcPr>
          <w:p w14:paraId="220FD083" w14:textId="77777777" w:rsidR="00031D28" w:rsidRPr="009C4B4F" w:rsidRDefault="00991596" w:rsidP="008128DD">
            <w:pPr>
              <w:spacing w:after="0"/>
              <w:jc w:val="both"/>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 xml:space="preserve">Name of the Company </w:t>
            </w:r>
          </w:p>
        </w:tc>
        <w:tc>
          <w:tcPr>
            <w:tcW w:w="1519" w:type="dxa"/>
            <w:vMerge w:val="restart"/>
          </w:tcPr>
          <w:p w14:paraId="53BF03C9" w14:textId="77777777" w:rsidR="00031D28" w:rsidRPr="009C4B4F" w:rsidRDefault="00991596" w:rsidP="008128DD">
            <w:pPr>
              <w:spacing w:after="0"/>
              <w:jc w:val="both"/>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Date of License issue</w:t>
            </w:r>
          </w:p>
        </w:tc>
        <w:tc>
          <w:tcPr>
            <w:tcW w:w="1440" w:type="dxa"/>
            <w:vMerge w:val="restart"/>
          </w:tcPr>
          <w:p w14:paraId="620119D2" w14:textId="77777777" w:rsidR="00031D28" w:rsidRPr="009C4B4F" w:rsidRDefault="00991596" w:rsidP="008128DD">
            <w:pPr>
              <w:spacing w:after="0"/>
              <w:jc w:val="both"/>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License expiry date</w:t>
            </w:r>
          </w:p>
        </w:tc>
        <w:tc>
          <w:tcPr>
            <w:tcW w:w="1170" w:type="dxa"/>
            <w:vMerge w:val="restart"/>
          </w:tcPr>
          <w:p w14:paraId="5F488B64" w14:textId="77777777" w:rsidR="00031D28" w:rsidRPr="009C4B4F" w:rsidRDefault="00991596" w:rsidP="008128DD">
            <w:pPr>
              <w:spacing w:after="0"/>
              <w:jc w:val="both"/>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Mine</w:t>
            </w:r>
          </w:p>
        </w:tc>
        <w:tc>
          <w:tcPr>
            <w:tcW w:w="1530" w:type="dxa"/>
          </w:tcPr>
          <w:p w14:paraId="7D187010" w14:textId="77777777" w:rsidR="00031D28" w:rsidRPr="009C4B4F" w:rsidRDefault="00991596" w:rsidP="008128DD">
            <w:pPr>
              <w:spacing w:after="0"/>
              <w:jc w:val="both"/>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Mineral</w:t>
            </w:r>
          </w:p>
        </w:tc>
        <w:tc>
          <w:tcPr>
            <w:tcW w:w="1350" w:type="dxa"/>
            <w:gridSpan w:val="3"/>
          </w:tcPr>
          <w:p w14:paraId="2D9015DE" w14:textId="77777777" w:rsidR="00031D28" w:rsidRPr="009C4B4F" w:rsidRDefault="00991596" w:rsidP="008128DD">
            <w:pPr>
              <w:spacing w:after="0"/>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Current situation</w:t>
            </w:r>
            <w:r w:rsidR="00031D28" w:rsidRPr="009C4B4F">
              <w:rPr>
                <w:rFonts w:asciiTheme="minorHAnsi" w:eastAsia="GHEA Grapalat" w:hAnsiTheme="minorHAnsi" w:cstheme="minorHAnsi"/>
                <w:b/>
                <w:sz w:val="18"/>
                <w:szCs w:val="18"/>
                <w:lang w:val="en-US"/>
              </w:rPr>
              <w:t xml:space="preserve"> (</w:t>
            </w:r>
            <w:r w:rsidRPr="009C4B4F">
              <w:rPr>
                <w:rFonts w:asciiTheme="minorHAnsi" w:eastAsia="GHEA Grapalat" w:hAnsiTheme="minorHAnsi" w:cstheme="minorHAnsi"/>
                <w:b/>
                <w:sz w:val="18"/>
                <w:szCs w:val="18"/>
                <w:lang w:val="en-US"/>
              </w:rPr>
              <w:t>Development</w:t>
            </w:r>
            <w:r w:rsidR="00031D28" w:rsidRPr="009C4B4F">
              <w:rPr>
                <w:rFonts w:asciiTheme="minorHAnsi" w:eastAsia="GHEA Grapalat" w:hAnsiTheme="minorHAnsi" w:cstheme="minorHAnsi"/>
                <w:b/>
                <w:sz w:val="18"/>
                <w:szCs w:val="18"/>
                <w:lang w:val="en-US"/>
              </w:rPr>
              <w:t>-</w:t>
            </w:r>
            <w:r w:rsidRPr="009C4B4F">
              <w:rPr>
                <w:rFonts w:asciiTheme="minorHAnsi" w:eastAsia="GHEA Grapalat" w:hAnsiTheme="minorHAnsi" w:cstheme="minorHAnsi"/>
                <w:b/>
                <w:sz w:val="18"/>
                <w:szCs w:val="18"/>
                <w:lang w:val="en-US"/>
              </w:rPr>
              <w:t>D</w:t>
            </w:r>
            <w:r w:rsidR="00031D28" w:rsidRPr="009C4B4F">
              <w:rPr>
                <w:rFonts w:asciiTheme="minorHAnsi" w:eastAsia="GHEA Grapalat" w:hAnsiTheme="minorHAnsi" w:cstheme="minorHAnsi"/>
                <w:b/>
                <w:sz w:val="18"/>
                <w:szCs w:val="18"/>
                <w:lang w:val="en-US"/>
              </w:rPr>
              <w:t xml:space="preserve"> /</w:t>
            </w:r>
            <w:r w:rsidRPr="009C4B4F">
              <w:rPr>
                <w:rFonts w:asciiTheme="minorHAnsi" w:eastAsia="GHEA Grapalat" w:hAnsiTheme="minorHAnsi" w:cstheme="minorHAnsi"/>
                <w:b/>
                <w:sz w:val="18"/>
                <w:szCs w:val="18"/>
                <w:lang w:val="en-US"/>
              </w:rPr>
              <w:t>Production- P</w:t>
            </w:r>
            <w:r w:rsidR="00031D28" w:rsidRPr="009C4B4F">
              <w:rPr>
                <w:rFonts w:asciiTheme="minorHAnsi" w:eastAsia="GHEA Grapalat" w:hAnsiTheme="minorHAnsi" w:cstheme="minorHAnsi"/>
                <w:b/>
                <w:sz w:val="18"/>
                <w:szCs w:val="18"/>
                <w:lang w:val="en-US"/>
              </w:rPr>
              <w:t>)</w:t>
            </w:r>
          </w:p>
        </w:tc>
      </w:tr>
      <w:tr w:rsidR="00031D28" w:rsidRPr="009C4B4F" w14:paraId="4C928A8B" w14:textId="77777777" w:rsidTr="003C16D8">
        <w:trPr>
          <w:cantSplit/>
          <w:trHeight w:val="1134"/>
        </w:trPr>
        <w:tc>
          <w:tcPr>
            <w:tcW w:w="1986" w:type="dxa"/>
            <w:vMerge/>
          </w:tcPr>
          <w:p w14:paraId="20A8D61B" w14:textId="77777777" w:rsidR="00031D28" w:rsidRPr="009C4B4F" w:rsidRDefault="00031D28" w:rsidP="008128DD">
            <w:pPr>
              <w:widowControl w:val="0"/>
              <w:spacing w:after="0" w:line="276" w:lineRule="auto"/>
              <w:rPr>
                <w:rFonts w:asciiTheme="minorHAnsi" w:eastAsia="GHEA Grapalat" w:hAnsiTheme="minorHAnsi" w:cstheme="minorHAnsi"/>
                <w:b/>
                <w:sz w:val="18"/>
                <w:szCs w:val="18"/>
                <w:lang w:val="en-US"/>
              </w:rPr>
            </w:pPr>
          </w:p>
        </w:tc>
        <w:tc>
          <w:tcPr>
            <w:tcW w:w="1519" w:type="dxa"/>
            <w:vMerge/>
          </w:tcPr>
          <w:p w14:paraId="082A932B" w14:textId="77777777" w:rsidR="00031D28" w:rsidRPr="009C4B4F" w:rsidRDefault="00031D28" w:rsidP="008128DD">
            <w:pPr>
              <w:widowControl w:val="0"/>
              <w:spacing w:after="0" w:line="276" w:lineRule="auto"/>
              <w:rPr>
                <w:rFonts w:asciiTheme="minorHAnsi" w:eastAsia="GHEA Grapalat" w:hAnsiTheme="minorHAnsi" w:cstheme="minorHAnsi"/>
                <w:b/>
                <w:sz w:val="18"/>
                <w:szCs w:val="18"/>
                <w:lang w:val="en-US"/>
              </w:rPr>
            </w:pPr>
          </w:p>
        </w:tc>
        <w:tc>
          <w:tcPr>
            <w:tcW w:w="1440" w:type="dxa"/>
            <w:vMerge/>
          </w:tcPr>
          <w:p w14:paraId="645C856D" w14:textId="77777777" w:rsidR="00031D28" w:rsidRPr="009C4B4F" w:rsidRDefault="00031D28" w:rsidP="008128DD">
            <w:pPr>
              <w:widowControl w:val="0"/>
              <w:spacing w:after="0" w:line="276" w:lineRule="auto"/>
              <w:rPr>
                <w:rFonts w:asciiTheme="minorHAnsi" w:eastAsia="GHEA Grapalat" w:hAnsiTheme="minorHAnsi" w:cstheme="minorHAnsi"/>
                <w:b/>
                <w:sz w:val="18"/>
                <w:szCs w:val="18"/>
                <w:lang w:val="en-US"/>
              </w:rPr>
            </w:pPr>
          </w:p>
        </w:tc>
        <w:tc>
          <w:tcPr>
            <w:tcW w:w="1170" w:type="dxa"/>
            <w:vMerge/>
          </w:tcPr>
          <w:p w14:paraId="4C779843" w14:textId="77777777" w:rsidR="00031D28" w:rsidRPr="009C4B4F" w:rsidRDefault="00031D28" w:rsidP="008128DD">
            <w:pPr>
              <w:widowControl w:val="0"/>
              <w:spacing w:after="0" w:line="276" w:lineRule="auto"/>
              <w:rPr>
                <w:rFonts w:asciiTheme="minorHAnsi" w:eastAsia="GHEA Grapalat" w:hAnsiTheme="minorHAnsi" w:cstheme="minorHAnsi"/>
                <w:b/>
                <w:sz w:val="18"/>
                <w:szCs w:val="18"/>
                <w:lang w:val="en-US"/>
              </w:rPr>
            </w:pPr>
          </w:p>
        </w:tc>
        <w:tc>
          <w:tcPr>
            <w:tcW w:w="1530" w:type="dxa"/>
          </w:tcPr>
          <w:p w14:paraId="2319313C" w14:textId="77777777" w:rsidR="00031D28" w:rsidRPr="009C4B4F" w:rsidRDefault="00031D28" w:rsidP="008128DD">
            <w:pPr>
              <w:spacing w:after="0"/>
              <w:jc w:val="both"/>
              <w:rPr>
                <w:rFonts w:asciiTheme="minorHAnsi" w:eastAsia="GHEA Grapalat" w:hAnsiTheme="minorHAnsi" w:cstheme="minorHAnsi"/>
                <w:b/>
                <w:sz w:val="18"/>
                <w:szCs w:val="18"/>
                <w:lang w:val="en-US"/>
              </w:rPr>
            </w:pPr>
          </w:p>
          <w:p w14:paraId="18829E0C" w14:textId="77777777" w:rsidR="00031D28" w:rsidRPr="009C4B4F" w:rsidRDefault="00031D28" w:rsidP="008128DD">
            <w:pPr>
              <w:spacing w:after="0"/>
              <w:jc w:val="both"/>
              <w:rPr>
                <w:rFonts w:asciiTheme="minorHAnsi" w:eastAsia="GHEA Grapalat" w:hAnsiTheme="minorHAnsi" w:cstheme="minorHAnsi"/>
                <w:b/>
                <w:sz w:val="18"/>
                <w:szCs w:val="18"/>
                <w:lang w:val="en-US"/>
              </w:rPr>
            </w:pPr>
          </w:p>
          <w:p w14:paraId="65F5DE44" w14:textId="77777777" w:rsidR="00031D28" w:rsidRPr="009C4B4F" w:rsidRDefault="00031D28" w:rsidP="008128DD">
            <w:pPr>
              <w:spacing w:after="0"/>
              <w:jc w:val="both"/>
              <w:rPr>
                <w:rFonts w:asciiTheme="minorHAnsi" w:eastAsia="GHEA Grapalat" w:hAnsiTheme="minorHAnsi" w:cstheme="minorHAnsi"/>
                <w:b/>
                <w:sz w:val="18"/>
                <w:szCs w:val="18"/>
                <w:lang w:val="en-US"/>
              </w:rPr>
            </w:pPr>
          </w:p>
          <w:p w14:paraId="245CC17A" w14:textId="77777777" w:rsidR="00031D28" w:rsidRPr="009C4B4F" w:rsidRDefault="00031D28" w:rsidP="008128DD">
            <w:pPr>
              <w:spacing w:after="0"/>
              <w:jc w:val="both"/>
              <w:rPr>
                <w:rFonts w:asciiTheme="minorHAnsi" w:eastAsia="GHEA Grapalat" w:hAnsiTheme="minorHAnsi" w:cstheme="minorHAnsi"/>
                <w:b/>
                <w:sz w:val="18"/>
                <w:szCs w:val="18"/>
                <w:lang w:val="en-US"/>
              </w:rPr>
            </w:pPr>
          </w:p>
          <w:p w14:paraId="157738F1" w14:textId="77777777" w:rsidR="00031D28" w:rsidRPr="009C4B4F" w:rsidRDefault="00031D28" w:rsidP="008128DD">
            <w:pPr>
              <w:spacing w:after="0"/>
              <w:jc w:val="both"/>
              <w:rPr>
                <w:rFonts w:asciiTheme="minorHAnsi" w:eastAsia="GHEA Grapalat" w:hAnsiTheme="minorHAnsi" w:cstheme="minorHAnsi"/>
                <w:b/>
                <w:sz w:val="18"/>
                <w:szCs w:val="18"/>
                <w:lang w:val="en-US"/>
              </w:rPr>
            </w:pPr>
          </w:p>
        </w:tc>
        <w:tc>
          <w:tcPr>
            <w:tcW w:w="450" w:type="dxa"/>
            <w:textDirection w:val="tbRl"/>
          </w:tcPr>
          <w:p w14:paraId="19D0444E" w14:textId="77777777" w:rsidR="00031D28" w:rsidRPr="009C4B4F" w:rsidRDefault="00031D28" w:rsidP="008128DD">
            <w:pPr>
              <w:spacing w:after="0"/>
              <w:ind w:left="113" w:right="113"/>
              <w:jc w:val="both"/>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2015</w:t>
            </w:r>
          </w:p>
        </w:tc>
        <w:tc>
          <w:tcPr>
            <w:tcW w:w="450" w:type="dxa"/>
            <w:textDirection w:val="tbRl"/>
          </w:tcPr>
          <w:p w14:paraId="65D91423" w14:textId="77777777" w:rsidR="00031D28" w:rsidRPr="009C4B4F" w:rsidRDefault="00031D28" w:rsidP="008128DD">
            <w:pPr>
              <w:spacing w:after="0"/>
              <w:ind w:left="113" w:right="113"/>
              <w:jc w:val="both"/>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2016</w:t>
            </w:r>
          </w:p>
        </w:tc>
        <w:tc>
          <w:tcPr>
            <w:tcW w:w="450" w:type="dxa"/>
            <w:textDirection w:val="tbRl"/>
          </w:tcPr>
          <w:p w14:paraId="53E67E92" w14:textId="77777777" w:rsidR="00031D28" w:rsidRPr="009C4B4F" w:rsidRDefault="00031D28" w:rsidP="008128DD">
            <w:pPr>
              <w:spacing w:after="0"/>
              <w:ind w:left="113" w:right="113"/>
              <w:jc w:val="both"/>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2017</w:t>
            </w:r>
          </w:p>
        </w:tc>
      </w:tr>
      <w:tr w:rsidR="00991596" w:rsidRPr="009C4B4F" w14:paraId="6B5CC3BC" w14:textId="77777777" w:rsidTr="003C16D8">
        <w:tc>
          <w:tcPr>
            <w:tcW w:w="1986" w:type="dxa"/>
          </w:tcPr>
          <w:p w14:paraId="2CD9D8BB" w14:textId="77777777" w:rsidR="00991596" w:rsidRPr="009C4B4F" w:rsidRDefault="00991596" w:rsidP="008128DD">
            <w:pPr>
              <w:spacing w:after="0"/>
              <w:rPr>
                <w:rFonts w:asciiTheme="minorHAnsi" w:eastAsia="GHEA Grapalat" w:hAnsiTheme="minorHAnsi" w:cstheme="minorHAnsi"/>
                <w:sz w:val="18"/>
                <w:szCs w:val="18"/>
                <w:lang w:val="en-US"/>
              </w:rPr>
            </w:pPr>
            <w:proofErr w:type="spellStart"/>
            <w:r w:rsidRPr="009C4B4F">
              <w:rPr>
                <w:rFonts w:asciiTheme="minorHAnsi" w:hAnsiTheme="minorHAnsi" w:cstheme="minorHAnsi"/>
                <w:sz w:val="20"/>
                <w:szCs w:val="20"/>
                <w:lang w:val="en-US"/>
              </w:rPr>
              <w:t>Meghradzor</w:t>
            </w:r>
            <w:proofErr w:type="spellEnd"/>
            <w:r w:rsidRPr="009C4B4F">
              <w:rPr>
                <w:rFonts w:asciiTheme="minorHAnsi" w:hAnsiTheme="minorHAnsi" w:cstheme="minorHAnsi"/>
                <w:sz w:val="20"/>
                <w:szCs w:val="20"/>
                <w:lang w:val="en-US"/>
              </w:rPr>
              <w:t xml:space="preserve"> Gold LLC</w:t>
            </w:r>
          </w:p>
        </w:tc>
        <w:tc>
          <w:tcPr>
            <w:tcW w:w="1519" w:type="dxa"/>
          </w:tcPr>
          <w:p w14:paraId="3C5C366E"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20.08.2012</w:t>
            </w:r>
          </w:p>
        </w:tc>
        <w:tc>
          <w:tcPr>
            <w:tcW w:w="1440" w:type="dxa"/>
          </w:tcPr>
          <w:p w14:paraId="38A0F227"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10.09.2023</w:t>
            </w:r>
          </w:p>
        </w:tc>
        <w:tc>
          <w:tcPr>
            <w:tcW w:w="1170" w:type="dxa"/>
          </w:tcPr>
          <w:p w14:paraId="117693FE" w14:textId="77777777" w:rsidR="00991596" w:rsidRPr="009C4B4F" w:rsidRDefault="00991596" w:rsidP="008128DD">
            <w:pPr>
              <w:spacing w:after="0"/>
              <w:jc w:val="both"/>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Meghradzor</w:t>
            </w:r>
            <w:proofErr w:type="spellEnd"/>
          </w:p>
        </w:tc>
        <w:tc>
          <w:tcPr>
            <w:tcW w:w="1530" w:type="dxa"/>
          </w:tcPr>
          <w:p w14:paraId="0D18383D" w14:textId="77777777" w:rsidR="00991596" w:rsidRPr="009C4B4F" w:rsidRDefault="00D21FA8"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Gold, silver, tellurium</w:t>
            </w:r>
            <w:r w:rsidR="00991596" w:rsidRPr="009C4B4F">
              <w:rPr>
                <w:rFonts w:asciiTheme="minorHAnsi" w:eastAsia="GHEA Grapalat" w:hAnsiTheme="minorHAnsi" w:cstheme="minorHAnsi"/>
                <w:sz w:val="18"/>
                <w:szCs w:val="18"/>
                <w:lang w:val="en-US"/>
              </w:rPr>
              <w:t xml:space="preserve"> </w:t>
            </w:r>
          </w:p>
        </w:tc>
        <w:tc>
          <w:tcPr>
            <w:tcW w:w="450" w:type="dxa"/>
          </w:tcPr>
          <w:p w14:paraId="75324224"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242051F2"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06F475ED"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r>
      <w:tr w:rsidR="00991596" w:rsidRPr="009C4B4F" w14:paraId="27FB68A6" w14:textId="77777777" w:rsidTr="003C16D8">
        <w:tc>
          <w:tcPr>
            <w:tcW w:w="1986" w:type="dxa"/>
          </w:tcPr>
          <w:p w14:paraId="60CDFDCE" w14:textId="77777777" w:rsidR="00991596" w:rsidRPr="009C4B4F" w:rsidRDefault="00991596" w:rsidP="008128DD">
            <w:pPr>
              <w:spacing w:after="0"/>
              <w:rPr>
                <w:rFonts w:asciiTheme="minorHAnsi" w:eastAsia="GHEA Grapalat" w:hAnsiTheme="minorHAnsi" w:cstheme="minorHAnsi"/>
                <w:sz w:val="18"/>
                <w:szCs w:val="18"/>
                <w:lang w:val="en-US"/>
              </w:rPr>
            </w:pPr>
            <w:proofErr w:type="spellStart"/>
            <w:r w:rsidRPr="009C4B4F">
              <w:rPr>
                <w:rFonts w:asciiTheme="minorHAnsi" w:hAnsiTheme="minorHAnsi" w:cstheme="minorHAnsi"/>
                <w:sz w:val="20"/>
                <w:szCs w:val="20"/>
                <w:lang w:val="en-US"/>
              </w:rPr>
              <w:t>Akhtala</w:t>
            </w:r>
            <w:proofErr w:type="spellEnd"/>
            <w:r w:rsidRPr="009C4B4F">
              <w:rPr>
                <w:rFonts w:asciiTheme="minorHAnsi" w:hAnsiTheme="minorHAnsi" w:cstheme="minorHAnsi"/>
                <w:sz w:val="20"/>
                <w:szCs w:val="20"/>
                <w:lang w:val="en-US"/>
              </w:rPr>
              <w:t xml:space="preserve"> Mining and Processing Enterprise CJSC</w:t>
            </w:r>
          </w:p>
        </w:tc>
        <w:tc>
          <w:tcPr>
            <w:tcW w:w="1519" w:type="dxa"/>
          </w:tcPr>
          <w:p w14:paraId="598EA113"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20.10.2012</w:t>
            </w:r>
          </w:p>
        </w:tc>
        <w:tc>
          <w:tcPr>
            <w:tcW w:w="1440" w:type="dxa"/>
          </w:tcPr>
          <w:p w14:paraId="4FC63C8E"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07.09.2022</w:t>
            </w:r>
          </w:p>
        </w:tc>
        <w:tc>
          <w:tcPr>
            <w:tcW w:w="1170" w:type="dxa"/>
          </w:tcPr>
          <w:p w14:paraId="030DE796" w14:textId="77777777" w:rsidR="00991596" w:rsidRPr="009C4B4F" w:rsidRDefault="00991596" w:rsidP="008128DD">
            <w:pPr>
              <w:spacing w:after="0"/>
              <w:jc w:val="both"/>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Shamlugh</w:t>
            </w:r>
            <w:proofErr w:type="spellEnd"/>
          </w:p>
        </w:tc>
        <w:tc>
          <w:tcPr>
            <w:tcW w:w="1530" w:type="dxa"/>
          </w:tcPr>
          <w:p w14:paraId="477A0A5B" w14:textId="77777777" w:rsidR="00991596" w:rsidRPr="009C4B4F" w:rsidRDefault="00D21FA8"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Copper, gold, silver, </w:t>
            </w:r>
            <w:proofErr w:type="spellStart"/>
            <w:r w:rsidRPr="009C4B4F">
              <w:rPr>
                <w:rFonts w:asciiTheme="minorHAnsi" w:eastAsia="GHEA Grapalat" w:hAnsiTheme="minorHAnsi" w:cstheme="minorHAnsi"/>
                <w:sz w:val="18"/>
                <w:szCs w:val="18"/>
                <w:lang w:val="en-US"/>
              </w:rPr>
              <w:t>zink</w:t>
            </w:r>
            <w:proofErr w:type="spellEnd"/>
            <w:r w:rsidRPr="009C4B4F">
              <w:rPr>
                <w:rFonts w:asciiTheme="minorHAnsi" w:eastAsia="GHEA Grapalat" w:hAnsiTheme="minorHAnsi" w:cstheme="minorHAnsi"/>
                <w:sz w:val="18"/>
                <w:szCs w:val="18"/>
                <w:lang w:val="en-US"/>
              </w:rPr>
              <w:t>, selenium, tellurium</w:t>
            </w:r>
          </w:p>
        </w:tc>
        <w:tc>
          <w:tcPr>
            <w:tcW w:w="450" w:type="dxa"/>
          </w:tcPr>
          <w:p w14:paraId="2FEC2CFD"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1286ADEB"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53CAD933"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r>
      <w:tr w:rsidR="00991596" w:rsidRPr="009C4B4F" w14:paraId="39CB70BF" w14:textId="77777777" w:rsidTr="003C16D8">
        <w:tc>
          <w:tcPr>
            <w:tcW w:w="1986" w:type="dxa"/>
          </w:tcPr>
          <w:p w14:paraId="72EA6A17" w14:textId="77777777" w:rsidR="00991596" w:rsidRPr="009C4B4F" w:rsidRDefault="00991596" w:rsidP="008128DD">
            <w:pPr>
              <w:spacing w:after="0"/>
              <w:rPr>
                <w:rFonts w:asciiTheme="minorHAnsi" w:eastAsia="GHEA Grapalat" w:hAnsiTheme="minorHAnsi" w:cstheme="minorHAnsi"/>
                <w:sz w:val="18"/>
                <w:szCs w:val="18"/>
                <w:lang w:val="en-US"/>
              </w:rPr>
            </w:pPr>
            <w:proofErr w:type="spellStart"/>
            <w:r w:rsidRPr="009C4B4F">
              <w:rPr>
                <w:rFonts w:asciiTheme="minorHAnsi" w:hAnsiTheme="minorHAnsi" w:cstheme="minorHAnsi"/>
                <w:lang w:val="en-US"/>
              </w:rPr>
              <w:t>Kapan</w:t>
            </w:r>
            <w:proofErr w:type="spellEnd"/>
            <w:r w:rsidRPr="009C4B4F">
              <w:rPr>
                <w:rFonts w:asciiTheme="minorHAnsi" w:hAnsiTheme="minorHAnsi" w:cstheme="minorHAnsi"/>
                <w:lang w:val="en-US"/>
              </w:rPr>
              <w:t xml:space="preserve"> Mining and Processing Company CJSC </w:t>
            </w:r>
          </w:p>
        </w:tc>
        <w:tc>
          <w:tcPr>
            <w:tcW w:w="1519" w:type="dxa"/>
          </w:tcPr>
          <w:p w14:paraId="25F4E0A1"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27.11.2012</w:t>
            </w:r>
          </w:p>
        </w:tc>
        <w:tc>
          <w:tcPr>
            <w:tcW w:w="1440" w:type="dxa"/>
          </w:tcPr>
          <w:p w14:paraId="3E5A4619"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01.04.2050</w:t>
            </w:r>
          </w:p>
        </w:tc>
        <w:tc>
          <w:tcPr>
            <w:tcW w:w="1170" w:type="dxa"/>
          </w:tcPr>
          <w:p w14:paraId="283FFD1B" w14:textId="77777777" w:rsidR="00991596" w:rsidRPr="009C4B4F" w:rsidRDefault="00991596" w:rsidP="008128DD">
            <w:pPr>
              <w:spacing w:after="0"/>
              <w:jc w:val="both"/>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Shahumyangold</w:t>
            </w:r>
            <w:proofErr w:type="spellEnd"/>
            <w:r w:rsidRPr="009C4B4F">
              <w:rPr>
                <w:rFonts w:asciiTheme="minorHAnsi" w:eastAsia="GHEA Grapalat" w:hAnsiTheme="minorHAnsi" w:cstheme="minorHAnsi"/>
                <w:sz w:val="18"/>
                <w:szCs w:val="18"/>
                <w:lang w:val="en-US"/>
              </w:rPr>
              <w:t>-multi-dimensional</w:t>
            </w:r>
          </w:p>
        </w:tc>
        <w:tc>
          <w:tcPr>
            <w:tcW w:w="1530" w:type="dxa"/>
          </w:tcPr>
          <w:p w14:paraId="39DDCE59" w14:textId="77777777" w:rsidR="00991596" w:rsidRPr="009C4B4F" w:rsidRDefault="00D21FA8"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Gold</w:t>
            </w:r>
            <w:r w:rsidR="00991596" w:rsidRPr="009C4B4F">
              <w:rPr>
                <w:rFonts w:asciiTheme="minorHAnsi" w:eastAsia="GHEA Grapalat" w:hAnsiTheme="minorHAnsi" w:cstheme="minorHAnsi"/>
                <w:sz w:val="18"/>
                <w:szCs w:val="18"/>
                <w:lang w:val="en-US"/>
              </w:rPr>
              <w:t xml:space="preserve">, </w:t>
            </w:r>
            <w:r w:rsidRPr="009C4B4F">
              <w:rPr>
                <w:rFonts w:asciiTheme="minorHAnsi" w:eastAsia="GHEA Grapalat" w:hAnsiTheme="minorHAnsi" w:cstheme="minorHAnsi"/>
                <w:sz w:val="18"/>
                <w:szCs w:val="18"/>
                <w:lang w:val="en-US"/>
              </w:rPr>
              <w:t xml:space="preserve">copper, silver, </w:t>
            </w:r>
            <w:proofErr w:type="spellStart"/>
            <w:r w:rsidRPr="009C4B4F">
              <w:rPr>
                <w:rFonts w:asciiTheme="minorHAnsi" w:eastAsia="GHEA Grapalat" w:hAnsiTheme="minorHAnsi" w:cstheme="minorHAnsi"/>
                <w:sz w:val="18"/>
                <w:szCs w:val="18"/>
                <w:lang w:val="en-US"/>
              </w:rPr>
              <w:t>zink</w:t>
            </w:r>
            <w:proofErr w:type="spellEnd"/>
            <w:r w:rsidR="00991596" w:rsidRPr="009C4B4F">
              <w:rPr>
                <w:rFonts w:asciiTheme="minorHAnsi" w:eastAsia="GHEA Grapalat" w:hAnsiTheme="minorHAnsi" w:cstheme="minorHAnsi"/>
                <w:sz w:val="18"/>
                <w:szCs w:val="18"/>
                <w:lang w:val="en-US"/>
              </w:rPr>
              <w:t xml:space="preserve"> </w:t>
            </w:r>
          </w:p>
        </w:tc>
        <w:tc>
          <w:tcPr>
            <w:tcW w:w="450" w:type="dxa"/>
          </w:tcPr>
          <w:p w14:paraId="0D42087F"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394CB3A6"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4E94B408"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r>
      <w:tr w:rsidR="00991596" w:rsidRPr="009C4B4F" w14:paraId="2781D62E" w14:textId="77777777" w:rsidTr="003C16D8">
        <w:tc>
          <w:tcPr>
            <w:tcW w:w="1986" w:type="dxa"/>
          </w:tcPr>
          <w:p w14:paraId="4CB1210F" w14:textId="77777777" w:rsidR="00991596" w:rsidRPr="009C4B4F" w:rsidRDefault="00991596" w:rsidP="008128DD">
            <w:pPr>
              <w:spacing w:after="0"/>
              <w:rPr>
                <w:rFonts w:asciiTheme="minorHAnsi" w:eastAsia="GHEA Grapalat" w:hAnsiTheme="minorHAnsi" w:cstheme="minorHAnsi"/>
                <w:sz w:val="18"/>
                <w:szCs w:val="18"/>
                <w:lang w:val="en-US"/>
              </w:rPr>
            </w:pPr>
            <w:proofErr w:type="spellStart"/>
            <w:r w:rsidRPr="009C4B4F">
              <w:rPr>
                <w:rFonts w:asciiTheme="minorHAnsi" w:hAnsiTheme="minorHAnsi" w:cstheme="minorHAnsi"/>
                <w:sz w:val="20"/>
                <w:szCs w:val="20"/>
                <w:lang w:val="en-US"/>
              </w:rPr>
              <w:t>GeoProMining</w:t>
            </w:r>
            <w:proofErr w:type="spellEnd"/>
            <w:r w:rsidRPr="009C4B4F">
              <w:rPr>
                <w:rFonts w:asciiTheme="minorHAnsi" w:hAnsiTheme="minorHAnsi" w:cstheme="minorHAnsi"/>
                <w:sz w:val="20"/>
                <w:szCs w:val="20"/>
                <w:lang w:val="en-US"/>
              </w:rPr>
              <w:t xml:space="preserve"> Gold Ltd</w:t>
            </w:r>
          </w:p>
        </w:tc>
        <w:tc>
          <w:tcPr>
            <w:tcW w:w="1519" w:type="dxa"/>
          </w:tcPr>
          <w:p w14:paraId="424E15D7"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20.10.2012</w:t>
            </w:r>
          </w:p>
        </w:tc>
        <w:tc>
          <w:tcPr>
            <w:tcW w:w="1440" w:type="dxa"/>
          </w:tcPr>
          <w:p w14:paraId="48A8A755"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10.09.2028</w:t>
            </w:r>
          </w:p>
        </w:tc>
        <w:tc>
          <w:tcPr>
            <w:tcW w:w="1170" w:type="dxa"/>
          </w:tcPr>
          <w:p w14:paraId="092833A3" w14:textId="77777777" w:rsidR="00991596" w:rsidRPr="009C4B4F" w:rsidRDefault="00991596" w:rsidP="008128DD">
            <w:pPr>
              <w:spacing w:after="0"/>
              <w:jc w:val="both"/>
              <w:rPr>
                <w:rFonts w:asciiTheme="minorHAnsi" w:eastAsia="GHEA Grapalat" w:hAnsiTheme="minorHAnsi" w:cstheme="minorHAnsi"/>
                <w:sz w:val="18"/>
                <w:szCs w:val="18"/>
                <w:lang w:val="en-US"/>
              </w:rPr>
            </w:pPr>
          </w:p>
          <w:p w14:paraId="665199D4" w14:textId="77777777" w:rsidR="00991596" w:rsidRPr="009C4B4F" w:rsidRDefault="00991596" w:rsidP="008128DD">
            <w:pPr>
              <w:spacing w:after="0"/>
              <w:jc w:val="both"/>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Sotk</w:t>
            </w:r>
            <w:proofErr w:type="spellEnd"/>
          </w:p>
        </w:tc>
        <w:tc>
          <w:tcPr>
            <w:tcW w:w="1530" w:type="dxa"/>
          </w:tcPr>
          <w:p w14:paraId="63873AE5" w14:textId="77777777" w:rsidR="00991596" w:rsidRPr="009C4B4F" w:rsidRDefault="00D21FA8"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Gold, silver, selenium, tellurium </w:t>
            </w:r>
          </w:p>
        </w:tc>
        <w:tc>
          <w:tcPr>
            <w:tcW w:w="450" w:type="dxa"/>
          </w:tcPr>
          <w:p w14:paraId="55EB5E13"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4184D48C"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1FDAC9F1"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r>
      <w:tr w:rsidR="00991596" w:rsidRPr="009C4B4F" w14:paraId="329B6AB9" w14:textId="77777777" w:rsidTr="003C16D8">
        <w:tc>
          <w:tcPr>
            <w:tcW w:w="1986" w:type="dxa"/>
          </w:tcPr>
          <w:p w14:paraId="3B025BF5" w14:textId="77777777" w:rsidR="00991596" w:rsidRPr="009C4B4F" w:rsidRDefault="00991596" w:rsidP="008128DD">
            <w:pPr>
              <w:spacing w:after="0"/>
              <w:rPr>
                <w:rFonts w:asciiTheme="minorHAnsi" w:eastAsia="GHEA Grapalat" w:hAnsiTheme="minorHAnsi" w:cstheme="minorHAnsi"/>
                <w:sz w:val="18"/>
                <w:szCs w:val="18"/>
                <w:lang w:val="en-US"/>
              </w:rPr>
            </w:pPr>
          </w:p>
          <w:p w14:paraId="648E9726" w14:textId="77777777" w:rsidR="00991596" w:rsidRPr="009C4B4F" w:rsidRDefault="00991596" w:rsidP="008128DD">
            <w:pPr>
              <w:spacing w:after="0"/>
              <w:rPr>
                <w:rFonts w:asciiTheme="minorHAnsi" w:eastAsia="GHEA Grapalat" w:hAnsiTheme="minorHAnsi" w:cstheme="minorHAnsi"/>
                <w:sz w:val="18"/>
                <w:szCs w:val="18"/>
                <w:lang w:val="en-US"/>
              </w:rPr>
            </w:pPr>
            <w:proofErr w:type="spellStart"/>
            <w:r w:rsidRPr="009C4B4F">
              <w:rPr>
                <w:rFonts w:asciiTheme="minorHAnsi" w:hAnsiTheme="minorHAnsi" w:cstheme="minorHAnsi"/>
                <w:sz w:val="20"/>
                <w:szCs w:val="20"/>
                <w:lang w:val="en-US"/>
              </w:rPr>
              <w:t>Zangezur</w:t>
            </w:r>
            <w:proofErr w:type="spellEnd"/>
            <w:r w:rsidRPr="009C4B4F">
              <w:rPr>
                <w:rFonts w:asciiTheme="minorHAnsi" w:hAnsiTheme="minorHAnsi" w:cstheme="minorHAnsi"/>
                <w:sz w:val="20"/>
                <w:szCs w:val="20"/>
                <w:lang w:val="en-US"/>
              </w:rPr>
              <w:t xml:space="preserve"> Copper Molybdenum Combine CJSC</w:t>
            </w:r>
          </w:p>
        </w:tc>
        <w:tc>
          <w:tcPr>
            <w:tcW w:w="1519" w:type="dxa"/>
          </w:tcPr>
          <w:p w14:paraId="4D498224"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27.11.2012</w:t>
            </w:r>
          </w:p>
        </w:tc>
        <w:tc>
          <w:tcPr>
            <w:tcW w:w="1440" w:type="dxa"/>
          </w:tcPr>
          <w:p w14:paraId="18128A27"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30.05.2041</w:t>
            </w:r>
          </w:p>
        </w:tc>
        <w:tc>
          <w:tcPr>
            <w:tcW w:w="1170" w:type="dxa"/>
          </w:tcPr>
          <w:p w14:paraId="1A4AC34D" w14:textId="77777777" w:rsidR="00991596" w:rsidRPr="009C4B4F" w:rsidRDefault="00991596" w:rsidP="008128DD">
            <w:pPr>
              <w:spacing w:after="0"/>
              <w:jc w:val="both"/>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Kajaran</w:t>
            </w:r>
            <w:proofErr w:type="spellEnd"/>
          </w:p>
        </w:tc>
        <w:tc>
          <w:tcPr>
            <w:tcW w:w="1530" w:type="dxa"/>
          </w:tcPr>
          <w:p w14:paraId="41331F3D" w14:textId="77777777" w:rsidR="00991596" w:rsidRPr="009C4B4F" w:rsidRDefault="00D21FA8"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Molybdenum, copper, gold, silver, rhenium, tellurium sulfur, bismuth</w:t>
            </w:r>
            <w:r w:rsidR="00991596" w:rsidRPr="009C4B4F">
              <w:rPr>
                <w:rFonts w:asciiTheme="minorHAnsi" w:eastAsia="GHEA Grapalat" w:hAnsiTheme="minorHAnsi" w:cstheme="minorHAnsi"/>
                <w:sz w:val="18"/>
                <w:szCs w:val="18"/>
                <w:lang w:val="en-US"/>
              </w:rPr>
              <w:t xml:space="preserve"> </w:t>
            </w:r>
          </w:p>
        </w:tc>
        <w:tc>
          <w:tcPr>
            <w:tcW w:w="450" w:type="dxa"/>
          </w:tcPr>
          <w:p w14:paraId="61423ED3"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4571126C"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1DDC970C"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r>
      <w:tr w:rsidR="00991596" w:rsidRPr="009C4B4F" w14:paraId="01A013F6" w14:textId="77777777" w:rsidTr="003C16D8">
        <w:tc>
          <w:tcPr>
            <w:tcW w:w="1986" w:type="dxa"/>
          </w:tcPr>
          <w:p w14:paraId="0F59FA00" w14:textId="77777777" w:rsidR="00991596" w:rsidRPr="009C4B4F" w:rsidRDefault="00991596" w:rsidP="008128DD">
            <w:pPr>
              <w:spacing w:after="0"/>
              <w:rPr>
                <w:rFonts w:asciiTheme="minorHAnsi" w:eastAsia="GHEA Grapalat" w:hAnsiTheme="minorHAnsi" w:cstheme="minorHAnsi"/>
                <w:sz w:val="18"/>
                <w:szCs w:val="18"/>
                <w:lang w:val="en-US"/>
              </w:rPr>
            </w:pPr>
            <w:proofErr w:type="spellStart"/>
            <w:r w:rsidRPr="009C4B4F">
              <w:rPr>
                <w:rFonts w:asciiTheme="minorHAnsi" w:hAnsiTheme="minorHAnsi" w:cstheme="minorHAnsi"/>
                <w:sz w:val="20"/>
                <w:szCs w:val="20"/>
                <w:lang w:val="en-US"/>
              </w:rPr>
              <w:t>Agarak</w:t>
            </w:r>
            <w:proofErr w:type="spellEnd"/>
            <w:r w:rsidRPr="009C4B4F">
              <w:rPr>
                <w:rFonts w:asciiTheme="minorHAnsi" w:hAnsiTheme="minorHAnsi" w:cstheme="minorHAnsi"/>
                <w:sz w:val="20"/>
                <w:szCs w:val="20"/>
                <w:lang w:val="en-US"/>
              </w:rPr>
              <w:t xml:space="preserve"> Copper Molybdenum Combine CJSC</w:t>
            </w:r>
          </w:p>
        </w:tc>
        <w:tc>
          <w:tcPr>
            <w:tcW w:w="1519" w:type="dxa"/>
          </w:tcPr>
          <w:p w14:paraId="09D88DB9"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05.04.2013</w:t>
            </w:r>
          </w:p>
        </w:tc>
        <w:tc>
          <w:tcPr>
            <w:tcW w:w="1440" w:type="dxa"/>
          </w:tcPr>
          <w:p w14:paraId="53C19CC4"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08.02.2027</w:t>
            </w:r>
          </w:p>
        </w:tc>
        <w:tc>
          <w:tcPr>
            <w:tcW w:w="1170" w:type="dxa"/>
          </w:tcPr>
          <w:p w14:paraId="45A7EBA3" w14:textId="77777777" w:rsidR="00991596" w:rsidRPr="009C4B4F" w:rsidRDefault="00991596" w:rsidP="008128DD">
            <w:pPr>
              <w:spacing w:after="0"/>
              <w:jc w:val="both"/>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Agarak</w:t>
            </w:r>
            <w:proofErr w:type="spellEnd"/>
          </w:p>
        </w:tc>
        <w:tc>
          <w:tcPr>
            <w:tcW w:w="1530" w:type="dxa"/>
          </w:tcPr>
          <w:p w14:paraId="56079D49"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Molybdenum, gold, silver, copper,  </w:t>
            </w:r>
            <w:r w:rsidR="003C16D8" w:rsidRPr="009C4B4F">
              <w:rPr>
                <w:rFonts w:asciiTheme="minorHAnsi" w:eastAsia="GHEA Grapalat" w:hAnsiTheme="minorHAnsi" w:cstheme="minorHAnsi"/>
                <w:sz w:val="18"/>
                <w:szCs w:val="18"/>
                <w:lang w:val="en-US"/>
              </w:rPr>
              <w:t>bismuth selenium</w:t>
            </w:r>
            <w:r w:rsidRPr="009C4B4F">
              <w:rPr>
                <w:rFonts w:asciiTheme="minorHAnsi" w:eastAsia="GHEA Grapalat" w:hAnsiTheme="minorHAnsi" w:cstheme="minorHAnsi"/>
                <w:sz w:val="18"/>
                <w:szCs w:val="18"/>
                <w:lang w:val="en-US"/>
              </w:rPr>
              <w:t xml:space="preserve"> </w:t>
            </w:r>
          </w:p>
        </w:tc>
        <w:tc>
          <w:tcPr>
            <w:tcW w:w="450" w:type="dxa"/>
          </w:tcPr>
          <w:p w14:paraId="7D29E7E3"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4BB1DEA8"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01B7C227"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r>
      <w:tr w:rsidR="00991596" w:rsidRPr="009C4B4F" w14:paraId="040F2949" w14:textId="77777777" w:rsidTr="003C16D8">
        <w:tc>
          <w:tcPr>
            <w:tcW w:w="1986" w:type="dxa"/>
          </w:tcPr>
          <w:p w14:paraId="752A63E9" w14:textId="77777777" w:rsidR="00991596" w:rsidRPr="009C4B4F" w:rsidRDefault="00991596" w:rsidP="008128DD">
            <w:pPr>
              <w:spacing w:after="0"/>
              <w:rPr>
                <w:rFonts w:asciiTheme="minorHAnsi" w:eastAsia="GHEA Grapalat" w:hAnsiTheme="minorHAnsi" w:cstheme="minorHAnsi"/>
                <w:sz w:val="18"/>
                <w:szCs w:val="18"/>
                <w:lang w:val="en-US"/>
              </w:rPr>
            </w:pPr>
            <w:proofErr w:type="spellStart"/>
            <w:r w:rsidRPr="009C4B4F">
              <w:rPr>
                <w:rFonts w:asciiTheme="minorHAnsi" w:hAnsiTheme="minorHAnsi" w:cstheme="minorHAnsi"/>
                <w:sz w:val="20"/>
                <w:szCs w:val="20"/>
                <w:lang w:val="en-US"/>
              </w:rPr>
              <w:t>Teghut</w:t>
            </w:r>
            <w:proofErr w:type="spellEnd"/>
            <w:r w:rsidRPr="009C4B4F">
              <w:rPr>
                <w:rFonts w:asciiTheme="minorHAnsi" w:hAnsiTheme="minorHAnsi" w:cstheme="minorHAnsi"/>
                <w:sz w:val="20"/>
                <w:szCs w:val="20"/>
                <w:lang w:val="en-US"/>
              </w:rPr>
              <w:t xml:space="preserve"> CJSC</w:t>
            </w:r>
          </w:p>
        </w:tc>
        <w:tc>
          <w:tcPr>
            <w:tcW w:w="1519" w:type="dxa"/>
          </w:tcPr>
          <w:p w14:paraId="7647E489"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20.02.2013</w:t>
            </w:r>
          </w:p>
        </w:tc>
        <w:tc>
          <w:tcPr>
            <w:tcW w:w="1440" w:type="dxa"/>
          </w:tcPr>
          <w:p w14:paraId="3F175561"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08.02.2026</w:t>
            </w:r>
          </w:p>
        </w:tc>
        <w:tc>
          <w:tcPr>
            <w:tcW w:w="1170" w:type="dxa"/>
          </w:tcPr>
          <w:p w14:paraId="7D333C95" w14:textId="77777777" w:rsidR="00991596" w:rsidRPr="009C4B4F" w:rsidRDefault="00991596" w:rsidP="008128DD">
            <w:pPr>
              <w:spacing w:after="0"/>
              <w:jc w:val="both"/>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Teghut</w:t>
            </w:r>
            <w:proofErr w:type="spellEnd"/>
          </w:p>
        </w:tc>
        <w:tc>
          <w:tcPr>
            <w:tcW w:w="1530" w:type="dxa"/>
          </w:tcPr>
          <w:p w14:paraId="31A811DF"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Molybdenum, copper</w:t>
            </w:r>
          </w:p>
        </w:tc>
        <w:tc>
          <w:tcPr>
            <w:tcW w:w="450" w:type="dxa"/>
          </w:tcPr>
          <w:p w14:paraId="17C267AA"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180F9B75"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c>
          <w:tcPr>
            <w:tcW w:w="450" w:type="dxa"/>
          </w:tcPr>
          <w:p w14:paraId="29CBA1E9" w14:textId="77777777" w:rsidR="00991596"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w:t>
            </w:r>
          </w:p>
        </w:tc>
      </w:tr>
      <w:tr w:rsidR="00031D28" w:rsidRPr="009C4B4F" w14:paraId="43A5FAD0" w14:textId="77777777" w:rsidTr="003C16D8">
        <w:tc>
          <w:tcPr>
            <w:tcW w:w="1986" w:type="dxa"/>
          </w:tcPr>
          <w:p w14:paraId="54AF8D7D" w14:textId="77777777" w:rsidR="00031D28" w:rsidRPr="009C4B4F" w:rsidRDefault="00031D28"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Lydian Armenia CJSC</w:t>
            </w:r>
          </w:p>
        </w:tc>
        <w:tc>
          <w:tcPr>
            <w:tcW w:w="1519" w:type="dxa"/>
          </w:tcPr>
          <w:p w14:paraId="6DD3E88C" w14:textId="77777777" w:rsidR="00031D28" w:rsidRPr="009C4B4F" w:rsidRDefault="00031D28"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26.09.2012</w:t>
            </w:r>
          </w:p>
        </w:tc>
        <w:tc>
          <w:tcPr>
            <w:tcW w:w="1440" w:type="dxa"/>
          </w:tcPr>
          <w:p w14:paraId="758D3187" w14:textId="77777777" w:rsidR="00031D28" w:rsidRPr="009C4B4F" w:rsidRDefault="00031D28"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01.01.2034</w:t>
            </w:r>
          </w:p>
        </w:tc>
        <w:tc>
          <w:tcPr>
            <w:tcW w:w="1170" w:type="dxa"/>
          </w:tcPr>
          <w:p w14:paraId="44B1ECD2" w14:textId="77777777" w:rsidR="00031D28" w:rsidRPr="009C4B4F" w:rsidRDefault="00991596" w:rsidP="008128DD">
            <w:pPr>
              <w:spacing w:after="0"/>
              <w:jc w:val="both"/>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Amulsar</w:t>
            </w:r>
            <w:proofErr w:type="spellEnd"/>
          </w:p>
          <w:p w14:paraId="78D719F7" w14:textId="77777777" w:rsidR="00031D28" w:rsidRPr="009C4B4F" w:rsidRDefault="00031D28" w:rsidP="008128DD">
            <w:pPr>
              <w:spacing w:after="0"/>
              <w:jc w:val="both"/>
              <w:rPr>
                <w:rFonts w:asciiTheme="minorHAnsi" w:eastAsia="GHEA Grapalat" w:hAnsiTheme="minorHAnsi" w:cstheme="minorHAnsi"/>
                <w:sz w:val="18"/>
                <w:szCs w:val="18"/>
                <w:lang w:val="en-US"/>
              </w:rPr>
            </w:pPr>
          </w:p>
        </w:tc>
        <w:tc>
          <w:tcPr>
            <w:tcW w:w="1530" w:type="dxa"/>
          </w:tcPr>
          <w:p w14:paraId="6F0C0539" w14:textId="77777777" w:rsidR="00031D28"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Gold, silver</w:t>
            </w:r>
          </w:p>
        </w:tc>
        <w:tc>
          <w:tcPr>
            <w:tcW w:w="450" w:type="dxa"/>
          </w:tcPr>
          <w:p w14:paraId="3B315C82" w14:textId="77777777" w:rsidR="00031D28"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D</w:t>
            </w:r>
          </w:p>
        </w:tc>
        <w:tc>
          <w:tcPr>
            <w:tcW w:w="450" w:type="dxa"/>
          </w:tcPr>
          <w:p w14:paraId="6FB6CA5B" w14:textId="77777777" w:rsidR="00031D28"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D</w:t>
            </w:r>
          </w:p>
        </w:tc>
        <w:tc>
          <w:tcPr>
            <w:tcW w:w="450" w:type="dxa"/>
          </w:tcPr>
          <w:p w14:paraId="527DEACF" w14:textId="77777777" w:rsidR="00031D28" w:rsidRPr="009C4B4F" w:rsidRDefault="00991596" w:rsidP="008128DD">
            <w:pPr>
              <w:spacing w:after="0"/>
              <w:jc w:val="both"/>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D</w:t>
            </w:r>
          </w:p>
        </w:tc>
      </w:tr>
    </w:tbl>
    <w:p w14:paraId="5E2BDCDB" w14:textId="77777777" w:rsidR="00A759DF" w:rsidRDefault="00A759DF" w:rsidP="008128DD">
      <w:pPr>
        <w:spacing w:after="0" w:line="240" w:lineRule="auto"/>
        <w:jc w:val="both"/>
        <w:rPr>
          <w:rFonts w:eastAsia="GHEA Grapalat" w:cstheme="minorHAnsi"/>
        </w:rPr>
      </w:pPr>
    </w:p>
    <w:p w14:paraId="70B5735B" w14:textId="77777777" w:rsidR="006E6E15" w:rsidRPr="009C4B4F" w:rsidRDefault="006E6E15" w:rsidP="008128DD">
      <w:pPr>
        <w:spacing w:after="0" w:line="240" w:lineRule="auto"/>
        <w:jc w:val="both"/>
        <w:rPr>
          <w:rFonts w:eastAsia="GHEA Grapalat" w:cstheme="minorHAnsi"/>
        </w:rPr>
      </w:pPr>
    </w:p>
    <w:p w14:paraId="314AEA1D" w14:textId="71E5C620" w:rsidR="003C16D8" w:rsidRPr="009C4B4F" w:rsidRDefault="004218B1" w:rsidP="008128DD">
      <w:pPr>
        <w:spacing w:after="0" w:line="240" w:lineRule="auto"/>
        <w:jc w:val="both"/>
        <w:rPr>
          <w:rFonts w:eastAsia="GHEA Grapalat" w:cstheme="minorHAnsi"/>
        </w:rPr>
      </w:pPr>
      <w:r w:rsidRPr="009C4B4F">
        <w:rPr>
          <w:rFonts w:eastAsia="GHEA Grapalat" w:cstheme="minorHAnsi"/>
        </w:rPr>
        <w:t xml:space="preserve">Tables </w:t>
      </w:r>
      <w:r w:rsidR="003C16D8" w:rsidRPr="009C4B4F">
        <w:rPr>
          <w:rFonts w:eastAsia="GHEA Grapalat" w:cstheme="minorHAnsi"/>
        </w:rPr>
        <w:t xml:space="preserve">5 </w:t>
      </w:r>
      <w:r w:rsidRPr="009C4B4F">
        <w:rPr>
          <w:rFonts w:eastAsia="GHEA Grapalat" w:cstheme="minorHAnsi"/>
        </w:rPr>
        <w:t>and</w:t>
      </w:r>
      <w:r w:rsidR="003C16D8" w:rsidRPr="009C4B4F">
        <w:rPr>
          <w:rFonts w:eastAsia="GHEA Grapalat" w:cstheme="minorHAnsi"/>
        </w:rPr>
        <w:t xml:space="preserve"> 6 </w:t>
      </w:r>
      <w:r w:rsidRPr="009C4B4F">
        <w:rPr>
          <w:rFonts w:eastAsia="GHEA Grapalat" w:cstheme="minorHAnsi"/>
        </w:rPr>
        <w:t xml:space="preserve">include information sourced from the response provided by RA MEINR on 25.10.2017. The list attached to the response is included as Appendix 6 to this Report. The Table, where current status of the company is marked as development phase, is based on the data from the companies' website and </w:t>
      </w:r>
      <w:hyperlink r:id="rId36">
        <w:r w:rsidRPr="009C4B4F">
          <w:rPr>
            <w:rFonts w:eastAsia="GHEA Grapalat" w:cstheme="minorHAnsi"/>
            <w:color w:val="0563C1"/>
            <w:u w:val="single"/>
          </w:rPr>
          <w:t>www.harkatu.am</w:t>
        </w:r>
      </w:hyperlink>
      <w:r w:rsidRPr="009C4B4F">
        <w:rPr>
          <w:rFonts w:cstheme="minorHAnsi"/>
        </w:rPr>
        <w:t xml:space="preserve">, to reveal whether the company is paying taxes, as well as on data available at </w:t>
      </w:r>
      <w:hyperlink r:id="rId37">
        <w:r w:rsidR="003C16D8" w:rsidRPr="009C4B4F">
          <w:rPr>
            <w:rFonts w:eastAsia="GHEA Grapalat" w:cstheme="minorHAnsi"/>
            <w:color w:val="338FE9"/>
            <w:highlight w:val="white"/>
            <w:u w:val="single"/>
          </w:rPr>
          <w:t xml:space="preserve">http://taxservice.am/ </w:t>
        </w:r>
        <w:proofErr w:type="spellStart"/>
        <w:r w:rsidR="003C16D8" w:rsidRPr="009C4B4F">
          <w:rPr>
            <w:rFonts w:eastAsia="GHEA Grapalat" w:cstheme="minorHAnsi"/>
            <w:color w:val="338FE9"/>
            <w:highlight w:val="white"/>
            <w:u w:val="single"/>
          </w:rPr>
          <w:t>Content.aspx?itn</w:t>
        </w:r>
        <w:proofErr w:type="spellEnd"/>
        <w:r w:rsidR="003C16D8" w:rsidRPr="009C4B4F">
          <w:rPr>
            <w:rFonts w:eastAsia="GHEA Grapalat" w:cstheme="minorHAnsi"/>
            <w:color w:val="338FE9"/>
            <w:highlight w:val="white"/>
            <w:u w:val="single"/>
          </w:rPr>
          <w:t>=</w:t>
        </w:r>
        <w:proofErr w:type="spellStart"/>
        <w:r w:rsidR="003C16D8" w:rsidRPr="009C4B4F">
          <w:rPr>
            <w:rFonts w:eastAsia="GHEA Grapalat" w:cstheme="minorHAnsi"/>
            <w:color w:val="338FE9"/>
            <w:highlight w:val="white"/>
            <w:u w:val="single"/>
          </w:rPr>
          <w:t>TILists</w:t>
        </w:r>
        <w:proofErr w:type="spellEnd"/>
      </w:hyperlink>
      <w:r w:rsidR="007450A2" w:rsidRPr="009C4B4F">
        <w:rPr>
          <w:rFonts w:cstheme="minorHAnsi"/>
        </w:rPr>
        <w:t>, including the list of companies holding the right to mine, that have provided "zero balance report" or have reported temporary suspension of their operations.</w:t>
      </w:r>
    </w:p>
    <w:p w14:paraId="2204368D" w14:textId="77777777" w:rsidR="003C16D8" w:rsidRDefault="003C16D8" w:rsidP="008128DD">
      <w:pPr>
        <w:spacing w:after="0" w:line="240" w:lineRule="auto"/>
        <w:jc w:val="both"/>
        <w:rPr>
          <w:rFonts w:eastAsia="GHEA Grapalat" w:cstheme="minorHAnsi"/>
        </w:rPr>
      </w:pPr>
    </w:p>
    <w:p w14:paraId="7C174CE3" w14:textId="77777777" w:rsidR="006E6E15" w:rsidRPr="009C4B4F" w:rsidRDefault="006E6E15" w:rsidP="008128DD">
      <w:pPr>
        <w:spacing w:after="0" w:line="240" w:lineRule="auto"/>
        <w:jc w:val="both"/>
        <w:rPr>
          <w:rFonts w:eastAsia="GHEA Grapalat" w:cstheme="minorHAnsi"/>
        </w:rPr>
      </w:pPr>
    </w:p>
    <w:p w14:paraId="16AD74CD" w14:textId="590735A3" w:rsidR="007450A2" w:rsidRPr="009C4B4F" w:rsidRDefault="007450A2" w:rsidP="008128DD">
      <w:pPr>
        <w:spacing w:after="0" w:line="240" w:lineRule="auto"/>
        <w:jc w:val="both"/>
        <w:rPr>
          <w:rFonts w:eastAsia="GHEA Grapalat" w:cstheme="minorHAnsi"/>
        </w:rPr>
      </w:pPr>
      <w:r w:rsidRPr="009C4B4F">
        <w:rPr>
          <w:rFonts w:eastAsia="GHEA Grapalat" w:cstheme="minorHAnsi"/>
        </w:rPr>
        <w:t>Table</w:t>
      </w:r>
      <w:r w:rsidR="003C16D8" w:rsidRPr="009C4B4F">
        <w:rPr>
          <w:rFonts w:eastAsia="GHEA Grapalat" w:cstheme="minorHAnsi"/>
        </w:rPr>
        <w:t xml:space="preserve"> 6. </w:t>
      </w:r>
      <w:r w:rsidR="00C9514E" w:rsidRPr="009C4B4F">
        <w:rPr>
          <w:rFonts w:eastAsia="GHEA Grapalat" w:cstheme="minorHAnsi"/>
        </w:rPr>
        <w:t xml:space="preserve">List of companies holding metal </w:t>
      </w:r>
      <w:r w:rsidR="00110C73" w:rsidRPr="009C4B4F">
        <w:rPr>
          <w:rFonts w:eastAsia="GHEA Grapalat" w:cstheme="minorHAnsi"/>
        </w:rPr>
        <w:t>mining</w:t>
      </w:r>
      <w:r w:rsidR="00C9514E" w:rsidRPr="009C4B4F">
        <w:rPr>
          <w:rFonts w:eastAsia="GHEA Grapalat" w:cstheme="minorHAnsi"/>
        </w:rPr>
        <w:t xml:space="preserve"> licenses, with indication of their </w:t>
      </w:r>
      <w:r w:rsidR="00A759DF">
        <w:rPr>
          <w:rFonts w:eastAsia="GHEA Grapalat" w:cstheme="minorHAnsi"/>
        </w:rPr>
        <w:t>tax ID number (</w:t>
      </w:r>
      <w:r w:rsidR="00C9514E" w:rsidRPr="009C4B4F">
        <w:rPr>
          <w:rFonts w:eastAsia="GHEA Grapalat" w:cstheme="minorHAnsi"/>
        </w:rPr>
        <w:t>TIN</w:t>
      </w:r>
      <w:r w:rsidR="00A759DF">
        <w:rPr>
          <w:rFonts w:eastAsia="GHEA Grapalat" w:cstheme="minorHAnsi"/>
        </w:rPr>
        <w:t>)</w:t>
      </w:r>
      <w:r w:rsidR="00C9514E" w:rsidRPr="009C4B4F">
        <w:rPr>
          <w:rFonts w:eastAsia="GHEA Grapalat" w:cstheme="minorHAnsi"/>
        </w:rPr>
        <w:t xml:space="preserve"> and current operations </w:t>
      </w:r>
    </w:p>
    <w:tbl>
      <w:tblPr>
        <w:tblStyle w:val="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306"/>
        <w:gridCol w:w="764"/>
        <w:gridCol w:w="912"/>
        <w:gridCol w:w="1390"/>
        <w:gridCol w:w="1658"/>
        <w:gridCol w:w="1705"/>
      </w:tblGrid>
      <w:tr w:rsidR="003C16D8" w:rsidRPr="009C4B4F" w14:paraId="414B1157" w14:textId="77777777" w:rsidTr="003C16D8">
        <w:trPr>
          <w:trHeight w:val="400"/>
        </w:trPr>
        <w:tc>
          <w:tcPr>
            <w:tcW w:w="1615" w:type="dxa"/>
            <w:vMerge w:val="restart"/>
          </w:tcPr>
          <w:p w14:paraId="17668B15" w14:textId="77777777" w:rsidR="003C16D8" w:rsidRPr="009C4B4F" w:rsidRDefault="007450A2" w:rsidP="008128DD">
            <w:pPr>
              <w:spacing w:after="0"/>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Company</w:t>
            </w:r>
          </w:p>
        </w:tc>
        <w:tc>
          <w:tcPr>
            <w:tcW w:w="1306" w:type="dxa"/>
          </w:tcPr>
          <w:p w14:paraId="53F2575B" w14:textId="25E0C4FB" w:rsidR="003C16D8" w:rsidRPr="009C4B4F" w:rsidRDefault="007450A2" w:rsidP="00A123D7">
            <w:pPr>
              <w:spacing w:after="0"/>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T</w:t>
            </w:r>
            <w:r w:rsidR="00A759DF">
              <w:rPr>
                <w:rFonts w:asciiTheme="minorHAnsi" w:eastAsia="GHEA Grapalat" w:hAnsiTheme="minorHAnsi" w:cstheme="minorHAnsi"/>
                <w:b/>
                <w:sz w:val="20"/>
                <w:szCs w:val="20"/>
                <w:lang w:val="en-US"/>
              </w:rPr>
              <w:t>ax ID Number (T</w:t>
            </w:r>
            <w:r w:rsidRPr="009C4B4F">
              <w:rPr>
                <w:rFonts w:asciiTheme="minorHAnsi" w:eastAsia="GHEA Grapalat" w:hAnsiTheme="minorHAnsi" w:cstheme="minorHAnsi"/>
                <w:b/>
                <w:sz w:val="20"/>
                <w:szCs w:val="20"/>
                <w:lang w:val="en-US"/>
              </w:rPr>
              <w:t>IN</w:t>
            </w:r>
            <w:r w:rsidR="00A759DF">
              <w:rPr>
                <w:rFonts w:asciiTheme="minorHAnsi" w:eastAsia="GHEA Grapalat" w:hAnsiTheme="minorHAnsi" w:cstheme="minorHAnsi"/>
                <w:b/>
                <w:sz w:val="20"/>
                <w:szCs w:val="20"/>
                <w:lang w:val="en-US"/>
              </w:rPr>
              <w:t>)</w:t>
            </w:r>
          </w:p>
        </w:tc>
        <w:tc>
          <w:tcPr>
            <w:tcW w:w="1676" w:type="dxa"/>
            <w:gridSpan w:val="2"/>
          </w:tcPr>
          <w:p w14:paraId="130E16C7" w14:textId="77777777" w:rsidR="007450A2" w:rsidRPr="009C4B4F" w:rsidRDefault="00C9514E" w:rsidP="008128DD">
            <w:pPr>
              <w:spacing w:after="0"/>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 xml:space="preserve">"Zero-balance" or suspension </w:t>
            </w:r>
            <w:r w:rsidRPr="009C4B4F">
              <w:rPr>
                <w:rFonts w:asciiTheme="minorHAnsi" w:eastAsia="GHEA Grapalat" w:hAnsiTheme="minorHAnsi" w:cstheme="minorHAnsi"/>
                <w:b/>
                <w:sz w:val="20"/>
                <w:szCs w:val="20"/>
                <w:lang w:val="en-US"/>
              </w:rPr>
              <w:lastRenderedPageBreak/>
              <w:t>report submitted to SRC</w:t>
            </w:r>
          </w:p>
          <w:p w14:paraId="1E8C862B" w14:textId="77777777" w:rsidR="003C16D8" w:rsidRPr="009C4B4F" w:rsidRDefault="003C16D8" w:rsidP="008128DD">
            <w:pPr>
              <w:spacing w:after="0"/>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w:t>
            </w:r>
            <w:r w:rsidR="00C9514E" w:rsidRPr="009C4B4F">
              <w:rPr>
                <w:rFonts w:asciiTheme="minorHAnsi" w:eastAsia="GHEA Grapalat" w:hAnsiTheme="minorHAnsi" w:cstheme="minorHAnsi"/>
                <w:b/>
                <w:sz w:val="20"/>
                <w:szCs w:val="20"/>
                <w:lang w:val="en-US"/>
              </w:rPr>
              <w:t>Yes</w:t>
            </w:r>
            <w:r w:rsidRPr="009C4B4F">
              <w:rPr>
                <w:rFonts w:asciiTheme="minorHAnsi" w:eastAsia="GHEA Grapalat" w:hAnsiTheme="minorHAnsi" w:cstheme="minorHAnsi"/>
                <w:b/>
                <w:sz w:val="20"/>
                <w:szCs w:val="20"/>
                <w:lang w:val="en-US"/>
              </w:rPr>
              <w:t>/</w:t>
            </w:r>
            <w:r w:rsidR="00C9514E" w:rsidRPr="009C4B4F">
              <w:rPr>
                <w:rFonts w:asciiTheme="minorHAnsi" w:eastAsia="GHEA Grapalat" w:hAnsiTheme="minorHAnsi" w:cstheme="minorHAnsi"/>
                <w:b/>
                <w:sz w:val="20"/>
                <w:szCs w:val="20"/>
                <w:lang w:val="en-US"/>
              </w:rPr>
              <w:t>No</w:t>
            </w:r>
            <w:r w:rsidRPr="009C4B4F">
              <w:rPr>
                <w:rFonts w:asciiTheme="minorHAnsi" w:eastAsia="GHEA Grapalat" w:hAnsiTheme="minorHAnsi" w:cstheme="minorHAnsi"/>
                <w:b/>
                <w:sz w:val="20"/>
                <w:szCs w:val="20"/>
                <w:lang w:val="en-US"/>
              </w:rPr>
              <w:t>)</w:t>
            </w:r>
          </w:p>
        </w:tc>
        <w:tc>
          <w:tcPr>
            <w:tcW w:w="1390" w:type="dxa"/>
            <w:vMerge w:val="restart"/>
          </w:tcPr>
          <w:p w14:paraId="1003EA1A" w14:textId="77777777" w:rsidR="003C16D8" w:rsidRPr="009C4B4F" w:rsidRDefault="00C9514E" w:rsidP="008128DD">
            <w:pPr>
              <w:spacing w:after="0"/>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lastRenderedPageBreak/>
              <w:t>Mine</w:t>
            </w:r>
          </w:p>
        </w:tc>
        <w:tc>
          <w:tcPr>
            <w:tcW w:w="1658" w:type="dxa"/>
            <w:vMerge w:val="restart"/>
          </w:tcPr>
          <w:p w14:paraId="0138B00E" w14:textId="77777777" w:rsidR="003C16D8" w:rsidRPr="009C4B4F" w:rsidRDefault="00C9514E" w:rsidP="008128DD">
            <w:pPr>
              <w:spacing w:after="0"/>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Current status</w:t>
            </w:r>
            <w:r w:rsidR="003C16D8" w:rsidRPr="009C4B4F">
              <w:rPr>
                <w:rFonts w:asciiTheme="minorHAnsi" w:eastAsia="GHEA Grapalat" w:hAnsiTheme="minorHAnsi" w:cstheme="minorHAnsi"/>
                <w:b/>
                <w:sz w:val="20"/>
                <w:szCs w:val="20"/>
                <w:lang w:val="en-US"/>
              </w:rPr>
              <w:t xml:space="preserve"> (</w:t>
            </w:r>
            <w:r w:rsidRPr="009C4B4F">
              <w:rPr>
                <w:rFonts w:asciiTheme="minorHAnsi" w:eastAsia="GHEA Grapalat" w:hAnsiTheme="minorHAnsi" w:cstheme="minorHAnsi"/>
                <w:b/>
                <w:sz w:val="20"/>
                <w:szCs w:val="20"/>
                <w:lang w:val="en-US"/>
              </w:rPr>
              <w:t>development phase,</w:t>
            </w:r>
            <w:r w:rsidR="003C16D8" w:rsidRPr="009C4B4F">
              <w:rPr>
                <w:rFonts w:asciiTheme="minorHAnsi" w:eastAsia="GHEA Grapalat" w:hAnsiTheme="minorHAnsi" w:cstheme="minorHAnsi"/>
                <w:b/>
                <w:sz w:val="20"/>
                <w:szCs w:val="20"/>
                <w:lang w:val="en-US"/>
              </w:rPr>
              <w:t xml:space="preserve"> </w:t>
            </w:r>
            <w:r w:rsidRPr="009C4B4F">
              <w:rPr>
                <w:rFonts w:asciiTheme="minorHAnsi" w:eastAsia="GHEA Grapalat" w:hAnsiTheme="minorHAnsi" w:cstheme="minorHAnsi"/>
                <w:b/>
                <w:sz w:val="20"/>
                <w:szCs w:val="20"/>
                <w:lang w:val="en-US"/>
              </w:rPr>
              <w:lastRenderedPageBreak/>
              <w:t>production phase, other</w:t>
            </w:r>
            <w:r w:rsidR="003C16D8" w:rsidRPr="009C4B4F">
              <w:rPr>
                <w:rFonts w:asciiTheme="minorHAnsi" w:eastAsia="GHEA Grapalat" w:hAnsiTheme="minorHAnsi" w:cstheme="minorHAnsi"/>
                <w:b/>
                <w:sz w:val="20"/>
                <w:szCs w:val="20"/>
                <w:lang w:val="en-US"/>
              </w:rPr>
              <w:t>)</w:t>
            </w:r>
          </w:p>
        </w:tc>
        <w:tc>
          <w:tcPr>
            <w:tcW w:w="1705" w:type="dxa"/>
          </w:tcPr>
          <w:p w14:paraId="76C6BCEF" w14:textId="77777777" w:rsidR="003C16D8" w:rsidRPr="009C4B4F" w:rsidRDefault="00C9514E" w:rsidP="008128DD">
            <w:pPr>
              <w:spacing w:after="0"/>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lastRenderedPageBreak/>
              <w:t>Comments</w:t>
            </w:r>
          </w:p>
        </w:tc>
      </w:tr>
      <w:tr w:rsidR="003C16D8" w:rsidRPr="009C4B4F" w14:paraId="6E9D70D1" w14:textId="77777777" w:rsidTr="003C16D8">
        <w:trPr>
          <w:trHeight w:val="400"/>
        </w:trPr>
        <w:tc>
          <w:tcPr>
            <w:tcW w:w="1615" w:type="dxa"/>
            <w:vMerge/>
          </w:tcPr>
          <w:p w14:paraId="77E50700" w14:textId="77777777" w:rsidR="003C16D8" w:rsidRPr="009C4B4F" w:rsidRDefault="003C16D8" w:rsidP="008128DD">
            <w:pPr>
              <w:widowControl w:val="0"/>
              <w:spacing w:after="0" w:line="276" w:lineRule="auto"/>
              <w:rPr>
                <w:rFonts w:asciiTheme="minorHAnsi" w:eastAsia="GHEA Grapalat" w:hAnsiTheme="minorHAnsi" w:cstheme="minorHAnsi"/>
                <w:b/>
                <w:sz w:val="20"/>
                <w:szCs w:val="20"/>
                <w:lang w:val="en-US"/>
              </w:rPr>
            </w:pPr>
          </w:p>
        </w:tc>
        <w:tc>
          <w:tcPr>
            <w:tcW w:w="1306" w:type="dxa"/>
          </w:tcPr>
          <w:p w14:paraId="284A8762" w14:textId="77777777" w:rsidR="003C16D8" w:rsidRPr="009C4B4F" w:rsidRDefault="003C16D8" w:rsidP="008128DD">
            <w:pPr>
              <w:spacing w:after="0"/>
              <w:jc w:val="both"/>
              <w:rPr>
                <w:rFonts w:asciiTheme="minorHAnsi" w:eastAsia="GHEA Grapalat" w:hAnsiTheme="minorHAnsi" w:cstheme="minorHAnsi"/>
                <w:b/>
                <w:sz w:val="20"/>
                <w:szCs w:val="20"/>
                <w:lang w:val="en-US"/>
              </w:rPr>
            </w:pPr>
          </w:p>
          <w:p w14:paraId="4E388228" w14:textId="77777777" w:rsidR="003C16D8" w:rsidRPr="009C4B4F" w:rsidRDefault="003C16D8" w:rsidP="008128DD">
            <w:pPr>
              <w:spacing w:after="0"/>
              <w:jc w:val="both"/>
              <w:rPr>
                <w:rFonts w:asciiTheme="minorHAnsi" w:eastAsia="GHEA Grapalat" w:hAnsiTheme="minorHAnsi" w:cstheme="minorHAnsi"/>
                <w:b/>
                <w:sz w:val="20"/>
                <w:szCs w:val="20"/>
                <w:lang w:val="en-US"/>
              </w:rPr>
            </w:pPr>
          </w:p>
        </w:tc>
        <w:tc>
          <w:tcPr>
            <w:tcW w:w="764" w:type="dxa"/>
          </w:tcPr>
          <w:p w14:paraId="68E62447" w14:textId="77777777" w:rsidR="003C16D8" w:rsidRPr="009C4B4F" w:rsidRDefault="003C16D8" w:rsidP="008128DD">
            <w:pPr>
              <w:spacing w:after="0"/>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2015</w:t>
            </w:r>
          </w:p>
        </w:tc>
        <w:tc>
          <w:tcPr>
            <w:tcW w:w="912" w:type="dxa"/>
          </w:tcPr>
          <w:p w14:paraId="600A9946" w14:textId="77777777" w:rsidR="003C16D8" w:rsidRPr="009C4B4F" w:rsidRDefault="003C16D8" w:rsidP="008128DD">
            <w:pPr>
              <w:spacing w:after="0"/>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2016</w:t>
            </w:r>
          </w:p>
        </w:tc>
        <w:tc>
          <w:tcPr>
            <w:tcW w:w="1390" w:type="dxa"/>
            <w:vMerge/>
          </w:tcPr>
          <w:p w14:paraId="11A6F856" w14:textId="77777777" w:rsidR="003C16D8" w:rsidRPr="009C4B4F" w:rsidRDefault="003C16D8" w:rsidP="008128DD">
            <w:pPr>
              <w:widowControl w:val="0"/>
              <w:spacing w:after="0" w:line="276" w:lineRule="auto"/>
              <w:rPr>
                <w:rFonts w:asciiTheme="minorHAnsi" w:eastAsia="GHEA Grapalat" w:hAnsiTheme="minorHAnsi" w:cstheme="minorHAnsi"/>
                <w:b/>
                <w:sz w:val="20"/>
                <w:szCs w:val="20"/>
                <w:lang w:val="en-US"/>
              </w:rPr>
            </w:pPr>
          </w:p>
        </w:tc>
        <w:tc>
          <w:tcPr>
            <w:tcW w:w="1658" w:type="dxa"/>
            <w:vMerge/>
          </w:tcPr>
          <w:p w14:paraId="4D91AFEB" w14:textId="77777777" w:rsidR="003C16D8" w:rsidRPr="009C4B4F" w:rsidRDefault="003C16D8" w:rsidP="008128DD">
            <w:pPr>
              <w:widowControl w:val="0"/>
              <w:spacing w:after="0" w:line="276" w:lineRule="auto"/>
              <w:rPr>
                <w:rFonts w:asciiTheme="minorHAnsi" w:eastAsia="GHEA Grapalat" w:hAnsiTheme="minorHAnsi" w:cstheme="minorHAnsi"/>
                <w:b/>
                <w:sz w:val="20"/>
                <w:szCs w:val="20"/>
                <w:lang w:val="en-US"/>
              </w:rPr>
            </w:pPr>
          </w:p>
        </w:tc>
        <w:tc>
          <w:tcPr>
            <w:tcW w:w="1705" w:type="dxa"/>
          </w:tcPr>
          <w:p w14:paraId="69169872" w14:textId="77777777" w:rsidR="003C16D8" w:rsidRPr="009C4B4F" w:rsidRDefault="003C16D8" w:rsidP="008128DD">
            <w:pPr>
              <w:spacing w:after="0"/>
              <w:jc w:val="both"/>
              <w:rPr>
                <w:rFonts w:asciiTheme="minorHAnsi" w:eastAsia="GHEA Grapalat" w:hAnsiTheme="minorHAnsi" w:cstheme="minorHAnsi"/>
                <w:b/>
                <w:sz w:val="20"/>
                <w:szCs w:val="20"/>
                <w:lang w:val="en-US"/>
              </w:rPr>
            </w:pPr>
          </w:p>
          <w:p w14:paraId="22E33198" w14:textId="77777777" w:rsidR="003C16D8" w:rsidRPr="009C4B4F" w:rsidRDefault="003C16D8" w:rsidP="008128DD">
            <w:pPr>
              <w:spacing w:after="0"/>
              <w:jc w:val="both"/>
              <w:rPr>
                <w:rFonts w:asciiTheme="minorHAnsi" w:eastAsia="GHEA Grapalat" w:hAnsiTheme="minorHAnsi" w:cstheme="minorHAnsi"/>
                <w:b/>
                <w:sz w:val="20"/>
                <w:szCs w:val="20"/>
                <w:lang w:val="en-US"/>
              </w:rPr>
            </w:pPr>
          </w:p>
          <w:p w14:paraId="00F26871" w14:textId="77777777" w:rsidR="003C16D8" w:rsidRPr="009C4B4F" w:rsidRDefault="003C16D8" w:rsidP="008128DD">
            <w:pPr>
              <w:spacing w:after="0"/>
              <w:jc w:val="both"/>
              <w:rPr>
                <w:rFonts w:asciiTheme="minorHAnsi" w:eastAsia="GHEA Grapalat" w:hAnsiTheme="minorHAnsi" w:cstheme="minorHAnsi"/>
                <w:b/>
                <w:sz w:val="20"/>
                <w:szCs w:val="20"/>
                <w:lang w:val="en-US"/>
              </w:rPr>
            </w:pPr>
          </w:p>
        </w:tc>
      </w:tr>
      <w:tr w:rsidR="003600C5" w:rsidRPr="009C4B4F" w14:paraId="3BD2AA22" w14:textId="77777777" w:rsidTr="003C16D8">
        <w:tc>
          <w:tcPr>
            <w:tcW w:w="1615" w:type="dxa"/>
          </w:tcPr>
          <w:p w14:paraId="28FE03DB" w14:textId="77777777" w:rsidR="003600C5" w:rsidRPr="009C4B4F" w:rsidRDefault="001D56E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Meghradzor</w:t>
            </w:r>
            <w:proofErr w:type="spellEnd"/>
            <w:r w:rsidRPr="009C4B4F">
              <w:rPr>
                <w:rFonts w:asciiTheme="minorHAnsi" w:hAnsiTheme="minorHAnsi" w:cstheme="minorHAnsi"/>
                <w:sz w:val="20"/>
                <w:szCs w:val="20"/>
                <w:lang w:val="en-US"/>
              </w:rPr>
              <w:t xml:space="preserve"> Gold LLC</w:t>
            </w:r>
          </w:p>
        </w:tc>
        <w:tc>
          <w:tcPr>
            <w:tcW w:w="1306" w:type="dxa"/>
          </w:tcPr>
          <w:p w14:paraId="33E6A63A"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02709666</w:t>
            </w:r>
          </w:p>
        </w:tc>
        <w:tc>
          <w:tcPr>
            <w:tcW w:w="764" w:type="dxa"/>
          </w:tcPr>
          <w:p w14:paraId="3283C55B"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0436F613"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4B8AEB5A"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Meghradzor</w:t>
            </w:r>
            <w:proofErr w:type="spellEnd"/>
          </w:p>
        </w:tc>
        <w:tc>
          <w:tcPr>
            <w:tcW w:w="1658" w:type="dxa"/>
          </w:tcPr>
          <w:p w14:paraId="2B73BB3B"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c>
          <w:tcPr>
            <w:tcW w:w="1705" w:type="dxa"/>
          </w:tcPr>
          <w:p w14:paraId="11E2909E"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1D56E1" w:rsidRPr="009C4B4F" w14:paraId="49CEBA04" w14:textId="77777777" w:rsidTr="003C16D8">
        <w:tc>
          <w:tcPr>
            <w:tcW w:w="1615" w:type="dxa"/>
          </w:tcPr>
          <w:p w14:paraId="1BD59EB0" w14:textId="77777777" w:rsidR="001D56E1" w:rsidRPr="009C4B4F" w:rsidRDefault="001D56E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Akhtala</w:t>
            </w:r>
            <w:proofErr w:type="spellEnd"/>
            <w:r w:rsidRPr="009C4B4F">
              <w:rPr>
                <w:rFonts w:asciiTheme="minorHAnsi" w:hAnsiTheme="minorHAnsi" w:cstheme="minorHAnsi"/>
                <w:sz w:val="20"/>
                <w:szCs w:val="20"/>
                <w:lang w:val="en-US"/>
              </w:rPr>
              <w:t xml:space="preserve"> Mining and Processing Enterprise CJSC</w:t>
            </w:r>
          </w:p>
        </w:tc>
        <w:tc>
          <w:tcPr>
            <w:tcW w:w="1306" w:type="dxa"/>
          </w:tcPr>
          <w:p w14:paraId="6D359296" w14:textId="77777777" w:rsidR="001D56E1"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06602309</w:t>
            </w:r>
          </w:p>
        </w:tc>
        <w:tc>
          <w:tcPr>
            <w:tcW w:w="764" w:type="dxa"/>
          </w:tcPr>
          <w:p w14:paraId="3B457DBA"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73F51E83"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1DA06E8B" w14:textId="77777777" w:rsidR="001D56E1"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Shamlugh</w:t>
            </w:r>
            <w:proofErr w:type="spellEnd"/>
          </w:p>
        </w:tc>
        <w:tc>
          <w:tcPr>
            <w:tcW w:w="1658" w:type="dxa"/>
          </w:tcPr>
          <w:p w14:paraId="2EBD9427"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c>
          <w:tcPr>
            <w:tcW w:w="1705" w:type="dxa"/>
          </w:tcPr>
          <w:p w14:paraId="39E964D9" w14:textId="77777777" w:rsidR="001D56E1" w:rsidRPr="009C4B4F" w:rsidRDefault="001D56E1" w:rsidP="008128DD">
            <w:pPr>
              <w:spacing w:after="0"/>
              <w:jc w:val="both"/>
              <w:rPr>
                <w:rFonts w:asciiTheme="minorHAnsi" w:eastAsia="GHEA Grapalat" w:hAnsiTheme="minorHAnsi" w:cstheme="minorHAnsi"/>
                <w:sz w:val="20"/>
                <w:szCs w:val="20"/>
                <w:lang w:val="en-US"/>
              </w:rPr>
            </w:pPr>
          </w:p>
        </w:tc>
      </w:tr>
      <w:tr w:rsidR="001D56E1" w:rsidRPr="009C4B4F" w14:paraId="05263ACA" w14:textId="77777777" w:rsidTr="003C16D8">
        <w:tc>
          <w:tcPr>
            <w:tcW w:w="1615" w:type="dxa"/>
          </w:tcPr>
          <w:p w14:paraId="1AC2F57C" w14:textId="77777777" w:rsidR="001D56E1" w:rsidRPr="009C4B4F" w:rsidRDefault="001D56E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Kapan</w:t>
            </w:r>
            <w:proofErr w:type="spellEnd"/>
            <w:r w:rsidRPr="009C4B4F">
              <w:rPr>
                <w:rFonts w:asciiTheme="minorHAnsi" w:hAnsiTheme="minorHAnsi" w:cstheme="minorHAnsi"/>
                <w:sz w:val="20"/>
                <w:szCs w:val="20"/>
                <w:lang w:val="en-US"/>
              </w:rPr>
              <w:t xml:space="preserve"> Mining and Processing Company CJSC </w:t>
            </w:r>
          </w:p>
        </w:tc>
        <w:tc>
          <w:tcPr>
            <w:tcW w:w="1306" w:type="dxa"/>
          </w:tcPr>
          <w:p w14:paraId="44505B35" w14:textId="77777777" w:rsidR="001D56E1"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09416902</w:t>
            </w:r>
          </w:p>
        </w:tc>
        <w:tc>
          <w:tcPr>
            <w:tcW w:w="764" w:type="dxa"/>
          </w:tcPr>
          <w:p w14:paraId="59C7CCD4"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6109D348"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50FB4B12" w14:textId="77777777" w:rsidR="001D56E1"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Shahumyan</w:t>
            </w:r>
            <w:proofErr w:type="spellEnd"/>
            <w:r w:rsidRPr="009C4B4F">
              <w:rPr>
                <w:rFonts w:asciiTheme="minorHAnsi" w:eastAsia="GHEA Grapalat" w:hAnsiTheme="minorHAnsi" w:cstheme="minorHAnsi"/>
                <w:sz w:val="20"/>
                <w:szCs w:val="20"/>
                <w:lang w:val="en-US"/>
              </w:rPr>
              <w:t xml:space="preserve"> Gold, </w:t>
            </w:r>
            <w:proofErr w:type="spellStart"/>
            <w:r w:rsidRPr="009C4B4F">
              <w:rPr>
                <w:rFonts w:asciiTheme="minorHAnsi" w:eastAsia="GHEA Grapalat" w:hAnsiTheme="minorHAnsi" w:cstheme="minorHAnsi"/>
                <w:sz w:val="20"/>
                <w:szCs w:val="20"/>
                <w:lang w:val="en-US"/>
              </w:rPr>
              <w:t>Poli</w:t>
            </w:r>
            <w:proofErr w:type="spellEnd"/>
            <w:r w:rsidRPr="009C4B4F">
              <w:rPr>
                <w:rFonts w:asciiTheme="minorHAnsi" w:eastAsia="GHEA Grapalat" w:hAnsiTheme="minorHAnsi" w:cstheme="minorHAnsi"/>
                <w:sz w:val="20"/>
                <w:szCs w:val="20"/>
                <w:lang w:val="en-US"/>
              </w:rPr>
              <w:t>- metal</w:t>
            </w:r>
          </w:p>
        </w:tc>
        <w:tc>
          <w:tcPr>
            <w:tcW w:w="1658" w:type="dxa"/>
          </w:tcPr>
          <w:p w14:paraId="537BCA2E"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c>
          <w:tcPr>
            <w:tcW w:w="1705" w:type="dxa"/>
          </w:tcPr>
          <w:p w14:paraId="4F081BFB" w14:textId="77777777" w:rsidR="001D56E1" w:rsidRPr="009C4B4F" w:rsidRDefault="001D56E1" w:rsidP="008128DD">
            <w:pPr>
              <w:spacing w:after="0"/>
              <w:jc w:val="both"/>
              <w:rPr>
                <w:rFonts w:asciiTheme="minorHAnsi" w:eastAsia="GHEA Grapalat" w:hAnsiTheme="minorHAnsi" w:cstheme="minorHAnsi"/>
                <w:sz w:val="20"/>
                <w:szCs w:val="20"/>
                <w:lang w:val="en-US"/>
              </w:rPr>
            </w:pPr>
          </w:p>
        </w:tc>
      </w:tr>
      <w:tr w:rsidR="001D56E1" w:rsidRPr="009C4B4F" w14:paraId="41DC1865" w14:textId="77777777" w:rsidTr="003C16D8">
        <w:tc>
          <w:tcPr>
            <w:tcW w:w="1615" w:type="dxa"/>
          </w:tcPr>
          <w:p w14:paraId="26A9F941" w14:textId="77777777" w:rsidR="001D56E1" w:rsidRPr="009C4B4F" w:rsidRDefault="001D56E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GeoProMining</w:t>
            </w:r>
            <w:proofErr w:type="spellEnd"/>
            <w:r w:rsidRPr="009C4B4F">
              <w:rPr>
                <w:rFonts w:asciiTheme="minorHAnsi" w:hAnsiTheme="minorHAnsi" w:cstheme="minorHAnsi"/>
                <w:sz w:val="20"/>
                <w:szCs w:val="20"/>
                <w:lang w:val="en-US"/>
              </w:rPr>
              <w:t xml:space="preserve"> Gold Ltd</w:t>
            </w:r>
          </w:p>
        </w:tc>
        <w:tc>
          <w:tcPr>
            <w:tcW w:w="1306" w:type="dxa"/>
          </w:tcPr>
          <w:p w14:paraId="61CBE9FC" w14:textId="77777777" w:rsidR="001D56E1"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01530525</w:t>
            </w:r>
          </w:p>
        </w:tc>
        <w:tc>
          <w:tcPr>
            <w:tcW w:w="764" w:type="dxa"/>
          </w:tcPr>
          <w:p w14:paraId="66DC4B4D"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2C41B240"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6F5FFC97" w14:textId="77777777" w:rsidR="001D56E1"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Sotk</w:t>
            </w:r>
            <w:proofErr w:type="spellEnd"/>
          </w:p>
        </w:tc>
        <w:tc>
          <w:tcPr>
            <w:tcW w:w="1658" w:type="dxa"/>
          </w:tcPr>
          <w:p w14:paraId="506A27AA"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c>
          <w:tcPr>
            <w:tcW w:w="1705" w:type="dxa"/>
          </w:tcPr>
          <w:p w14:paraId="13807383" w14:textId="77777777" w:rsidR="001D56E1" w:rsidRPr="009C4B4F" w:rsidRDefault="001D56E1" w:rsidP="008128DD">
            <w:pPr>
              <w:spacing w:after="0"/>
              <w:jc w:val="both"/>
              <w:rPr>
                <w:rFonts w:asciiTheme="minorHAnsi" w:eastAsia="GHEA Grapalat" w:hAnsiTheme="minorHAnsi" w:cstheme="minorHAnsi"/>
                <w:sz w:val="20"/>
                <w:szCs w:val="20"/>
                <w:lang w:val="en-US"/>
              </w:rPr>
            </w:pPr>
          </w:p>
        </w:tc>
      </w:tr>
      <w:tr w:rsidR="001D56E1" w:rsidRPr="009C4B4F" w14:paraId="3847C706" w14:textId="77777777" w:rsidTr="003C16D8">
        <w:tc>
          <w:tcPr>
            <w:tcW w:w="1615" w:type="dxa"/>
          </w:tcPr>
          <w:p w14:paraId="33A0B030" w14:textId="77777777" w:rsidR="001D56E1" w:rsidRPr="009C4B4F" w:rsidRDefault="001D56E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Zangezur</w:t>
            </w:r>
            <w:proofErr w:type="spellEnd"/>
            <w:r w:rsidRPr="009C4B4F">
              <w:rPr>
                <w:rFonts w:asciiTheme="minorHAnsi" w:hAnsiTheme="minorHAnsi" w:cstheme="minorHAnsi"/>
                <w:sz w:val="20"/>
                <w:szCs w:val="20"/>
                <w:lang w:val="en-US"/>
              </w:rPr>
              <w:t xml:space="preserve"> Copper Molybdenum Combine CJSC</w:t>
            </w:r>
          </w:p>
        </w:tc>
        <w:tc>
          <w:tcPr>
            <w:tcW w:w="1306" w:type="dxa"/>
          </w:tcPr>
          <w:p w14:paraId="3693DE94" w14:textId="77777777" w:rsidR="001D56E1"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09400818</w:t>
            </w:r>
          </w:p>
        </w:tc>
        <w:tc>
          <w:tcPr>
            <w:tcW w:w="764" w:type="dxa"/>
          </w:tcPr>
          <w:p w14:paraId="61CEB5FF"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5228D67F"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03B99E55" w14:textId="77777777" w:rsidR="001D56E1"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Kajaran</w:t>
            </w:r>
            <w:proofErr w:type="spellEnd"/>
          </w:p>
        </w:tc>
        <w:tc>
          <w:tcPr>
            <w:tcW w:w="1658" w:type="dxa"/>
          </w:tcPr>
          <w:p w14:paraId="02FBCE57"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c>
          <w:tcPr>
            <w:tcW w:w="1705" w:type="dxa"/>
          </w:tcPr>
          <w:p w14:paraId="1127A092" w14:textId="77777777" w:rsidR="001D56E1" w:rsidRPr="009C4B4F" w:rsidRDefault="001D56E1" w:rsidP="008128DD">
            <w:pPr>
              <w:spacing w:after="0"/>
              <w:jc w:val="both"/>
              <w:rPr>
                <w:rFonts w:asciiTheme="minorHAnsi" w:eastAsia="GHEA Grapalat" w:hAnsiTheme="minorHAnsi" w:cstheme="minorHAnsi"/>
                <w:sz w:val="20"/>
                <w:szCs w:val="20"/>
                <w:lang w:val="en-US"/>
              </w:rPr>
            </w:pPr>
          </w:p>
        </w:tc>
      </w:tr>
      <w:tr w:rsidR="001D56E1" w:rsidRPr="009C4B4F" w14:paraId="16C4C30D" w14:textId="77777777" w:rsidTr="003C16D8">
        <w:tc>
          <w:tcPr>
            <w:tcW w:w="1615" w:type="dxa"/>
          </w:tcPr>
          <w:p w14:paraId="34AB14AF" w14:textId="77777777" w:rsidR="001D56E1" w:rsidRPr="009C4B4F" w:rsidRDefault="001D56E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Agarak</w:t>
            </w:r>
            <w:proofErr w:type="spellEnd"/>
            <w:r w:rsidRPr="009C4B4F">
              <w:rPr>
                <w:rFonts w:asciiTheme="minorHAnsi" w:hAnsiTheme="minorHAnsi" w:cstheme="minorHAnsi"/>
                <w:sz w:val="20"/>
                <w:szCs w:val="20"/>
                <w:lang w:val="en-US"/>
              </w:rPr>
              <w:t xml:space="preserve"> Copper Molybdenum Combine CJSC</w:t>
            </w:r>
          </w:p>
        </w:tc>
        <w:tc>
          <w:tcPr>
            <w:tcW w:w="1306" w:type="dxa"/>
          </w:tcPr>
          <w:p w14:paraId="22455FCF" w14:textId="77777777" w:rsidR="001D56E1"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09700039</w:t>
            </w:r>
          </w:p>
        </w:tc>
        <w:tc>
          <w:tcPr>
            <w:tcW w:w="764" w:type="dxa"/>
          </w:tcPr>
          <w:p w14:paraId="5A7940B2"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78B3C4DA"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2393D762" w14:textId="77777777" w:rsidR="001D56E1"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Agarak</w:t>
            </w:r>
            <w:proofErr w:type="spellEnd"/>
          </w:p>
        </w:tc>
        <w:tc>
          <w:tcPr>
            <w:tcW w:w="1658" w:type="dxa"/>
          </w:tcPr>
          <w:p w14:paraId="79BA8B90"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c>
          <w:tcPr>
            <w:tcW w:w="1705" w:type="dxa"/>
          </w:tcPr>
          <w:p w14:paraId="0488FFAA" w14:textId="77777777" w:rsidR="001D56E1" w:rsidRPr="009C4B4F" w:rsidRDefault="001D56E1" w:rsidP="008128DD">
            <w:pPr>
              <w:spacing w:after="0"/>
              <w:jc w:val="both"/>
              <w:rPr>
                <w:rFonts w:asciiTheme="minorHAnsi" w:eastAsia="GHEA Grapalat" w:hAnsiTheme="minorHAnsi" w:cstheme="minorHAnsi"/>
                <w:sz w:val="20"/>
                <w:szCs w:val="20"/>
                <w:lang w:val="en-US"/>
              </w:rPr>
            </w:pPr>
          </w:p>
        </w:tc>
      </w:tr>
      <w:tr w:rsidR="001D56E1" w:rsidRPr="009C4B4F" w14:paraId="38853D9D" w14:textId="77777777" w:rsidTr="003C16D8">
        <w:tc>
          <w:tcPr>
            <w:tcW w:w="1615" w:type="dxa"/>
          </w:tcPr>
          <w:p w14:paraId="157B763C" w14:textId="77777777" w:rsidR="001D56E1" w:rsidRPr="009C4B4F" w:rsidRDefault="001D56E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Teghut</w:t>
            </w:r>
            <w:proofErr w:type="spellEnd"/>
            <w:r w:rsidRPr="009C4B4F">
              <w:rPr>
                <w:rFonts w:asciiTheme="minorHAnsi" w:hAnsiTheme="minorHAnsi" w:cstheme="minorHAnsi"/>
                <w:sz w:val="20"/>
                <w:szCs w:val="20"/>
                <w:lang w:val="en-US"/>
              </w:rPr>
              <w:t xml:space="preserve"> CJSC</w:t>
            </w:r>
          </w:p>
        </w:tc>
        <w:tc>
          <w:tcPr>
            <w:tcW w:w="1306" w:type="dxa"/>
          </w:tcPr>
          <w:p w14:paraId="3C738B3A" w14:textId="77777777" w:rsidR="001D56E1"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02700773</w:t>
            </w:r>
          </w:p>
        </w:tc>
        <w:tc>
          <w:tcPr>
            <w:tcW w:w="764" w:type="dxa"/>
          </w:tcPr>
          <w:p w14:paraId="37B10916"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1DB662BE"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78F6CD04" w14:textId="77777777" w:rsidR="001D56E1"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Teghut</w:t>
            </w:r>
            <w:proofErr w:type="spellEnd"/>
          </w:p>
        </w:tc>
        <w:tc>
          <w:tcPr>
            <w:tcW w:w="1658" w:type="dxa"/>
          </w:tcPr>
          <w:p w14:paraId="2F2402EC"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c>
          <w:tcPr>
            <w:tcW w:w="1705" w:type="dxa"/>
          </w:tcPr>
          <w:p w14:paraId="1390E3F1" w14:textId="77777777" w:rsidR="001D56E1" w:rsidRPr="009C4B4F" w:rsidRDefault="001D56E1" w:rsidP="008128DD">
            <w:pPr>
              <w:rPr>
                <w:rFonts w:asciiTheme="minorHAnsi" w:hAnsiTheme="minorHAnsi" w:cstheme="minorHAnsi"/>
                <w:sz w:val="20"/>
                <w:szCs w:val="20"/>
                <w:lang w:val="en-US"/>
              </w:rPr>
            </w:pPr>
          </w:p>
        </w:tc>
      </w:tr>
      <w:tr w:rsidR="001D56E1" w:rsidRPr="009C4B4F" w14:paraId="05EA7CB2" w14:textId="77777777" w:rsidTr="003C16D8">
        <w:tc>
          <w:tcPr>
            <w:tcW w:w="1615" w:type="dxa"/>
          </w:tcPr>
          <w:p w14:paraId="6A997830" w14:textId="77777777" w:rsidR="001D56E1" w:rsidRPr="009C4B4F" w:rsidRDefault="001D56E1" w:rsidP="008128DD">
            <w:pPr>
              <w:spacing w:after="0"/>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Lydian Armenia CJSC</w:t>
            </w:r>
          </w:p>
        </w:tc>
        <w:tc>
          <w:tcPr>
            <w:tcW w:w="1306" w:type="dxa"/>
          </w:tcPr>
          <w:p w14:paraId="1CA4C692" w14:textId="77777777" w:rsidR="001D56E1"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00091919</w:t>
            </w:r>
          </w:p>
        </w:tc>
        <w:tc>
          <w:tcPr>
            <w:tcW w:w="764" w:type="dxa"/>
          </w:tcPr>
          <w:p w14:paraId="78628F8D"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7829FD1F" w14:textId="77777777" w:rsidR="001D56E1" w:rsidRPr="009C4B4F" w:rsidRDefault="001D56E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7DE0737D" w14:textId="77777777" w:rsidR="001D56E1"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Amulsar</w:t>
            </w:r>
            <w:proofErr w:type="spellEnd"/>
          </w:p>
        </w:tc>
        <w:tc>
          <w:tcPr>
            <w:tcW w:w="1658" w:type="dxa"/>
          </w:tcPr>
          <w:p w14:paraId="26BB6B89" w14:textId="77777777" w:rsidR="001D56E1"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Development phase</w:t>
            </w:r>
          </w:p>
        </w:tc>
        <w:tc>
          <w:tcPr>
            <w:tcW w:w="1705" w:type="dxa"/>
          </w:tcPr>
          <w:p w14:paraId="7F193A9C" w14:textId="77777777" w:rsidR="001D56E1" w:rsidRPr="009C4B4F" w:rsidRDefault="001D56E1" w:rsidP="008128DD">
            <w:pPr>
              <w:spacing w:after="0"/>
              <w:jc w:val="both"/>
              <w:rPr>
                <w:rFonts w:asciiTheme="minorHAnsi" w:eastAsia="GHEA Grapalat" w:hAnsiTheme="minorHAnsi" w:cstheme="minorHAnsi"/>
                <w:sz w:val="20"/>
                <w:szCs w:val="20"/>
                <w:lang w:val="en-US"/>
              </w:rPr>
            </w:pPr>
          </w:p>
        </w:tc>
      </w:tr>
      <w:tr w:rsidR="003C16D8" w:rsidRPr="009C4B4F" w14:paraId="03395EB5" w14:textId="77777777" w:rsidTr="003C16D8">
        <w:tc>
          <w:tcPr>
            <w:tcW w:w="1615" w:type="dxa"/>
          </w:tcPr>
          <w:p w14:paraId="0FBE5C42" w14:textId="77777777" w:rsidR="003C16D8" w:rsidRPr="009C4B4F" w:rsidRDefault="001D56E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Sagamar</w:t>
            </w:r>
            <w:proofErr w:type="spellEnd"/>
            <w:r w:rsidRPr="009C4B4F">
              <w:rPr>
                <w:rFonts w:asciiTheme="minorHAnsi" w:eastAsia="GHEA Grapalat" w:hAnsiTheme="minorHAnsi" w:cstheme="minorHAnsi"/>
                <w:sz w:val="20"/>
                <w:szCs w:val="20"/>
                <w:lang w:val="en-US"/>
              </w:rPr>
              <w:t xml:space="preserve"> CJSC</w:t>
            </w:r>
          </w:p>
        </w:tc>
        <w:tc>
          <w:tcPr>
            <w:tcW w:w="1306" w:type="dxa"/>
          </w:tcPr>
          <w:p w14:paraId="14E60E2C" w14:textId="77777777" w:rsidR="003C16D8" w:rsidRPr="009C4B4F" w:rsidRDefault="003C16D8"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00410036</w:t>
            </w:r>
          </w:p>
        </w:tc>
        <w:tc>
          <w:tcPr>
            <w:tcW w:w="764" w:type="dxa"/>
          </w:tcPr>
          <w:p w14:paraId="58BA5851" w14:textId="77777777" w:rsidR="003C16D8"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7FDB0D50" w14:textId="77777777" w:rsidR="003C16D8"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1390" w:type="dxa"/>
          </w:tcPr>
          <w:p w14:paraId="119AB9DD" w14:textId="77777777" w:rsidR="003C16D8"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Armanis</w:t>
            </w:r>
            <w:proofErr w:type="spellEnd"/>
          </w:p>
        </w:tc>
        <w:tc>
          <w:tcPr>
            <w:tcW w:w="1658" w:type="dxa"/>
          </w:tcPr>
          <w:p w14:paraId="77D91A3D" w14:textId="77777777" w:rsidR="003C16D8" w:rsidRPr="009C4B4F" w:rsidRDefault="003C16D8" w:rsidP="008128DD">
            <w:pPr>
              <w:spacing w:after="0"/>
              <w:jc w:val="both"/>
              <w:rPr>
                <w:rFonts w:asciiTheme="minorHAnsi" w:eastAsia="GHEA Grapalat" w:hAnsiTheme="minorHAnsi" w:cstheme="minorHAnsi"/>
                <w:sz w:val="20"/>
                <w:szCs w:val="20"/>
                <w:lang w:val="en-US"/>
              </w:rPr>
            </w:pPr>
          </w:p>
        </w:tc>
        <w:tc>
          <w:tcPr>
            <w:tcW w:w="1705" w:type="dxa"/>
          </w:tcPr>
          <w:p w14:paraId="5ED096E3" w14:textId="77777777" w:rsidR="003C16D8" w:rsidRPr="009C4B4F" w:rsidRDefault="003C16D8" w:rsidP="008128DD">
            <w:pPr>
              <w:spacing w:after="0"/>
              <w:jc w:val="both"/>
              <w:rPr>
                <w:rFonts w:asciiTheme="minorHAnsi" w:eastAsia="GHEA Grapalat" w:hAnsiTheme="minorHAnsi" w:cstheme="minorHAnsi"/>
                <w:sz w:val="20"/>
                <w:szCs w:val="20"/>
                <w:lang w:val="en-US"/>
              </w:rPr>
            </w:pPr>
          </w:p>
        </w:tc>
      </w:tr>
      <w:tr w:rsidR="003600C5" w:rsidRPr="009C4B4F" w14:paraId="425C9749" w14:textId="77777777" w:rsidTr="003C16D8">
        <w:tc>
          <w:tcPr>
            <w:tcW w:w="1615" w:type="dxa"/>
          </w:tcPr>
          <w:p w14:paraId="4AF2E9DE" w14:textId="77777777" w:rsidR="003600C5" w:rsidRPr="009C4B4F" w:rsidRDefault="001D56E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Lichqvaz</w:t>
            </w:r>
            <w:proofErr w:type="spellEnd"/>
            <w:r w:rsidRPr="009C4B4F">
              <w:rPr>
                <w:rFonts w:asciiTheme="minorHAnsi" w:eastAsia="GHEA Grapalat" w:hAnsiTheme="minorHAnsi" w:cstheme="minorHAnsi"/>
                <w:sz w:val="20"/>
                <w:szCs w:val="20"/>
                <w:lang w:val="en-US"/>
              </w:rPr>
              <w:t xml:space="preserve"> CJSC</w:t>
            </w:r>
          </w:p>
        </w:tc>
        <w:tc>
          <w:tcPr>
            <w:tcW w:w="1306" w:type="dxa"/>
          </w:tcPr>
          <w:p w14:paraId="6402D89E"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00410036</w:t>
            </w:r>
          </w:p>
        </w:tc>
        <w:tc>
          <w:tcPr>
            <w:tcW w:w="764" w:type="dxa"/>
          </w:tcPr>
          <w:p w14:paraId="5C3D169D"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912" w:type="dxa"/>
          </w:tcPr>
          <w:p w14:paraId="2E99707C"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4F7D0AA8"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Lichqvaz</w:t>
            </w:r>
            <w:proofErr w:type="spellEnd"/>
          </w:p>
        </w:tc>
        <w:tc>
          <w:tcPr>
            <w:tcW w:w="1658" w:type="dxa"/>
          </w:tcPr>
          <w:p w14:paraId="0B0E9F0F"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4AF8B5A0"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6E13AF92" w14:textId="77777777" w:rsidTr="003C16D8">
        <w:tc>
          <w:tcPr>
            <w:tcW w:w="1615" w:type="dxa"/>
          </w:tcPr>
          <w:p w14:paraId="7524B564" w14:textId="77777777" w:rsidR="003600C5" w:rsidRPr="009C4B4F" w:rsidRDefault="001D56E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Tatstun</w:t>
            </w:r>
            <w:proofErr w:type="spellEnd"/>
            <w:r w:rsidRPr="009C4B4F">
              <w:rPr>
                <w:rFonts w:asciiTheme="minorHAnsi" w:eastAsia="GHEA Grapalat" w:hAnsiTheme="minorHAnsi" w:cstheme="minorHAnsi"/>
                <w:sz w:val="20"/>
                <w:szCs w:val="20"/>
                <w:lang w:val="en-US"/>
              </w:rPr>
              <w:t xml:space="preserve"> LLC</w:t>
            </w:r>
          </w:p>
        </w:tc>
        <w:tc>
          <w:tcPr>
            <w:tcW w:w="1306" w:type="dxa"/>
          </w:tcPr>
          <w:p w14:paraId="1C4FB06C"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00079433</w:t>
            </w:r>
          </w:p>
        </w:tc>
        <w:tc>
          <w:tcPr>
            <w:tcW w:w="764" w:type="dxa"/>
          </w:tcPr>
          <w:p w14:paraId="382FD2B6"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912" w:type="dxa"/>
          </w:tcPr>
          <w:p w14:paraId="1DB361CB"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05BB5BC7"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Lichq</w:t>
            </w:r>
            <w:proofErr w:type="spellEnd"/>
          </w:p>
        </w:tc>
        <w:tc>
          <w:tcPr>
            <w:tcW w:w="1658" w:type="dxa"/>
          </w:tcPr>
          <w:p w14:paraId="7FBC8927"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7EE68F48"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0C95BDB7" w14:textId="77777777" w:rsidTr="003C16D8">
        <w:tc>
          <w:tcPr>
            <w:tcW w:w="1615" w:type="dxa"/>
          </w:tcPr>
          <w:p w14:paraId="04435BF8" w14:textId="77777777" w:rsidR="003600C5" w:rsidRPr="009C4B4F" w:rsidRDefault="001D56E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Tatstun</w:t>
            </w:r>
            <w:proofErr w:type="spellEnd"/>
            <w:r w:rsidRPr="009C4B4F">
              <w:rPr>
                <w:rFonts w:asciiTheme="minorHAnsi" w:eastAsia="GHEA Grapalat" w:hAnsiTheme="minorHAnsi" w:cstheme="minorHAnsi"/>
                <w:sz w:val="20"/>
                <w:szCs w:val="20"/>
                <w:lang w:val="en-US"/>
              </w:rPr>
              <w:t xml:space="preserve"> LLC</w:t>
            </w:r>
          </w:p>
        </w:tc>
        <w:tc>
          <w:tcPr>
            <w:tcW w:w="1306" w:type="dxa"/>
          </w:tcPr>
          <w:p w14:paraId="272BEA2C"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00079433</w:t>
            </w:r>
          </w:p>
        </w:tc>
        <w:tc>
          <w:tcPr>
            <w:tcW w:w="764" w:type="dxa"/>
          </w:tcPr>
          <w:p w14:paraId="5AC372D9"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912" w:type="dxa"/>
          </w:tcPr>
          <w:p w14:paraId="1719D902"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55A6E3F6"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Aygedzor</w:t>
            </w:r>
            <w:proofErr w:type="spellEnd"/>
            <w:r w:rsidRPr="009C4B4F">
              <w:rPr>
                <w:rFonts w:asciiTheme="minorHAnsi" w:eastAsia="GHEA Grapalat" w:hAnsiTheme="minorHAnsi" w:cstheme="minorHAnsi"/>
                <w:sz w:val="20"/>
                <w:szCs w:val="20"/>
                <w:lang w:val="en-US"/>
              </w:rPr>
              <w:t xml:space="preserve">, </w:t>
            </w:r>
            <w:proofErr w:type="spellStart"/>
            <w:r w:rsidRPr="009C4B4F">
              <w:rPr>
                <w:rFonts w:asciiTheme="minorHAnsi" w:eastAsia="GHEA Grapalat" w:hAnsiTheme="minorHAnsi" w:cstheme="minorHAnsi"/>
                <w:sz w:val="20"/>
                <w:szCs w:val="20"/>
                <w:lang w:val="en-US"/>
              </w:rPr>
              <w:t>Tghkut</w:t>
            </w:r>
            <w:proofErr w:type="spellEnd"/>
            <w:r w:rsidRPr="009C4B4F">
              <w:rPr>
                <w:rFonts w:asciiTheme="minorHAnsi" w:eastAsia="GHEA Grapalat" w:hAnsiTheme="minorHAnsi" w:cstheme="minorHAnsi"/>
                <w:sz w:val="20"/>
                <w:szCs w:val="20"/>
                <w:lang w:val="en-US"/>
              </w:rPr>
              <w:t xml:space="preserve"> site</w:t>
            </w:r>
          </w:p>
        </w:tc>
        <w:tc>
          <w:tcPr>
            <w:tcW w:w="1658" w:type="dxa"/>
          </w:tcPr>
          <w:p w14:paraId="7E844415"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3334D32A"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7279DEF6" w14:textId="77777777" w:rsidTr="003C16D8">
        <w:tc>
          <w:tcPr>
            <w:tcW w:w="1615" w:type="dxa"/>
          </w:tcPr>
          <w:p w14:paraId="679BC595" w14:textId="77777777" w:rsidR="003600C5"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Paramount Gold Mining Ltd.</w:t>
            </w:r>
            <w:r w:rsidR="003600C5" w:rsidRPr="009C4B4F">
              <w:rPr>
                <w:rFonts w:asciiTheme="minorHAnsi" w:eastAsia="GHEA Grapalat" w:hAnsiTheme="minorHAnsi" w:cstheme="minorHAnsi"/>
                <w:sz w:val="20"/>
                <w:szCs w:val="20"/>
                <w:lang w:val="en-US"/>
              </w:rPr>
              <w:t xml:space="preserve"> </w:t>
            </w:r>
          </w:p>
        </w:tc>
        <w:tc>
          <w:tcPr>
            <w:tcW w:w="1306" w:type="dxa"/>
          </w:tcPr>
          <w:p w14:paraId="5DF7D67E"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04219371</w:t>
            </w:r>
          </w:p>
        </w:tc>
        <w:tc>
          <w:tcPr>
            <w:tcW w:w="764" w:type="dxa"/>
          </w:tcPr>
          <w:p w14:paraId="07EC9929"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1ABC7743"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4B38161D"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Meghradzor</w:t>
            </w:r>
            <w:proofErr w:type="spellEnd"/>
          </w:p>
        </w:tc>
        <w:tc>
          <w:tcPr>
            <w:tcW w:w="1658" w:type="dxa"/>
          </w:tcPr>
          <w:p w14:paraId="41B52908"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5DF3F138"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1A60C6ED" w14:textId="77777777" w:rsidTr="003C16D8">
        <w:tc>
          <w:tcPr>
            <w:tcW w:w="1615" w:type="dxa"/>
          </w:tcPr>
          <w:p w14:paraId="486B799B" w14:textId="77777777" w:rsidR="003600C5"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Molybdenum World LLC</w:t>
            </w:r>
          </w:p>
        </w:tc>
        <w:tc>
          <w:tcPr>
            <w:tcW w:w="1306" w:type="dxa"/>
          </w:tcPr>
          <w:p w14:paraId="5E24FB0F"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02580107</w:t>
            </w:r>
          </w:p>
        </w:tc>
        <w:tc>
          <w:tcPr>
            <w:tcW w:w="764" w:type="dxa"/>
          </w:tcPr>
          <w:p w14:paraId="4BC060CA"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2E4E0644"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0253333A"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Dastakert</w:t>
            </w:r>
            <w:proofErr w:type="spellEnd"/>
          </w:p>
        </w:tc>
        <w:tc>
          <w:tcPr>
            <w:tcW w:w="1658" w:type="dxa"/>
          </w:tcPr>
          <w:p w14:paraId="4CE0E75A"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6B1832C6"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77C5E6D8" w14:textId="77777777" w:rsidTr="003C16D8">
        <w:tc>
          <w:tcPr>
            <w:tcW w:w="1615" w:type="dxa"/>
          </w:tcPr>
          <w:p w14:paraId="0DBC2248" w14:textId="77777777" w:rsidR="003600C5"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Multi Group Concern LLC</w:t>
            </w:r>
          </w:p>
        </w:tc>
        <w:tc>
          <w:tcPr>
            <w:tcW w:w="1306" w:type="dxa"/>
          </w:tcPr>
          <w:p w14:paraId="057BCFC5"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03516447</w:t>
            </w:r>
          </w:p>
        </w:tc>
        <w:tc>
          <w:tcPr>
            <w:tcW w:w="764" w:type="dxa"/>
          </w:tcPr>
          <w:p w14:paraId="79DE6119"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6340068C"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2A481C7A"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Mghart</w:t>
            </w:r>
            <w:proofErr w:type="spellEnd"/>
          </w:p>
        </w:tc>
        <w:tc>
          <w:tcPr>
            <w:tcW w:w="1658" w:type="dxa"/>
          </w:tcPr>
          <w:p w14:paraId="2B793236"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63881CCE"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3A386FCB" w14:textId="77777777" w:rsidTr="003C16D8">
        <w:tc>
          <w:tcPr>
            <w:tcW w:w="1615" w:type="dxa"/>
          </w:tcPr>
          <w:p w14:paraId="7E35EEC4" w14:textId="77777777" w:rsidR="003600C5" w:rsidRPr="009C4B4F" w:rsidRDefault="001D56E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Mego</w:t>
            </w:r>
            <w:proofErr w:type="spellEnd"/>
            <w:r w:rsidRPr="009C4B4F">
              <w:rPr>
                <w:rFonts w:asciiTheme="minorHAnsi" w:eastAsia="GHEA Grapalat" w:hAnsiTheme="minorHAnsi" w:cstheme="minorHAnsi"/>
                <w:sz w:val="20"/>
                <w:szCs w:val="20"/>
                <w:lang w:val="en-US"/>
              </w:rPr>
              <w:t>-Gold LLC</w:t>
            </w:r>
          </w:p>
        </w:tc>
        <w:tc>
          <w:tcPr>
            <w:tcW w:w="1306" w:type="dxa"/>
          </w:tcPr>
          <w:p w14:paraId="7615D09B"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04213127</w:t>
            </w:r>
          </w:p>
        </w:tc>
        <w:tc>
          <w:tcPr>
            <w:tcW w:w="764" w:type="dxa"/>
          </w:tcPr>
          <w:p w14:paraId="3DF0D0CE"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5A874A79"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1340E36B"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Tukhmanuk</w:t>
            </w:r>
            <w:proofErr w:type="spellEnd"/>
          </w:p>
        </w:tc>
        <w:tc>
          <w:tcPr>
            <w:tcW w:w="1658" w:type="dxa"/>
          </w:tcPr>
          <w:p w14:paraId="3B614315"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1D5753D9"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 xml:space="preserve">Harkatu.am </w:t>
            </w:r>
            <w:r w:rsidR="007C7CAA" w:rsidRPr="009C4B4F">
              <w:rPr>
                <w:rFonts w:asciiTheme="minorHAnsi" w:eastAsia="GHEA Grapalat" w:hAnsiTheme="minorHAnsi" w:cstheme="minorHAnsi"/>
                <w:sz w:val="20"/>
                <w:szCs w:val="20"/>
                <w:lang w:val="en-US"/>
              </w:rPr>
              <w:t xml:space="preserve">does not show any tax paid since </w:t>
            </w:r>
            <w:r w:rsidRPr="009C4B4F">
              <w:rPr>
                <w:rFonts w:asciiTheme="minorHAnsi" w:eastAsia="GHEA Grapalat" w:hAnsiTheme="minorHAnsi" w:cstheme="minorHAnsi"/>
                <w:sz w:val="20"/>
                <w:szCs w:val="20"/>
                <w:lang w:val="en-US"/>
              </w:rPr>
              <w:t xml:space="preserve"> 2013 </w:t>
            </w:r>
          </w:p>
        </w:tc>
      </w:tr>
      <w:tr w:rsidR="003600C5" w:rsidRPr="009C4B4F" w14:paraId="42A850ED" w14:textId="77777777" w:rsidTr="003C16D8">
        <w:tc>
          <w:tcPr>
            <w:tcW w:w="1615" w:type="dxa"/>
          </w:tcPr>
          <w:p w14:paraId="22258EEC" w14:textId="77777777" w:rsidR="003600C5" w:rsidRPr="009C4B4F" w:rsidRDefault="001D56E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Ler</w:t>
            </w:r>
            <w:proofErr w:type="spellEnd"/>
            <w:r w:rsidRPr="009C4B4F">
              <w:rPr>
                <w:rFonts w:asciiTheme="minorHAnsi" w:eastAsia="GHEA Grapalat" w:hAnsiTheme="minorHAnsi" w:cstheme="minorHAnsi"/>
                <w:sz w:val="20"/>
                <w:szCs w:val="20"/>
                <w:lang w:val="en-US"/>
              </w:rPr>
              <w:t>-Ex LLC</w:t>
            </w:r>
          </w:p>
        </w:tc>
        <w:tc>
          <w:tcPr>
            <w:tcW w:w="1306" w:type="dxa"/>
          </w:tcPr>
          <w:p w14:paraId="15E8B4DA"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09412188</w:t>
            </w:r>
          </w:p>
        </w:tc>
        <w:tc>
          <w:tcPr>
            <w:tcW w:w="764" w:type="dxa"/>
          </w:tcPr>
          <w:p w14:paraId="1B6EBCC1"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024BFC61"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381DB48F"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Hankasar</w:t>
            </w:r>
            <w:proofErr w:type="spellEnd"/>
          </w:p>
        </w:tc>
        <w:tc>
          <w:tcPr>
            <w:tcW w:w="1658" w:type="dxa"/>
          </w:tcPr>
          <w:p w14:paraId="66A4A8F1"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55F211F9"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60C655C6" w14:textId="77777777" w:rsidTr="003C16D8">
        <w:tc>
          <w:tcPr>
            <w:tcW w:w="1615" w:type="dxa"/>
          </w:tcPr>
          <w:p w14:paraId="4E357B46" w14:textId="77777777" w:rsidR="003600C5" w:rsidRPr="009C4B4F" w:rsidRDefault="001D56E1"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Fortune Resources</w:t>
            </w:r>
            <w:r w:rsidR="003600C5" w:rsidRPr="009C4B4F">
              <w:rPr>
                <w:rFonts w:asciiTheme="minorHAnsi" w:eastAsia="GHEA Grapalat" w:hAnsiTheme="minorHAnsi" w:cstheme="minorHAnsi"/>
                <w:sz w:val="20"/>
                <w:szCs w:val="20"/>
                <w:lang w:val="en-US"/>
              </w:rPr>
              <w:t xml:space="preserve"> </w:t>
            </w:r>
            <w:r w:rsidRPr="009C4B4F">
              <w:rPr>
                <w:rFonts w:asciiTheme="minorHAnsi" w:eastAsia="GHEA Grapalat" w:hAnsiTheme="minorHAnsi" w:cstheme="minorHAnsi"/>
                <w:sz w:val="20"/>
                <w:szCs w:val="20"/>
                <w:lang w:val="en-US"/>
              </w:rPr>
              <w:t>LLC</w:t>
            </w:r>
          </w:p>
        </w:tc>
        <w:tc>
          <w:tcPr>
            <w:tcW w:w="1306" w:type="dxa"/>
          </w:tcPr>
          <w:p w14:paraId="74C70AD6"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02806526</w:t>
            </w:r>
          </w:p>
        </w:tc>
        <w:tc>
          <w:tcPr>
            <w:tcW w:w="764" w:type="dxa"/>
          </w:tcPr>
          <w:p w14:paraId="12F7AEDA"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42FBA575"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4B073F30"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Hazdan</w:t>
            </w:r>
            <w:proofErr w:type="spellEnd"/>
            <w:r w:rsidRPr="009C4B4F">
              <w:rPr>
                <w:rFonts w:asciiTheme="minorHAnsi" w:eastAsia="GHEA Grapalat" w:hAnsiTheme="minorHAnsi" w:cstheme="minorHAnsi"/>
                <w:sz w:val="20"/>
                <w:szCs w:val="20"/>
                <w:lang w:val="en-US"/>
              </w:rPr>
              <w:t xml:space="preserve"> </w:t>
            </w:r>
            <w:r w:rsidR="003600C5" w:rsidRPr="009C4B4F">
              <w:rPr>
                <w:rFonts w:asciiTheme="minorHAnsi" w:eastAsia="GHEA Grapalat" w:hAnsiTheme="minorHAnsi" w:cstheme="minorHAnsi"/>
                <w:sz w:val="20"/>
                <w:szCs w:val="20"/>
                <w:lang w:val="en-US"/>
              </w:rPr>
              <w:t>(</w:t>
            </w:r>
            <w:r w:rsidRPr="009C4B4F">
              <w:rPr>
                <w:rFonts w:asciiTheme="minorHAnsi" w:eastAsia="GHEA Grapalat" w:hAnsiTheme="minorHAnsi" w:cstheme="minorHAnsi"/>
                <w:sz w:val="20"/>
                <w:szCs w:val="20"/>
                <w:lang w:val="en-US"/>
              </w:rPr>
              <w:t>iron</w:t>
            </w:r>
            <w:r w:rsidR="003600C5" w:rsidRPr="009C4B4F">
              <w:rPr>
                <w:rFonts w:asciiTheme="minorHAnsi" w:eastAsia="GHEA Grapalat" w:hAnsiTheme="minorHAnsi" w:cstheme="minorHAnsi"/>
                <w:sz w:val="20"/>
                <w:szCs w:val="20"/>
                <w:lang w:val="en-US"/>
              </w:rPr>
              <w:t>)</w:t>
            </w:r>
          </w:p>
        </w:tc>
        <w:tc>
          <w:tcPr>
            <w:tcW w:w="1658" w:type="dxa"/>
          </w:tcPr>
          <w:p w14:paraId="700FEB6D"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2DC7B061"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5BE234B9" w14:textId="77777777" w:rsidTr="003C16D8">
        <w:tc>
          <w:tcPr>
            <w:tcW w:w="1615" w:type="dxa"/>
          </w:tcPr>
          <w:p w14:paraId="33D57348" w14:textId="77777777" w:rsidR="003600C5" w:rsidRPr="009C4B4F" w:rsidRDefault="001D56E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Vardani</w:t>
            </w:r>
            <w:proofErr w:type="spellEnd"/>
            <w:r w:rsidRPr="009C4B4F">
              <w:rPr>
                <w:rFonts w:asciiTheme="minorHAnsi" w:eastAsia="GHEA Grapalat" w:hAnsiTheme="minorHAnsi" w:cstheme="minorHAnsi"/>
                <w:sz w:val="20"/>
                <w:szCs w:val="20"/>
                <w:lang w:val="en-US"/>
              </w:rPr>
              <w:t xml:space="preserve"> </w:t>
            </w:r>
            <w:proofErr w:type="spellStart"/>
            <w:r w:rsidRPr="009C4B4F">
              <w:rPr>
                <w:rFonts w:asciiTheme="minorHAnsi" w:eastAsia="GHEA Grapalat" w:hAnsiTheme="minorHAnsi" w:cstheme="minorHAnsi"/>
                <w:sz w:val="20"/>
                <w:szCs w:val="20"/>
                <w:lang w:val="en-US"/>
              </w:rPr>
              <w:t>Zartonk</w:t>
            </w:r>
            <w:proofErr w:type="spellEnd"/>
            <w:r w:rsidR="003600C5" w:rsidRPr="009C4B4F">
              <w:rPr>
                <w:rFonts w:asciiTheme="minorHAnsi" w:eastAsia="GHEA Grapalat" w:hAnsiTheme="minorHAnsi" w:cstheme="minorHAnsi"/>
                <w:sz w:val="20"/>
                <w:szCs w:val="20"/>
                <w:lang w:val="en-US"/>
              </w:rPr>
              <w:t xml:space="preserve"> </w:t>
            </w:r>
            <w:r w:rsidRPr="009C4B4F">
              <w:rPr>
                <w:rFonts w:asciiTheme="minorHAnsi" w:eastAsia="GHEA Grapalat" w:hAnsiTheme="minorHAnsi" w:cstheme="minorHAnsi"/>
                <w:sz w:val="20"/>
                <w:szCs w:val="20"/>
                <w:lang w:val="en-US"/>
              </w:rPr>
              <w:t>LLC</w:t>
            </w:r>
          </w:p>
        </w:tc>
        <w:tc>
          <w:tcPr>
            <w:tcW w:w="1306" w:type="dxa"/>
          </w:tcPr>
          <w:p w14:paraId="1EB46FA5"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09414399</w:t>
            </w:r>
          </w:p>
        </w:tc>
        <w:tc>
          <w:tcPr>
            <w:tcW w:w="764" w:type="dxa"/>
          </w:tcPr>
          <w:p w14:paraId="0B2BC24B"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28C97750"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53F2F727"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Sofi-Bina</w:t>
            </w:r>
            <w:proofErr w:type="spellEnd"/>
          </w:p>
        </w:tc>
        <w:tc>
          <w:tcPr>
            <w:tcW w:w="1658" w:type="dxa"/>
          </w:tcPr>
          <w:p w14:paraId="2B006AC3"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4A0C7B47"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76747878" w14:textId="77777777" w:rsidTr="003C16D8">
        <w:tc>
          <w:tcPr>
            <w:tcW w:w="1615" w:type="dxa"/>
          </w:tcPr>
          <w:p w14:paraId="100D868F" w14:textId="77777777" w:rsidR="003600C5" w:rsidRPr="009C4B4F" w:rsidRDefault="001D56E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lastRenderedPageBreak/>
              <w:t>Sipan</w:t>
            </w:r>
            <w:proofErr w:type="spellEnd"/>
            <w:r w:rsidRPr="009C4B4F">
              <w:rPr>
                <w:rFonts w:asciiTheme="minorHAnsi" w:eastAsia="GHEA Grapalat" w:hAnsiTheme="minorHAnsi" w:cstheme="minorHAnsi"/>
                <w:sz w:val="20"/>
                <w:szCs w:val="20"/>
                <w:lang w:val="en-US"/>
              </w:rPr>
              <w:t xml:space="preserve"> 1</w:t>
            </w:r>
            <w:r w:rsidR="003600C5" w:rsidRPr="009C4B4F">
              <w:rPr>
                <w:rFonts w:asciiTheme="minorHAnsi" w:eastAsia="GHEA Grapalat" w:hAnsiTheme="minorHAnsi" w:cstheme="minorHAnsi"/>
                <w:sz w:val="20"/>
                <w:szCs w:val="20"/>
                <w:lang w:val="en-US"/>
              </w:rPr>
              <w:t xml:space="preserve"> </w:t>
            </w:r>
            <w:r w:rsidRPr="009C4B4F">
              <w:rPr>
                <w:rFonts w:asciiTheme="minorHAnsi" w:eastAsia="GHEA Grapalat" w:hAnsiTheme="minorHAnsi" w:cstheme="minorHAnsi"/>
                <w:sz w:val="20"/>
                <w:szCs w:val="20"/>
                <w:lang w:val="en-US"/>
              </w:rPr>
              <w:t>LLC</w:t>
            </w:r>
          </w:p>
        </w:tc>
        <w:tc>
          <w:tcPr>
            <w:tcW w:w="1306" w:type="dxa"/>
          </w:tcPr>
          <w:p w14:paraId="71EFDE42"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04001189</w:t>
            </w:r>
          </w:p>
        </w:tc>
        <w:tc>
          <w:tcPr>
            <w:tcW w:w="764" w:type="dxa"/>
          </w:tcPr>
          <w:p w14:paraId="1A2E80AA"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050AC8D0"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09C678E1"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Terterasar</w:t>
            </w:r>
            <w:proofErr w:type="spellEnd"/>
          </w:p>
        </w:tc>
        <w:tc>
          <w:tcPr>
            <w:tcW w:w="1658" w:type="dxa"/>
          </w:tcPr>
          <w:p w14:paraId="1E1814C0"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1CE0C864" w14:textId="77777777" w:rsidR="003600C5" w:rsidRPr="009C4B4F" w:rsidRDefault="003600C5" w:rsidP="008128DD">
            <w:pPr>
              <w:spacing w:after="0"/>
              <w:jc w:val="both"/>
              <w:rPr>
                <w:rFonts w:asciiTheme="minorHAnsi" w:eastAsia="GHEA Grapalat" w:hAnsiTheme="minorHAnsi" w:cstheme="minorHAnsi"/>
                <w:sz w:val="20"/>
                <w:szCs w:val="20"/>
                <w:highlight w:val="yellow"/>
                <w:lang w:val="en-US"/>
              </w:rPr>
            </w:pPr>
            <w:r w:rsidRPr="009C4B4F">
              <w:rPr>
                <w:rFonts w:asciiTheme="minorHAnsi" w:eastAsia="GHEA Grapalat" w:hAnsiTheme="minorHAnsi" w:cstheme="minorHAnsi"/>
                <w:sz w:val="20"/>
                <w:szCs w:val="20"/>
                <w:lang w:val="en-US"/>
              </w:rPr>
              <w:t xml:space="preserve">Harkatu.am </w:t>
            </w:r>
            <w:r w:rsidR="007C7CAA" w:rsidRPr="009C4B4F">
              <w:rPr>
                <w:rFonts w:asciiTheme="minorHAnsi" w:eastAsia="GHEA Grapalat" w:hAnsiTheme="minorHAnsi" w:cstheme="minorHAnsi"/>
                <w:sz w:val="20"/>
                <w:szCs w:val="20"/>
                <w:lang w:val="en-US"/>
              </w:rPr>
              <w:t xml:space="preserve">does not show any tax paid since </w:t>
            </w:r>
            <w:r w:rsidRPr="009C4B4F">
              <w:rPr>
                <w:rFonts w:asciiTheme="minorHAnsi" w:eastAsia="GHEA Grapalat" w:hAnsiTheme="minorHAnsi" w:cstheme="minorHAnsi"/>
                <w:sz w:val="20"/>
                <w:szCs w:val="20"/>
                <w:lang w:val="en-US"/>
              </w:rPr>
              <w:t xml:space="preserve">2009 </w:t>
            </w:r>
          </w:p>
        </w:tc>
      </w:tr>
      <w:tr w:rsidR="003600C5" w:rsidRPr="009C4B4F" w14:paraId="3AF759F0" w14:textId="77777777" w:rsidTr="003C16D8">
        <w:tc>
          <w:tcPr>
            <w:tcW w:w="1615" w:type="dxa"/>
          </w:tcPr>
          <w:p w14:paraId="6D3E931F" w14:textId="77777777" w:rsidR="003600C5" w:rsidRPr="009C4B4F" w:rsidRDefault="001D56E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Asat</w:t>
            </w:r>
            <w:proofErr w:type="spellEnd"/>
            <w:r w:rsidRPr="009C4B4F">
              <w:rPr>
                <w:rFonts w:asciiTheme="minorHAnsi" w:eastAsia="GHEA Grapalat" w:hAnsiTheme="minorHAnsi" w:cstheme="minorHAnsi"/>
                <w:sz w:val="20"/>
                <w:szCs w:val="20"/>
                <w:lang w:val="en-US"/>
              </w:rPr>
              <w:t xml:space="preserve"> LLC</w:t>
            </w:r>
          </w:p>
        </w:tc>
        <w:tc>
          <w:tcPr>
            <w:tcW w:w="1306" w:type="dxa"/>
          </w:tcPr>
          <w:p w14:paraId="149EEC19"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03807664</w:t>
            </w:r>
          </w:p>
        </w:tc>
        <w:tc>
          <w:tcPr>
            <w:tcW w:w="764" w:type="dxa"/>
          </w:tcPr>
          <w:p w14:paraId="2FD43AD9"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7BE26069"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36998439"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Karaberd</w:t>
            </w:r>
            <w:proofErr w:type="spellEnd"/>
          </w:p>
        </w:tc>
        <w:tc>
          <w:tcPr>
            <w:tcW w:w="1658" w:type="dxa"/>
          </w:tcPr>
          <w:p w14:paraId="3A723DB9"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4BB6B2D4"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C16D8" w:rsidRPr="009C4B4F" w14:paraId="38345843" w14:textId="77777777" w:rsidTr="003C16D8">
        <w:tc>
          <w:tcPr>
            <w:tcW w:w="1615" w:type="dxa"/>
          </w:tcPr>
          <w:p w14:paraId="3E422DBF" w14:textId="77777777" w:rsidR="003C16D8" w:rsidRPr="009C4B4F" w:rsidRDefault="00021F9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Active Miner LLC</w:t>
            </w:r>
          </w:p>
        </w:tc>
        <w:tc>
          <w:tcPr>
            <w:tcW w:w="1306" w:type="dxa"/>
          </w:tcPr>
          <w:p w14:paraId="0BE1BEE6" w14:textId="77777777" w:rsidR="003C16D8" w:rsidRPr="009C4B4F" w:rsidRDefault="003C16D8"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01544838</w:t>
            </w:r>
          </w:p>
        </w:tc>
        <w:tc>
          <w:tcPr>
            <w:tcW w:w="764" w:type="dxa"/>
          </w:tcPr>
          <w:p w14:paraId="6E652E1B" w14:textId="77777777" w:rsidR="003C16D8"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912" w:type="dxa"/>
          </w:tcPr>
          <w:p w14:paraId="3AA6B69F" w14:textId="77777777" w:rsidR="003C16D8"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28B8D27F" w14:textId="77777777" w:rsidR="003C16D8"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Aygedzor</w:t>
            </w:r>
            <w:proofErr w:type="spellEnd"/>
            <w:r w:rsidRPr="009C4B4F">
              <w:rPr>
                <w:rFonts w:asciiTheme="minorHAnsi" w:eastAsia="GHEA Grapalat" w:hAnsiTheme="minorHAnsi" w:cstheme="minorHAnsi"/>
                <w:sz w:val="20"/>
                <w:szCs w:val="20"/>
                <w:lang w:val="en-US"/>
              </w:rPr>
              <w:t xml:space="preserve">, Central site </w:t>
            </w:r>
          </w:p>
        </w:tc>
        <w:tc>
          <w:tcPr>
            <w:tcW w:w="1658" w:type="dxa"/>
          </w:tcPr>
          <w:p w14:paraId="557018B8" w14:textId="77777777" w:rsidR="003C16D8" w:rsidRPr="009C4B4F" w:rsidRDefault="003C16D8" w:rsidP="008128DD">
            <w:pPr>
              <w:spacing w:after="0"/>
              <w:jc w:val="both"/>
              <w:rPr>
                <w:rFonts w:asciiTheme="minorHAnsi" w:eastAsia="GHEA Grapalat" w:hAnsiTheme="minorHAnsi" w:cstheme="minorHAnsi"/>
                <w:sz w:val="20"/>
                <w:szCs w:val="20"/>
                <w:lang w:val="en-US"/>
              </w:rPr>
            </w:pPr>
          </w:p>
        </w:tc>
        <w:tc>
          <w:tcPr>
            <w:tcW w:w="1705" w:type="dxa"/>
          </w:tcPr>
          <w:p w14:paraId="487128BB" w14:textId="77777777" w:rsidR="003C16D8" w:rsidRPr="009C4B4F" w:rsidRDefault="003C16D8" w:rsidP="008128DD">
            <w:pPr>
              <w:spacing w:after="0"/>
              <w:jc w:val="both"/>
              <w:rPr>
                <w:rFonts w:asciiTheme="minorHAnsi" w:eastAsia="GHEA Grapalat" w:hAnsiTheme="minorHAnsi" w:cstheme="minorHAnsi"/>
                <w:sz w:val="20"/>
                <w:szCs w:val="20"/>
                <w:lang w:val="en-US"/>
              </w:rPr>
            </w:pPr>
          </w:p>
        </w:tc>
      </w:tr>
      <w:tr w:rsidR="003C16D8" w:rsidRPr="009C4B4F" w14:paraId="594747CC" w14:textId="77777777" w:rsidTr="003C16D8">
        <w:tc>
          <w:tcPr>
            <w:tcW w:w="1615" w:type="dxa"/>
          </w:tcPr>
          <w:p w14:paraId="4B2AE35F" w14:textId="77777777" w:rsidR="003C16D8" w:rsidRPr="009C4B4F" w:rsidRDefault="00CB61DB"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Marjan</w:t>
            </w:r>
            <w:proofErr w:type="spellEnd"/>
            <w:r w:rsidRPr="009C4B4F">
              <w:rPr>
                <w:rFonts w:asciiTheme="minorHAnsi" w:eastAsia="GHEA Grapalat" w:hAnsiTheme="minorHAnsi" w:cstheme="minorHAnsi"/>
                <w:sz w:val="20"/>
                <w:szCs w:val="20"/>
                <w:lang w:val="en-US"/>
              </w:rPr>
              <w:t xml:space="preserve"> Mining Company LLC</w:t>
            </w:r>
          </w:p>
        </w:tc>
        <w:tc>
          <w:tcPr>
            <w:tcW w:w="1306" w:type="dxa"/>
          </w:tcPr>
          <w:p w14:paraId="476195F8" w14:textId="77777777" w:rsidR="003C16D8" w:rsidRPr="009C4B4F" w:rsidRDefault="003C16D8"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01569837</w:t>
            </w:r>
          </w:p>
        </w:tc>
        <w:tc>
          <w:tcPr>
            <w:tcW w:w="764" w:type="dxa"/>
          </w:tcPr>
          <w:p w14:paraId="05C31880" w14:textId="77777777" w:rsidR="003C16D8"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912" w:type="dxa"/>
          </w:tcPr>
          <w:p w14:paraId="288F8BF7" w14:textId="77777777" w:rsidR="003C16D8"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1390" w:type="dxa"/>
          </w:tcPr>
          <w:p w14:paraId="25F955AE" w14:textId="77777777" w:rsidR="003C16D8"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Marjani</w:t>
            </w:r>
            <w:proofErr w:type="spellEnd"/>
          </w:p>
        </w:tc>
        <w:tc>
          <w:tcPr>
            <w:tcW w:w="1658" w:type="dxa"/>
          </w:tcPr>
          <w:p w14:paraId="6958AA9B" w14:textId="77777777" w:rsidR="003C16D8" w:rsidRPr="009C4B4F" w:rsidRDefault="003C16D8" w:rsidP="008128DD">
            <w:pPr>
              <w:spacing w:after="0"/>
              <w:jc w:val="both"/>
              <w:rPr>
                <w:rFonts w:asciiTheme="minorHAnsi" w:eastAsia="GHEA Grapalat" w:hAnsiTheme="minorHAnsi" w:cstheme="minorHAnsi"/>
                <w:sz w:val="20"/>
                <w:szCs w:val="20"/>
                <w:lang w:val="en-US"/>
              </w:rPr>
            </w:pPr>
          </w:p>
        </w:tc>
        <w:tc>
          <w:tcPr>
            <w:tcW w:w="1705" w:type="dxa"/>
          </w:tcPr>
          <w:p w14:paraId="0995F792" w14:textId="77777777" w:rsidR="003C16D8" w:rsidRPr="009C4B4F" w:rsidRDefault="003C16D8" w:rsidP="008128DD">
            <w:pPr>
              <w:spacing w:after="0"/>
              <w:jc w:val="both"/>
              <w:rPr>
                <w:rFonts w:asciiTheme="minorHAnsi" w:eastAsia="GHEA Grapalat" w:hAnsiTheme="minorHAnsi" w:cstheme="minorHAnsi"/>
                <w:sz w:val="20"/>
                <w:szCs w:val="20"/>
                <w:lang w:val="en-US"/>
              </w:rPr>
            </w:pPr>
          </w:p>
        </w:tc>
      </w:tr>
      <w:tr w:rsidR="003600C5" w:rsidRPr="009C4B4F" w14:paraId="127EB144" w14:textId="77777777" w:rsidTr="003C16D8">
        <w:tc>
          <w:tcPr>
            <w:tcW w:w="1615" w:type="dxa"/>
          </w:tcPr>
          <w:p w14:paraId="1E9A39F3" w14:textId="77777777" w:rsidR="003600C5" w:rsidRPr="009C4B4F" w:rsidRDefault="00CB61DB"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Vayk</w:t>
            </w:r>
            <w:proofErr w:type="spellEnd"/>
            <w:r w:rsidRPr="009C4B4F">
              <w:rPr>
                <w:rFonts w:asciiTheme="minorHAnsi" w:eastAsia="GHEA Grapalat" w:hAnsiTheme="minorHAnsi" w:cstheme="minorHAnsi"/>
                <w:sz w:val="20"/>
                <w:szCs w:val="20"/>
                <w:lang w:val="en-US"/>
              </w:rPr>
              <w:t xml:space="preserve"> Gold LLC</w:t>
            </w:r>
          </w:p>
        </w:tc>
        <w:tc>
          <w:tcPr>
            <w:tcW w:w="1306" w:type="dxa"/>
          </w:tcPr>
          <w:p w14:paraId="1DADD4C7"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00114369</w:t>
            </w:r>
          </w:p>
        </w:tc>
        <w:tc>
          <w:tcPr>
            <w:tcW w:w="764" w:type="dxa"/>
          </w:tcPr>
          <w:p w14:paraId="30C8A44B"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912" w:type="dxa"/>
          </w:tcPr>
          <w:p w14:paraId="1C53AE76"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515896D8"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Azatek</w:t>
            </w:r>
            <w:proofErr w:type="spellEnd"/>
          </w:p>
        </w:tc>
        <w:tc>
          <w:tcPr>
            <w:tcW w:w="1658" w:type="dxa"/>
          </w:tcPr>
          <w:p w14:paraId="4E9FBC3A"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6104DC27"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0D935D19" w14:textId="77777777" w:rsidTr="003C16D8">
        <w:tc>
          <w:tcPr>
            <w:tcW w:w="1615" w:type="dxa"/>
          </w:tcPr>
          <w:p w14:paraId="2163432A" w14:textId="77777777" w:rsidR="003600C5" w:rsidRPr="009C4B4F" w:rsidRDefault="00CB61D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AT</w:t>
            </w:r>
            <w:r w:rsidR="003600C5" w:rsidRPr="009C4B4F">
              <w:rPr>
                <w:rFonts w:asciiTheme="minorHAnsi" w:eastAsia="GHEA Grapalat" w:hAnsiTheme="minorHAnsi" w:cstheme="minorHAnsi"/>
                <w:sz w:val="20"/>
                <w:szCs w:val="20"/>
                <w:lang w:val="en-US"/>
              </w:rPr>
              <w:t>-</w:t>
            </w:r>
            <w:r w:rsidRPr="009C4B4F">
              <w:rPr>
                <w:rFonts w:asciiTheme="minorHAnsi" w:eastAsia="GHEA Grapalat" w:hAnsiTheme="minorHAnsi" w:cstheme="minorHAnsi"/>
                <w:sz w:val="20"/>
                <w:szCs w:val="20"/>
                <w:lang w:val="en-US"/>
              </w:rPr>
              <w:t>METALS LLC</w:t>
            </w:r>
          </w:p>
        </w:tc>
        <w:tc>
          <w:tcPr>
            <w:tcW w:w="1306" w:type="dxa"/>
          </w:tcPr>
          <w:p w14:paraId="78146457"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00118721</w:t>
            </w:r>
          </w:p>
        </w:tc>
        <w:tc>
          <w:tcPr>
            <w:tcW w:w="764" w:type="dxa"/>
          </w:tcPr>
          <w:p w14:paraId="415A65C0"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43FE523D"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0EA5BFAF"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Meghrasar</w:t>
            </w:r>
            <w:proofErr w:type="spellEnd"/>
          </w:p>
        </w:tc>
        <w:tc>
          <w:tcPr>
            <w:tcW w:w="1658" w:type="dxa"/>
          </w:tcPr>
          <w:p w14:paraId="07B76808"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221EAB03"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3600C5" w:rsidRPr="009C4B4F" w14:paraId="5AB99901" w14:textId="77777777" w:rsidTr="003C16D8">
        <w:tc>
          <w:tcPr>
            <w:tcW w:w="1615" w:type="dxa"/>
          </w:tcPr>
          <w:p w14:paraId="696734BD" w14:textId="77777777" w:rsidR="003600C5" w:rsidRPr="009C4B4F" w:rsidRDefault="00CB61D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BAKTEK ECO</w:t>
            </w:r>
            <w:r w:rsidR="003600C5" w:rsidRPr="009C4B4F">
              <w:rPr>
                <w:rFonts w:asciiTheme="minorHAnsi" w:eastAsia="GHEA Grapalat" w:hAnsiTheme="minorHAnsi" w:cstheme="minorHAnsi"/>
                <w:sz w:val="20"/>
                <w:szCs w:val="20"/>
                <w:lang w:val="en-US"/>
              </w:rPr>
              <w:t xml:space="preserve"> </w:t>
            </w:r>
            <w:r w:rsidRPr="009C4B4F">
              <w:rPr>
                <w:rFonts w:asciiTheme="minorHAnsi" w:eastAsia="GHEA Grapalat" w:hAnsiTheme="minorHAnsi" w:cstheme="minorHAnsi"/>
                <w:sz w:val="20"/>
                <w:szCs w:val="20"/>
                <w:lang w:val="en-US"/>
              </w:rPr>
              <w:t>LLC</w:t>
            </w:r>
          </w:p>
        </w:tc>
        <w:tc>
          <w:tcPr>
            <w:tcW w:w="1306" w:type="dxa"/>
          </w:tcPr>
          <w:p w14:paraId="375F1A64"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00870494</w:t>
            </w:r>
          </w:p>
        </w:tc>
        <w:tc>
          <w:tcPr>
            <w:tcW w:w="764" w:type="dxa"/>
          </w:tcPr>
          <w:p w14:paraId="56843F1A" w14:textId="77777777" w:rsidR="003600C5" w:rsidRPr="009C4B4F" w:rsidRDefault="003600C5"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2A759AF1" w14:textId="77777777" w:rsidR="003600C5" w:rsidRPr="009C4B4F" w:rsidRDefault="003600C5"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1390" w:type="dxa"/>
          </w:tcPr>
          <w:p w14:paraId="7CC5E8DD" w14:textId="77777777" w:rsidR="003600C5"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Arjut</w:t>
            </w:r>
            <w:proofErr w:type="spellEnd"/>
          </w:p>
        </w:tc>
        <w:tc>
          <w:tcPr>
            <w:tcW w:w="1658" w:type="dxa"/>
          </w:tcPr>
          <w:p w14:paraId="4F8353E8"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c>
          <w:tcPr>
            <w:tcW w:w="1705" w:type="dxa"/>
          </w:tcPr>
          <w:p w14:paraId="7C36BB3A" w14:textId="77777777" w:rsidR="003600C5" w:rsidRPr="009C4B4F" w:rsidRDefault="003600C5" w:rsidP="008128DD">
            <w:pPr>
              <w:spacing w:after="0"/>
              <w:jc w:val="both"/>
              <w:rPr>
                <w:rFonts w:asciiTheme="minorHAnsi" w:eastAsia="GHEA Grapalat" w:hAnsiTheme="minorHAnsi" w:cstheme="minorHAnsi"/>
                <w:sz w:val="20"/>
                <w:szCs w:val="20"/>
                <w:lang w:val="en-US"/>
              </w:rPr>
            </w:pPr>
          </w:p>
        </w:tc>
      </w:tr>
      <w:tr w:rsidR="00CB61DB" w:rsidRPr="009C4B4F" w14:paraId="2945F35F" w14:textId="77777777" w:rsidTr="003C16D8">
        <w:tc>
          <w:tcPr>
            <w:tcW w:w="1615" w:type="dxa"/>
          </w:tcPr>
          <w:p w14:paraId="1D2F9BCC" w14:textId="77777777" w:rsidR="00CB61DB" w:rsidRPr="009C4B4F" w:rsidRDefault="00CB61D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BAKTEK ECO LLC</w:t>
            </w:r>
          </w:p>
        </w:tc>
        <w:tc>
          <w:tcPr>
            <w:tcW w:w="1306" w:type="dxa"/>
          </w:tcPr>
          <w:p w14:paraId="4678B22F" w14:textId="77777777" w:rsidR="00CB61DB" w:rsidRPr="009C4B4F" w:rsidRDefault="00CB61D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00870494</w:t>
            </w:r>
          </w:p>
        </w:tc>
        <w:tc>
          <w:tcPr>
            <w:tcW w:w="764" w:type="dxa"/>
          </w:tcPr>
          <w:p w14:paraId="1F587D15" w14:textId="77777777" w:rsidR="00CB61DB" w:rsidRPr="009C4B4F" w:rsidRDefault="00CB61DB"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20C35776" w14:textId="77777777" w:rsidR="00CB61DB" w:rsidRPr="009C4B4F" w:rsidRDefault="00CB61D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1390" w:type="dxa"/>
          </w:tcPr>
          <w:p w14:paraId="00FF12A0" w14:textId="77777777" w:rsidR="00CB61DB"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Lernajur</w:t>
            </w:r>
            <w:proofErr w:type="spellEnd"/>
          </w:p>
        </w:tc>
        <w:tc>
          <w:tcPr>
            <w:tcW w:w="1658" w:type="dxa"/>
          </w:tcPr>
          <w:p w14:paraId="547A45E9" w14:textId="77777777" w:rsidR="00CB61DB" w:rsidRPr="009C4B4F" w:rsidRDefault="00CB61DB" w:rsidP="008128DD">
            <w:pPr>
              <w:spacing w:after="0"/>
              <w:jc w:val="both"/>
              <w:rPr>
                <w:rFonts w:asciiTheme="minorHAnsi" w:eastAsia="GHEA Grapalat" w:hAnsiTheme="minorHAnsi" w:cstheme="minorHAnsi"/>
                <w:sz w:val="20"/>
                <w:szCs w:val="20"/>
                <w:lang w:val="en-US"/>
              </w:rPr>
            </w:pPr>
          </w:p>
        </w:tc>
        <w:tc>
          <w:tcPr>
            <w:tcW w:w="1705" w:type="dxa"/>
          </w:tcPr>
          <w:p w14:paraId="71D8E7EA" w14:textId="77777777" w:rsidR="00CB61DB" w:rsidRPr="009C4B4F" w:rsidRDefault="00CB61DB" w:rsidP="008128DD">
            <w:pPr>
              <w:spacing w:after="0"/>
              <w:jc w:val="both"/>
              <w:rPr>
                <w:rFonts w:asciiTheme="minorHAnsi" w:eastAsia="GHEA Grapalat" w:hAnsiTheme="minorHAnsi" w:cstheme="minorHAnsi"/>
                <w:sz w:val="20"/>
                <w:szCs w:val="20"/>
                <w:lang w:val="en-US"/>
              </w:rPr>
            </w:pPr>
          </w:p>
        </w:tc>
      </w:tr>
      <w:tr w:rsidR="00CB61DB" w:rsidRPr="009C4B4F" w14:paraId="38DFB32A" w14:textId="77777777" w:rsidTr="003C16D8">
        <w:tc>
          <w:tcPr>
            <w:tcW w:w="1615" w:type="dxa"/>
          </w:tcPr>
          <w:p w14:paraId="7B96449F" w14:textId="77777777" w:rsidR="00CB61DB" w:rsidRPr="009C4B4F" w:rsidRDefault="00CB61D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Wonderful Metal LLC</w:t>
            </w:r>
          </w:p>
        </w:tc>
        <w:tc>
          <w:tcPr>
            <w:tcW w:w="1306" w:type="dxa"/>
          </w:tcPr>
          <w:p w14:paraId="4ED3820B" w14:textId="77777777" w:rsidR="00CB61DB" w:rsidRPr="009C4B4F" w:rsidRDefault="00CB61D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04226807</w:t>
            </w:r>
          </w:p>
        </w:tc>
        <w:tc>
          <w:tcPr>
            <w:tcW w:w="764" w:type="dxa"/>
          </w:tcPr>
          <w:p w14:paraId="2330CA9F" w14:textId="77777777" w:rsidR="00CB61DB" w:rsidRPr="009C4B4F" w:rsidRDefault="00CB61DB"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21D9FB72" w14:textId="77777777" w:rsidR="00CB61DB" w:rsidRPr="009C4B4F" w:rsidRDefault="00CB61D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Yes</w:t>
            </w:r>
          </w:p>
        </w:tc>
        <w:tc>
          <w:tcPr>
            <w:tcW w:w="1390" w:type="dxa"/>
          </w:tcPr>
          <w:p w14:paraId="42901B68" w14:textId="77777777" w:rsidR="00CB61DB"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Bardzradir</w:t>
            </w:r>
            <w:proofErr w:type="spellEnd"/>
          </w:p>
        </w:tc>
        <w:tc>
          <w:tcPr>
            <w:tcW w:w="1658" w:type="dxa"/>
          </w:tcPr>
          <w:p w14:paraId="2D783A33" w14:textId="77777777" w:rsidR="00CB61DB" w:rsidRPr="009C4B4F" w:rsidRDefault="00CB61DB" w:rsidP="008128DD">
            <w:pPr>
              <w:spacing w:after="0"/>
              <w:jc w:val="both"/>
              <w:rPr>
                <w:rFonts w:asciiTheme="minorHAnsi" w:eastAsia="GHEA Grapalat" w:hAnsiTheme="minorHAnsi" w:cstheme="minorHAnsi"/>
                <w:sz w:val="20"/>
                <w:szCs w:val="20"/>
                <w:lang w:val="en-US"/>
              </w:rPr>
            </w:pPr>
          </w:p>
        </w:tc>
        <w:tc>
          <w:tcPr>
            <w:tcW w:w="1705" w:type="dxa"/>
          </w:tcPr>
          <w:p w14:paraId="785D9310" w14:textId="77777777" w:rsidR="00CB61DB" w:rsidRPr="009C4B4F" w:rsidRDefault="00CB61DB" w:rsidP="008128DD">
            <w:pPr>
              <w:spacing w:after="0"/>
              <w:jc w:val="both"/>
              <w:rPr>
                <w:rFonts w:asciiTheme="minorHAnsi" w:eastAsia="GHEA Grapalat" w:hAnsiTheme="minorHAnsi" w:cstheme="minorHAnsi"/>
                <w:sz w:val="20"/>
                <w:szCs w:val="20"/>
                <w:lang w:val="en-US"/>
              </w:rPr>
            </w:pPr>
          </w:p>
        </w:tc>
      </w:tr>
      <w:tr w:rsidR="00CB61DB" w:rsidRPr="009C4B4F" w14:paraId="1BE4436D" w14:textId="77777777" w:rsidTr="003C16D8">
        <w:tc>
          <w:tcPr>
            <w:tcW w:w="1615" w:type="dxa"/>
          </w:tcPr>
          <w:p w14:paraId="78E930E4" w14:textId="77777777" w:rsidR="00CB61DB" w:rsidRPr="009C4B4F" w:rsidRDefault="00CB61DB"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Geghi</w:t>
            </w:r>
            <w:proofErr w:type="spellEnd"/>
            <w:r w:rsidRPr="009C4B4F">
              <w:rPr>
                <w:rFonts w:asciiTheme="minorHAnsi" w:eastAsia="GHEA Grapalat" w:hAnsiTheme="minorHAnsi" w:cstheme="minorHAnsi"/>
                <w:sz w:val="20"/>
                <w:szCs w:val="20"/>
                <w:lang w:val="en-US"/>
              </w:rPr>
              <w:t xml:space="preserve"> Gold LLC </w:t>
            </w:r>
          </w:p>
        </w:tc>
        <w:tc>
          <w:tcPr>
            <w:tcW w:w="1306" w:type="dxa"/>
          </w:tcPr>
          <w:p w14:paraId="2505847B" w14:textId="77777777" w:rsidR="00CB61DB" w:rsidRPr="009C4B4F" w:rsidRDefault="00CB61D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09423012</w:t>
            </w:r>
          </w:p>
        </w:tc>
        <w:tc>
          <w:tcPr>
            <w:tcW w:w="764" w:type="dxa"/>
          </w:tcPr>
          <w:p w14:paraId="5FB81AA7" w14:textId="77777777" w:rsidR="00CB61DB" w:rsidRPr="009C4B4F" w:rsidRDefault="00CB61DB"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34E36CCF" w14:textId="77777777" w:rsidR="00CB61DB" w:rsidRPr="009C4B4F" w:rsidRDefault="00CB61DB"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13D20982" w14:textId="77777777" w:rsidR="00CB61DB"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Voskedzor</w:t>
            </w:r>
            <w:proofErr w:type="spellEnd"/>
          </w:p>
        </w:tc>
        <w:tc>
          <w:tcPr>
            <w:tcW w:w="1658" w:type="dxa"/>
          </w:tcPr>
          <w:p w14:paraId="7BC37E90" w14:textId="77777777" w:rsidR="00CB61DB" w:rsidRPr="009C4B4F" w:rsidRDefault="00CB61DB" w:rsidP="008128DD">
            <w:pPr>
              <w:spacing w:after="0"/>
              <w:jc w:val="both"/>
              <w:rPr>
                <w:rFonts w:asciiTheme="minorHAnsi" w:eastAsia="GHEA Grapalat" w:hAnsiTheme="minorHAnsi" w:cstheme="minorHAnsi"/>
                <w:sz w:val="20"/>
                <w:szCs w:val="20"/>
                <w:lang w:val="en-US"/>
              </w:rPr>
            </w:pPr>
          </w:p>
        </w:tc>
        <w:tc>
          <w:tcPr>
            <w:tcW w:w="1705" w:type="dxa"/>
          </w:tcPr>
          <w:p w14:paraId="15DB5F50" w14:textId="77777777" w:rsidR="00CB61DB" w:rsidRPr="009C4B4F" w:rsidRDefault="00CB61DB" w:rsidP="008128DD">
            <w:pPr>
              <w:spacing w:after="0"/>
              <w:jc w:val="both"/>
              <w:rPr>
                <w:rFonts w:asciiTheme="minorHAnsi" w:eastAsia="GHEA Grapalat" w:hAnsiTheme="minorHAnsi" w:cstheme="minorHAnsi"/>
                <w:sz w:val="20"/>
                <w:szCs w:val="20"/>
                <w:lang w:val="en-US"/>
              </w:rPr>
            </w:pPr>
          </w:p>
        </w:tc>
      </w:tr>
      <w:tr w:rsidR="00CB61DB" w:rsidRPr="009C4B4F" w14:paraId="51F3EB5A" w14:textId="77777777" w:rsidTr="003C16D8">
        <w:tc>
          <w:tcPr>
            <w:tcW w:w="1615" w:type="dxa"/>
          </w:tcPr>
          <w:p w14:paraId="1EFB6B64" w14:textId="77777777" w:rsidR="00CB61DB" w:rsidRPr="009C4B4F" w:rsidRDefault="00CB61DB"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Gharagyulyanner</w:t>
            </w:r>
            <w:proofErr w:type="spellEnd"/>
            <w:r w:rsidRPr="009C4B4F">
              <w:rPr>
                <w:rFonts w:asciiTheme="minorHAnsi" w:eastAsia="GHEA Grapalat" w:hAnsiTheme="minorHAnsi" w:cstheme="minorHAnsi"/>
                <w:sz w:val="20"/>
                <w:szCs w:val="20"/>
                <w:lang w:val="en-US"/>
              </w:rPr>
              <w:t xml:space="preserve"> CJSC </w:t>
            </w:r>
          </w:p>
        </w:tc>
        <w:tc>
          <w:tcPr>
            <w:tcW w:w="1306" w:type="dxa"/>
          </w:tcPr>
          <w:p w14:paraId="2E53970C" w14:textId="77777777" w:rsidR="00CB61DB" w:rsidRPr="009C4B4F" w:rsidRDefault="00CB61D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02583292</w:t>
            </w:r>
          </w:p>
        </w:tc>
        <w:tc>
          <w:tcPr>
            <w:tcW w:w="764" w:type="dxa"/>
          </w:tcPr>
          <w:p w14:paraId="57D67848" w14:textId="77777777" w:rsidR="00CB61DB" w:rsidRPr="009C4B4F" w:rsidRDefault="00CB61DB"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912" w:type="dxa"/>
          </w:tcPr>
          <w:p w14:paraId="59D14296" w14:textId="77777777" w:rsidR="00CB61DB" w:rsidRPr="009C4B4F" w:rsidRDefault="00CB61DB"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No</w:t>
            </w:r>
          </w:p>
        </w:tc>
        <w:tc>
          <w:tcPr>
            <w:tcW w:w="1390" w:type="dxa"/>
          </w:tcPr>
          <w:p w14:paraId="4BF46BED" w14:textId="77777777" w:rsidR="00CB61DB" w:rsidRPr="009C4B4F" w:rsidRDefault="007C7CAA"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Verin</w:t>
            </w:r>
            <w:proofErr w:type="spellEnd"/>
            <w:r w:rsidRPr="009C4B4F">
              <w:rPr>
                <w:rFonts w:asciiTheme="minorHAnsi" w:eastAsia="GHEA Grapalat" w:hAnsiTheme="minorHAnsi" w:cstheme="minorHAnsi"/>
                <w:sz w:val="20"/>
                <w:szCs w:val="20"/>
                <w:lang w:val="en-US"/>
              </w:rPr>
              <w:t xml:space="preserve"> </w:t>
            </w:r>
            <w:proofErr w:type="spellStart"/>
            <w:r w:rsidRPr="009C4B4F">
              <w:rPr>
                <w:rFonts w:asciiTheme="minorHAnsi" w:eastAsia="GHEA Grapalat" w:hAnsiTheme="minorHAnsi" w:cstheme="minorHAnsi"/>
                <w:sz w:val="20"/>
                <w:szCs w:val="20"/>
                <w:lang w:val="en-US"/>
              </w:rPr>
              <w:t>Vardinadzor</w:t>
            </w:r>
            <w:proofErr w:type="spellEnd"/>
          </w:p>
        </w:tc>
        <w:tc>
          <w:tcPr>
            <w:tcW w:w="1658" w:type="dxa"/>
          </w:tcPr>
          <w:p w14:paraId="7ADD5177" w14:textId="77777777" w:rsidR="00CB61DB" w:rsidRPr="009C4B4F" w:rsidRDefault="00CB61DB" w:rsidP="008128DD">
            <w:pPr>
              <w:spacing w:after="0"/>
              <w:jc w:val="both"/>
              <w:rPr>
                <w:rFonts w:asciiTheme="minorHAnsi" w:eastAsia="GHEA Grapalat" w:hAnsiTheme="minorHAnsi" w:cstheme="minorHAnsi"/>
                <w:sz w:val="20"/>
                <w:szCs w:val="20"/>
                <w:lang w:val="en-US"/>
              </w:rPr>
            </w:pPr>
          </w:p>
        </w:tc>
        <w:tc>
          <w:tcPr>
            <w:tcW w:w="1705" w:type="dxa"/>
          </w:tcPr>
          <w:p w14:paraId="178B316D" w14:textId="77777777" w:rsidR="00CB61DB" w:rsidRPr="009C4B4F" w:rsidRDefault="00CB61DB" w:rsidP="008128DD">
            <w:pPr>
              <w:spacing w:after="0"/>
              <w:jc w:val="both"/>
              <w:rPr>
                <w:rFonts w:asciiTheme="minorHAnsi" w:eastAsia="GHEA Grapalat" w:hAnsiTheme="minorHAnsi" w:cstheme="minorHAnsi"/>
                <w:sz w:val="20"/>
                <w:szCs w:val="20"/>
                <w:lang w:val="en-US"/>
              </w:rPr>
            </w:pPr>
          </w:p>
        </w:tc>
      </w:tr>
    </w:tbl>
    <w:p w14:paraId="1598C3D9" w14:textId="77777777" w:rsidR="003C16D8" w:rsidRDefault="003C16D8" w:rsidP="008128DD">
      <w:pPr>
        <w:spacing w:after="0" w:line="240" w:lineRule="auto"/>
        <w:jc w:val="both"/>
        <w:rPr>
          <w:rFonts w:eastAsia="GHEA Grapalat" w:cstheme="minorHAnsi"/>
        </w:rPr>
      </w:pPr>
    </w:p>
    <w:p w14:paraId="24ED90C9" w14:textId="77777777" w:rsidR="006E6E15" w:rsidRPr="009C4B4F" w:rsidRDefault="006E6E15" w:rsidP="008128DD">
      <w:pPr>
        <w:spacing w:after="0" w:line="240" w:lineRule="auto"/>
        <w:jc w:val="both"/>
        <w:rPr>
          <w:rFonts w:eastAsia="GHEA Grapalat" w:cstheme="minorHAnsi"/>
        </w:rPr>
      </w:pPr>
    </w:p>
    <w:p w14:paraId="209E21BE" w14:textId="77777777" w:rsidR="005E500E" w:rsidRPr="009C4B4F" w:rsidRDefault="007C7CAA" w:rsidP="008128DD">
      <w:pPr>
        <w:spacing w:after="0" w:line="240" w:lineRule="auto"/>
        <w:jc w:val="both"/>
        <w:rPr>
          <w:rFonts w:eastAsia="GHEA Grapalat" w:cstheme="minorHAnsi"/>
        </w:rPr>
      </w:pPr>
      <w:r w:rsidRPr="009C4B4F">
        <w:rPr>
          <w:rFonts w:eastAsia="GHEA Grapalat" w:cstheme="minorHAnsi"/>
        </w:rPr>
        <w:t xml:space="preserve">The current "production" status was indicated based on the data from the RA MEINR. The "development phase" </w:t>
      </w:r>
      <w:r w:rsidR="00110C73" w:rsidRPr="009C4B4F">
        <w:rPr>
          <w:rFonts w:eastAsia="GHEA Grapalat" w:cstheme="minorHAnsi"/>
        </w:rPr>
        <w:t xml:space="preserve">of Lydian Armenia CJSC is indicated based on 2016 financial accounts, where Lydian Armenia CJSC plans to start production in </w:t>
      </w:r>
      <w:r w:rsidR="003C16D8" w:rsidRPr="009C4B4F">
        <w:rPr>
          <w:rFonts w:eastAsia="GHEA Grapalat" w:cstheme="minorHAnsi"/>
        </w:rPr>
        <w:t>2018</w:t>
      </w:r>
      <w:r w:rsidR="00110C73" w:rsidRPr="009C4B4F">
        <w:rPr>
          <w:rFonts w:eastAsia="GHEA Grapalat" w:cstheme="minorHAnsi"/>
        </w:rPr>
        <w:t xml:space="preserve">. </w:t>
      </w:r>
    </w:p>
    <w:p w14:paraId="6D813B8E" w14:textId="5E5B23E7" w:rsidR="00110C73" w:rsidRPr="009C4B4F" w:rsidRDefault="00715B72" w:rsidP="008128DD">
      <w:pPr>
        <w:spacing w:after="0" w:line="240" w:lineRule="auto"/>
        <w:jc w:val="both"/>
        <w:rPr>
          <w:rFonts w:eastAsia="Calibri" w:cstheme="minorHAnsi"/>
        </w:rPr>
      </w:pPr>
      <w:r>
        <w:rPr>
          <w:rFonts w:eastAsia="Calibri" w:cstheme="minorHAnsi"/>
        </w:rPr>
        <w:t xml:space="preserve"> </w:t>
      </w:r>
    </w:p>
    <w:p w14:paraId="11D6A602" w14:textId="2548D664" w:rsidR="00251773" w:rsidRPr="009C4B4F" w:rsidRDefault="00251773" w:rsidP="008128DD">
      <w:pPr>
        <w:spacing w:after="0" w:line="240" w:lineRule="auto"/>
        <w:jc w:val="both"/>
        <w:rPr>
          <w:rFonts w:eastAsia="Calibri" w:cstheme="minorHAnsi"/>
        </w:rPr>
      </w:pPr>
      <w:r w:rsidRPr="009C4B4F">
        <w:rPr>
          <w:rFonts w:eastAsia="Calibri" w:cstheme="minorHAnsi"/>
        </w:rPr>
        <w:t>The MSG notes that if the reporting requirements are restricted to “active” companies, then this raises the question of which companies are to be included in that category. If</w:t>
      </w:r>
      <w:r w:rsidR="00440278">
        <w:rPr>
          <w:rFonts w:eastAsia="Calibri" w:cstheme="minorHAnsi"/>
        </w:rPr>
        <w:t>,</w:t>
      </w:r>
      <w:r w:rsidRPr="009C4B4F">
        <w:rPr>
          <w:rFonts w:eastAsia="Calibri" w:cstheme="minorHAnsi"/>
        </w:rPr>
        <w:t xml:space="preserve"> on the other hand</w:t>
      </w:r>
      <w:r w:rsidR="00440278">
        <w:rPr>
          <w:rFonts w:eastAsia="Calibri" w:cstheme="minorHAnsi"/>
        </w:rPr>
        <w:t>,</w:t>
      </w:r>
      <w:r w:rsidRPr="009C4B4F">
        <w:rPr>
          <w:rFonts w:eastAsia="Calibri" w:cstheme="minorHAnsi"/>
        </w:rPr>
        <w:t xml:space="preserve"> the reporting requirements are extended to all metal mining </w:t>
      </w:r>
      <w:r w:rsidR="00233255" w:rsidRPr="009C4B4F">
        <w:rPr>
          <w:rFonts w:eastAsia="Calibri" w:cstheme="minorHAnsi"/>
        </w:rPr>
        <w:t>license</w:t>
      </w:r>
      <w:r w:rsidRPr="009C4B4F">
        <w:rPr>
          <w:rFonts w:eastAsia="Calibri" w:cstheme="minorHAnsi"/>
        </w:rPr>
        <w:t>-holders, then the likelihood increases that some of the companies will fail to fully report data.</w:t>
      </w:r>
    </w:p>
    <w:p w14:paraId="72AB5219" w14:textId="77777777" w:rsidR="002B473E" w:rsidRPr="009C4B4F" w:rsidRDefault="002B473E" w:rsidP="008128DD">
      <w:pPr>
        <w:spacing w:after="0" w:line="240" w:lineRule="auto"/>
        <w:jc w:val="both"/>
        <w:rPr>
          <w:rFonts w:eastAsia="Calibri" w:cstheme="minorHAnsi"/>
        </w:rPr>
      </w:pPr>
    </w:p>
    <w:p w14:paraId="79006CE6" w14:textId="18EBDDEF" w:rsidR="00C7416A" w:rsidRPr="009C4B4F" w:rsidRDefault="007471ED" w:rsidP="008128DD">
      <w:pPr>
        <w:spacing w:after="0" w:line="240" w:lineRule="auto"/>
        <w:jc w:val="both"/>
        <w:rPr>
          <w:rFonts w:eastAsia="Calibri" w:cstheme="minorHAnsi"/>
        </w:rPr>
      </w:pPr>
      <w:r w:rsidRPr="009C4B4F">
        <w:rPr>
          <w:rFonts w:eastAsia="Calibri" w:cstheme="minorHAnsi"/>
        </w:rPr>
        <w:t xml:space="preserve">It should be noted that companies report and pay taxes to the state based on their aggregate revenues (on the principle: one legal entity therefore one set of accounts), although where a company has more than one operation (e.g. two mines, or a mine and a smelting plant) it will </w:t>
      </w:r>
      <w:r w:rsidR="00DC4C92" w:rsidRPr="009C4B4F">
        <w:rPr>
          <w:rFonts w:eastAsia="Calibri" w:cstheme="minorHAnsi"/>
        </w:rPr>
        <w:t>likely</w:t>
      </w:r>
      <w:r w:rsidRPr="009C4B4F">
        <w:rPr>
          <w:rFonts w:eastAsia="Calibri" w:cstheme="minorHAnsi"/>
        </w:rPr>
        <w:t xml:space="preserve"> be able to disaggregate the finances of each operation for the purposes of assessing their financial </w:t>
      </w:r>
      <w:r w:rsidR="003679C3" w:rsidRPr="009C4B4F">
        <w:rPr>
          <w:rFonts w:eastAsia="Calibri" w:cstheme="minorHAnsi"/>
        </w:rPr>
        <w:t>status</w:t>
      </w:r>
      <w:r w:rsidRPr="009C4B4F">
        <w:rPr>
          <w:rFonts w:eastAsia="Calibri" w:cstheme="minorHAnsi"/>
        </w:rPr>
        <w:t>. The issue of disaggregating revenues per operation is also analy</w:t>
      </w:r>
      <w:r w:rsidR="008F2AAA" w:rsidRPr="009C4B4F">
        <w:rPr>
          <w:rFonts w:eastAsia="Calibri" w:cstheme="minorHAnsi"/>
        </w:rPr>
        <w:t>z</w:t>
      </w:r>
      <w:r w:rsidRPr="009C4B4F">
        <w:rPr>
          <w:rFonts w:eastAsia="Calibri" w:cstheme="minorHAnsi"/>
        </w:rPr>
        <w:t>ed in the section below on government reporting entities.</w:t>
      </w:r>
      <w:r w:rsidR="006C2AA8" w:rsidRPr="009C4B4F">
        <w:rPr>
          <w:rFonts w:eastAsia="Calibri" w:cstheme="minorHAnsi"/>
        </w:rPr>
        <w:t xml:space="preserve"> In discussions with MSG members and financial auditing companies, we have learned that it is possible </w:t>
      </w:r>
      <w:r w:rsidR="00715B72">
        <w:rPr>
          <w:rFonts w:eastAsia="Calibri" w:cstheme="minorHAnsi"/>
        </w:rPr>
        <w:t xml:space="preserve">to </w:t>
      </w:r>
      <w:r w:rsidR="006C2AA8" w:rsidRPr="009C4B4F">
        <w:rPr>
          <w:rFonts w:eastAsia="Calibri" w:cstheme="minorHAnsi"/>
        </w:rPr>
        <w:t xml:space="preserve">disaggregate company financials by projects or </w:t>
      </w:r>
      <w:r w:rsidR="00E75D61" w:rsidRPr="009C4B4F">
        <w:rPr>
          <w:rFonts w:eastAsia="Calibri" w:cstheme="minorHAnsi"/>
        </w:rPr>
        <w:t>operations. Thus</w:t>
      </w:r>
      <w:r w:rsidR="006C2AA8" w:rsidRPr="009C4B4F">
        <w:rPr>
          <w:rFonts w:eastAsia="Calibri" w:cstheme="minorHAnsi"/>
        </w:rPr>
        <w:t>, we</w:t>
      </w:r>
      <w:r w:rsidRPr="009C4B4F">
        <w:rPr>
          <w:rFonts w:eastAsia="Calibri" w:cstheme="minorHAnsi"/>
        </w:rPr>
        <w:t xml:space="preserve"> recommend that companies provide disaggregated reporting – i.e. per project, as this is in line with requirement 4.7 of the Standard. </w:t>
      </w:r>
    </w:p>
    <w:p w14:paraId="386A83E7" w14:textId="77777777" w:rsidR="0091539D" w:rsidRPr="009C4B4F" w:rsidRDefault="0091539D" w:rsidP="008128DD">
      <w:pPr>
        <w:spacing w:after="0" w:line="240" w:lineRule="auto"/>
        <w:jc w:val="both"/>
        <w:rPr>
          <w:rFonts w:eastAsia="GHEA Grapalat" w:cstheme="minorHAnsi"/>
          <w:i/>
        </w:rPr>
      </w:pPr>
      <w:bookmarkStart w:id="53" w:name="_Toc493758193"/>
      <w:bookmarkEnd w:id="53"/>
    </w:p>
    <w:p w14:paraId="2BA11DC8" w14:textId="77777777" w:rsidR="007471ED" w:rsidRPr="009C4B4F" w:rsidRDefault="007471ED" w:rsidP="00062520">
      <w:pPr>
        <w:pStyle w:val="Heading2"/>
        <w:numPr>
          <w:ilvl w:val="1"/>
          <w:numId w:val="34"/>
        </w:numPr>
        <w:spacing w:before="0"/>
        <w:ind w:left="540" w:hanging="540"/>
        <w:rPr>
          <w:rFonts w:asciiTheme="minorHAnsi" w:hAnsiTheme="minorHAnsi" w:cstheme="minorHAnsi"/>
        </w:rPr>
      </w:pPr>
      <w:bookmarkStart w:id="54" w:name="_Toc511659491"/>
      <w:r w:rsidRPr="009C4B4F">
        <w:rPr>
          <w:rFonts w:asciiTheme="minorHAnsi" w:hAnsiTheme="minorHAnsi" w:cstheme="minorHAnsi"/>
        </w:rPr>
        <w:t>Government Reporting Entities</w:t>
      </w:r>
      <w:bookmarkEnd w:id="54"/>
    </w:p>
    <w:p w14:paraId="5F003B93" w14:textId="77777777" w:rsidR="007471ED" w:rsidRPr="009C4B4F" w:rsidRDefault="007471ED" w:rsidP="008128DD">
      <w:pPr>
        <w:spacing w:after="0" w:line="240" w:lineRule="auto"/>
        <w:jc w:val="both"/>
        <w:rPr>
          <w:rFonts w:eastAsia="Calibri" w:cstheme="minorHAnsi"/>
          <w:b/>
        </w:rPr>
      </w:pPr>
    </w:p>
    <w:p w14:paraId="26FA5FE7" w14:textId="6835DB76" w:rsidR="007471ED" w:rsidRPr="009C4B4F" w:rsidRDefault="007471ED" w:rsidP="008128DD">
      <w:pPr>
        <w:spacing w:after="0" w:line="240" w:lineRule="auto"/>
        <w:jc w:val="both"/>
        <w:rPr>
          <w:rFonts w:eastAsia="Calibri" w:cstheme="minorHAnsi"/>
        </w:rPr>
      </w:pPr>
      <w:r w:rsidRPr="009C4B4F">
        <w:rPr>
          <w:rFonts w:eastAsia="Calibri" w:cstheme="minorHAnsi"/>
        </w:rPr>
        <w:t>Based on the identified revenue streams and other reporting requirements, the list of government reporting entities</w:t>
      </w:r>
      <w:r w:rsidR="005E500E" w:rsidRPr="009C4B4F">
        <w:rPr>
          <w:rFonts w:eastAsia="Calibri" w:cstheme="minorHAnsi"/>
        </w:rPr>
        <w:t xml:space="preserve"> is summarized in </w:t>
      </w:r>
      <w:r w:rsidR="00720B57" w:rsidRPr="009C4B4F">
        <w:rPr>
          <w:rFonts w:eastAsia="Calibri" w:cstheme="minorHAnsi"/>
        </w:rPr>
        <w:t xml:space="preserve">Table </w:t>
      </w:r>
      <w:r w:rsidR="00345CFF">
        <w:rPr>
          <w:rFonts w:eastAsia="GHEA Grapalat" w:cstheme="minorHAnsi"/>
        </w:rPr>
        <w:t>7</w:t>
      </w:r>
      <w:r w:rsidR="009900BC" w:rsidRPr="009C4B4F">
        <w:rPr>
          <w:rFonts w:eastAsia="Calibri" w:cstheme="minorHAnsi"/>
        </w:rPr>
        <w:t xml:space="preserve">. </w:t>
      </w:r>
    </w:p>
    <w:p w14:paraId="6E3DF12A" w14:textId="77777777" w:rsidR="007471ED" w:rsidRPr="009C4B4F" w:rsidRDefault="007471ED" w:rsidP="008128DD">
      <w:pPr>
        <w:spacing w:after="0" w:line="240" w:lineRule="auto"/>
        <w:jc w:val="both"/>
        <w:rPr>
          <w:rFonts w:eastAsia="Calibri" w:cstheme="minorHAnsi"/>
        </w:rPr>
      </w:pPr>
    </w:p>
    <w:p w14:paraId="5959C6B3" w14:textId="77777777" w:rsidR="009900BC" w:rsidRPr="009C4B4F" w:rsidRDefault="009900BC" w:rsidP="008128DD">
      <w:pPr>
        <w:spacing w:after="0" w:line="240" w:lineRule="auto"/>
        <w:jc w:val="both"/>
        <w:rPr>
          <w:rFonts w:eastAsia="Calibri" w:cstheme="minorHAnsi"/>
        </w:rPr>
      </w:pPr>
    </w:p>
    <w:p w14:paraId="6428B756" w14:textId="7C71F25B" w:rsidR="009900BC" w:rsidRPr="009C4B4F" w:rsidRDefault="00720B57" w:rsidP="008128DD">
      <w:pPr>
        <w:spacing w:after="0" w:line="240" w:lineRule="auto"/>
        <w:jc w:val="both"/>
        <w:rPr>
          <w:rFonts w:eastAsia="Calibri" w:cstheme="minorHAnsi"/>
        </w:rPr>
      </w:pPr>
      <w:r w:rsidRPr="009C4B4F">
        <w:rPr>
          <w:rFonts w:eastAsia="Calibri" w:cstheme="minorHAnsi"/>
        </w:rPr>
        <w:lastRenderedPageBreak/>
        <w:t xml:space="preserve">Table </w:t>
      </w:r>
      <w:r w:rsidR="00345CFF">
        <w:rPr>
          <w:rFonts w:eastAsia="GHEA Grapalat" w:cstheme="minorHAnsi"/>
        </w:rPr>
        <w:t>7</w:t>
      </w:r>
      <w:r w:rsidR="009900BC" w:rsidRPr="009C4B4F">
        <w:rPr>
          <w:rFonts w:eastAsia="Calibri" w:cstheme="minorHAnsi"/>
        </w:rPr>
        <w:t>. List of EITI-relevant government reporting entities for</w:t>
      </w:r>
      <w:r w:rsidR="008C5DAD" w:rsidRPr="009C4B4F">
        <w:rPr>
          <w:rFonts w:eastAsia="Calibri" w:cstheme="minorHAnsi"/>
        </w:rPr>
        <w:t xml:space="preserve"> 2016 and</w:t>
      </w:r>
      <w:r w:rsidR="009900BC" w:rsidRPr="009C4B4F">
        <w:rPr>
          <w:rFonts w:eastAsia="Calibri" w:cstheme="minorHAnsi"/>
        </w:rPr>
        <w:t xml:space="preserve"> 2017 </w:t>
      </w:r>
    </w:p>
    <w:tbl>
      <w:tblPr>
        <w:tblStyle w:val="TableGrid"/>
        <w:tblW w:w="9531" w:type="dxa"/>
        <w:tblInd w:w="4" w:type="dxa"/>
        <w:tblLook w:val="04A0" w:firstRow="1" w:lastRow="0" w:firstColumn="1" w:lastColumn="0" w:noHBand="0" w:noVBand="1"/>
      </w:tblPr>
      <w:tblGrid>
        <w:gridCol w:w="4567"/>
        <w:gridCol w:w="4964"/>
      </w:tblGrid>
      <w:tr w:rsidR="00232379" w:rsidRPr="009C4B4F" w14:paraId="015DAD0E" w14:textId="77777777" w:rsidTr="005E500E">
        <w:trPr>
          <w:trHeight w:val="287"/>
        </w:trPr>
        <w:tc>
          <w:tcPr>
            <w:tcW w:w="9531" w:type="dxa"/>
            <w:gridSpan w:val="2"/>
            <w:shd w:val="clear" w:color="auto" w:fill="DEEAF6" w:themeFill="accent1" w:themeFillTint="33"/>
          </w:tcPr>
          <w:p w14:paraId="2D49C029" w14:textId="77777777" w:rsidR="00232379" w:rsidRPr="009C4B4F" w:rsidRDefault="00232379" w:rsidP="008128DD">
            <w:pPr>
              <w:jc w:val="both"/>
              <w:rPr>
                <w:rFonts w:eastAsia="Calibri" w:cstheme="minorHAnsi"/>
                <w:b/>
                <w:bCs/>
                <w:sz w:val="20"/>
                <w:szCs w:val="20"/>
                <w:lang w:val="en-US"/>
              </w:rPr>
            </w:pPr>
            <w:r w:rsidRPr="009C4B4F">
              <w:rPr>
                <w:rFonts w:eastAsia="Calibri" w:cstheme="minorHAnsi"/>
                <w:b/>
                <w:bCs/>
                <w:sz w:val="20"/>
                <w:szCs w:val="20"/>
                <w:lang w:val="en-US"/>
              </w:rPr>
              <w:t>EITI Mandatory Reporting</w:t>
            </w:r>
            <w:r w:rsidR="00720B57" w:rsidRPr="009C4B4F">
              <w:rPr>
                <w:rFonts w:eastAsia="Calibri" w:cstheme="minorHAnsi"/>
                <w:b/>
                <w:bCs/>
                <w:sz w:val="20"/>
                <w:szCs w:val="20"/>
                <w:lang w:val="en-US"/>
              </w:rPr>
              <w:t xml:space="preserve"> entities</w:t>
            </w:r>
          </w:p>
        </w:tc>
      </w:tr>
      <w:tr w:rsidR="007471ED" w:rsidRPr="009C4B4F" w14:paraId="149EF0EC" w14:textId="77777777" w:rsidTr="005E500E">
        <w:trPr>
          <w:trHeight w:val="584"/>
        </w:trPr>
        <w:tc>
          <w:tcPr>
            <w:tcW w:w="4567" w:type="dxa"/>
            <w:hideMark/>
          </w:tcPr>
          <w:p w14:paraId="01C4A27E" w14:textId="77777777" w:rsidR="007471ED" w:rsidRPr="009C4B4F" w:rsidRDefault="007471ED" w:rsidP="008128DD">
            <w:pPr>
              <w:rPr>
                <w:rFonts w:eastAsia="Calibri" w:cstheme="minorHAnsi"/>
                <w:b/>
                <w:sz w:val="20"/>
                <w:szCs w:val="20"/>
                <w:lang w:val="en-US"/>
              </w:rPr>
            </w:pPr>
            <w:r w:rsidRPr="009C4B4F">
              <w:rPr>
                <w:rFonts w:eastAsia="Calibri" w:cstheme="minorHAnsi"/>
                <w:b/>
                <w:bCs/>
                <w:sz w:val="20"/>
                <w:szCs w:val="20"/>
                <w:lang w:val="en-US"/>
              </w:rPr>
              <w:t>State Revenue Committee</w:t>
            </w:r>
            <w:r w:rsidR="000C367C" w:rsidRPr="009C4B4F">
              <w:rPr>
                <w:rFonts w:eastAsia="Calibri" w:cstheme="minorHAnsi"/>
                <w:b/>
                <w:bCs/>
                <w:sz w:val="20"/>
                <w:szCs w:val="20"/>
                <w:lang w:val="en-US"/>
              </w:rPr>
              <w:t xml:space="preserve"> of the RA Government</w:t>
            </w:r>
          </w:p>
        </w:tc>
        <w:tc>
          <w:tcPr>
            <w:tcW w:w="4964" w:type="dxa"/>
            <w:hideMark/>
          </w:tcPr>
          <w:p w14:paraId="6F9A7C49" w14:textId="2ADB7193" w:rsidR="007471ED" w:rsidRPr="009C4B4F" w:rsidRDefault="000C367C" w:rsidP="00007CDA">
            <w:pPr>
              <w:jc w:val="both"/>
              <w:rPr>
                <w:rFonts w:eastAsia="Calibri" w:cstheme="minorHAnsi"/>
                <w:sz w:val="20"/>
                <w:szCs w:val="20"/>
                <w:lang w:val="en-US"/>
              </w:rPr>
            </w:pPr>
            <w:r w:rsidRPr="009C4B4F">
              <w:rPr>
                <w:rFonts w:eastAsia="Calibri" w:cstheme="minorHAnsi"/>
                <w:bCs/>
                <w:sz w:val="20"/>
                <w:szCs w:val="20"/>
                <w:lang w:val="en-US"/>
              </w:rPr>
              <w:t>All tax, fees &amp; royalties</w:t>
            </w:r>
            <w:r w:rsidR="007471ED" w:rsidRPr="009C4B4F">
              <w:rPr>
                <w:rFonts w:eastAsia="Calibri" w:cstheme="minorHAnsi"/>
                <w:bCs/>
                <w:sz w:val="20"/>
                <w:szCs w:val="20"/>
                <w:lang w:val="en-US"/>
              </w:rPr>
              <w:t xml:space="preserve"> (and </w:t>
            </w:r>
            <w:r w:rsidRPr="009C4B4F">
              <w:rPr>
                <w:rFonts w:eastAsia="Calibri" w:cstheme="minorHAnsi"/>
                <w:bCs/>
                <w:sz w:val="20"/>
                <w:szCs w:val="20"/>
                <w:lang w:val="en-US"/>
              </w:rPr>
              <w:t>mandatory payments for export</w:t>
            </w:r>
            <w:r w:rsidR="007471ED" w:rsidRPr="009C4B4F">
              <w:rPr>
                <w:rFonts w:eastAsia="Calibri" w:cstheme="minorHAnsi"/>
                <w:bCs/>
                <w:sz w:val="20"/>
                <w:szCs w:val="20"/>
                <w:lang w:val="en-US"/>
              </w:rPr>
              <w:t xml:space="preserve">) </w:t>
            </w:r>
            <w:r w:rsidRPr="009C4B4F">
              <w:rPr>
                <w:rFonts w:eastAsia="Calibri" w:cstheme="minorHAnsi"/>
                <w:bCs/>
                <w:sz w:val="20"/>
                <w:szCs w:val="20"/>
                <w:lang w:val="en-US"/>
              </w:rPr>
              <w:t xml:space="preserve">are </w:t>
            </w:r>
            <w:r w:rsidR="007471ED" w:rsidRPr="000D3180">
              <w:rPr>
                <w:rFonts w:eastAsia="Calibri" w:cstheme="minorHAnsi"/>
                <w:bCs/>
                <w:sz w:val="20"/>
                <w:szCs w:val="20"/>
                <w:lang w:val="en-US"/>
              </w:rPr>
              <w:t>recorded</w:t>
            </w:r>
            <w:r w:rsidR="00E42174" w:rsidRPr="000D3180">
              <w:rPr>
                <w:rFonts w:eastAsia="Calibri" w:cstheme="minorHAnsi"/>
                <w:bCs/>
                <w:sz w:val="20"/>
                <w:szCs w:val="20"/>
                <w:lang w:val="en-US"/>
              </w:rPr>
              <w:t xml:space="preserve">. </w:t>
            </w:r>
            <w:r w:rsidR="007471ED" w:rsidRPr="000D3180">
              <w:rPr>
                <w:rFonts w:eastAsia="Calibri" w:cstheme="minorHAnsi"/>
                <w:bCs/>
                <w:sz w:val="20"/>
                <w:szCs w:val="20"/>
                <w:lang w:val="en-US"/>
              </w:rPr>
              <w:t xml:space="preserve"> </w:t>
            </w:r>
            <w:r w:rsidR="00E42174" w:rsidRPr="000D3180">
              <w:rPr>
                <w:rFonts w:eastAsia="Calibri" w:cstheme="minorHAnsi"/>
                <w:bCs/>
                <w:sz w:val="20"/>
                <w:szCs w:val="20"/>
                <w:lang w:val="en-US"/>
              </w:rPr>
              <w:t>Note that the SRC has taxpayer</w:t>
            </w:r>
            <w:r w:rsidR="00007CDA" w:rsidRPr="000D3180">
              <w:rPr>
                <w:rFonts w:eastAsia="Calibri" w:cstheme="minorHAnsi"/>
                <w:bCs/>
                <w:sz w:val="20"/>
                <w:szCs w:val="20"/>
                <w:lang w:val="en-US"/>
              </w:rPr>
              <w:t>-</w:t>
            </w:r>
            <w:r w:rsidR="00E42174" w:rsidRPr="000D3180">
              <w:rPr>
                <w:rFonts w:eastAsia="Calibri" w:cstheme="minorHAnsi"/>
                <w:bCs/>
                <w:sz w:val="20"/>
                <w:szCs w:val="20"/>
                <w:lang w:val="en-US"/>
              </w:rPr>
              <w:t xml:space="preserve">level and not </w:t>
            </w:r>
            <w:r w:rsidR="00A662B6" w:rsidRPr="000D3180">
              <w:rPr>
                <w:rFonts w:eastAsia="Calibri" w:cstheme="minorHAnsi"/>
                <w:bCs/>
                <w:sz w:val="20"/>
                <w:szCs w:val="20"/>
                <w:lang w:val="en-US"/>
              </w:rPr>
              <w:t xml:space="preserve">mining </w:t>
            </w:r>
            <w:r w:rsidR="00E42174" w:rsidRPr="000D3180">
              <w:rPr>
                <w:rFonts w:eastAsia="Calibri" w:cstheme="minorHAnsi"/>
                <w:bCs/>
                <w:sz w:val="20"/>
                <w:szCs w:val="20"/>
                <w:lang w:val="en-US"/>
              </w:rPr>
              <w:t>project</w:t>
            </w:r>
            <w:r w:rsidR="00A662B6" w:rsidRPr="000D3180">
              <w:rPr>
                <w:rFonts w:eastAsia="Calibri" w:cstheme="minorHAnsi"/>
                <w:bCs/>
                <w:sz w:val="20"/>
                <w:szCs w:val="20"/>
                <w:lang w:val="en-US"/>
              </w:rPr>
              <w:t xml:space="preserve"> </w:t>
            </w:r>
            <w:r w:rsidR="00E42174" w:rsidRPr="000D3180">
              <w:rPr>
                <w:rFonts w:eastAsia="Calibri" w:cstheme="minorHAnsi"/>
                <w:bCs/>
                <w:sz w:val="20"/>
                <w:szCs w:val="20"/>
                <w:lang w:val="en-US"/>
              </w:rPr>
              <w:t xml:space="preserve">level data. See discussion of issues with disaggregation </w:t>
            </w:r>
            <w:r w:rsidR="00007CDA" w:rsidRPr="000D3180">
              <w:rPr>
                <w:rFonts w:eastAsia="Calibri" w:cstheme="minorHAnsi"/>
                <w:bCs/>
                <w:sz w:val="20"/>
                <w:szCs w:val="20"/>
                <w:lang w:val="en-US"/>
              </w:rPr>
              <w:t xml:space="preserve">of revenues </w:t>
            </w:r>
            <w:r w:rsidR="00E42174" w:rsidRPr="000D3180">
              <w:rPr>
                <w:rFonts w:eastAsia="Calibri" w:cstheme="minorHAnsi"/>
                <w:bCs/>
                <w:sz w:val="20"/>
                <w:szCs w:val="20"/>
                <w:lang w:val="en-US"/>
              </w:rPr>
              <w:t>in Section 6.13 of this report.</w:t>
            </w:r>
            <w:r w:rsidR="00E42174">
              <w:rPr>
                <w:rFonts w:eastAsia="Calibri" w:cstheme="minorHAnsi"/>
                <w:bCs/>
                <w:sz w:val="20"/>
                <w:szCs w:val="20"/>
                <w:lang w:val="en-US"/>
              </w:rPr>
              <w:t xml:space="preserve"> </w:t>
            </w:r>
          </w:p>
        </w:tc>
      </w:tr>
      <w:tr w:rsidR="007471ED" w:rsidRPr="009C4B4F" w14:paraId="75E8DA2B" w14:textId="77777777" w:rsidTr="005E500E">
        <w:trPr>
          <w:trHeight w:val="422"/>
        </w:trPr>
        <w:tc>
          <w:tcPr>
            <w:tcW w:w="4567" w:type="dxa"/>
            <w:hideMark/>
          </w:tcPr>
          <w:p w14:paraId="308D445C" w14:textId="5DD31D26" w:rsidR="007471ED" w:rsidRPr="009C4B4F" w:rsidRDefault="007471ED" w:rsidP="002906E6">
            <w:pPr>
              <w:rPr>
                <w:rFonts w:eastAsia="Calibri" w:cstheme="minorHAnsi"/>
                <w:b/>
                <w:sz w:val="20"/>
                <w:szCs w:val="20"/>
                <w:lang w:val="en-US"/>
              </w:rPr>
            </w:pPr>
            <w:r w:rsidRPr="009C4B4F">
              <w:rPr>
                <w:rFonts w:eastAsia="Calibri" w:cstheme="minorHAnsi"/>
                <w:b/>
                <w:sz w:val="20"/>
                <w:szCs w:val="20"/>
                <w:lang w:val="en-US"/>
              </w:rPr>
              <w:t>Ministry of Nature Protection</w:t>
            </w:r>
            <w:r w:rsidR="00C4599F" w:rsidRPr="009C4B4F">
              <w:rPr>
                <w:rFonts w:eastAsia="Calibri" w:cstheme="minorHAnsi"/>
                <w:b/>
                <w:sz w:val="20"/>
                <w:szCs w:val="20"/>
                <w:lang w:val="en-US"/>
              </w:rPr>
              <w:t xml:space="preserve">, Environmental </w:t>
            </w:r>
            <w:r w:rsidR="002906E6">
              <w:rPr>
                <w:rFonts w:eastAsia="Calibri" w:cstheme="minorHAnsi"/>
                <w:b/>
                <w:sz w:val="20"/>
                <w:szCs w:val="20"/>
                <w:lang w:val="en-US"/>
              </w:rPr>
              <w:t>P</w:t>
            </w:r>
            <w:r w:rsidR="00C4599F" w:rsidRPr="009C4B4F">
              <w:rPr>
                <w:rFonts w:eastAsia="Calibri" w:cstheme="minorHAnsi"/>
                <w:b/>
                <w:sz w:val="20"/>
                <w:szCs w:val="20"/>
                <w:lang w:val="en-US"/>
              </w:rPr>
              <w:t xml:space="preserve">rotection </w:t>
            </w:r>
            <w:r w:rsidR="002906E6">
              <w:rPr>
                <w:rFonts w:eastAsia="Calibri" w:cstheme="minorHAnsi"/>
                <w:b/>
                <w:sz w:val="20"/>
                <w:szCs w:val="20"/>
                <w:lang w:val="en-US"/>
              </w:rPr>
              <w:t>F</w:t>
            </w:r>
            <w:r w:rsidR="00C4599F" w:rsidRPr="009C4B4F">
              <w:rPr>
                <w:rFonts w:eastAsia="Calibri" w:cstheme="minorHAnsi"/>
                <w:b/>
                <w:sz w:val="20"/>
                <w:szCs w:val="20"/>
                <w:lang w:val="en-US"/>
              </w:rPr>
              <w:t xml:space="preserve">und </w:t>
            </w:r>
            <w:r w:rsidR="002906E6">
              <w:rPr>
                <w:rFonts w:eastAsia="Calibri" w:cstheme="minorHAnsi"/>
                <w:b/>
                <w:sz w:val="20"/>
                <w:szCs w:val="20"/>
                <w:lang w:val="en-US"/>
              </w:rPr>
              <w:t>(a.k.a., Reclamation Fund)</w:t>
            </w:r>
          </w:p>
        </w:tc>
        <w:tc>
          <w:tcPr>
            <w:tcW w:w="4964" w:type="dxa"/>
            <w:hideMark/>
          </w:tcPr>
          <w:p w14:paraId="368440DC" w14:textId="3E7998A1" w:rsidR="002113A9" w:rsidRPr="009C4B4F" w:rsidRDefault="007471ED" w:rsidP="008128DD">
            <w:pPr>
              <w:jc w:val="both"/>
              <w:rPr>
                <w:rFonts w:eastAsia="Calibri" w:cstheme="minorHAnsi"/>
                <w:sz w:val="20"/>
                <w:szCs w:val="20"/>
                <w:lang w:val="en-US"/>
              </w:rPr>
            </w:pPr>
            <w:r w:rsidRPr="009C4B4F">
              <w:rPr>
                <w:rFonts w:eastAsia="Calibri" w:cstheme="minorHAnsi"/>
                <w:sz w:val="20"/>
                <w:szCs w:val="20"/>
                <w:lang w:val="en-US"/>
              </w:rPr>
              <w:t xml:space="preserve">Contributions to </w:t>
            </w:r>
            <w:r w:rsidR="008C5DAD" w:rsidRPr="009C4B4F">
              <w:rPr>
                <w:rFonts w:eastAsia="Calibri" w:cstheme="minorHAnsi"/>
                <w:sz w:val="20"/>
                <w:szCs w:val="20"/>
                <w:lang w:val="en-US"/>
              </w:rPr>
              <w:t xml:space="preserve">the </w:t>
            </w:r>
            <w:r w:rsidR="000C367C" w:rsidRPr="009C4B4F">
              <w:rPr>
                <w:rFonts w:eastAsia="Calibri" w:cstheme="minorHAnsi"/>
                <w:sz w:val="20"/>
                <w:szCs w:val="20"/>
                <w:lang w:val="en-US"/>
              </w:rPr>
              <w:t xml:space="preserve">Environmental </w:t>
            </w:r>
            <w:r w:rsidR="002906E6">
              <w:rPr>
                <w:rFonts w:eastAsia="Calibri" w:cstheme="minorHAnsi"/>
                <w:sz w:val="20"/>
                <w:szCs w:val="20"/>
                <w:lang w:val="en-US"/>
              </w:rPr>
              <w:t>P</w:t>
            </w:r>
            <w:r w:rsidR="000C367C" w:rsidRPr="009C4B4F">
              <w:rPr>
                <w:rFonts w:eastAsia="Calibri" w:cstheme="minorHAnsi"/>
                <w:sz w:val="20"/>
                <w:szCs w:val="20"/>
                <w:lang w:val="en-US"/>
              </w:rPr>
              <w:t xml:space="preserve">rotection </w:t>
            </w:r>
            <w:r w:rsidR="002906E6">
              <w:rPr>
                <w:rFonts w:eastAsia="Calibri" w:cstheme="minorHAnsi"/>
                <w:sz w:val="20"/>
                <w:szCs w:val="20"/>
                <w:lang w:val="en-US"/>
              </w:rPr>
              <w:t>F</w:t>
            </w:r>
            <w:r w:rsidR="000C367C" w:rsidRPr="009C4B4F">
              <w:rPr>
                <w:rFonts w:eastAsia="Calibri" w:cstheme="minorHAnsi"/>
                <w:sz w:val="20"/>
                <w:szCs w:val="20"/>
                <w:lang w:val="en-US"/>
              </w:rPr>
              <w:t xml:space="preserve">und, payments for monitoring </w:t>
            </w:r>
          </w:p>
          <w:p w14:paraId="0AB8FDAF" w14:textId="77777777" w:rsidR="007471ED" w:rsidRPr="009C4B4F" w:rsidRDefault="007471ED" w:rsidP="008128DD">
            <w:pPr>
              <w:ind w:left="-13"/>
              <w:jc w:val="both"/>
              <w:rPr>
                <w:rFonts w:eastAsia="Calibri" w:cstheme="minorHAnsi"/>
                <w:sz w:val="20"/>
                <w:szCs w:val="20"/>
                <w:lang w:val="en-US"/>
              </w:rPr>
            </w:pPr>
          </w:p>
        </w:tc>
      </w:tr>
      <w:tr w:rsidR="007471ED" w:rsidRPr="009C4B4F" w14:paraId="0691F551" w14:textId="77777777" w:rsidTr="005E500E">
        <w:trPr>
          <w:trHeight w:val="584"/>
        </w:trPr>
        <w:tc>
          <w:tcPr>
            <w:tcW w:w="4567" w:type="dxa"/>
            <w:hideMark/>
          </w:tcPr>
          <w:p w14:paraId="3CAD528B" w14:textId="77777777" w:rsidR="007471ED" w:rsidRPr="009C4B4F" w:rsidRDefault="007471ED" w:rsidP="008128DD">
            <w:pPr>
              <w:jc w:val="both"/>
              <w:rPr>
                <w:rFonts w:eastAsia="Calibri" w:cstheme="minorHAnsi"/>
                <w:b/>
                <w:sz w:val="20"/>
                <w:szCs w:val="20"/>
                <w:lang w:val="en-US"/>
              </w:rPr>
            </w:pPr>
            <w:r w:rsidRPr="009C4B4F">
              <w:rPr>
                <w:rFonts w:eastAsia="Calibri" w:cstheme="minorHAnsi"/>
                <w:b/>
                <w:sz w:val="20"/>
                <w:szCs w:val="20"/>
                <w:lang w:val="en-US"/>
              </w:rPr>
              <w:t>Relevant Local Self-Government Bodies</w:t>
            </w:r>
          </w:p>
        </w:tc>
        <w:tc>
          <w:tcPr>
            <w:tcW w:w="4964" w:type="dxa"/>
            <w:hideMark/>
          </w:tcPr>
          <w:p w14:paraId="60446860" w14:textId="77777777" w:rsidR="002A3620" w:rsidRPr="009C4B4F" w:rsidRDefault="002A3620" w:rsidP="00062520">
            <w:pPr>
              <w:pStyle w:val="ListParagraph"/>
              <w:numPr>
                <w:ilvl w:val="0"/>
                <w:numId w:val="49"/>
              </w:numPr>
              <w:jc w:val="both"/>
              <w:rPr>
                <w:rFonts w:eastAsia="Calibri" w:cstheme="minorHAnsi"/>
                <w:sz w:val="20"/>
                <w:szCs w:val="20"/>
                <w:lang w:val="en-US"/>
              </w:rPr>
            </w:pPr>
            <w:r w:rsidRPr="009C4B4F">
              <w:rPr>
                <w:rFonts w:eastAsia="Calibri" w:cstheme="minorHAnsi"/>
                <w:sz w:val="20"/>
                <w:szCs w:val="20"/>
                <w:lang w:val="en-US"/>
              </w:rPr>
              <w:t>L</w:t>
            </w:r>
            <w:r w:rsidR="00C74718" w:rsidRPr="009C4B4F">
              <w:rPr>
                <w:rFonts w:eastAsia="Calibri" w:cstheme="minorHAnsi"/>
                <w:sz w:val="20"/>
                <w:szCs w:val="20"/>
                <w:lang w:val="en-US"/>
              </w:rPr>
              <w:t xml:space="preserve">and tax, </w:t>
            </w:r>
          </w:p>
          <w:p w14:paraId="3B650876" w14:textId="77777777" w:rsidR="002A3620" w:rsidRPr="009C4B4F" w:rsidRDefault="002A3620" w:rsidP="00062520">
            <w:pPr>
              <w:pStyle w:val="ListParagraph"/>
              <w:numPr>
                <w:ilvl w:val="0"/>
                <w:numId w:val="49"/>
              </w:numPr>
              <w:jc w:val="both"/>
              <w:rPr>
                <w:rFonts w:eastAsia="Calibri" w:cstheme="minorHAnsi"/>
                <w:sz w:val="20"/>
                <w:szCs w:val="20"/>
                <w:lang w:val="en-US"/>
              </w:rPr>
            </w:pPr>
            <w:r w:rsidRPr="009C4B4F">
              <w:rPr>
                <w:rFonts w:eastAsia="Calibri" w:cstheme="minorHAnsi"/>
                <w:sz w:val="20"/>
                <w:szCs w:val="20"/>
                <w:lang w:val="en-US"/>
              </w:rPr>
              <w:t>P</w:t>
            </w:r>
            <w:r w:rsidR="007471ED" w:rsidRPr="009C4B4F">
              <w:rPr>
                <w:rFonts w:eastAsia="Calibri" w:cstheme="minorHAnsi"/>
                <w:sz w:val="20"/>
                <w:szCs w:val="20"/>
                <w:lang w:val="en-US"/>
              </w:rPr>
              <w:t>roperty tax</w:t>
            </w:r>
            <w:r w:rsidR="00C74718" w:rsidRPr="009C4B4F">
              <w:rPr>
                <w:rFonts w:eastAsia="Calibri" w:cstheme="minorHAnsi"/>
                <w:sz w:val="20"/>
                <w:szCs w:val="20"/>
                <w:lang w:val="en-US"/>
              </w:rPr>
              <w:t>,</w:t>
            </w:r>
          </w:p>
          <w:p w14:paraId="2E026BB0" w14:textId="77777777" w:rsidR="002A3620" w:rsidRPr="009C4B4F" w:rsidRDefault="002A3620" w:rsidP="00062520">
            <w:pPr>
              <w:pStyle w:val="ListParagraph"/>
              <w:numPr>
                <w:ilvl w:val="0"/>
                <w:numId w:val="49"/>
              </w:numPr>
              <w:jc w:val="both"/>
              <w:rPr>
                <w:rFonts w:eastAsia="Calibri" w:cstheme="minorHAnsi"/>
                <w:sz w:val="20"/>
                <w:szCs w:val="20"/>
                <w:lang w:val="en-US"/>
              </w:rPr>
            </w:pPr>
            <w:r w:rsidRPr="009C4B4F">
              <w:rPr>
                <w:rFonts w:eastAsia="Calibri" w:cstheme="minorHAnsi"/>
                <w:sz w:val="20"/>
                <w:szCs w:val="20"/>
                <w:lang w:val="en-US"/>
              </w:rPr>
              <w:t>La</w:t>
            </w:r>
            <w:r w:rsidR="007471ED" w:rsidRPr="009C4B4F">
              <w:rPr>
                <w:rFonts w:eastAsia="Calibri" w:cstheme="minorHAnsi"/>
                <w:sz w:val="20"/>
                <w:szCs w:val="20"/>
                <w:lang w:val="en-US"/>
              </w:rPr>
              <w:t>nd lease payments</w:t>
            </w:r>
            <w:r w:rsidR="004B63BE" w:rsidRPr="009C4B4F">
              <w:rPr>
                <w:rFonts w:eastAsia="Calibri" w:cstheme="minorHAnsi"/>
                <w:sz w:val="20"/>
                <w:szCs w:val="20"/>
                <w:lang w:val="en-US"/>
              </w:rPr>
              <w:t>,</w:t>
            </w:r>
          </w:p>
          <w:p w14:paraId="2DEA0A18" w14:textId="77777777" w:rsidR="007471ED" w:rsidRPr="009C4B4F" w:rsidRDefault="002A3620" w:rsidP="00062520">
            <w:pPr>
              <w:pStyle w:val="ListParagraph"/>
              <w:numPr>
                <w:ilvl w:val="0"/>
                <w:numId w:val="49"/>
              </w:numPr>
              <w:jc w:val="both"/>
              <w:rPr>
                <w:rFonts w:eastAsia="Calibri" w:cstheme="minorHAnsi"/>
                <w:sz w:val="20"/>
                <w:szCs w:val="20"/>
                <w:lang w:val="en-US"/>
              </w:rPr>
            </w:pPr>
            <w:r w:rsidRPr="009C4B4F">
              <w:rPr>
                <w:rFonts w:eastAsia="Calibri" w:cstheme="minorHAnsi"/>
                <w:sz w:val="20"/>
                <w:szCs w:val="20"/>
                <w:lang w:val="en-US"/>
              </w:rPr>
              <w:t>P</w:t>
            </w:r>
            <w:r w:rsidR="00C4599F" w:rsidRPr="009C4B4F">
              <w:rPr>
                <w:rFonts w:eastAsia="Calibri" w:cstheme="minorHAnsi"/>
                <w:sz w:val="20"/>
                <w:szCs w:val="20"/>
                <w:lang w:val="en-US"/>
              </w:rPr>
              <w:t>otential</w:t>
            </w:r>
            <w:r w:rsidR="00C74718" w:rsidRPr="009C4B4F">
              <w:rPr>
                <w:rFonts w:eastAsia="Calibri" w:cstheme="minorHAnsi"/>
                <w:sz w:val="20"/>
                <w:szCs w:val="20"/>
                <w:lang w:val="en-US"/>
              </w:rPr>
              <w:t xml:space="preserve"> </w:t>
            </w:r>
            <w:r w:rsidR="00A236F8" w:rsidRPr="009C4B4F">
              <w:rPr>
                <w:rFonts w:eastAsia="Calibri" w:cstheme="minorHAnsi"/>
                <w:sz w:val="20"/>
                <w:szCs w:val="20"/>
                <w:lang w:val="en-US"/>
              </w:rPr>
              <w:t>receipts</w:t>
            </w:r>
            <w:r w:rsidR="004B63BE" w:rsidRPr="009C4B4F">
              <w:rPr>
                <w:rFonts w:eastAsia="Calibri" w:cstheme="minorHAnsi"/>
                <w:sz w:val="20"/>
                <w:szCs w:val="20"/>
                <w:lang w:val="en-US"/>
              </w:rPr>
              <w:t xml:space="preserve"> into </w:t>
            </w:r>
            <w:r w:rsidR="00C74718" w:rsidRPr="009C4B4F">
              <w:rPr>
                <w:rFonts w:eastAsia="Calibri" w:cstheme="minorHAnsi"/>
                <w:sz w:val="20"/>
                <w:szCs w:val="20"/>
                <w:lang w:val="en-US"/>
              </w:rPr>
              <w:t>extra-budgetary funds</w:t>
            </w:r>
          </w:p>
        </w:tc>
      </w:tr>
      <w:tr w:rsidR="00232379" w:rsidRPr="009C4B4F" w14:paraId="58B2C7BE" w14:textId="77777777" w:rsidTr="005E500E">
        <w:trPr>
          <w:trHeight w:val="359"/>
        </w:trPr>
        <w:tc>
          <w:tcPr>
            <w:tcW w:w="9531" w:type="dxa"/>
            <w:gridSpan w:val="2"/>
            <w:shd w:val="clear" w:color="auto" w:fill="DEEAF6" w:themeFill="accent1" w:themeFillTint="33"/>
          </w:tcPr>
          <w:p w14:paraId="287CD98D" w14:textId="77777777" w:rsidR="00232379" w:rsidRPr="009C4B4F" w:rsidRDefault="00232379" w:rsidP="008128DD">
            <w:pPr>
              <w:rPr>
                <w:rFonts w:eastAsia="Calibri" w:cstheme="minorHAnsi"/>
                <w:b/>
                <w:sz w:val="20"/>
                <w:szCs w:val="20"/>
                <w:lang w:val="en-US"/>
              </w:rPr>
            </w:pPr>
            <w:r w:rsidRPr="009C4B4F">
              <w:rPr>
                <w:rFonts w:eastAsia="Calibri" w:cstheme="minorHAnsi"/>
                <w:b/>
                <w:bCs/>
                <w:sz w:val="20"/>
                <w:szCs w:val="20"/>
                <w:lang w:val="en-US"/>
              </w:rPr>
              <w:t xml:space="preserve">EITI </w:t>
            </w:r>
            <w:r w:rsidRPr="009C4B4F">
              <w:rPr>
                <w:rFonts w:eastAsia="Calibri" w:cstheme="minorHAnsi"/>
                <w:b/>
                <w:bCs/>
                <w:sz w:val="20"/>
                <w:szCs w:val="20"/>
                <w:shd w:val="clear" w:color="auto" w:fill="DEEAF6" w:themeFill="accent1" w:themeFillTint="33"/>
                <w:lang w:val="en-US"/>
              </w:rPr>
              <w:t>Encouraged Reporting</w:t>
            </w:r>
          </w:p>
        </w:tc>
      </w:tr>
      <w:tr w:rsidR="00232379" w:rsidRPr="009C4B4F" w14:paraId="264939CE" w14:textId="77777777" w:rsidTr="005E500E">
        <w:trPr>
          <w:trHeight w:val="584"/>
        </w:trPr>
        <w:tc>
          <w:tcPr>
            <w:tcW w:w="4567" w:type="dxa"/>
          </w:tcPr>
          <w:p w14:paraId="5DA5B5D7" w14:textId="77777777" w:rsidR="00232379" w:rsidRPr="009C4B4F" w:rsidRDefault="00C4599F" w:rsidP="008128DD">
            <w:pPr>
              <w:rPr>
                <w:rFonts w:eastAsia="Calibri" w:cstheme="minorHAnsi"/>
                <w:b/>
                <w:sz w:val="20"/>
                <w:szCs w:val="20"/>
                <w:lang w:val="en-US"/>
              </w:rPr>
            </w:pPr>
            <w:r w:rsidRPr="009C4B4F">
              <w:rPr>
                <w:rFonts w:eastAsia="Calibri" w:cstheme="minorHAnsi"/>
                <w:b/>
                <w:sz w:val="20"/>
                <w:szCs w:val="20"/>
                <w:lang w:val="en-US"/>
              </w:rPr>
              <w:t xml:space="preserve">RA </w:t>
            </w:r>
            <w:r w:rsidR="00232379" w:rsidRPr="009C4B4F">
              <w:rPr>
                <w:rFonts w:eastAsia="Calibri" w:cstheme="minorHAnsi"/>
                <w:b/>
                <w:sz w:val="20"/>
                <w:szCs w:val="20"/>
                <w:lang w:val="en-US"/>
              </w:rPr>
              <w:t>Ministry of Energy Infrastructures and Natural Resources</w:t>
            </w:r>
          </w:p>
        </w:tc>
        <w:tc>
          <w:tcPr>
            <w:tcW w:w="4964" w:type="dxa"/>
          </w:tcPr>
          <w:p w14:paraId="393DCF93" w14:textId="77777777" w:rsidR="00232379" w:rsidRPr="009C4B4F" w:rsidRDefault="00232379" w:rsidP="008128DD">
            <w:pPr>
              <w:jc w:val="both"/>
              <w:rPr>
                <w:rFonts w:eastAsia="Calibri" w:cstheme="minorHAnsi"/>
                <w:sz w:val="20"/>
                <w:szCs w:val="20"/>
                <w:lang w:val="en-US"/>
              </w:rPr>
            </w:pPr>
            <w:r w:rsidRPr="009C4B4F">
              <w:rPr>
                <w:rFonts w:eastAsia="Calibri" w:cstheme="minorHAnsi"/>
                <w:sz w:val="20"/>
                <w:szCs w:val="20"/>
                <w:lang w:val="en-US"/>
              </w:rPr>
              <w:t xml:space="preserve">Publication of </w:t>
            </w:r>
            <w:r w:rsidR="0011313C" w:rsidRPr="009C4B4F">
              <w:rPr>
                <w:rFonts w:eastAsia="Calibri" w:cstheme="minorHAnsi"/>
                <w:sz w:val="20"/>
                <w:szCs w:val="20"/>
                <w:lang w:val="en-US"/>
              </w:rPr>
              <w:t>mining right documents (</w:t>
            </w:r>
            <w:r w:rsidR="00BD3804" w:rsidRPr="009C4B4F">
              <w:rPr>
                <w:rFonts w:eastAsia="Calibri" w:cstheme="minorHAnsi"/>
                <w:sz w:val="20"/>
                <w:szCs w:val="20"/>
                <w:lang w:val="en-US"/>
              </w:rPr>
              <w:t>mining permit/agreement,</w:t>
            </w:r>
            <w:r w:rsidR="00C4599F" w:rsidRPr="009C4B4F">
              <w:rPr>
                <w:rFonts w:eastAsia="Calibri" w:cstheme="minorHAnsi"/>
                <w:sz w:val="20"/>
                <w:szCs w:val="20"/>
                <w:lang w:val="en-US"/>
              </w:rPr>
              <w:t xml:space="preserve"> </w:t>
            </w:r>
            <w:r w:rsidRPr="009C4B4F">
              <w:rPr>
                <w:rFonts w:eastAsia="Calibri" w:cstheme="minorHAnsi"/>
                <w:sz w:val="20"/>
                <w:szCs w:val="20"/>
                <w:lang w:val="en-US"/>
              </w:rPr>
              <w:t>contracts</w:t>
            </w:r>
            <w:r w:rsidR="0011313C" w:rsidRPr="009C4B4F">
              <w:rPr>
                <w:rFonts w:eastAsia="Calibri" w:cstheme="minorHAnsi"/>
                <w:sz w:val="20"/>
                <w:szCs w:val="20"/>
                <w:lang w:val="en-US"/>
              </w:rPr>
              <w:t xml:space="preserve">, land use </w:t>
            </w:r>
            <w:r w:rsidR="00BD3804" w:rsidRPr="009C4B4F">
              <w:rPr>
                <w:rFonts w:eastAsia="Calibri" w:cstheme="minorHAnsi"/>
                <w:sz w:val="20"/>
                <w:szCs w:val="20"/>
                <w:lang w:val="en-US"/>
              </w:rPr>
              <w:t>acts</w:t>
            </w:r>
            <w:r w:rsidR="0011313C" w:rsidRPr="009C4B4F">
              <w:rPr>
                <w:rFonts w:eastAsia="Calibri" w:cstheme="minorHAnsi"/>
                <w:sz w:val="20"/>
                <w:szCs w:val="20"/>
                <w:lang w:val="en-US"/>
              </w:rPr>
              <w:t xml:space="preserve">, </w:t>
            </w:r>
            <w:r w:rsidR="00BD3804" w:rsidRPr="009C4B4F">
              <w:rPr>
                <w:rFonts w:eastAsia="Calibri" w:cstheme="minorHAnsi"/>
                <w:sz w:val="20"/>
                <w:szCs w:val="20"/>
                <w:lang w:val="en-US"/>
              </w:rPr>
              <w:t xml:space="preserve">approved </w:t>
            </w:r>
            <w:r w:rsidR="00E75D61" w:rsidRPr="009C4B4F">
              <w:rPr>
                <w:rFonts w:eastAsia="Calibri" w:cstheme="minorHAnsi"/>
                <w:sz w:val="20"/>
                <w:szCs w:val="20"/>
                <w:lang w:val="en-US"/>
              </w:rPr>
              <w:t>work plan</w:t>
            </w:r>
            <w:r w:rsidR="00BD3804" w:rsidRPr="009C4B4F">
              <w:rPr>
                <w:rFonts w:eastAsia="Calibri" w:cstheme="minorHAnsi"/>
                <w:sz w:val="20"/>
                <w:szCs w:val="20"/>
                <w:lang w:val="en-US"/>
              </w:rPr>
              <w:t xml:space="preserve"> or plan of operation</w:t>
            </w:r>
            <w:r w:rsidR="0011313C" w:rsidRPr="009C4B4F">
              <w:rPr>
                <w:rFonts w:eastAsia="Calibri" w:cstheme="minorHAnsi"/>
                <w:sz w:val="20"/>
                <w:szCs w:val="20"/>
                <w:lang w:val="en-US"/>
              </w:rPr>
              <w:t>.</w:t>
            </w:r>
            <w:r w:rsidR="006E2FD7" w:rsidRPr="009C4B4F">
              <w:rPr>
                <w:rFonts w:eastAsia="Calibri" w:cstheme="minorHAnsi"/>
                <w:sz w:val="20"/>
                <w:szCs w:val="20"/>
                <w:lang w:val="en-US"/>
              </w:rPr>
              <w:t>)</w:t>
            </w:r>
            <w:r w:rsidRPr="009C4B4F">
              <w:rPr>
                <w:rFonts w:eastAsia="Calibri" w:cstheme="minorHAnsi"/>
                <w:sz w:val="20"/>
                <w:szCs w:val="20"/>
                <w:lang w:val="en-US"/>
              </w:rPr>
              <w:t xml:space="preserve"> as soon as such a disclosure requirement is approved by law</w:t>
            </w:r>
          </w:p>
          <w:p w14:paraId="13510569" w14:textId="77777777" w:rsidR="00202084" w:rsidRPr="009C4B4F" w:rsidRDefault="00202084" w:rsidP="008128DD">
            <w:pPr>
              <w:jc w:val="both"/>
              <w:rPr>
                <w:rFonts w:eastAsia="Calibri" w:cstheme="minorHAnsi"/>
                <w:sz w:val="20"/>
                <w:szCs w:val="20"/>
                <w:lang w:val="en-US"/>
              </w:rPr>
            </w:pPr>
          </w:p>
        </w:tc>
      </w:tr>
      <w:tr w:rsidR="00202084" w:rsidRPr="009C4B4F" w14:paraId="4B557AED" w14:textId="77777777" w:rsidTr="005E500E">
        <w:trPr>
          <w:trHeight w:val="584"/>
        </w:trPr>
        <w:tc>
          <w:tcPr>
            <w:tcW w:w="4567" w:type="dxa"/>
          </w:tcPr>
          <w:p w14:paraId="623B5133" w14:textId="77777777" w:rsidR="00202084" w:rsidRPr="009C4B4F" w:rsidRDefault="00C4599F" w:rsidP="008128DD">
            <w:pPr>
              <w:rPr>
                <w:rFonts w:eastAsia="Calibri" w:cstheme="minorHAnsi"/>
                <w:b/>
                <w:sz w:val="20"/>
                <w:szCs w:val="20"/>
                <w:lang w:val="en-US"/>
              </w:rPr>
            </w:pPr>
            <w:r w:rsidRPr="009C4B4F">
              <w:rPr>
                <w:rFonts w:eastAsia="Calibri" w:cstheme="minorHAnsi"/>
                <w:b/>
                <w:sz w:val="20"/>
                <w:szCs w:val="20"/>
                <w:lang w:val="en-US"/>
              </w:rPr>
              <w:t xml:space="preserve">RA </w:t>
            </w:r>
            <w:r w:rsidR="00202084" w:rsidRPr="009C4B4F">
              <w:rPr>
                <w:rFonts w:eastAsia="Calibri" w:cstheme="minorHAnsi"/>
                <w:b/>
                <w:sz w:val="20"/>
                <w:szCs w:val="20"/>
                <w:lang w:val="en-US"/>
              </w:rPr>
              <w:t>Ministry of Nature Protection</w:t>
            </w:r>
          </w:p>
        </w:tc>
        <w:tc>
          <w:tcPr>
            <w:tcW w:w="4964" w:type="dxa"/>
          </w:tcPr>
          <w:p w14:paraId="18A708AB" w14:textId="77777777" w:rsidR="00202084" w:rsidRPr="009C4B4F" w:rsidRDefault="00C4599F" w:rsidP="008128DD">
            <w:pPr>
              <w:jc w:val="both"/>
              <w:rPr>
                <w:rFonts w:eastAsia="Calibri" w:cstheme="minorHAnsi"/>
                <w:sz w:val="20"/>
                <w:szCs w:val="20"/>
                <w:lang w:val="en-US"/>
              </w:rPr>
            </w:pPr>
            <w:r w:rsidRPr="009C4B4F">
              <w:rPr>
                <w:rFonts w:eastAsia="Calibri" w:cstheme="minorHAnsi"/>
                <w:sz w:val="20"/>
                <w:szCs w:val="20"/>
                <w:lang w:val="en-US"/>
              </w:rPr>
              <w:t xml:space="preserve">Production data </w:t>
            </w:r>
            <w:r w:rsidR="00202084" w:rsidRPr="009C4B4F">
              <w:rPr>
                <w:rFonts w:eastAsia="Calibri" w:cstheme="minorHAnsi"/>
                <w:sz w:val="20"/>
                <w:szCs w:val="20"/>
                <w:lang w:val="en-US"/>
              </w:rPr>
              <w:t>available at Environmental an</w:t>
            </w:r>
            <w:r w:rsidRPr="009C4B4F">
              <w:rPr>
                <w:rFonts w:eastAsia="Calibri" w:cstheme="minorHAnsi"/>
                <w:sz w:val="20"/>
                <w:szCs w:val="20"/>
                <w:lang w:val="en-US"/>
              </w:rPr>
              <w:t xml:space="preserve">d Mining Inspectorate under MNP. </w:t>
            </w:r>
            <w:r w:rsidR="00202084" w:rsidRPr="009C4B4F">
              <w:rPr>
                <w:rFonts w:eastAsia="Calibri" w:cstheme="minorHAnsi"/>
                <w:sz w:val="20"/>
                <w:szCs w:val="20"/>
                <w:lang w:val="en-US"/>
              </w:rPr>
              <w:t>2016 information should be available from the same Inspectorate as it is the successor ag</w:t>
            </w:r>
            <w:r w:rsidR="00982919" w:rsidRPr="009C4B4F">
              <w:rPr>
                <w:rFonts w:eastAsia="Calibri" w:cstheme="minorHAnsi"/>
                <w:sz w:val="20"/>
                <w:szCs w:val="20"/>
                <w:lang w:val="en-US"/>
              </w:rPr>
              <w:t>ency to the Mining Inspectorate</w:t>
            </w:r>
            <w:r w:rsidR="00982919" w:rsidRPr="009C4B4F">
              <w:rPr>
                <w:rStyle w:val="FootnoteReference"/>
                <w:rFonts w:eastAsia="GHEA Grapalat" w:cstheme="minorHAnsi"/>
                <w:sz w:val="20"/>
                <w:szCs w:val="20"/>
                <w:lang w:val="en-US"/>
              </w:rPr>
              <w:footnoteReference w:id="20"/>
            </w:r>
          </w:p>
          <w:p w14:paraId="5B043441" w14:textId="77777777" w:rsidR="00202084" w:rsidRPr="009C4B4F" w:rsidRDefault="00202084" w:rsidP="008128DD">
            <w:pPr>
              <w:jc w:val="both"/>
              <w:rPr>
                <w:rFonts w:eastAsia="Calibri" w:cstheme="minorHAnsi"/>
                <w:sz w:val="20"/>
                <w:szCs w:val="20"/>
                <w:lang w:val="en-US"/>
              </w:rPr>
            </w:pPr>
          </w:p>
        </w:tc>
      </w:tr>
      <w:tr w:rsidR="00422262" w:rsidRPr="009C4B4F" w14:paraId="30D11373" w14:textId="77777777" w:rsidTr="005E500E">
        <w:trPr>
          <w:trHeight w:val="584"/>
        </w:trPr>
        <w:tc>
          <w:tcPr>
            <w:tcW w:w="4567" w:type="dxa"/>
          </w:tcPr>
          <w:p w14:paraId="2959C3B8" w14:textId="77777777" w:rsidR="00422262" w:rsidRPr="009C4B4F" w:rsidRDefault="00422262" w:rsidP="008128DD">
            <w:pPr>
              <w:rPr>
                <w:rFonts w:eastAsia="Calibri" w:cstheme="minorHAnsi"/>
                <w:b/>
                <w:sz w:val="20"/>
                <w:szCs w:val="20"/>
                <w:lang w:val="en-US"/>
              </w:rPr>
            </w:pPr>
            <w:r w:rsidRPr="009C4B4F">
              <w:rPr>
                <w:rFonts w:eastAsia="Calibri" w:cstheme="minorHAnsi"/>
                <w:b/>
                <w:sz w:val="20"/>
                <w:szCs w:val="20"/>
                <w:lang w:val="en-US"/>
              </w:rPr>
              <w:t xml:space="preserve">State </w:t>
            </w:r>
            <w:r w:rsidR="00982919" w:rsidRPr="009C4B4F">
              <w:rPr>
                <w:rFonts w:eastAsia="Calibri" w:cstheme="minorHAnsi"/>
                <w:b/>
                <w:sz w:val="20"/>
                <w:szCs w:val="20"/>
                <w:lang w:val="en-US"/>
              </w:rPr>
              <w:t>Register</w:t>
            </w:r>
            <w:r w:rsidRPr="009C4B4F">
              <w:rPr>
                <w:rFonts w:eastAsia="Calibri" w:cstheme="minorHAnsi"/>
                <w:b/>
                <w:sz w:val="20"/>
                <w:szCs w:val="20"/>
                <w:lang w:val="en-US"/>
              </w:rPr>
              <w:t xml:space="preserve"> Agency of</w:t>
            </w:r>
            <w:r w:rsidR="00982919" w:rsidRPr="009C4B4F">
              <w:rPr>
                <w:rFonts w:eastAsia="Calibri" w:cstheme="minorHAnsi"/>
                <w:b/>
                <w:sz w:val="20"/>
                <w:szCs w:val="20"/>
                <w:lang w:val="en-US"/>
              </w:rPr>
              <w:t xml:space="preserve"> Legal Entities of the</w:t>
            </w:r>
            <w:r w:rsidRPr="009C4B4F">
              <w:rPr>
                <w:rFonts w:eastAsia="Calibri" w:cstheme="minorHAnsi"/>
                <w:b/>
                <w:sz w:val="20"/>
                <w:szCs w:val="20"/>
                <w:lang w:val="en-US"/>
              </w:rPr>
              <w:t xml:space="preserve"> RA </w:t>
            </w:r>
            <w:r w:rsidR="00982919" w:rsidRPr="009C4B4F">
              <w:rPr>
                <w:rFonts w:eastAsia="Calibri" w:cstheme="minorHAnsi"/>
                <w:b/>
                <w:sz w:val="20"/>
                <w:szCs w:val="20"/>
                <w:lang w:val="en-US"/>
              </w:rPr>
              <w:t>Ministry of Justice</w:t>
            </w:r>
          </w:p>
        </w:tc>
        <w:tc>
          <w:tcPr>
            <w:tcW w:w="4964" w:type="dxa"/>
          </w:tcPr>
          <w:p w14:paraId="73B639B7" w14:textId="77777777" w:rsidR="00422262" w:rsidRPr="009C4B4F" w:rsidRDefault="00422262" w:rsidP="008128DD">
            <w:pPr>
              <w:jc w:val="both"/>
              <w:rPr>
                <w:rFonts w:eastAsia="Calibri" w:cstheme="minorHAnsi"/>
                <w:sz w:val="20"/>
                <w:szCs w:val="20"/>
                <w:lang w:val="en-US"/>
              </w:rPr>
            </w:pPr>
            <w:r w:rsidRPr="009C4B4F">
              <w:rPr>
                <w:rFonts w:eastAsia="Calibri" w:cstheme="minorHAnsi"/>
                <w:sz w:val="20"/>
                <w:szCs w:val="20"/>
                <w:lang w:val="en-US"/>
              </w:rPr>
              <w:t xml:space="preserve">Data </w:t>
            </w:r>
            <w:r w:rsidR="00982919" w:rsidRPr="009C4B4F">
              <w:rPr>
                <w:rFonts w:eastAsia="Calibri" w:cstheme="minorHAnsi"/>
                <w:sz w:val="20"/>
                <w:szCs w:val="20"/>
                <w:lang w:val="en-US"/>
              </w:rPr>
              <w:t>on</w:t>
            </w:r>
            <w:r w:rsidRPr="009C4B4F">
              <w:rPr>
                <w:rFonts w:eastAsia="Calibri" w:cstheme="minorHAnsi"/>
                <w:sz w:val="20"/>
                <w:szCs w:val="20"/>
                <w:lang w:val="en-US"/>
              </w:rPr>
              <w:t xml:space="preserve"> beneficial owners of t</w:t>
            </w:r>
            <w:r w:rsidR="00982919" w:rsidRPr="009C4B4F">
              <w:rPr>
                <w:rFonts w:eastAsia="Calibri" w:cstheme="minorHAnsi"/>
                <w:sz w:val="20"/>
                <w:szCs w:val="20"/>
                <w:lang w:val="en-US"/>
              </w:rPr>
              <w:t xml:space="preserve">he mining companies registered </w:t>
            </w:r>
            <w:r w:rsidRPr="009C4B4F">
              <w:rPr>
                <w:rFonts w:eastAsia="Calibri" w:cstheme="minorHAnsi"/>
                <w:sz w:val="20"/>
                <w:szCs w:val="20"/>
                <w:lang w:val="en-US"/>
              </w:rPr>
              <w:t>in 2016 and  2017</w:t>
            </w:r>
          </w:p>
        </w:tc>
      </w:tr>
    </w:tbl>
    <w:p w14:paraId="5FE3E0E4" w14:textId="77777777" w:rsidR="004817D1" w:rsidRPr="009C4B4F" w:rsidRDefault="004817D1" w:rsidP="008128DD">
      <w:pPr>
        <w:spacing w:after="0" w:line="240" w:lineRule="auto"/>
        <w:jc w:val="both"/>
        <w:rPr>
          <w:rFonts w:eastAsia="Calibri" w:cstheme="minorHAnsi"/>
        </w:rPr>
      </w:pPr>
    </w:p>
    <w:p w14:paraId="44377AEC" w14:textId="77777777" w:rsidR="00233255" w:rsidRPr="009C4B4F" w:rsidRDefault="00233255" w:rsidP="008128DD">
      <w:pPr>
        <w:spacing w:after="0" w:line="240" w:lineRule="auto"/>
        <w:jc w:val="both"/>
        <w:rPr>
          <w:rFonts w:eastAsia="Calibri" w:cstheme="minorHAnsi"/>
        </w:rPr>
      </w:pPr>
    </w:p>
    <w:p w14:paraId="1F737F63" w14:textId="2E763661" w:rsidR="007471ED" w:rsidRPr="000D3180" w:rsidRDefault="00982919" w:rsidP="008128DD">
      <w:pPr>
        <w:spacing w:after="0" w:line="240" w:lineRule="auto"/>
        <w:jc w:val="both"/>
        <w:rPr>
          <w:rFonts w:eastAsia="Calibri" w:cstheme="minorHAnsi"/>
        </w:rPr>
      </w:pPr>
      <w:r w:rsidRPr="002844BF">
        <w:rPr>
          <w:rFonts w:eastAsia="Calibri" w:cstheme="minorHAnsi"/>
        </w:rPr>
        <w:t>SRC</w:t>
      </w:r>
      <w:r w:rsidR="007471ED" w:rsidRPr="002844BF">
        <w:rPr>
          <w:rFonts w:eastAsia="Calibri" w:cstheme="minorHAnsi"/>
        </w:rPr>
        <w:t xml:space="preserve"> has the technical </w:t>
      </w:r>
      <w:r w:rsidR="007471ED" w:rsidRPr="000D3180">
        <w:rPr>
          <w:rFonts w:eastAsia="Calibri" w:cstheme="minorHAnsi"/>
        </w:rPr>
        <w:t xml:space="preserve">capacity to provide quarterly and annual data, disaggregated per revenue </w:t>
      </w:r>
      <w:r w:rsidR="003679C3" w:rsidRPr="000D3180">
        <w:rPr>
          <w:rFonts w:eastAsia="Calibri" w:cstheme="minorHAnsi"/>
        </w:rPr>
        <w:t>type</w:t>
      </w:r>
      <w:r w:rsidR="007471ED" w:rsidRPr="000D3180">
        <w:rPr>
          <w:rFonts w:eastAsia="Calibri" w:cstheme="minorHAnsi"/>
        </w:rPr>
        <w:t xml:space="preserve">, </w:t>
      </w:r>
      <w:r w:rsidR="002844BF" w:rsidRPr="000D3180">
        <w:rPr>
          <w:rFonts w:eastAsia="Calibri" w:cstheme="minorHAnsi"/>
        </w:rPr>
        <w:t>by</w:t>
      </w:r>
      <w:r w:rsidR="007471ED" w:rsidRPr="000D3180">
        <w:rPr>
          <w:rFonts w:eastAsia="Calibri" w:cstheme="minorHAnsi"/>
        </w:rPr>
        <w:t xml:space="preserve"> </w:t>
      </w:r>
      <w:r w:rsidR="002844BF" w:rsidRPr="000D3180">
        <w:rPr>
          <w:rFonts w:eastAsia="Calibri" w:cstheme="minorHAnsi"/>
        </w:rPr>
        <w:t>taxpayer (individuals or</w:t>
      </w:r>
      <w:r w:rsidR="007471ED" w:rsidRPr="000D3180">
        <w:rPr>
          <w:rFonts w:eastAsia="Calibri" w:cstheme="minorHAnsi"/>
        </w:rPr>
        <w:t xml:space="preserve"> companies</w:t>
      </w:r>
      <w:r w:rsidR="002844BF" w:rsidRPr="000D3180">
        <w:rPr>
          <w:rFonts w:eastAsia="Calibri" w:cstheme="minorHAnsi"/>
        </w:rPr>
        <w:t>)</w:t>
      </w:r>
      <w:r w:rsidR="007471ED" w:rsidRPr="000D3180">
        <w:rPr>
          <w:rFonts w:eastAsia="Calibri" w:cstheme="minorHAnsi"/>
        </w:rPr>
        <w:t xml:space="preserve">. Currently, on a quarterly basis, </w:t>
      </w:r>
      <w:r w:rsidRPr="000D3180">
        <w:rPr>
          <w:rFonts w:eastAsia="Calibri" w:cstheme="minorHAnsi"/>
        </w:rPr>
        <w:t>SRC</w:t>
      </w:r>
      <w:r w:rsidR="007471ED" w:rsidRPr="000D3180">
        <w:rPr>
          <w:rFonts w:eastAsia="Calibri" w:cstheme="minorHAnsi"/>
        </w:rPr>
        <w:t xml:space="preserve"> publishes data concerning the payments made by the top 1000 taxpayers. This can be accessed from </w:t>
      </w:r>
      <w:hyperlink r:id="rId38" w:history="1">
        <w:r w:rsidR="007471ED" w:rsidRPr="000D3180">
          <w:rPr>
            <w:rFonts w:eastAsia="Calibri" w:cstheme="minorHAnsi"/>
            <w:color w:val="0000FF"/>
            <w:u w:val="single"/>
          </w:rPr>
          <w:t>www.taxservice.am</w:t>
        </w:r>
      </w:hyperlink>
      <w:r w:rsidR="007471ED" w:rsidRPr="000D3180">
        <w:rPr>
          <w:rFonts w:eastAsia="Calibri" w:cstheme="minorHAnsi"/>
        </w:rPr>
        <w:t xml:space="preserve">, and also, in a more user-friendly format, from </w:t>
      </w:r>
      <w:hyperlink r:id="rId39" w:history="1">
        <w:r w:rsidR="007471ED" w:rsidRPr="000D3180">
          <w:rPr>
            <w:rFonts w:eastAsia="Calibri" w:cstheme="minorHAnsi"/>
            <w:color w:val="0000FF"/>
            <w:u w:val="single"/>
          </w:rPr>
          <w:t>www.harkatu.am</w:t>
        </w:r>
      </w:hyperlink>
      <w:r w:rsidR="007471ED" w:rsidRPr="000D3180">
        <w:rPr>
          <w:rFonts w:eastAsia="Calibri" w:cstheme="minorHAnsi"/>
        </w:rPr>
        <w:t xml:space="preserve">. However, there are a number of respects in which this falls short of </w:t>
      </w:r>
      <w:r w:rsidR="00FC7BD3" w:rsidRPr="000D3180">
        <w:rPr>
          <w:rFonts w:eastAsia="Calibri" w:cstheme="minorHAnsi"/>
        </w:rPr>
        <w:t xml:space="preserve">the </w:t>
      </w:r>
      <w:r w:rsidR="007471ED" w:rsidRPr="000D3180">
        <w:rPr>
          <w:rFonts w:eastAsia="Calibri" w:cstheme="minorHAnsi"/>
        </w:rPr>
        <w:t>EITI disclosure requirements</w:t>
      </w:r>
      <w:r w:rsidR="00F244FB" w:rsidRPr="000D3180">
        <w:rPr>
          <w:rFonts w:eastAsia="Calibri" w:cstheme="minorHAnsi"/>
        </w:rPr>
        <w:t>, requiring legislative amendments which as of early March 2018 were in the National Assembly for approval</w:t>
      </w:r>
      <w:r w:rsidR="007471ED" w:rsidRPr="000D3180">
        <w:rPr>
          <w:rFonts w:eastAsia="Calibri" w:cstheme="minorHAnsi"/>
        </w:rPr>
        <w:t>:</w:t>
      </w:r>
    </w:p>
    <w:p w14:paraId="2CEAAFAA" w14:textId="77777777" w:rsidR="005617C0" w:rsidRPr="000D3180" w:rsidRDefault="005617C0" w:rsidP="008128DD">
      <w:pPr>
        <w:spacing w:after="0" w:line="240" w:lineRule="auto"/>
        <w:jc w:val="both"/>
        <w:rPr>
          <w:rFonts w:eastAsia="Calibri" w:cstheme="minorHAnsi"/>
        </w:rPr>
      </w:pPr>
    </w:p>
    <w:p w14:paraId="4261D729" w14:textId="1C959D0B" w:rsidR="007471ED" w:rsidRPr="000D3180" w:rsidRDefault="007471ED" w:rsidP="008128DD">
      <w:pPr>
        <w:numPr>
          <w:ilvl w:val="0"/>
          <w:numId w:val="8"/>
        </w:numPr>
        <w:spacing w:after="0" w:line="240" w:lineRule="auto"/>
        <w:contextualSpacing/>
        <w:jc w:val="both"/>
        <w:rPr>
          <w:rFonts w:eastAsia="Calibri" w:cstheme="minorHAnsi"/>
        </w:rPr>
      </w:pPr>
      <w:r w:rsidRPr="000D3180">
        <w:rPr>
          <w:rFonts w:eastAsia="Calibri" w:cstheme="minorHAnsi"/>
        </w:rPr>
        <w:t>The revenue streams are not fully disaggregated: direct taxes are not separated, and nor are indirect taxes, so it is not possible</w:t>
      </w:r>
      <w:r w:rsidR="002844BF" w:rsidRPr="000D3180">
        <w:rPr>
          <w:rFonts w:eastAsia="Calibri" w:cstheme="minorHAnsi"/>
        </w:rPr>
        <w:t>,</w:t>
      </w:r>
      <w:r w:rsidRPr="000D3180">
        <w:rPr>
          <w:rFonts w:eastAsia="Calibri" w:cstheme="minorHAnsi"/>
        </w:rPr>
        <w:t xml:space="preserve"> for example</w:t>
      </w:r>
      <w:r w:rsidR="002844BF" w:rsidRPr="000D3180">
        <w:rPr>
          <w:rFonts w:eastAsia="Calibri" w:cstheme="minorHAnsi"/>
        </w:rPr>
        <w:t>,</w:t>
      </w:r>
      <w:r w:rsidRPr="000D3180">
        <w:rPr>
          <w:rFonts w:eastAsia="Calibri" w:cstheme="minorHAnsi"/>
        </w:rPr>
        <w:t xml:space="preserve"> to ascertain how much a company paid in profit tax, in royalties or in environmental use fees</w:t>
      </w:r>
      <w:r w:rsidR="002844BF" w:rsidRPr="000D3180">
        <w:rPr>
          <w:rFonts w:eastAsia="Calibri" w:cstheme="minorHAnsi"/>
        </w:rPr>
        <w:t>.</w:t>
      </w:r>
      <w:r w:rsidR="00C65A70" w:rsidRPr="000D3180">
        <w:rPr>
          <w:rFonts w:eastAsia="Calibri" w:cstheme="minorHAnsi"/>
        </w:rPr>
        <w:t xml:space="preserve"> </w:t>
      </w:r>
      <w:r w:rsidRPr="000D3180">
        <w:rPr>
          <w:rFonts w:eastAsia="Calibri" w:cstheme="minorHAnsi"/>
        </w:rPr>
        <w:t>When the</w:t>
      </w:r>
      <w:r w:rsidR="002844BF" w:rsidRPr="000D3180">
        <w:rPr>
          <w:rFonts w:eastAsia="Calibri" w:cstheme="minorHAnsi"/>
        </w:rPr>
        <w:t xml:space="preserve"> new</w:t>
      </w:r>
      <w:r w:rsidRPr="000D3180">
        <w:rPr>
          <w:rFonts w:eastAsia="Calibri" w:cstheme="minorHAnsi"/>
        </w:rPr>
        <w:t xml:space="preserve"> Tax Code comes into force</w:t>
      </w:r>
      <w:r w:rsidR="002844BF" w:rsidRPr="000D3180">
        <w:rPr>
          <w:rFonts w:eastAsia="Calibri" w:cstheme="minorHAnsi"/>
        </w:rPr>
        <w:t xml:space="preserve"> in 2018</w:t>
      </w:r>
      <w:r w:rsidRPr="000D3180">
        <w:rPr>
          <w:rFonts w:eastAsia="Calibri" w:cstheme="minorHAnsi"/>
        </w:rPr>
        <w:t xml:space="preserve">, a greater level of disaggregation will be ensured, though still not </w:t>
      </w:r>
      <w:r w:rsidR="002844BF" w:rsidRPr="000D3180">
        <w:rPr>
          <w:rFonts w:eastAsia="Calibri" w:cstheme="minorHAnsi"/>
        </w:rPr>
        <w:t>adequate for EITI</w:t>
      </w:r>
      <w:r w:rsidR="00C35D47" w:rsidRPr="000D3180">
        <w:rPr>
          <w:rFonts w:eastAsia="Calibri" w:cstheme="minorHAnsi"/>
        </w:rPr>
        <w:t>.</w:t>
      </w:r>
      <w:r w:rsidR="002844BF" w:rsidRPr="000D3180">
        <w:rPr>
          <w:rFonts w:eastAsia="Calibri" w:cstheme="minorHAnsi"/>
        </w:rPr>
        <w:t xml:space="preserve"> </w:t>
      </w:r>
      <w:r w:rsidR="002113A9" w:rsidRPr="000D3180">
        <w:rPr>
          <w:rFonts w:eastAsia="Calibri" w:cstheme="minorHAnsi"/>
        </w:rPr>
        <w:t xml:space="preserve">This will create </w:t>
      </w:r>
      <w:r w:rsidR="002113A9" w:rsidRPr="000D3180">
        <w:rPr>
          <w:rFonts w:eastAsia="Calibri" w:cstheme="minorHAnsi"/>
        </w:rPr>
        <w:lastRenderedPageBreak/>
        <w:t>serious obstacles for the EITI first year reporting, therefore l</w:t>
      </w:r>
      <w:r w:rsidR="00E36791" w:rsidRPr="000D3180">
        <w:rPr>
          <w:rFonts w:eastAsia="Calibri" w:cstheme="minorHAnsi"/>
        </w:rPr>
        <w:t>egislative amendments</w:t>
      </w:r>
      <w:r w:rsidR="002113A9" w:rsidRPr="000D3180">
        <w:rPr>
          <w:rFonts w:eastAsia="Calibri" w:cstheme="minorHAnsi"/>
        </w:rPr>
        <w:t xml:space="preserve"> to both</w:t>
      </w:r>
      <w:r w:rsidR="002844BF" w:rsidRPr="000D3180">
        <w:rPr>
          <w:rFonts w:eastAsia="Calibri" w:cstheme="minorHAnsi"/>
        </w:rPr>
        <w:t xml:space="preserve"> the</w:t>
      </w:r>
      <w:r w:rsidR="002113A9" w:rsidRPr="000D3180">
        <w:rPr>
          <w:rFonts w:eastAsia="Calibri" w:cstheme="minorHAnsi"/>
        </w:rPr>
        <w:t xml:space="preserve"> Mining Code and Tax Code are recommended to make disaggregated tax data available for reconciliation for 2016 and afterwards.</w:t>
      </w:r>
    </w:p>
    <w:p w14:paraId="3E8827E5" w14:textId="77777777" w:rsidR="0092441A" w:rsidRPr="000D3180" w:rsidRDefault="0092441A" w:rsidP="008128DD">
      <w:pPr>
        <w:spacing w:after="0" w:line="240" w:lineRule="auto"/>
        <w:ind w:left="720"/>
        <w:contextualSpacing/>
        <w:jc w:val="both"/>
        <w:rPr>
          <w:rFonts w:eastAsia="Calibri" w:cstheme="minorHAnsi"/>
        </w:rPr>
      </w:pPr>
    </w:p>
    <w:p w14:paraId="086F5A88" w14:textId="59FECAB0" w:rsidR="007471ED" w:rsidRPr="000D3180" w:rsidRDefault="007471ED" w:rsidP="008128DD">
      <w:pPr>
        <w:numPr>
          <w:ilvl w:val="0"/>
          <w:numId w:val="8"/>
        </w:numPr>
        <w:spacing w:after="0" w:line="240" w:lineRule="auto"/>
        <w:contextualSpacing/>
        <w:jc w:val="both"/>
        <w:rPr>
          <w:rFonts w:eastAsia="Calibri" w:cstheme="minorHAnsi"/>
        </w:rPr>
      </w:pPr>
      <w:r w:rsidRPr="000D3180">
        <w:rPr>
          <w:rFonts w:eastAsia="Calibri" w:cstheme="minorHAnsi"/>
        </w:rPr>
        <w:t xml:space="preserve">Publication is only foreseen </w:t>
      </w:r>
      <w:r w:rsidR="002844BF" w:rsidRPr="000D3180">
        <w:rPr>
          <w:rFonts w:eastAsia="Calibri" w:cstheme="minorHAnsi"/>
        </w:rPr>
        <w:t>with</w:t>
      </w:r>
      <w:r w:rsidRPr="000D3180">
        <w:rPr>
          <w:rFonts w:eastAsia="Calibri" w:cstheme="minorHAnsi"/>
        </w:rPr>
        <w:t xml:space="preserve"> respect </w:t>
      </w:r>
      <w:r w:rsidR="002844BF" w:rsidRPr="000D3180">
        <w:rPr>
          <w:rFonts w:eastAsia="Calibri" w:cstheme="minorHAnsi"/>
        </w:rPr>
        <w:t>to</w:t>
      </w:r>
      <w:r w:rsidRPr="000D3180">
        <w:rPr>
          <w:rFonts w:eastAsia="Calibri" w:cstheme="minorHAnsi"/>
        </w:rPr>
        <w:t xml:space="preserve"> the top 1000 taxpayers. This includes many mining companies, but would </w:t>
      </w:r>
      <w:r w:rsidR="002844BF" w:rsidRPr="000D3180">
        <w:rPr>
          <w:rFonts w:eastAsia="Calibri" w:cstheme="minorHAnsi"/>
        </w:rPr>
        <w:t>not include a loss-making compan</w:t>
      </w:r>
      <w:r w:rsidRPr="000D3180">
        <w:rPr>
          <w:rFonts w:eastAsia="Calibri" w:cstheme="minorHAnsi"/>
        </w:rPr>
        <w:t>y</w:t>
      </w:r>
      <w:r w:rsidR="002844BF" w:rsidRPr="000D3180">
        <w:rPr>
          <w:rFonts w:eastAsia="Calibri" w:cstheme="minorHAnsi"/>
        </w:rPr>
        <w:t xml:space="preserve">, which could be or should be making </w:t>
      </w:r>
      <w:r w:rsidR="00FC7BD3" w:rsidRPr="000D3180">
        <w:rPr>
          <w:rFonts w:eastAsia="Calibri" w:cstheme="minorHAnsi"/>
        </w:rPr>
        <w:t xml:space="preserve">material </w:t>
      </w:r>
      <w:r w:rsidR="002844BF" w:rsidRPr="000D3180">
        <w:rPr>
          <w:rFonts w:eastAsia="Calibri" w:cstheme="minorHAnsi"/>
        </w:rPr>
        <w:t>tax contributions</w:t>
      </w:r>
      <w:r w:rsidR="00AB56A6" w:rsidRPr="000D3180">
        <w:rPr>
          <w:rFonts w:eastAsia="Calibri" w:cstheme="minorHAnsi"/>
        </w:rPr>
        <w:t>.</w:t>
      </w:r>
      <w:r w:rsidR="00C35D47" w:rsidRPr="000D3180">
        <w:rPr>
          <w:rFonts w:eastAsia="GHEA Grapalat" w:cstheme="minorHAnsi"/>
          <w:vertAlign w:val="superscript"/>
        </w:rPr>
        <w:footnoteReference w:id="21"/>
      </w:r>
      <w:r w:rsidR="00F244FB" w:rsidRPr="000D3180">
        <w:rPr>
          <w:rFonts w:eastAsia="Calibri" w:cstheme="minorHAnsi"/>
        </w:rPr>
        <w:t xml:space="preserve"> </w:t>
      </w:r>
    </w:p>
    <w:p w14:paraId="32F0BAD2" w14:textId="77777777" w:rsidR="0092441A" w:rsidRPr="009C4B4F" w:rsidRDefault="0092441A" w:rsidP="008128DD">
      <w:pPr>
        <w:spacing w:after="0" w:line="240" w:lineRule="auto"/>
        <w:ind w:left="720"/>
        <w:contextualSpacing/>
        <w:jc w:val="both"/>
        <w:rPr>
          <w:rFonts w:eastAsia="Calibri" w:cstheme="minorHAnsi"/>
        </w:rPr>
      </w:pPr>
    </w:p>
    <w:p w14:paraId="583BD298" w14:textId="0E5C41F8" w:rsidR="007471ED" w:rsidRPr="009C4B4F" w:rsidRDefault="007471ED" w:rsidP="008128DD">
      <w:pPr>
        <w:numPr>
          <w:ilvl w:val="0"/>
          <w:numId w:val="8"/>
        </w:numPr>
        <w:spacing w:after="0" w:line="240" w:lineRule="auto"/>
        <w:contextualSpacing/>
        <w:jc w:val="both"/>
        <w:rPr>
          <w:rFonts w:eastAsia="Calibri" w:cstheme="minorHAnsi"/>
        </w:rPr>
      </w:pPr>
      <w:r w:rsidRPr="009C4B4F">
        <w:rPr>
          <w:rFonts w:eastAsia="Calibri" w:cstheme="minorHAnsi"/>
        </w:rPr>
        <w:t>A company is required to report – and pay taxes – on its entire operations. Where a company has more than one operation (e.g. two mines, or a mine and other economic activity), it does not submit – and therefore the State Revenue Committee does not receive – disaggregated figures per operation</w:t>
      </w:r>
      <w:r w:rsidR="00BD7664" w:rsidRPr="009C4B4F">
        <w:rPr>
          <w:rFonts w:eastAsia="Calibri" w:cstheme="minorHAnsi"/>
        </w:rPr>
        <w:t>/project</w:t>
      </w:r>
      <w:r w:rsidRPr="009C4B4F">
        <w:rPr>
          <w:rFonts w:eastAsia="Calibri" w:cstheme="minorHAnsi"/>
        </w:rPr>
        <w:t>. To require mining companies to submit disaggregated reports in respect of their various operations would necessitate an amendment to the Tax Code. Currently, in the metal</w:t>
      </w:r>
      <w:r w:rsidR="007224C3">
        <w:rPr>
          <w:rFonts w:eastAsia="Calibri" w:cstheme="minorHAnsi"/>
        </w:rPr>
        <w:t>-</w:t>
      </w:r>
      <w:r w:rsidRPr="009C4B4F">
        <w:rPr>
          <w:rFonts w:eastAsia="Calibri" w:cstheme="minorHAnsi"/>
        </w:rPr>
        <w:t xml:space="preserve">mining sector, it is common practice for parent companies to establish separate legal entities in respect of each operation. The only exception to this rule that has been identified is </w:t>
      </w:r>
      <w:proofErr w:type="spellStart"/>
      <w:r w:rsidRPr="009C4B4F">
        <w:rPr>
          <w:rFonts w:eastAsia="Calibri" w:cstheme="minorHAnsi"/>
        </w:rPr>
        <w:t>GeoProMining</w:t>
      </w:r>
      <w:proofErr w:type="spellEnd"/>
      <w:r w:rsidRPr="009C4B4F">
        <w:rPr>
          <w:rFonts w:eastAsia="Calibri" w:cstheme="minorHAnsi"/>
        </w:rPr>
        <w:t xml:space="preserve"> Gold LLC, which directly operates both the </w:t>
      </w:r>
      <w:proofErr w:type="spellStart"/>
      <w:r w:rsidRPr="009C4B4F">
        <w:rPr>
          <w:rFonts w:eastAsia="Calibri" w:cstheme="minorHAnsi"/>
        </w:rPr>
        <w:t>Sotk</w:t>
      </w:r>
      <w:proofErr w:type="spellEnd"/>
      <w:r w:rsidRPr="009C4B4F">
        <w:rPr>
          <w:rFonts w:eastAsia="Calibri" w:cstheme="minorHAnsi"/>
        </w:rPr>
        <w:t xml:space="preserve"> mine and the Ararat gold extraction plant. However, it is quite possible that in future a company could hold two or more </w:t>
      </w:r>
      <w:r w:rsidR="00775B0E" w:rsidRPr="009C4B4F">
        <w:rPr>
          <w:rFonts w:eastAsia="Calibri" w:cstheme="minorHAnsi"/>
        </w:rPr>
        <w:t>licenses</w:t>
      </w:r>
      <w:r w:rsidRPr="009C4B4F">
        <w:rPr>
          <w:rFonts w:eastAsia="Calibri" w:cstheme="minorHAnsi"/>
        </w:rPr>
        <w:t xml:space="preserve"> in respect of different mines, and if both operations were active then the issue of disaggregation would arise.</w:t>
      </w:r>
    </w:p>
    <w:p w14:paraId="0A0AF5ED" w14:textId="77777777" w:rsidR="007471ED" w:rsidRPr="009C4B4F" w:rsidRDefault="007471ED" w:rsidP="008128DD">
      <w:pPr>
        <w:spacing w:after="0" w:line="240" w:lineRule="auto"/>
        <w:jc w:val="both"/>
        <w:rPr>
          <w:rFonts w:eastAsia="Calibri" w:cstheme="minorHAnsi"/>
          <w:b/>
        </w:rPr>
      </w:pPr>
    </w:p>
    <w:p w14:paraId="61893D5E" w14:textId="77777777" w:rsidR="007471ED" w:rsidRPr="009C4B4F" w:rsidRDefault="007471ED" w:rsidP="00062520">
      <w:pPr>
        <w:pStyle w:val="Heading2"/>
        <w:numPr>
          <w:ilvl w:val="1"/>
          <w:numId w:val="34"/>
        </w:numPr>
        <w:spacing w:before="0"/>
        <w:ind w:left="630" w:hanging="630"/>
        <w:rPr>
          <w:rFonts w:asciiTheme="minorHAnsi" w:hAnsiTheme="minorHAnsi" w:cstheme="minorHAnsi"/>
        </w:rPr>
      </w:pPr>
      <w:bookmarkStart w:id="55" w:name="_Toc511659492"/>
      <w:r w:rsidRPr="009C4B4F">
        <w:rPr>
          <w:rFonts w:asciiTheme="minorHAnsi" w:hAnsiTheme="minorHAnsi" w:cstheme="minorHAnsi"/>
        </w:rPr>
        <w:t xml:space="preserve">Social &amp; Economic </w:t>
      </w:r>
      <w:r w:rsidR="002A5E4E" w:rsidRPr="009C4B4F">
        <w:rPr>
          <w:rFonts w:asciiTheme="minorHAnsi" w:hAnsiTheme="minorHAnsi" w:cstheme="minorHAnsi"/>
        </w:rPr>
        <w:t>Spending</w:t>
      </w:r>
      <w:r w:rsidR="00BD7664" w:rsidRPr="009C4B4F">
        <w:rPr>
          <w:rFonts w:asciiTheme="minorHAnsi" w:hAnsiTheme="minorHAnsi" w:cstheme="minorHAnsi"/>
        </w:rPr>
        <w:t xml:space="preserve"> </w:t>
      </w:r>
      <w:r w:rsidR="00BD7664" w:rsidRPr="009C4B4F">
        <w:rPr>
          <w:rFonts w:asciiTheme="minorHAnsi" w:eastAsia="GHEA Grapalat" w:hAnsiTheme="minorHAnsi" w:cstheme="minorHAnsi"/>
        </w:rPr>
        <w:t>(EITI Requirement 6.1)</w:t>
      </w:r>
      <w:bookmarkEnd w:id="55"/>
    </w:p>
    <w:p w14:paraId="690428CC" w14:textId="77777777" w:rsidR="007471ED" w:rsidRPr="009C4B4F" w:rsidRDefault="007471ED" w:rsidP="008128DD">
      <w:pPr>
        <w:spacing w:after="0" w:line="240" w:lineRule="auto"/>
        <w:jc w:val="both"/>
        <w:rPr>
          <w:rFonts w:eastAsia="Calibri" w:cstheme="minorHAnsi"/>
          <w:b/>
        </w:rPr>
      </w:pPr>
    </w:p>
    <w:p w14:paraId="4A4B3B73" w14:textId="6A4D5F00" w:rsidR="007471ED" w:rsidRPr="009C4B4F" w:rsidRDefault="0080197B" w:rsidP="008128DD">
      <w:pPr>
        <w:spacing w:after="0" w:line="240" w:lineRule="auto"/>
        <w:jc w:val="both"/>
        <w:rPr>
          <w:rFonts w:eastAsia="Calibri" w:cstheme="minorHAnsi"/>
        </w:rPr>
      </w:pPr>
      <w:r w:rsidRPr="009C4B4F">
        <w:rPr>
          <w:rFonts w:eastAsia="Calibri" w:cstheme="minorHAnsi"/>
        </w:rPr>
        <w:t>In Armenia, t</w:t>
      </w:r>
      <w:r w:rsidR="007471ED" w:rsidRPr="009C4B4F">
        <w:rPr>
          <w:rFonts w:eastAsia="Calibri" w:cstheme="minorHAnsi"/>
        </w:rPr>
        <w:t>he issue of the availability of information on social and economic s</w:t>
      </w:r>
      <w:r w:rsidR="000B75F8">
        <w:rPr>
          <w:rFonts w:eastAsia="Calibri" w:cstheme="minorHAnsi"/>
        </w:rPr>
        <w:t>pending has two aspects. First</w:t>
      </w:r>
      <w:r w:rsidR="007471ED" w:rsidRPr="009C4B4F">
        <w:rPr>
          <w:rFonts w:eastAsia="Calibri" w:cstheme="minorHAnsi"/>
        </w:rPr>
        <w:t>, there are requirements under contract or law to undertake social and economic spending</w:t>
      </w:r>
      <w:r w:rsidR="00A46DA9">
        <w:rPr>
          <w:rFonts w:eastAsia="Calibri" w:cstheme="minorHAnsi"/>
        </w:rPr>
        <w:t xml:space="preserve"> (</w:t>
      </w:r>
      <w:r w:rsidR="0026343D">
        <w:rPr>
          <w:rFonts w:eastAsia="Calibri" w:cstheme="minorHAnsi"/>
        </w:rPr>
        <w:t xml:space="preserve">see </w:t>
      </w:r>
      <w:r w:rsidR="00A46DA9">
        <w:rPr>
          <w:rFonts w:eastAsia="Calibri" w:cstheme="minorHAnsi"/>
        </w:rPr>
        <w:t xml:space="preserve">Table </w:t>
      </w:r>
      <w:r w:rsidR="00345CFF">
        <w:rPr>
          <w:rFonts w:eastAsia="Calibri" w:cstheme="minorHAnsi"/>
        </w:rPr>
        <w:t>8</w:t>
      </w:r>
      <w:r w:rsidR="00A46DA9">
        <w:rPr>
          <w:rFonts w:eastAsia="Calibri" w:cstheme="minorHAnsi"/>
        </w:rPr>
        <w:t>)</w:t>
      </w:r>
      <w:r w:rsidR="007471ED" w:rsidRPr="009C4B4F">
        <w:rPr>
          <w:rFonts w:eastAsia="Calibri" w:cstheme="minorHAnsi"/>
        </w:rPr>
        <w:t xml:space="preserve">, and second, </w:t>
      </w:r>
      <w:r w:rsidR="000B75F8">
        <w:rPr>
          <w:rFonts w:eastAsia="Calibri" w:cstheme="minorHAnsi"/>
        </w:rPr>
        <w:t xml:space="preserve">companies may </w:t>
      </w:r>
      <w:r w:rsidR="007471ED" w:rsidRPr="009C4B4F">
        <w:rPr>
          <w:rFonts w:eastAsia="Calibri" w:cstheme="minorHAnsi"/>
        </w:rPr>
        <w:t xml:space="preserve">spend voluntarily </w:t>
      </w:r>
      <w:r w:rsidR="000B75F8">
        <w:rPr>
          <w:rFonts w:eastAsia="Calibri" w:cstheme="minorHAnsi"/>
        </w:rPr>
        <w:t xml:space="preserve">without any legal or contractual obligation.  </w:t>
      </w:r>
      <w:r w:rsidR="001C5E97" w:rsidRPr="009C4B4F">
        <w:rPr>
          <w:rFonts w:eastAsia="GHEA Grapalat" w:cstheme="minorHAnsi"/>
        </w:rPr>
        <w:t>Appendix 7 includes the social and economic projects of mining companies declared by the</w:t>
      </w:r>
      <w:r w:rsidR="0026343D">
        <w:rPr>
          <w:rFonts w:eastAsia="GHEA Grapalat" w:cstheme="minorHAnsi"/>
        </w:rPr>
        <w:t xml:space="preserve">m and which may include both obligatory and voluntary contributions. </w:t>
      </w:r>
    </w:p>
    <w:p w14:paraId="381B0AC3" w14:textId="77777777" w:rsidR="00A46DA9" w:rsidRDefault="00A46DA9" w:rsidP="008128DD">
      <w:pPr>
        <w:spacing w:after="0" w:line="240" w:lineRule="auto"/>
        <w:jc w:val="both"/>
        <w:rPr>
          <w:rFonts w:eastAsia="Calibri" w:cstheme="minorHAnsi"/>
        </w:rPr>
      </w:pPr>
    </w:p>
    <w:p w14:paraId="5883B8FD" w14:textId="3634504F" w:rsidR="00007BF4" w:rsidRPr="0026343D" w:rsidRDefault="007471ED" w:rsidP="008128DD">
      <w:pPr>
        <w:spacing w:after="0" w:line="240" w:lineRule="auto"/>
        <w:jc w:val="both"/>
        <w:rPr>
          <w:rFonts w:eastAsia="Calibri" w:cstheme="minorHAnsi"/>
        </w:rPr>
      </w:pPr>
      <w:r w:rsidRPr="009C4B4F">
        <w:rPr>
          <w:rFonts w:eastAsia="Calibri" w:cstheme="minorHAnsi"/>
        </w:rPr>
        <w:t>The model contract</w:t>
      </w:r>
      <w:r w:rsidR="00164244" w:rsidRPr="009C4B4F">
        <w:rPr>
          <w:rFonts w:eastAsia="Calibri" w:cstheme="minorHAnsi"/>
          <w:color w:val="000000" w:themeColor="text1"/>
        </w:rPr>
        <w:t xml:space="preserve"> (see </w:t>
      </w:r>
      <w:r w:rsidR="001A2A4B" w:rsidRPr="009C4B4F">
        <w:rPr>
          <w:rFonts w:eastAsia="Calibri" w:cstheme="minorHAnsi"/>
          <w:color w:val="000000" w:themeColor="text1"/>
        </w:rPr>
        <w:t xml:space="preserve">Table </w:t>
      </w:r>
      <w:r w:rsidR="00345CFF">
        <w:rPr>
          <w:rFonts w:eastAsia="GHEA Grapalat" w:cstheme="minorHAnsi"/>
        </w:rPr>
        <w:t>9</w:t>
      </w:r>
      <w:r w:rsidR="00164244" w:rsidRPr="009C4B4F">
        <w:rPr>
          <w:rFonts w:eastAsia="Calibri" w:cstheme="minorHAnsi"/>
          <w:color w:val="000000" w:themeColor="text1"/>
        </w:rPr>
        <w:t>)</w:t>
      </w:r>
      <w:r w:rsidRPr="009C4B4F">
        <w:rPr>
          <w:rFonts w:eastAsia="Calibri" w:cstheme="minorHAnsi"/>
        </w:rPr>
        <w:t xml:space="preserve"> established by </w:t>
      </w:r>
      <w:r w:rsidR="001A2A4B" w:rsidRPr="009C4B4F">
        <w:rPr>
          <w:rFonts w:eastAsia="Calibri" w:cstheme="minorHAnsi"/>
        </w:rPr>
        <w:t>RA G</w:t>
      </w:r>
      <w:r w:rsidRPr="009C4B4F">
        <w:rPr>
          <w:rFonts w:eastAsia="Calibri" w:cstheme="minorHAnsi"/>
        </w:rPr>
        <w:t xml:space="preserve">overnment under the </w:t>
      </w:r>
      <w:r w:rsidR="001A2A4B" w:rsidRPr="009C4B4F">
        <w:rPr>
          <w:rFonts w:eastAsia="Calibri" w:cstheme="minorHAnsi"/>
        </w:rPr>
        <w:t>RA M</w:t>
      </w:r>
      <w:r w:rsidR="009E624C">
        <w:rPr>
          <w:rFonts w:eastAsia="Calibri" w:cstheme="minorHAnsi"/>
        </w:rPr>
        <w:t xml:space="preserve">ining </w:t>
      </w:r>
      <w:r w:rsidR="001A2A4B" w:rsidRPr="009C4B4F">
        <w:rPr>
          <w:rFonts w:eastAsia="Calibri" w:cstheme="minorHAnsi"/>
        </w:rPr>
        <w:t>C</w:t>
      </w:r>
      <w:r w:rsidR="009E624C">
        <w:rPr>
          <w:rFonts w:eastAsia="Calibri" w:cstheme="minorHAnsi"/>
        </w:rPr>
        <w:t>ode</w:t>
      </w:r>
      <w:r w:rsidRPr="009C4B4F">
        <w:rPr>
          <w:rFonts w:eastAsia="Calibri" w:cstheme="minorHAnsi"/>
        </w:rPr>
        <w:t xml:space="preserve"> provides that the holder of an exploitation </w:t>
      </w:r>
      <w:r w:rsidR="00775B0E" w:rsidRPr="009C4B4F">
        <w:rPr>
          <w:rFonts w:eastAsia="Calibri" w:cstheme="minorHAnsi"/>
        </w:rPr>
        <w:t>license</w:t>
      </w:r>
      <w:r w:rsidRPr="009C4B4F">
        <w:rPr>
          <w:rFonts w:eastAsia="Calibri" w:cstheme="minorHAnsi"/>
        </w:rPr>
        <w:t xml:space="preserve"> should specify its responsibilities for social-economic development of the communities. Annex 3 of the model contract provides for a list of actions that the company </w:t>
      </w:r>
      <w:r w:rsidR="001A2A4B" w:rsidRPr="009C4B4F">
        <w:rPr>
          <w:rFonts w:eastAsia="Calibri" w:cstheme="minorHAnsi"/>
        </w:rPr>
        <w:t>must</w:t>
      </w:r>
      <w:r w:rsidRPr="009C4B4F">
        <w:rPr>
          <w:rFonts w:eastAsia="Calibri" w:cstheme="minorHAnsi"/>
        </w:rPr>
        <w:t xml:space="preserve"> undertake, indicating the deadlines and the amount of investment. However, as the contract is not a </w:t>
      </w:r>
      <w:r w:rsidRPr="00007BF4">
        <w:rPr>
          <w:rFonts w:eastAsia="Calibri" w:cstheme="minorHAnsi"/>
        </w:rPr>
        <w:t xml:space="preserve">public document, neither </w:t>
      </w:r>
      <w:r w:rsidRPr="0026343D">
        <w:rPr>
          <w:rFonts w:eastAsia="Calibri" w:cstheme="minorHAnsi"/>
        </w:rPr>
        <w:t xml:space="preserve">the community involved nor civil society is necessarily aware of what the company has committed to. </w:t>
      </w:r>
      <w:r w:rsidR="002666A6" w:rsidRPr="0026343D">
        <w:rPr>
          <w:rFonts w:eastAsia="Calibri" w:cstheme="minorHAnsi"/>
        </w:rPr>
        <w:t>In addition, up to early March 2018, neither</w:t>
      </w:r>
      <w:r w:rsidRPr="0026343D">
        <w:rPr>
          <w:rFonts w:eastAsia="Calibri" w:cstheme="minorHAnsi"/>
        </w:rPr>
        <w:t xml:space="preserve"> ME</w:t>
      </w:r>
      <w:r w:rsidR="005617C0" w:rsidRPr="0026343D">
        <w:rPr>
          <w:rFonts w:eastAsia="Calibri" w:cstheme="minorHAnsi"/>
        </w:rPr>
        <w:t>I</w:t>
      </w:r>
      <w:r w:rsidRPr="0026343D">
        <w:rPr>
          <w:rFonts w:eastAsia="Calibri" w:cstheme="minorHAnsi"/>
        </w:rPr>
        <w:t xml:space="preserve">NR </w:t>
      </w:r>
      <w:r w:rsidR="0026343D" w:rsidRPr="0026343D">
        <w:rPr>
          <w:rFonts w:eastAsia="Calibri" w:cstheme="minorHAnsi"/>
        </w:rPr>
        <w:t>n</w:t>
      </w:r>
      <w:r w:rsidR="002666A6" w:rsidRPr="0026343D">
        <w:rPr>
          <w:rFonts w:eastAsia="Calibri" w:cstheme="minorHAnsi"/>
        </w:rPr>
        <w:t xml:space="preserve">or any other agency </w:t>
      </w:r>
      <w:r w:rsidRPr="0026343D">
        <w:rPr>
          <w:rFonts w:eastAsia="Calibri" w:cstheme="minorHAnsi"/>
        </w:rPr>
        <w:t>undert</w:t>
      </w:r>
      <w:r w:rsidR="002666A6" w:rsidRPr="0026343D">
        <w:rPr>
          <w:rFonts w:eastAsia="Calibri" w:cstheme="minorHAnsi"/>
        </w:rPr>
        <w:t xml:space="preserve">ook the task of </w:t>
      </w:r>
      <w:r w:rsidRPr="0026343D">
        <w:rPr>
          <w:rFonts w:eastAsia="Calibri" w:cstheme="minorHAnsi"/>
        </w:rPr>
        <w:t>monitoring compan</w:t>
      </w:r>
      <w:r w:rsidR="0026343D" w:rsidRPr="0026343D">
        <w:rPr>
          <w:rFonts w:eastAsia="Calibri" w:cstheme="minorHAnsi"/>
        </w:rPr>
        <w:t>ies’</w:t>
      </w:r>
      <w:r w:rsidRPr="0026343D">
        <w:rPr>
          <w:rFonts w:eastAsia="Calibri" w:cstheme="minorHAnsi"/>
        </w:rPr>
        <w:t xml:space="preserve"> implementation of the commitments under </w:t>
      </w:r>
      <w:r w:rsidR="005617C0" w:rsidRPr="0026343D">
        <w:rPr>
          <w:rFonts w:eastAsia="Calibri" w:cstheme="minorHAnsi"/>
        </w:rPr>
        <w:t>A</w:t>
      </w:r>
      <w:r w:rsidRPr="0026343D">
        <w:rPr>
          <w:rFonts w:eastAsia="Calibri" w:cstheme="minorHAnsi"/>
        </w:rPr>
        <w:t xml:space="preserve">nnex 3. </w:t>
      </w:r>
    </w:p>
    <w:p w14:paraId="0C1D82EF" w14:textId="77777777" w:rsidR="00007BF4" w:rsidRPr="0026343D" w:rsidRDefault="00007BF4" w:rsidP="008128DD">
      <w:pPr>
        <w:spacing w:after="0" w:line="240" w:lineRule="auto"/>
        <w:jc w:val="both"/>
        <w:rPr>
          <w:rFonts w:eastAsia="Calibri" w:cstheme="minorHAnsi"/>
        </w:rPr>
      </w:pPr>
    </w:p>
    <w:p w14:paraId="43347B53" w14:textId="3575B271" w:rsidR="00883F36" w:rsidRPr="00452726" w:rsidRDefault="00A033AA" w:rsidP="008128DD">
      <w:pPr>
        <w:spacing w:after="0" w:line="240" w:lineRule="auto"/>
        <w:jc w:val="both"/>
        <w:rPr>
          <w:rFonts w:eastAsia="GHEA Grapalat" w:cstheme="minorHAnsi"/>
          <w:strike/>
          <w:highlight w:val="red"/>
        </w:rPr>
      </w:pPr>
      <w:r w:rsidRPr="0026343D">
        <w:rPr>
          <w:rFonts w:eastAsia="Calibri" w:cstheme="minorHAnsi"/>
        </w:rPr>
        <w:t xml:space="preserve">The Environmental and Mining Inspectorate, established by RA Government Decision adopted on </w:t>
      </w:r>
      <w:r w:rsidRPr="0026343D">
        <w:rPr>
          <w:rFonts w:eastAsia="GHEA Grapalat" w:cstheme="minorHAnsi"/>
        </w:rPr>
        <w:t xml:space="preserve">27 April 2017, through merger of the Mining Agency of the RA MEINR and the Environmental Inspectorate of the RA MNP, is called specifically to ensure that </w:t>
      </w:r>
      <w:r w:rsidR="00371D41" w:rsidRPr="0026343D">
        <w:rPr>
          <w:rFonts w:eastAsia="GHEA Grapalat" w:cstheme="minorHAnsi"/>
        </w:rPr>
        <w:t>exploration and</w:t>
      </w:r>
      <w:r w:rsidR="00371D41" w:rsidRPr="002666A6">
        <w:rPr>
          <w:rFonts w:eastAsia="GHEA Grapalat" w:cstheme="minorHAnsi"/>
        </w:rPr>
        <w:t xml:space="preserve"> exploitation operations are conducted in accordance with the contracts concluded between the business operator and the MEINR, as well as the exploration work plans and </w:t>
      </w:r>
      <w:r w:rsidR="00371D41" w:rsidRPr="0026343D">
        <w:rPr>
          <w:rFonts w:eastAsia="GHEA Grapalat" w:cstheme="minorHAnsi"/>
        </w:rPr>
        <w:t xml:space="preserve">operation plans. The list of issues to be inspected are </w:t>
      </w:r>
      <w:r w:rsidR="004D10CB" w:rsidRPr="0026343D">
        <w:rPr>
          <w:rFonts w:eastAsia="GHEA Grapalat" w:cstheme="minorHAnsi"/>
        </w:rPr>
        <w:t xml:space="preserve">in the process of </w:t>
      </w:r>
      <w:r w:rsidR="004D10CB" w:rsidRPr="0026343D">
        <w:rPr>
          <w:rFonts w:eastAsia="GHEA Grapalat" w:cstheme="minorHAnsi"/>
        </w:rPr>
        <w:lastRenderedPageBreak/>
        <w:t xml:space="preserve">preparation and approval by the RA Government. </w:t>
      </w:r>
      <w:r w:rsidR="00371D41" w:rsidRPr="0026343D">
        <w:rPr>
          <w:rFonts w:eastAsia="GHEA Grapalat" w:cstheme="minorHAnsi"/>
        </w:rPr>
        <w:t xml:space="preserve"> </w:t>
      </w:r>
      <w:r w:rsidR="00777DE8" w:rsidRPr="0026343D">
        <w:rPr>
          <w:rFonts w:eastAsia="GHEA Grapalat" w:cstheme="minorHAnsi"/>
        </w:rPr>
        <w:t xml:space="preserve">It is expected that the </w:t>
      </w:r>
      <w:r w:rsidR="00E75D61" w:rsidRPr="0026343D">
        <w:rPr>
          <w:rFonts w:eastAsia="GHEA Grapalat" w:cstheme="minorHAnsi"/>
        </w:rPr>
        <w:t>questionnaire</w:t>
      </w:r>
      <w:r w:rsidR="00777DE8" w:rsidRPr="0026343D">
        <w:rPr>
          <w:rFonts w:eastAsia="GHEA Grapalat" w:cstheme="minorHAnsi"/>
        </w:rPr>
        <w:t xml:space="preserve"> will cover also the process of social-economic expenditures</w:t>
      </w:r>
      <w:r w:rsidR="002666A6" w:rsidRPr="0026343D">
        <w:rPr>
          <w:rFonts w:eastAsia="GHEA Grapalat" w:cstheme="minorHAnsi"/>
        </w:rPr>
        <w:t xml:space="preserve"> though that remains to be seen</w:t>
      </w:r>
      <w:r w:rsidR="00777DE8" w:rsidRPr="0026343D">
        <w:rPr>
          <w:rFonts w:eastAsia="GHEA Grapalat" w:cstheme="minorHAnsi"/>
        </w:rPr>
        <w:t>. To date</w:t>
      </w:r>
      <w:r w:rsidR="00777DE8" w:rsidRPr="009C4B4F">
        <w:rPr>
          <w:rFonts w:eastAsia="GHEA Grapalat" w:cstheme="minorHAnsi"/>
        </w:rPr>
        <w:t xml:space="preserve">, verification of social expenditures under mining contracts was not the mandate of the inspectorate. </w:t>
      </w:r>
      <w:r w:rsidR="005C5B8D" w:rsidRPr="009C4B4F">
        <w:rPr>
          <w:rFonts w:eastAsia="GHEA Grapalat" w:cstheme="minorHAnsi"/>
        </w:rPr>
        <w:t>Meanwhile, as</w:t>
      </w:r>
      <w:r w:rsidR="00164244" w:rsidRPr="009C4B4F">
        <w:rPr>
          <w:rFonts w:cstheme="minorHAnsi"/>
        </w:rPr>
        <w:t xml:space="preserve"> per EITI </w:t>
      </w:r>
      <w:r w:rsidR="005C5B8D" w:rsidRPr="009C4B4F">
        <w:rPr>
          <w:rFonts w:cstheme="minorHAnsi"/>
        </w:rPr>
        <w:t>Requirement 6.1</w:t>
      </w:r>
      <w:r w:rsidR="00164244" w:rsidRPr="009C4B4F">
        <w:rPr>
          <w:rFonts w:cstheme="minorHAnsi"/>
        </w:rPr>
        <w:t xml:space="preserve">, </w:t>
      </w:r>
      <w:r w:rsidR="002666A6" w:rsidRPr="002666A6">
        <w:rPr>
          <w:rFonts w:cstheme="minorHAnsi"/>
        </w:rPr>
        <w:t>“</w:t>
      </w:r>
      <w:r w:rsidR="00883F36" w:rsidRPr="002666A6">
        <w:rPr>
          <w:rFonts w:cstheme="minorHAnsi"/>
        </w:rPr>
        <w:t>w</w:t>
      </w:r>
      <w:r w:rsidR="00C728B6" w:rsidRPr="002666A6">
        <w:rPr>
          <w:rFonts w:cstheme="minorHAnsi"/>
        </w:rPr>
        <w:t>here material social expenditures by companies are mandated by law or the contract</w:t>
      </w:r>
      <w:r w:rsidR="00203810" w:rsidRPr="002666A6">
        <w:rPr>
          <w:rFonts w:cstheme="minorHAnsi"/>
        </w:rPr>
        <w:t>,</w:t>
      </w:r>
      <w:r w:rsidR="00C728B6" w:rsidRPr="002666A6">
        <w:rPr>
          <w:rFonts w:cstheme="minorHAnsi"/>
        </w:rPr>
        <w:t xml:space="preserve"> implementing countries must disclose and, where possible, reconcile these transactions</w:t>
      </w:r>
      <w:r w:rsidR="002666A6" w:rsidRPr="002666A6">
        <w:rPr>
          <w:rFonts w:cstheme="minorHAnsi"/>
        </w:rPr>
        <w:t xml:space="preserve"> ..</w:t>
      </w:r>
      <w:r w:rsidR="00C728B6" w:rsidRPr="002666A6">
        <w:rPr>
          <w:rFonts w:cstheme="minorHAnsi"/>
        </w:rPr>
        <w:t>.</w:t>
      </w:r>
      <w:r w:rsidR="002666A6" w:rsidRPr="002666A6">
        <w:rPr>
          <w:rFonts w:cstheme="minorHAnsi"/>
        </w:rPr>
        <w:t>”</w:t>
      </w:r>
      <w:r w:rsidR="00C728B6" w:rsidRPr="009C4B4F">
        <w:rPr>
          <w:rFonts w:cstheme="minorHAnsi"/>
          <w:i/>
        </w:rPr>
        <w:t xml:space="preserve"> </w:t>
      </w:r>
    </w:p>
    <w:p w14:paraId="4F6C031B" w14:textId="77777777" w:rsidR="000A1EC6" w:rsidRDefault="000A1EC6" w:rsidP="008128DD">
      <w:pPr>
        <w:spacing w:after="0" w:line="240" w:lineRule="auto"/>
        <w:jc w:val="both"/>
        <w:rPr>
          <w:rFonts w:eastAsia="Calibri" w:cstheme="minorHAnsi"/>
        </w:rPr>
      </w:pPr>
    </w:p>
    <w:p w14:paraId="60409AE9" w14:textId="77777777" w:rsidR="00B17B20" w:rsidRPr="009C4B4F" w:rsidRDefault="00B17B20" w:rsidP="008128DD">
      <w:pPr>
        <w:spacing w:after="0" w:line="240" w:lineRule="auto"/>
        <w:jc w:val="both"/>
        <w:rPr>
          <w:rFonts w:eastAsia="Calibri" w:cstheme="minorHAnsi"/>
        </w:rPr>
      </w:pPr>
    </w:p>
    <w:p w14:paraId="7DC0087C" w14:textId="682BE6A7" w:rsidR="00203810" w:rsidRPr="009C4B4F" w:rsidRDefault="00203810" w:rsidP="008128DD">
      <w:pPr>
        <w:spacing w:after="0" w:line="240" w:lineRule="auto"/>
        <w:ind w:right="90"/>
        <w:jc w:val="both"/>
        <w:rPr>
          <w:rFonts w:eastAsia="GHEA Grapalat" w:cstheme="minorHAnsi"/>
        </w:rPr>
      </w:pPr>
      <w:r w:rsidRPr="009C4B4F">
        <w:rPr>
          <w:rFonts w:eastAsia="Calibri" w:cstheme="minorHAnsi"/>
        </w:rPr>
        <w:t xml:space="preserve">Table </w:t>
      </w:r>
      <w:r w:rsidR="00345CFF">
        <w:rPr>
          <w:rFonts w:eastAsia="GHEA Grapalat" w:cstheme="minorHAnsi"/>
        </w:rPr>
        <w:t>8</w:t>
      </w:r>
      <w:r w:rsidR="002666A6">
        <w:rPr>
          <w:rFonts w:eastAsia="GHEA Grapalat" w:cstheme="minorHAnsi"/>
        </w:rPr>
        <w:t>. L</w:t>
      </w:r>
      <w:r w:rsidR="00777DE8" w:rsidRPr="009C4B4F">
        <w:rPr>
          <w:rFonts w:eastAsia="GHEA Grapalat" w:cstheme="minorHAnsi"/>
        </w:rPr>
        <w:t>ist of metal</w:t>
      </w:r>
      <w:r w:rsidR="002666A6">
        <w:rPr>
          <w:rFonts w:eastAsia="GHEA Grapalat" w:cstheme="minorHAnsi"/>
        </w:rPr>
        <w:t>-</w:t>
      </w:r>
      <w:r w:rsidR="00777DE8" w:rsidRPr="009C4B4F">
        <w:rPr>
          <w:rFonts w:eastAsia="GHEA Grapalat" w:cstheme="minorHAnsi"/>
        </w:rPr>
        <w:t xml:space="preserve">mining companies and their </w:t>
      </w:r>
      <w:r w:rsidR="002666A6">
        <w:rPr>
          <w:rFonts w:eastAsia="GHEA Grapalat" w:cstheme="minorHAnsi"/>
        </w:rPr>
        <w:t xml:space="preserve">social expenditure </w:t>
      </w:r>
      <w:r w:rsidR="00777DE8" w:rsidRPr="009C4B4F">
        <w:rPr>
          <w:rFonts w:eastAsia="GHEA Grapalat" w:cstheme="minorHAnsi"/>
        </w:rPr>
        <w:t>commitments under contract</w:t>
      </w:r>
      <w:r w:rsidRPr="009C4B4F">
        <w:rPr>
          <w:rFonts w:eastAsia="GHEA Grapalat" w:cstheme="minorHAnsi"/>
        </w:rPr>
        <w:t xml:space="preserve"> </w:t>
      </w:r>
    </w:p>
    <w:tbl>
      <w:tblPr>
        <w:tblStyle w:val="3"/>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3"/>
        <w:gridCol w:w="1402"/>
        <w:gridCol w:w="1737"/>
        <w:gridCol w:w="2493"/>
        <w:gridCol w:w="2070"/>
      </w:tblGrid>
      <w:tr w:rsidR="00203810" w:rsidRPr="009C4B4F" w14:paraId="71E62CDC" w14:textId="77777777" w:rsidTr="002A2DDA">
        <w:trPr>
          <w:trHeight w:val="820"/>
        </w:trPr>
        <w:tc>
          <w:tcPr>
            <w:tcW w:w="1653" w:type="dxa"/>
          </w:tcPr>
          <w:p w14:paraId="4B12698B" w14:textId="77777777" w:rsidR="00203810" w:rsidRPr="009C4B4F" w:rsidRDefault="00E059F1" w:rsidP="008128DD">
            <w:pPr>
              <w:jc w:val="both"/>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Company</w:t>
            </w:r>
          </w:p>
        </w:tc>
        <w:tc>
          <w:tcPr>
            <w:tcW w:w="1402" w:type="dxa"/>
          </w:tcPr>
          <w:p w14:paraId="1C67D3F0" w14:textId="2B8191FB" w:rsidR="00203810" w:rsidRPr="009C4B4F" w:rsidRDefault="00E059F1" w:rsidP="00AF44DE">
            <w:pPr>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T</w:t>
            </w:r>
            <w:r w:rsidR="00AF44DE">
              <w:rPr>
                <w:rFonts w:asciiTheme="minorHAnsi" w:eastAsia="GHEA Grapalat" w:hAnsiTheme="minorHAnsi" w:cstheme="minorHAnsi"/>
                <w:b/>
                <w:sz w:val="20"/>
                <w:szCs w:val="20"/>
                <w:lang w:val="en-US"/>
              </w:rPr>
              <w:t>ax ID Number (T</w:t>
            </w:r>
            <w:r w:rsidRPr="009C4B4F">
              <w:rPr>
                <w:rFonts w:asciiTheme="minorHAnsi" w:eastAsia="GHEA Grapalat" w:hAnsiTheme="minorHAnsi" w:cstheme="minorHAnsi"/>
                <w:b/>
                <w:sz w:val="20"/>
                <w:szCs w:val="20"/>
                <w:lang w:val="en-US"/>
              </w:rPr>
              <w:t>IN</w:t>
            </w:r>
            <w:r w:rsidR="00AF44DE">
              <w:rPr>
                <w:rFonts w:asciiTheme="minorHAnsi" w:eastAsia="GHEA Grapalat" w:hAnsiTheme="minorHAnsi" w:cstheme="minorHAnsi"/>
                <w:b/>
                <w:sz w:val="20"/>
                <w:szCs w:val="20"/>
                <w:lang w:val="en-US"/>
              </w:rPr>
              <w:t>)</w:t>
            </w:r>
          </w:p>
        </w:tc>
        <w:tc>
          <w:tcPr>
            <w:tcW w:w="1737" w:type="dxa"/>
          </w:tcPr>
          <w:p w14:paraId="563A5AE1" w14:textId="77777777" w:rsidR="00203810" w:rsidRPr="009C4B4F" w:rsidRDefault="00E059F1" w:rsidP="008128DD">
            <w:pPr>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Mine</w:t>
            </w:r>
          </w:p>
        </w:tc>
        <w:tc>
          <w:tcPr>
            <w:tcW w:w="2493" w:type="dxa"/>
          </w:tcPr>
          <w:p w14:paraId="17BD4886" w14:textId="0DD6973E" w:rsidR="00203810" w:rsidRPr="009C4B4F" w:rsidRDefault="00E059F1" w:rsidP="008128DD">
            <w:pPr>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 xml:space="preserve">Social-Economic </w:t>
            </w:r>
            <w:r w:rsidRPr="00AF44DE">
              <w:rPr>
                <w:rFonts w:asciiTheme="minorHAnsi" w:eastAsia="GHEA Grapalat" w:hAnsiTheme="minorHAnsi" w:cstheme="minorHAnsi"/>
                <w:b/>
                <w:sz w:val="20"/>
                <w:szCs w:val="20"/>
                <w:lang w:val="en-US"/>
              </w:rPr>
              <w:t xml:space="preserve">commitments under contract </w:t>
            </w:r>
            <w:r w:rsidR="00203810" w:rsidRPr="00AF44DE">
              <w:rPr>
                <w:rFonts w:asciiTheme="minorHAnsi" w:eastAsia="GHEA Grapalat" w:hAnsiTheme="minorHAnsi" w:cstheme="minorHAnsi"/>
                <w:sz w:val="20"/>
                <w:szCs w:val="20"/>
                <w:lang w:val="en-US"/>
              </w:rPr>
              <w:t>(</w:t>
            </w:r>
            <w:r w:rsidRPr="00AF44DE">
              <w:rPr>
                <w:rFonts w:asciiTheme="minorHAnsi" w:eastAsia="GHEA Grapalat" w:hAnsiTheme="minorHAnsi" w:cstheme="minorHAnsi"/>
                <w:sz w:val="20"/>
                <w:szCs w:val="20"/>
                <w:lang w:val="en-US"/>
              </w:rPr>
              <w:t>thousand AMD</w:t>
            </w:r>
            <w:r w:rsidR="002666A6" w:rsidRPr="00AF44DE">
              <w:rPr>
                <w:rFonts w:asciiTheme="minorHAnsi" w:eastAsia="GHEA Grapalat" w:hAnsiTheme="minorHAnsi" w:cstheme="minorHAnsi"/>
                <w:sz w:val="20"/>
                <w:szCs w:val="20"/>
                <w:lang w:val="en-US"/>
              </w:rPr>
              <w:t xml:space="preserve"> </w:t>
            </w:r>
            <w:r w:rsidR="00AF44DE" w:rsidRPr="00AF44DE">
              <w:rPr>
                <w:rFonts w:asciiTheme="minorHAnsi" w:eastAsia="GHEA Grapalat" w:hAnsiTheme="minorHAnsi" w:cstheme="minorHAnsi"/>
                <w:sz w:val="20"/>
                <w:szCs w:val="20"/>
                <w:lang w:val="en-US"/>
              </w:rPr>
              <w:t>per year</w:t>
            </w:r>
            <w:r w:rsidR="00203810" w:rsidRPr="00AF44DE">
              <w:rPr>
                <w:rFonts w:asciiTheme="minorHAnsi" w:eastAsia="GHEA Grapalat" w:hAnsiTheme="minorHAnsi" w:cstheme="minorHAnsi"/>
                <w:sz w:val="20"/>
                <w:szCs w:val="20"/>
                <w:lang w:val="en-US"/>
              </w:rPr>
              <w:t>)</w:t>
            </w:r>
          </w:p>
        </w:tc>
        <w:tc>
          <w:tcPr>
            <w:tcW w:w="2070" w:type="dxa"/>
          </w:tcPr>
          <w:p w14:paraId="53940DE7" w14:textId="77777777" w:rsidR="00203810" w:rsidRPr="009C4B4F" w:rsidRDefault="00E059F1" w:rsidP="002666A6">
            <w:pPr>
              <w:rPr>
                <w:rFonts w:asciiTheme="minorHAnsi" w:eastAsia="GHEA Grapalat" w:hAnsiTheme="minorHAnsi" w:cstheme="minorHAnsi"/>
                <w:b/>
                <w:sz w:val="20"/>
                <w:szCs w:val="20"/>
                <w:lang w:val="en-US"/>
              </w:rPr>
            </w:pPr>
            <w:r w:rsidRPr="009C4B4F">
              <w:rPr>
                <w:rFonts w:asciiTheme="minorHAnsi" w:eastAsia="GHEA Grapalat" w:hAnsiTheme="minorHAnsi" w:cstheme="minorHAnsi"/>
                <w:b/>
                <w:sz w:val="20"/>
                <w:szCs w:val="20"/>
                <w:lang w:val="en-US"/>
              </w:rPr>
              <w:t>Current status</w:t>
            </w:r>
            <w:r w:rsidR="00203810" w:rsidRPr="009C4B4F">
              <w:rPr>
                <w:rFonts w:asciiTheme="minorHAnsi" w:eastAsia="GHEA Grapalat" w:hAnsiTheme="minorHAnsi" w:cstheme="minorHAnsi"/>
                <w:b/>
                <w:sz w:val="20"/>
                <w:szCs w:val="20"/>
                <w:lang w:val="en-US"/>
              </w:rPr>
              <w:t xml:space="preserve"> (</w:t>
            </w:r>
            <w:r w:rsidRPr="009C4B4F">
              <w:rPr>
                <w:rFonts w:asciiTheme="minorHAnsi" w:eastAsia="GHEA Grapalat" w:hAnsiTheme="minorHAnsi" w:cstheme="minorHAnsi"/>
                <w:b/>
                <w:sz w:val="20"/>
                <w:szCs w:val="20"/>
                <w:lang w:val="en-US"/>
              </w:rPr>
              <w:t>Development</w:t>
            </w:r>
            <w:r w:rsidR="00203810" w:rsidRPr="009C4B4F">
              <w:rPr>
                <w:rFonts w:asciiTheme="minorHAnsi" w:eastAsia="GHEA Grapalat" w:hAnsiTheme="minorHAnsi" w:cstheme="minorHAnsi"/>
                <w:b/>
                <w:sz w:val="20"/>
                <w:szCs w:val="20"/>
                <w:lang w:val="en-US"/>
              </w:rPr>
              <w:t xml:space="preserve">, </w:t>
            </w:r>
            <w:r w:rsidRPr="009C4B4F">
              <w:rPr>
                <w:rFonts w:asciiTheme="minorHAnsi" w:eastAsia="GHEA Grapalat" w:hAnsiTheme="minorHAnsi" w:cstheme="minorHAnsi"/>
                <w:b/>
                <w:sz w:val="20"/>
                <w:szCs w:val="20"/>
                <w:lang w:val="en-US"/>
              </w:rPr>
              <w:t>production, etc.</w:t>
            </w:r>
            <w:r w:rsidR="00203810" w:rsidRPr="009C4B4F">
              <w:rPr>
                <w:rFonts w:asciiTheme="minorHAnsi" w:eastAsia="GHEA Grapalat" w:hAnsiTheme="minorHAnsi" w:cstheme="minorHAnsi"/>
                <w:b/>
                <w:sz w:val="20"/>
                <w:szCs w:val="20"/>
                <w:lang w:val="en-US"/>
              </w:rPr>
              <w:t>)</w:t>
            </w:r>
          </w:p>
        </w:tc>
      </w:tr>
      <w:tr w:rsidR="00E059F1" w:rsidRPr="009C4B4F" w14:paraId="294CFCAF" w14:textId="77777777" w:rsidTr="002A2DDA">
        <w:tc>
          <w:tcPr>
            <w:tcW w:w="1653" w:type="dxa"/>
          </w:tcPr>
          <w:p w14:paraId="2653DAE0" w14:textId="77777777" w:rsidR="00E059F1" w:rsidRPr="009C4B4F" w:rsidRDefault="00E059F1" w:rsidP="008128DD">
            <w:pPr>
              <w:spacing w:after="0"/>
              <w:jc w:val="both"/>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Meghradzor</w:t>
            </w:r>
            <w:proofErr w:type="spellEnd"/>
            <w:r w:rsidRPr="009C4B4F">
              <w:rPr>
                <w:rFonts w:asciiTheme="minorHAnsi" w:hAnsiTheme="minorHAnsi" w:cstheme="minorHAnsi"/>
                <w:sz w:val="20"/>
                <w:szCs w:val="20"/>
                <w:lang w:val="en-US"/>
              </w:rPr>
              <w:t xml:space="preserve"> Gold LLC</w:t>
            </w:r>
          </w:p>
        </w:tc>
        <w:tc>
          <w:tcPr>
            <w:tcW w:w="1402" w:type="dxa"/>
          </w:tcPr>
          <w:p w14:paraId="7A008D07"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02709666</w:t>
            </w:r>
          </w:p>
        </w:tc>
        <w:tc>
          <w:tcPr>
            <w:tcW w:w="1737" w:type="dxa"/>
          </w:tcPr>
          <w:p w14:paraId="022F3497" w14:textId="77777777" w:rsidR="00E059F1" w:rsidRPr="009C4B4F" w:rsidRDefault="00E059F1"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Meghradzor</w:t>
            </w:r>
            <w:proofErr w:type="spellEnd"/>
          </w:p>
        </w:tc>
        <w:tc>
          <w:tcPr>
            <w:tcW w:w="2493" w:type="dxa"/>
          </w:tcPr>
          <w:p w14:paraId="68013FD2" w14:textId="78B558C8" w:rsidR="00E059F1"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12FA59A0"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r>
      <w:tr w:rsidR="00E059F1" w:rsidRPr="009C4B4F" w14:paraId="5D101D15" w14:textId="77777777" w:rsidTr="002A2DDA">
        <w:tc>
          <w:tcPr>
            <w:tcW w:w="1653" w:type="dxa"/>
          </w:tcPr>
          <w:p w14:paraId="098689D6" w14:textId="77777777" w:rsidR="00E059F1" w:rsidRPr="009C4B4F" w:rsidRDefault="00E059F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Akhtala</w:t>
            </w:r>
            <w:proofErr w:type="spellEnd"/>
            <w:r w:rsidRPr="009C4B4F">
              <w:rPr>
                <w:rFonts w:asciiTheme="minorHAnsi" w:hAnsiTheme="minorHAnsi" w:cstheme="minorHAnsi"/>
                <w:sz w:val="20"/>
                <w:szCs w:val="20"/>
                <w:lang w:val="en-US"/>
              </w:rPr>
              <w:t xml:space="preserve"> Mining and Processing Enterprise CJSC</w:t>
            </w:r>
          </w:p>
        </w:tc>
        <w:tc>
          <w:tcPr>
            <w:tcW w:w="1402" w:type="dxa"/>
          </w:tcPr>
          <w:p w14:paraId="09629C6E"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06602309</w:t>
            </w:r>
          </w:p>
        </w:tc>
        <w:tc>
          <w:tcPr>
            <w:tcW w:w="1737" w:type="dxa"/>
          </w:tcPr>
          <w:p w14:paraId="2717D897" w14:textId="77777777" w:rsidR="00E059F1" w:rsidRPr="009C4B4F" w:rsidRDefault="00E059F1"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Shamlugh</w:t>
            </w:r>
            <w:proofErr w:type="spellEnd"/>
          </w:p>
        </w:tc>
        <w:tc>
          <w:tcPr>
            <w:tcW w:w="2493" w:type="dxa"/>
          </w:tcPr>
          <w:p w14:paraId="58DCEE46" w14:textId="29674B84" w:rsidR="00E059F1"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2EADCFF8" w14:textId="77777777" w:rsidR="00E059F1" w:rsidRPr="009C4B4F" w:rsidRDefault="00E059F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r>
      <w:tr w:rsidR="00E059F1" w:rsidRPr="009C4B4F" w14:paraId="0E3EA060" w14:textId="77777777" w:rsidTr="002A2DDA">
        <w:tc>
          <w:tcPr>
            <w:tcW w:w="1653" w:type="dxa"/>
          </w:tcPr>
          <w:p w14:paraId="4E388D1D" w14:textId="77777777" w:rsidR="00E059F1" w:rsidRPr="009C4B4F" w:rsidRDefault="00E059F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Kapan</w:t>
            </w:r>
            <w:proofErr w:type="spellEnd"/>
            <w:r w:rsidRPr="009C4B4F">
              <w:rPr>
                <w:rFonts w:asciiTheme="minorHAnsi" w:hAnsiTheme="minorHAnsi" w:cstheme="minorHAnsi"/>
                <w:sz w:val="20"/>
                <w:szCs w:val="20"/>
                <w:lang w:val="en-US"/>
              </w:rPr>
              <w:t xml:space="preserve"> Mining and Processing Company CJSC </w:t>
            </w:r>
          </w:p>
        </w:tc>
        <w:tc>
          <w:tcPr>
            <w:tcW w:w="1402" w:type="dxa"/>
          </w:tcPr>
          <w:p w14:paraId="6A8A6D3F"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09416902</w:t>
            </w:r>
          </w:p>
        </w:tc>
        <w:tc>
          <w:tcPr>
            <w:tcW w:w="1737" w:type="dxa"/>
          </w:tcPr>
          <w:p w14:paraId="5B8DF050" w14:textId="77777777" w:rsidR="00E059F1" w:rsidRPr="009C4B4F" w:rsidRDefault="00E059F1"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Shahumyan</w:t>
            </w:r>
            <w:proofErr w:type="spellEnd"/>
            <w:r w:rsidRPr="009C4B4F">
              <w:rPr>
                <w:rFonts w:asciiTheme="minorHAnsi" w:eastAsia="GHEA Grapalat" w:hAnsiTheme="minorHAnsi" w:cstheme="minorHAnsi"/>
                <w:sz w:val="20"/>
                <w:szCs w:val="20"/>
                <w:lang w:val="en-US"/>
              </w:rPr>
              <w:t xml:space="preserve"> </w:t>
            </w:r>
            <w:r w:rsidR="00BE6405" w:rsidRPr="009C4B4F">
              <w:rPr>
                <w:rFonts w:asciiTheme="minorHAnsi" w:eastAsia="GHEA Grapalat" w:hAnsiTheme="minorHAnsi" w:cstheme="minorHAnsi"/>
                <w:sz w:val="20"/>
                <w:szCs w:val="20"/>
                <w:lang w:val="en-US"/>
              </w:rPr>
              <w:t xml:space="preserve">gold </w:t>
            </w:r>
            <w:proofErr w:type="spellStart"/>
            <w:r w:rsidR="00BE6405" w:rsidRPr="009C4B4F">
              <w:rPr>
                <w:rFonts w:asciiTheme="minorHAnsi" w:eastAsia="GHEA Grapalat" w:hAnsiTheme="minorHAnsi" w:cstheme="minorHAnsi"/>
                <w:sz w:val="20"/>
                <w:szCs w:val="20"/>
                <w:lang w:val="en-US"/>
              </w:rPr>
              <w:t>polimetal</w:t>
            </w:r>
            <w:proofErr w:type="spellEnd"/>
          </w:p>
        </w:tc>
        <w:tc>
          <w:tcPr>
            <w:tcW w:w="2493" w:type="dxa"/>
          </w:tcPr>
          <w:p w14:paraId="6F491283" w14:textId="7AC8E090" w:rsidR="00E059F1"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6158298B" w14:textId="77777777" w:rsidR="00E059F1" w:rsidRPr="009C4B4F" w:rsidRDefault="00E059F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r>
      <w:tr w:rsidR="00E059F1" w:rsidRPr="009C4B4F" w14:paraId="236DE686" w14:textId="77777777" w:rsidTr="002A2DDA">
        <w:tc>
          <w:tcPr>
            <w:tcW w:w="1653" w:type="dxa"/>
          </w:tcPr>
          <w:p w14:paraId="139B456A" w14:textId="77777777" w:rsidR="00E059F1" w:rsidRPr="009C4B4F" w:rsidRDefault="00E059F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GeoProMining</w:t>
            </w:r>
            <w:proofErr w:type="spellEnd"/>
            <w:r w:rsidRPr="009C4B4F">
              <w:rPr>
                <w:rFonts w:asciiTheme="minorHAnsi" w:hAnsiTheme="minorHAnsi" w:cstheme="minorHAnsi"/>
                <w:sz w:val="20"/>
                <w:szCs w:val="20"/>
                <w:lang w:val="en-US"/>
              </w:rPr>
              <w:t xml:space="preserve"> Gold Ltd</w:t>
            </w:r>
          </w:p>
        </w:tc>
        <w:tc>
          <w:tcPr>
            <w:tcW w:w="1402" w:type="dxa"/>
          </w:tcPr>
          <w:p w14:paraId="46C2B25F"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01530525</w:t>
            </w:r>
          </w:p>
        </w:tc>
        <w:tc>
          <w:tcPr>
            <w:tcW w:w="1737" w:type="dxa"/>
          </w:tcPr>
          <w:p w14:paraId="3641CF90" w14:textId="77777777" w:rsidR="00E059F1" w:rsidRPr="009C4B4F" w:rsidRDefault="00BE6405"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Sotk</w:t>
            </w:r>
            <w:proofErr w:type="spellEnd"/>
          </w:p>
        </w:tc>
        <w:tc>
          <w:tcPr>
            <w:tcW w:w="2493" w:type="dxa"/>
          </w:tcPr>
          <w:p w14:paraId="15C4941E"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2,400</w:t>
            </w:r>
            <w:r w:rsidRPr="009C4B4F">
              <w:rPr>
                <w:rFonts w:asciiTheme="minorHAnsi" w:eastAsia="GHEA Grapalat" w:hAnsiTheme="minorHAnsi" w:cstheme="minorHAnsi"/>
                <w:sz w:val="20"/>
                <w:szCs w:val="20"/>
                <w:vertAlign w:val="superscript"/>
                <w:lang w:val="en-US"/>
              </w:rPr>
              <w:footnoteReference w:id="22"/>
            </w:r>
          </w:p>
        </w:tc>
        <w:tc>
          <w:tcPr>
            <w:tcW w:w="2070" w:type="dxa"/>
          </w:tcPr>
          <w:p w14:paraId="3172FD58" w14:textId="77777777" w:rsidR="00E059F1" w:rsidRPr="009C4B4F" w:rsidRDefault="00E059F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r>
      <w:tr w:rsidR="00E059F1" w:rsidRPr="009C4B4F" w14:paraId="3717D521" w14:textId="77777777" w:rsidTr="002A2DDA">
        <w:tc>
          <w:tcPr>
            <w:tcW w:w="1653" w:type="dxa"/>
          </w:tcPr>
          <w:p w14:paraId="4A315615" w14:textId="77777777" w:rsidR="00E059F1" w:rsidRPr="009C4B4F" w:rsidRDefault="00E059F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Zangezur</w:t>
            </w:r>
            <w:proofErr w:type="spellEnd"/>
            <w:r w:rsidRPr="009C4B4F">
              <w:rPr>
                <w:rFonts w:asciiTheme="minorHAnsi" w:hAnsiTheme="minorHAnsi" w:cstheme="minorHAnsi"/>
                <w:sz w:val="20"/>
                <w:szCs w:val="20"/>
                <w:lang w:val="en-US"/>
              </w:rPr>
              <w:t xml:space="preserve"> Copper Molybdenum Combine CJSC</w:t>
            </w:r>
          </w:p>
        </w:tc>
        <w:tc>
          <w:tcPr>
            <w:tcW w:w="1402" w:type="dxa"/>
          </w:tcPr>
          <w:p w14:paraId="61C02E55"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09400818</w:t>
            </w:r>
          </w:p>
        </w:tc>
        <w:tc>
          <w:tcPr>
            <w:tcW w:w="1737" w:type="dxa"/>
          </w:tcPr>
          <w:p w14:paraId="24BE5064" w14:textId="77777777" w:rsidR="00E059F1" w:rsidRPr="009C4B4F" w:rsidRDefault="00BE6405" w:rsidP="008128DD">
            <w:pPr>
              <w:pStyle w:val="NoSpacing"/>
              <w:rPr>
                <w:rFonts w:asciiTheme="minorHAnsi" w:hAnsiTheme="minorHAnsi" w:cstheme="minorHAnsi"/>
                <w:sz w:val="20"/>
                <w:szCs w:val="20"/>
                <w:lang w:val="en-US"/>
              </w:rPr>
            </w:pPr>
            <w:proofErr w:type="spellStart"/>
            <w:r w:rsidRPr="009C4B4F">
              <w:rPr>
                <w:rFonts w:asciiTheme="minorHAnsi" w:hAnsiTheme="minorHAnsi" w:cstheme="minorHAnsi"/>
                <w:sz w:val="20"/>
                <w:szCs w:val="20"/>
                <w:lang w:val="en-US"/>
              </w:rPr>
              <w:t>Kajaran</w:t>
            </w:r>
            <w:proofErr w:type="spellEnd"/>
          </w:p>
        </w:tc>
        <w:tc>
          <w:tcPr>
            <w:tcW w:w="2493" w:type="dxa"/>
          </w:tcPr>
          <w:p w14:paraId="341EDA2E" w14:textId="075BFDCF" w:rsidR="00E059F1"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1EA4E5FD" w14:textId="77777777" w:rsidR="00E059F1" w:rsidRPr="009C4B4F" w:rsidRDefault="00E059F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r>
      <w:tr w:rsidR="00E059F1" w:rsidRPr="009C4B4F" w14:paraId="47940DAF" w14:textId="77777777" w:rsidTr="002A2DDA">
        <w:tc>
          <w:tcPr>
            <w:tcW w:w="1653" w:type="dxa"/>
          </w:tcPr>
          <w:p w14:paraId="28583200" w14:textId="77777777" w:rsidR="00E059F1" w:rsidRPr="009C4B4F" w:rsidRDefault="00E059F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Agarak</w:t>
            </w:r>
            <w:proofErr w:type="spellEnd"/>
            <w:r w:rsidRPr="009C4B4F">
              <w:rPr>
                <w:rFonts w:asciiTheme="minorHAnsi" w:hAnsiTheme="minorHAnsi" w:cstheme="minorHAnsi"/>
                <w:sz w:val="20"/>
                <w:szCs w:val="20"/>
                <w:lang w:val="en-US"/>
              </w:rPr>
              <w:t xml:space="preserve"> Copper Molybdenum Combine CJSC</w:t>
            </w:r>
          </w:p>
        </w:tc>
        <w:tc>
          <w:tcPr>
            <w:tcW w:w="1402" w:type="dxa"/>
          </w:tcPr>
          <w:p w14:paraId="5A82E9C3"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09700039</w:t>
            </w:r>
          </w:p>
        </w:tc>
        <w:tc>
          <w:tcPr>
            <w:tcW w:w="1737" w:type="dxa"/>
          </w:tcPr>
          <w:p w14:paraId="6B4ECDC8" w14:textId="77777777" w:rsidR="00E059F1" w:rsidRPr="009C4B4F" w:rsidRDefault="00BE6405" w:rsidP="008128DD">
            <w:pPr>
              <w:pStyle w:val="NoSpacing"/>
              <w:rPr>
                <w:rFonts w:asciiTheme="minorHAnsi" w:hAnsiTheme="minorHAnsi" w:cstheme="minorHAnsi"/>
                <w:sz w:val="20"/>
                <w:szCs w:val="20"/>
                <w:lang w:val="en-US"/>
              </w:rPr>
            </w:pPr>
            <w:proofErr w:type="spellStart"/>
            <w:r w:rsidRPr="009C4B4F">
              <w:rPr>
                <w:rFonts w:asciiTheme="minorHAnsi" w:hAnsiTheme="minorHAnsi" w:cstheme="minorHAnsi"/>
                <w:sz w:val="20"/>
                <w:szCs w:val="20"/>
                <w:lang w:val="en-US"/>
              </w:rPr>
              <w:t>Agarak</w:t>
            </w:r>
            <w:proofErr w:type="spellEnd"/>
          </w:p>
        </w:tc>
        <w:tc>
          <w:tcPr>
            <w:tcW w:w="2493" w:type="dxa"/>
          </w:tcPr>
          <w:p w14:paraId="493959BB"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3,800</w:t>
            </w:r>
          </w:p>
        </w:tc>
        <w:tc>
          <w:tcPr>
            <w:tcW w:w="2070" w:type="dxa"/>
          </w:tcPr>
          <w:p w14:paraId="38344050" w14:textId="77777777" w:rsidR="00E059F1" w:rsidRPr="009C4B4F" w:rsidRDefault="00E059F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r>
      <w:tr w:rsidR="00E059F1" w:rsidRPr="009C4B4F" w14:paraId="41360BB2" w14:textId="77777777" w:rsidTr="002A2DDA">
        <w:tc>
          <w:tcPr>
            <w:tcW w:w="1653" w:type="dxa"/>
          </w:tcPr>
          <w:p w14:paraId="15DDDD80" w14:textId="77777777" w:rsidR="00E059F1" w:rsidRPr="009C4B4F" w:rsidRDefault="00E059F1" w:rsidP="008128DD">
            <w:pPr>
              <w:spacing w:after="0"/>
              <w:rPr>
                <w:rFonts w:asciiTheme="minorHAnsi" w:eastAsia="GHEA Grapalat" w:hAnsiTheme="minorHAnsi" w:cstheme="minorHAnsi"/>
                <w:sz w:val="20"/>
                <w:szCs w:val="20"/>
                <w:lang w:val="en-US"/>
              </w:rPr>
            </w:pPr>
            <w:proofErr w:type="spellStart"/>
            <w:r w:rsidRPr="009C4B4F">
              <w:rPr>
                <w:rFonts w:asciiTheme="minorHAnsi" w:hAnsiTheme="minorHAnsi" w:cstheme="minorHAnsi"/>
                <w:sz w:val="20"/>
                <w:szCs w:val="20"/>
                <w:lang w:val="en-US"/>
              </w:rPr>
              <w:t>Teghut</w:t>
            </w:r>
            <w:proofErr w:type="spellEnd"/>
            <w:r w:rsidRPr="009C4B4F">
              <w:rPr>
                <w:rFonts w:asciiTheme="minorHAnsi" w:hAnsiTheme="minorHAnsi" w:cstheme="minorHAnsi"/>
                <w:sz w:val="20"/>
                <w:szCs w:val="20"/>
                <w:lang w:val="en-US"/>
              </w:rPr>
              <w:t xml:space="preserve"> CJSC</w:t>
            </w:r>
          </w:p>
        </w:tc>
        <w:tc>
          <w:tcPr>
            <w:tcW w:w="1402" w:type="dxa"/>
          </w:tcPr>
          <w:p w14:paraId="7B8732B1"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02700773</w:t>
            </w:r>
          </w:p>
        </w:tc>
        <w:tc>
          <w:tcPr>
            <w:tcW w:w="1737" w:type="dxa"/>
          </w:tcPr>
          <w:p w14:paraId="0CB09D2D" w14:textId="77777777" w:rsidR="00E059F1" w:rsidRPr="009C4B4F" w:rsidRDefault="00BE6405" w:rsidP="008128DD">
            <w:pPr>
              <w:pStyle w:val="NoSpacing"/>
              <w:rPr>
                <w:rFonts w:asciiTheme="minorHAnsi" w:hAnsiTheme="minorHAnsi" w:cstheme="minorHAnsi"/>
                <w:sz w:val="20"/>
                <w:szCs w:val="20"/>
                <w:lang w:val="en-US"/>
              </w:rPr>
            </w:pPr>
            <w:proofErr w:type="spellStart"/>
            <w:r w:rsidRPr="009C4B4F">
              <w:rPr>
                <w:rFonts w:asciiTheme="minorHAnsi" w:hAnsiTheme="minorHAnsi" w:cstheme="minorHAnsi"/>
                <w:sz w:val="20"/>
                <w:szCs w:val="20"/>
                <w:lang w:val="en-US"/>
              </w:rPr>
              <w:t>Teghut</w:t>
            </w:r>
            <w:proofErr w:type="spellEnd"/>
          </w:p>
        </w:tc>
        <w:tc>
          <w:tcPr>
            <w:tcW w:w="2493" w:type="dxa"/>
          </w:tcPr>
          <w:p w14:paraId="6E8A77F9" w14:textId="6F24ADA9" w:rsidR="00E059F1"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5129873D" w14:textId="77777777" w:rsidR="00E059F1" w:rsidRPr="009C4B4F" w:rsidRDefault="00E059F1" w:rsidP="008128DD">
            <w:pPr>
              <w:rPr>
                <w:rFonts w:asciiTheme="minorHAnsi" w:hAnsiTheme="minorHAnsi" w:cstheme="minorHAnsi"/>
                <w:sz w:val="20"/>
                <w:szCs w:val="20"/>
                <w:lang w:val="en-US"/>
              </w:rPr>
            </w:pPr>
            <w:r w:rsidRPr="009C4B4F">
              <w:rPr>
                <w:rFonts w:asciiTheme="minorHAnsi" w:eastAsia="GHEA Grapalat" w:hAnsiTheme="minorHAnsi" w:cstheme="minorHAnsi"/>
                <w:sz w:val="20"/>
                <w:szCs w:val="20"/>
                <w:lang w:val="en-US"/>
              </w:rPr>
              <w:t>Production</w:t>
            </w:r>
          </w:p>
        </w:tc>
      </w:tr>
      <w:tr w:rsidR="00E059F1" w:rsidRPr="009C4B4F" w14:paraId="6D54EECE" w14:textId="77777777" w:rsidTr="002A2DDA">
        <w:tc>
          <w:tcPr>
            <w:tcW w:w="1653" w:type="dxa"/>
          </w:tcPr>
          <w:p w14:paraId="516B9204" w14:textId="77777777" w:rsidR="00E059F1" w:rsidRPr="009C4B4F" w:rsidRDefault="00E059F1" w:rsidP="008128DD">
            <w:pPr>
              <w:spacing w:after="0"/>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Lydian Armenia CJSC</w:t>
            </w:r>
          </w:p>
        </w:tc>
        <w:tc>
          <w:tcPr>
            <w:tcW w:w="1402" w:type="dxa"/>
          </w:tcPr>
          <w:p w14:paraId="26CD81F1"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00091919</w:t>
            </w:r>
          </w:p>
        </w:tc>
        <w:tc>
          <w:tcPr>
            <w:tcW w:w="1737" w:type="dxa"/>
          </w:tcPr>
          <w:p w14:paraId="34FEAFE7" w14:textId="77777777" w:rsidR="00E059F1" w:rsidRPr="009C4B4F" w:rsidRDefault="00BE6405" w:rsidP="008128DD">
            <w:pPr>
              <w:pStyle w:val="NoSpacing"/>
              <w:rPr>
                <w:rFonts w:asciiTheme="minorHAnsi" w:hAnsiTheme="minorHAnsi" w:cstheme="minorHAnsi"/>
                <w:sz w:val="20"/>
                <w:szCs w:val="20"/>
                <w:lang w:val="en-US"/>
              </w:rPr>
            </w:pPr>
            <w:proofErr w:type="spellStart"/>
            <w:r w:rsidRPr="009C4B4F">
              <w:rPr>
                <w:rFonts w:asciiTheme="minorHAnsi" w:hAnsiTheme="minorHAnsi" w:cstheme="minorHAnsi"/>
                <w:sz w:val="20"/>
                <w:szCs w:val="20"/>
                <w:lang w:val="en-US"/>
              </w:rPr>
              <w:t>Amulsar</w:t>
            </w:r>
            <w:proofErr w:type="spellEnd"/>
          </w:p>
        </w:tc>
        <w:tc>
          <w:tcPr>
            <w:tcW w:w="2493" w:type="dxa"/>
          </w:tcPr>
          <w:p w14:paraId="29AEF0FC"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61,500</w:t>
            </w:r>
          </w:p>
        </w:tc>
        <w:tc>
          <w:tcPr>
            <w:tcW w:w="2070" w:type="dxa"/>
          </w:tcPr>
          <w:p w14:paraId="375FB2A3" w14:textId="77777777" w:rsidR="00E059F1" w:rsidRPr="009C4B4F" w:rsidRDefault="00E059F1"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Development</w:t>
            </w:r>
          </w:p>
        </w:tc>
      </w:tr>
      <w:tr w:rsidR="00203810" w:rsidRPr="009C4B4F" w14:paraId="581DBE2E" w14:textId="77777777" w:rsidTr="002A2DDA">
        <w:tc>
          <w:tcPr>
            <w:tcW w:w="1653" w:type="dxa"/>
          </w:tcPr>
          <w:p w14:paraId="6E5A3BA3" w14:textId="77777777" w:rsidR="00203810" w:rsidRPr="009C4B4F" w:rsidRDefault="00BE6405"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Sagamar</w:t>
            </w:r>
            <w:proofErr w:type="spellEnd"/>
            <w:r w:rsidRPr="009C4B4F">
              <w:rPr>
                <w:rFonts w:asciiTheme="minorHAnsi" w:eastAsia="GHEA Grapalat" w:hAnsiTheme="minorHAnsi" w:cstheme="minorHAnsi"/>
                <w:sz w:val="20"/>
                <w:szCs w:val="20"/>
                <w:lang w:val="en-US"/>
              </w:rPr>
              <w:t xml:space="preserve"> CJSC</w:t>
            </w:r>
          </w:p>
        </w:tc>
        <w:tc>
          <w:tcPr>
            <w:tcW w:w="1402" w:type="dxa"/>
          </w:tcPr>
          <w:p w14:paraId="16AEBE26"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00410036</w:t>
            </w:r>
          </w:p>
        </w:tc>
        <w:tc>
          <w:tcPr>
            <w:tcW w:w="1737" w:type="dxa"/>
          </w:tcPr>
          <w:p w14:paraId="48C17ADE" w14:textId="77777777" w:rsidR="00203810" w:rsidRPr="009C4B4F" w:rsidRDefault="00BE6405" w:rsidP="008128DD">
            <w:pPr>
              <w:pStyle w:val="NoSpacing"/>
              <w:rPr>
                <w:rFonts w:asciiTheme="minorHAnsi" w:hAnsiTheme="minorHAnsi" w:cstheme="minorHAnsi"/>
                <w:sz w:val="20"/>
                <w:szCs w:val="20"/>
                <w:lang w:val="en-US"/>
              </w:rPr>
            </w:pPr>
            <w:proofErr w:type="spellStart"/>
            <w:r w:rsidRPr="009C4B4F">
              <w:rPr>
                <w:rFonts w:asciiTheme="minorHAnsi" w:hAnsiTheme="minorHAnsi" w:cstheme="minorHAnsi"/>
                <w:sz w:val="20"/>
                <w:szCs w:val="20"/>
                <w:lang w:val="en-US"/>
              </w:rPr>
              <w:t>Armanis</w:t>
            </w:r>
            <w:proofErr w:type="spellEnd"/>
          </w:p>
        </w:tc>
        <w:tc>
          <w:tcPr>
            <w:tcW w:w="2493" w:type="dxa"/>
          </w:tcPr>
          <w:p w14:paraId="41935FEE"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1,000</w:t>
            </w:r>
          </w:p>
        </w:tc>
        <w:tc>
          <w:tcPr>
            <w:tcW w:w="2070" w:type="dxa"/>
          </w:tcPr>
          <w:p w14:paraId="4DD3F9AA"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48F099B8" w14:textId="77777777" w:rsidTr="002A2DDA">
        <w:tc>
          <w:tcPr>
            <w:tcW w:w="1653" w:type="dxa"/>
          </w:tcPr>
          <w:p w14:paraId="0815D93C" w14:textId="77777777" w:rsidR="00203810" w:rsidRPr="009C4B4F" w:rsidRDefault="00BE6405"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Lichqvaz</w:t>
            </w:r>
            <w:proofErr w:type="spellEnd"/>
            <w:r w:rsidRPr="009C4B4F">
              <w:rPr>
                <w:rFonts w:asciiTheme="minorHAnsi" w:eastAsia="GHEA Grapalat" w:hAnsiTheme="minorHAnsi" w:cstheme="minorHAnsi"/>
                <w:sz w:val="20"/>
                <w:szCs w:val="20"/>
                <w:lang w:val="en-US"/>
              </w:rPr>
              <w:t xml:space="preserve"> CJSC</w:t>
            </w:r>
          </w:p>
        </w:tc>
        <w:tc>
          <w:tcPr>
            <w:tcW w:w="1402" w:type="dxa"/>
          </w:tcPr>
          <w:p w14:paraId="493B8333"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00410036</w:t>
            </w:r>
          </w:p>
        </w:tc>
        <w:tc>
          <w:tcPr>
            <w:tcW w:w="1737" w:type="dxa"/>
          </w:tcPr>
          <w:p w14:paraId="0B252268" w14:textId="77777777" w:rsidR="00203810" w:rsidRPr="009C4B4F" w:rsidRDefault="00BE6405"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Lichqvaz</w:t>
            </w:r>
            <w:proofErr w:type="spellEnd"/>
          </w:p>
        </w:tc>
        <w:tc>
          <w:tcPr>
            <w:tcW w:w="2493" w:type="dxa"/>
          </w:tcPr>
          <w:p w14:paraId="2AA5B252" w14:textId="6D2726D3" w:rsidR="00203810"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31B6B2A8"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62D88E5E" w14:textId="77777777" w:rsidTr="002A2DDA">
        <w:tc>
          <w:tcPr>
            <w:tcW w:w="1653" w:type="dxa"/>
          </w:tcPr>
          <w:p w14:paraId="5145F4A5" w14:textId="77777777" w:rsidR="00203810" w:rsidRPr="009C4B4F" w:rsidRDefault="00BE6405"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Tatstone</w:t>
            </w:r>
            <w:proofErr w:type="spellEnd"/>
            <w:r w:rsidRPr="009C4B4F">
              <w:rPr>
                <w:rFonts w:asciiTheme="minorHAnsi" w:eastAsia="GHEA Grapalat" w:hAnsiTheme="minorHAnsi" w:cstheme="minorHAnsi"/>
                <w:sz w:val="20"/>
                <w:szCs w:val="20"/>
                <w:lang w:val="en-US"/>
              </w:rPr>
              <w:t xml:space="preserve"> LLC</w:t>
            </w:r>
          </w:p>
        </w:tc>
        <w:tc>
          <w:tcPr>
            <w:tcW w:w="1402" w:type="dxa"/>
          </w:tcPr>
          <w:p w14:paraId="03C73EC1"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00079433</w:t>
            </w:r>
          </w:p>
        </w:tc>
        <w:tc>
          <w:tcPr>
            <w:tcW w:w="1737" w:type="dxa"/>
          </w:tcPr>
          <w:p w14:paraId="0DBF194E" w14:textId="77777777" w:rsidR="00203810" w:rsidRPr="009C4B4F" w:rsidRDefault="0026214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Lichq</w:t>
            </w:r>
            <w:proofErr w:type="spellEnd"/>
          </w:p>
        </w:tc>
        <w:tc>
          <w:tcPr>
            <w:tcW w:w="2493" w:type="dxa"/>
          </w:tcPr>
          <w:p w14:paraId="773A78BC"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2,030</w:t>
            </w:r>
          </w:p>
        </w:tc>
        <w:tc>
          <w:tcPr>
            <w:tcW w:w="2070" w:type="dxa"/>
          </w:tcPr>
          <w:p w14:paraId="1936B55E"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52C81998" w14:textId="77777777" w:rsidTr="002A2DDA">
        <w:tc>
          <w:tcPr>
            <w:tcW w:w="1653" w:type="dxa"/>
          </w:tcPr>
          <w:p w14:paraId="28DAA755" w14:textId="77777777" w:rsidR="00203810" w:rsidRPr="009C4B4F" w:rsidRDefault="0026214B"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Tatstone</w:t>
            </w:r>
            <w:proofErr w:type="spellEnd"/>
            <w:r w:rsidRPr="009C4B4F">
              <w:rPr>
                <w:rFonts w:asciiTheme="minorHAnsi" w:eastAsia="GHEA Grapalat" w:hAnsiTheme="minorHAnsi" w:cstheme="minorHAnsi"/>
                <w:sz w:val="20"/>
                <w:szCs w:val="20"/>
                <w:lang w:val="en-US"/>
              </w:rPr>
              <w:t xml:space="preserve"> LLC</w:t>
            </w:r>
          </w:p>
        </w:tc>
        <w:tc>
          <w:tcPr>
            <w:tcW w:w="1402" w:type="dxa"/>
          </w:tcPr>
          <w:p w14:paraId="67523308"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00079433</w:t>
            </w:r>
          </w:p>
        </w:tc>
        <w:tc>
          <w:tcPr>
            <w:tcW w:w="1737" w:type="dxa"/>
          </w:tcPr>
          <w:p w14:paraId="577C9ADD" w14:textId="77777777" w:rsidR="00203810" w:rsidRPr="009C4B4F" w:rsidRDefault="0026214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Aygedzor</w:t>
            </w:r>
            <w:proofErr w:type="spellEnd"/>
          </w:p>
        </w:tc>
        <w:tc>
          <w:tcPr>
            <w:tcW w:w="2493" w:type="dxa"/>
          </w:tcPr>
          <w:p w14:paraId="624DEBC5"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3,000</w:t>
            </w:r>
          </w:p>
        </w:tc>
        <w:tc>
          <w:tcPr>
            <w:tcW w:w="2070" w:type="dxa"/>
          </w:tcPr>
          <w:p w14:paraId="625ADC73" w14:textId="77777777" w:rsidR="00203810" w:rsidRPr="009C4B4F" w:rsidRDefault="00203810" w:rsidP="008128DD">
            <w:pPr>
              <w:jc w:val="both"/>
              <w:rPr>
                <w:rFonts w:asciiTheme="minorHAnsi" w:eastAsia="GHEA Grapalat" w:hAnsiTheme="minorHAnsi" w:cstheme="minorHAnsi"/>
                <w:sz w:val="20"/>
                <w:szCs w:val="20"/>
                <w:lang w:val="en-US"/>
              </w:rPr>
            </w:pPr>
          </w:p>
        </w:tc>
      </w:tr>
      <w:tr w:rsidR="0026214B" w:rsidRPr="009C4B4F" w14:paraId="5BB1C21A" w14:textId="77777777" w:rsidTr="002A2DDA">
        <w:tc>
          <w:tcPr>
            <w:tcW w:w="1653" w:type="dxa"/>
          </w:tcPr>
          <w:p w14:paraId="618AB2AF" w14:textId="77777777" w:rsidR="0026214B" w:rsidRPr="009C4B4F" w:rsidRDefault="0026214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 xml:space="preserve">Paramount Gold Mining Ltd. </w:t>
            </w:r>
          </w:p>
        </w:tc>
        <w:tc>
          <w:tcPr>
            <w:tcW w:w="1402" w:type="dxa"/>
          </w:tcPr>
          <w:p w14:paraId="20F5D4F1" w14:textId="77777777" w:rsidR="0026214B" w:rsidRPr="009C4B4F" w:rsidRDefault="0026214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04219371</w:t>
            </w:r>
          </w:p>
        </w:tc>
        <w:tc>
          <w:tcPr>
            <w:tcW w:w="1737" w:type="dxa"/>
          </w:tcPr>
          <w:p w14:paraId="11F6F493" w14:textId="77777777" w:rsidR="0026214B" w:rsidRPr="009C4B4F" w:rsidRDefault="0026214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Meghradzor</w:t>
            </w:r>
            <w:proofErr w:type="spellEnd"/>
            <w:r w:rsidRPr="009C4B4F">
              <w:rPr>
                <w:rFonts w:asciiTheme="minorHAnsi" w:eastAsia="GHEA Grapalat" w:hAnsiTheme="minorHAnsi" w:cstheme="minorHAnsi"/>
                <w:sz w:val="20"/>
                <w:szCs w:val="20"/>
                <w:lang w:val="en-US"/>
              </w:rPr>
              <w:t xml:space="preserve"> gold</w:t>
            </w:r>
          </w:p>
        </w:tc>
        <w:tc>
          <w:tcPr>
            <w:tcW w:w="2493" w:type="dxa"/>
          </w:tcPr>
          <w:p w14:paraId="4A1168C5" w14:textId="1209655D" w:rsidR="0026214B"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18ED1E58" w14:textId="77777777" w:rsidR="0026214B" w:rsidRPr="009C4B4F" w:rsidRDefault="0026214B" w:rsidP="008128DD">
            <w:pPr>
              <w:jc w:val="both"/>
              <w:rPr>
                <w:rFonts w:asciiTheme="minorHAnsi" w:eastAsia="GHEA Grapalat" w:hAnsiTheme="minorHAnsi" w:cstheme="minorHAnsi"/>
                <w:sz w:val="20"/>
                <w:szCs w:val="20"/>
                <w:lang w:val="en-US"/>
              </w:rPr>
            </w:pPr>
          </w:p>
        </w:tc>
      </w:tr>
      <w:tr w:rsidR="0026214B" w:rsidRPr="009C4B4F" w14:paraId="7624C53D" w14:textId="77777777" w:rsidTr="002A2DDA">
        <w:tc>
          <w:tcPr>
            <w:tcW w:w="1653" w:type="dxa"/>
          </w:tcPr>
          <w:p w14:paraId="4D7038C2" w14:textId="77777777" w:rsidR="0026214B" w:rsidRPr="009C4B4F" w:rsidRDefault="0026214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Molybdenum World LLC</w:t>
            </w:r>
          </w:p>
        </w:tc>
        <w:tc>
          <w:tcPr>
            <w:tcW w:w="1402" w:type="dxa"/>
          </w:tcPr>
          <w:p w14:paraId="653E5818" w14:textId="77777777" w:rsidR="0026214B" w:rsidRPr="009C4B4F" w:rsidRDefault="0026214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02580107</w:t>
            </w:r>
          </w:p>
        </w:tc>
        <w:tc>
          <w:tcPr>
            <w:tcW w:w="1737" w:type="dxa"/>
          </w:tcPr>
          <w:p w14:paraId="23C686F5" w14:textId="77777777" w:rsidR="0026214B" w:rsidRPr="009C4B4F" w:rsidRDefault="0026214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Dastakert</w:t>
            </w:r>
            <w:proofErr w:type="spellEnd"/>
          </w:p>
        </w:tc>
        <w:tc>
          <w:tcPr>
            <w:tcW w:w="2493" w:type="dxa"/>
          </w:tcPr>
          <w:p w14:paraId="1234309C" w14:textId="77777777" w:rsidR="0026214B" w:rsidRPr="009C4B4F" w:rsidRDefault="0026214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12,800</w:t>
            </w:r>
          </w:p>
        </w:tc>
        <w:tc>
          <w:tcPr>
            <w:tcW w:w="2070" w:type="dxa"/>
          </w:tcPr>
          <w:p w14:paraId="77398EB6" w14:textId="77777777" w:rsidR="0026214B" w:rsidRPr="009C4B4F" w:rsidRDefault="0026214B" w:rsidP="008128DD">
            <w:pPr>
              <w:jc w:val="both"/>
              <w:rPr>
                <w:rFonts w:asciiTheme="minorHAnsi" w:eastAsia="GHEA Grapalat" w:hAnsiTheme="minorHAnsi" w:cstheme="minorHAnsi"/>
                <w:sz w:val="20"/>
                <w:szCs w:val="20"/>
                <w:lang w:val="en-US"/>
              </w:rPr>
            </w:pPr>
          </w:p>
        </w:tc>
      </w:tr>
      <w:tr w:rsidR="0026214B" w:rsidRPr="009C4B4F" w14:paraId="34656729" w14:textId="77777777" w:rsidTr="002A2DDA">
        <w:tc>
          <w:tcPr>
            <w:tcW w:w="1653" w:type="dxa"/>
          </w:tcPr>
          <w:p w14:paraId="7BAFAF5D" w14:textId="77777777" w:rsidR="0026214B" w:rsidRPr="009C4B4F" w:rsidRDefault="0026214B" w:rsidP="008128DD">
            <w:pPr>
              <w:spacing w:after="0"/>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Multi Group Concern LLC</w:t>
            </w:r>
          </w:p>
        </w:tc>
        <w:tc>
          <w:tcPr>
            <w:tcW w:w="1402" w:type="dxa"/>
          </w:tcPr>
          <w:p w14:paraId="1DE78CE1" w14:textId="77777777" w:rsidR="0026214B" w:rsidRPr="009C4B4F" w:rsidRDefault="0026214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03516447</w:t>
            </w:r>
          </w:p>
        </w:tc>
        <w:tc>
          <w:tcPr>
            <w:tcW w:w="1737" w:type="dxa"/>
          </w:tcPr>
          <w:p w14:paraId="57146496" w14:textId="77777777" w:rsidR="0026214B" w:rsidRPr="009C4B4F" w:rsidRDefault="0026214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Mghart</w:t>
            </w:r>
            <w:proofErr w:type="spellEnd"/>
          </w:p>
        </w:tc>
        <w:tc>
          <w:tcPr>
            <w:tcW w:w="2493" w:type="dxa"/>
          </w:tcPr>
          <w:p w14:paraId="4463A7F5" w14:textId="0D826C3E" w:rsidR="0026214B"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3E2F3733" w14:textId="77777777" w:rsidR="0026214B" w:rsidRPr="009C4B4F" w:rsidRDefault="0026214B" w:rsidP="008128DD">
            <w:pPr>
              <w:jc w:val="both"/>
              <w:rPr>
                <w:rFonts w:asciiTheme="minorHAnsi" w:eastAsia="GHEA Grapalat" w:hAnsiTheme="minorHAnsi" w:cstheme="minorHAnsi"/>
                <w:sz w:val="20"/>
                <w:szCs w:val="20"/>
                <w:lang w:val="en-US"/>
              </w:rPr>
            </w:pPr>
          </w:p>
        </w:tc>
      </w:tr>
      <w:tr w:rsidR="00203810" w:rsidRPr="009C4B4F" w14:paraId="5D7BDCE4" w14:textId="77777777" w:rsidTr="002A2DDA">
        <w:tc>
          <w:tcPr>
            <w:tcW w:w="1653" w:type="dxa"/>
          </w:tcPr>
          <w:p w14:paraId="31335C3F" w14:textId="77777777" w:rsidR="00203810" w:rsidRPr="009C4B4F" w:rsidRDefault="0026214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lastRenderedPageBreak/>
              <w:t>Armenian Copper Program CJSC</w:t>
            </w:r>
          </w:p>
        </w:tc>
        <w:tc>
          <w:tcPr>
            <w:tcW w:w="1402" w:type="dxa"/>
          </w:tcPr>
          <w:p w14:paraId="1A66BA40"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06605968</w:t>
            </w:r>
          </w:p>
        </w:tc>
        <w:tc>
          <w:tcPr>
            <w:tcW w:w="1737" w:type="dxa"/>
          </w:tcPr>
          <w:p w14:paraId="7203E929" w14:textId="77777777" w:rsidR="00203810" w:rsidRPr="009C4B4F" w:rsidRDefault="0026214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Alaverdi</w:t>
            </w:r>
            <w:proofErr w:type="spellEnd"/>
          </w:p>
        </w:tc>
        <w:tc>
          <w:tcPr>
            <w:tcW w:w="2493" w:type="dxa"/>
          </w:tcPr>
          <w:p w14:paraId="1B14C7C7" w14:textId="5F7F36A0" w:rsidR="00203810"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0740D6C4"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455A8C4E" w14:textId="77777777" w:rsidTr="002A2DDA">
        <w:tc>
          <w:tcPr>
            <w:tcW w:w="1653" w:type="dxa"/>
          </w:tcPr>
          <w:p w14:paraId="73D5FFCD" w14:textId="77777777" w:rsidR="00203810" w:rsidRPr="009C4B4F" w:rsidRDefault="0026214B"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Mego</w:t>
            </w:r>
            <w:proofErr w:type="spellEnd"/>
            <w:r w:rsidRPr="009C4B4F">
              <w:rPr>
                <w:rFonts w:asciiTheme="minorHAnsi" w:eastAsia="GHEA Grapalat" w:hAnsiTheme="minorHAnsi" w:cstheme="minorHAnsi"/>
                <w:sz w:val="20"/>
                <w:szCs w:val="20"/>
                <w:lang w:val="en-US"/>
              </w:rPr>
              <w:t xml:space="preserve"> Gold LLC </w:t>
            </w:r>
          </w:p>
        </w:tc>
        <w:tc>
          <w:tcPr>
            <w:tcW w:w="1402" w:type="dxa"/>
          </w:tcPr>
          <w:p w14:paraId="73C347AB"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04213127</w:t>
            </w:r>
          </w:p>
        </w:tc>
        <w:tc>
          <w:tcPr>
            <w:tcW w:w="1737" w:type="dxa"/>
          </w:tcPr>
          <w:p w14:paraId="25A1500D" w14:textId="77777777" w:rsidR="00203810" w:rsidRPr="009C4B4F" w:rsidRDefault="0026214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Tukhmanuk</w:t>
            </w:r>
            <w:proofErr w:type="spellEnd"/>
          </w:p>
        </w:tc>
        <w:tc>
          <w:tcPr>
            <w:tcW w:w="2493" w:type="dxa"/>
          </w:tcPr>
          <w:p w14:paraId="3888CFF9" w14:textId="2E5F897E" w:rsidR="00203810"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739F67B5"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5FB66FEE" w14:textId="77777777" w:rsidTr="002A2DDA">
        <w:tc>
          <w:tcPr>
            <w:tcW w:w="1653" w:type="dxa"/>
          </w:tcPr>
          <w:p w14:paraId="3DC5686C" w14:textId="77777777" w:rsidR="00203810" w:rsidRPr="009C4B4F" w:rsidRDefault="0026214B"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Ler</w:t>
            </w:r>
            <w:proofErr w:type="spellEnd"/>
            <w:r w:rsidRPr="009C4B4F">
              <w:rPr>
                <w:rFonts w:asciiTheme="minorHAnsi" w:eastAsia="GHEA Grapalat" w:hAnsiTheme="minorHAnsi" w:cstheme="minorHAnsi"/>
                <w:sz w:val="20"/>
                <w:szCs w:val="20"/>
                <w:lang w:val="en-US"/>
              </w:rPr>
              <w:t>-Ex</w:t>
            </w:r>
            <w:r w:rsidR="00203810" w:rsidRPr="009C4B4F">
              <w:rPr>
                <w:rFonts w:asciiTheme="minorHAnsi" w:eastAsia="GHEA Grapalat" w:hAnsiTheme="minorHAnsi" w:cstheme="minorHAnsi"/>
                <w:sz w:val="20"/>
                <w:szCs w:val="20"/>
                <w:lang w:val="en-US"/>
              </w:rPr>
              <w:t xml:space="preserve"> </w:t>
            </w:r>
            <w:r w:rsidRPr="009C4B4F">
              <w:rPr>
                <w:rFonts w:asciiTheme="minorHAnsi" w:eastAsia="GHEA Grapalat" w:hAnsiTheme="minorHAnsi" w:cstheme="minorHAnsi"/>
                <w:sz w:val="20"/>
                <w:szCs w:val="20"/>
                <w:lang w:val="en-US"/>
              </w:rPr>
              <w:t>LLC</w:t>
            </w:r>
          </w:p>
        </w:tc>
        <w:tc>
          <w:tcPr>
            <w:tcW w:w="1402" w:type="dxa"/>
          </w:tcPr>
          <w:p w14:paraId="5943DA23"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09412188</w:t>
            </w:r>
          </w:p>
        </w:tc>
        <w:tc>
          <w:tcPr>
            <w:tcW w:w="1737" w:type="dxa"/>
          </w:tcPr>
          <w:p w14:paraId="1B1467EE" w14:textId="77777777" w:rsidR="00203810" w:rsidRPr="009C4B4F" w:rsidRDefault="0026214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Hankasar</w:t>
            </w:r>
            <w:proofErr w:type="spellEnd"/>
          </w:p>
        </w:tc>
        <w:tc>
          <w:tcPr>
            <w:tcW w:w="2493" w:type="dxa"/>
          </w:tcPr>
          <w:p w14:paraId="78E3C88F" w14:textId="222A79CC" w:rsidR="00203810"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55921181"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16D736BC" w14:textId="77777777" w:rsidTr="002A2DDA">
        <w:tc>
          <w:tcPr>
            <w:tcW w:w="1653" w:type="dxa"/>
          </w:tcPr>
          <w:p w14:paraId="74F0F724" w14:textId="77777777" w:rsidR="00203810" w:rsidRPr="009C4B4F" w:rsidRDefault="0026214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Golden Ore LLC</w:t>
            </w:r>
          </w:p>
        </w:tc>
        <w:tc>
          <w:tcPr>
            <w:tcW w:w="1402" w:type="dxa"/>
          </w:tcPr>
          <w:p w14:paraId="5B461FAE"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02582025</w:t>
            </w:r>
          </w:p>
        </w:tc>
        <w:tc>
          <w:tcPr>
            <w:tcW w:w="1737" w:type="dxa"/>
          </w:tcPr>
          <w:p w14:paraId="2C3A3CF0" w14:textId="77777777" w:rsidR="00203810" w:rsidRPr="009C4B4F" w:rsidRDefault="0026214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Hankasar</w:t>
            </w:r>
            <w:proofErr w:type="spellEnd"/>
          </w:p>
        </w:tc>
        <w:tc>
          <w:tcPr>
            <w:tcW w:w="2493" w:type="dxa"/>
          </w:tcPr>
          <w:p w14:paraId="51409E26" w14:textId="528F447A" w:rsidR="00203810"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37000547"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6A0BE4DE" w14:textId="77777777" w:rsidTr="002A2DDA">
        <w:tc>
          <w:tcPr>
            <w:tcW w:w="1653" w:type="dxa"/>
          </w:tcPr>
          <w:p w14:paraId="595B77C7" w14:textId="77777777" w:rsidR="00203810" w:rsidRPr="009C4B4F" w:rsidRDefault="0012412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Fortune Resources LLC</w:t>
            </w:r>
          </w:p>
        </w:tc>
        <w:tc>
          <w:tcPr>
            <w:tcW w:w="1402" w:type="dxa"/>
          </w:tcPr>
          <w:p w14:paraId="250EF0F3"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02806526</w:t>
            </w:r>
          </w:p>
        </w:tc>
        <w:tc>
          <w:tcPr>
            <w:tcW w:w="1737" w:type="dxa"/>
          </w:tcPr>
          <w:p w14:paraId="493E6415" w14:textId="77777777" w:rsidR="00203810" w:rsidRPr="009C4B4F" w:rsidRDefault="0012412B" w:rsidP="008128DD">
            <w:pPr>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Hrazdan</w:t>
            </w:r>
          </w:p>
        </w:tc>
        <w:tc>
          <w:tcPr>
            <w:tcW w:w="2493" w:type="dxa"/>
          </w:tcPr>
          <w:p w14:paraId="7992503E" w14:textId="5D42CD17" w:rsidR="00203810"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7D1D59D3"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005D568B" w14:textId="77777777" w:rsidTr="002A2DDA">
        <w:tc>
          <w:tcPr>
            <w:tcW w:w="1653" w:type="dxa"/>
          </w:tcPr>
          <w:p w14:paraId="6558042B" w14:textId="77777777" w:rsidR="00203810" w:rsidRPr="009C4B4F" w:rsidRDefault="0012412B"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Vardan</w:t>
            </w:r>
            <w:proofErr w:type="spellEnd"/>
            <w:r w:rsidRPr="009C4B4F">
              <w:rPr>
                <w:rFonts w:asciiTheme="minorHAnsi" w:eastAsia="GHEA Grapalat" w:hAnsiTheme="minorHAnsi" w:cstheme="minorHAnsi"/>
                <w:sz w:val="20"/>
                <w:szCs w:val="20"/>
                <w:lang w:val="en-US"/>
              </w:rPr>
              <w:t xml:space="preserve"> </w:t>
            </w:r>
            <w:proofErr w:type="spellStart"/>
            <w:r w:rsidRPr="009C4B4F">
              <w:rPr>
                <w:rFonts w:asciiTheme="minorHAnsi" w:eastAsia="GHEA Grapalat" w:hAnsiTheme="minorHAnsi" w:cstheme="minorHAnsi"/>
                <w:sz w:val="20"/>
                <w:szCs w:val="20"/>
                <w:lang w:val="en-US"/>
              </w:rPr>
              <w:t>Zartonk</w:t>
            </w:r>
            <w:proofErr w:type="spellEnd"/>
            <w:r w:rsidR="00203810" w:rsidRPr="009C4B4F">
              <w:rPr>
                <w:rFonts w:asciiTheme="minorHAnsi" w:eastAsia="GHEA Grapalat" w:hAnsiTheme="minorHAnsi" w:cstheme="minorHAnsi"/>
                <w:sz w:val="20"/>
                <w:szCs w:val="20"/>
                <w:lang w:val="en-US"/>
              </w:rPr>
              <w:t xml:space="preserve"> </w:t>
            </w:r>
            <w:r w:rsidRPr="009C4B4F">
              <w:rPr>
                <w:rFonts w:asciiTheme="minorHAnsi" w:eastAsia="GHEA Grapalat" w:hAnsiTheme="minorHAnsi" w:cstheme="minorHAnsi"/>
                <w:sz w:val="20"/>
                <w:szCs w:val="20"/>
                <w:lang w:val="en-US"/>
              </w:rPr>
              <w:t>LLC</w:t>
            </w:r>
          </w:p>
        </w:tc>
        <w:tc>
          <w:tcPr>
            <w:tcW w:w="1402" w:type="dxa"/>
          </w:tcPr>
          <w:p w14:paraId="7CA4D88F"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09414399</w:t>
            </w:r>
          </w:p>
        </w:tc>
        <w:tc>
          <w:tcPr>
            <w:tcW w:w="1737" w:type="dxa"/>
          </w:tcPr>
          <w:p w14:paraId="5B14D837"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Sophi-Bina</w:t>
            </w:r>
            <w:proofErr w:type="spellEnd"/>
          </w:p>
        </w:tc>
        <w:tc>
          <w:tcPr>
            <w:tcW w:w="2493" w:type="dxa"/>
          </w:tcPr>
          <w:p w14:paraId="49B78FF8" w14:textId="66C2E436" w:rsidR="00203810"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221AFCB4"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3E8BE072" w14:textId="77777777" w:rsidTr="002A2DDA">
        <w:tc>
          <w:tcPr>
            <w:tcW w:w="1653" w:type="dxa"/>
          </w:tcPr>
          <w:p w14:paraId="17CDBB1C" w14:textId="77777777" w:rsidR="00203810" w:rsidRPr="009C4B4F" w:rsidRDefault="0012412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Sipan</w:t>
            </w:r>
            <w:r w:rsidR="00203810" w:rsidRPr="009C4B4F">
              <w:rPr>
                <w:rFonts w:asciiTheme="minorHAnsi" w:eastAsia="GHEA Grapalat" w:hAnsiTheme="minorHAnsi" w:cstheme="minorHAnsi"/>
                <w:sz w:val="20"/>
                <w:szCs w:val="20"/>
                <w:lang w:val="en-US"/>
              </w:rPr>
              <w:t xml:space="preserve">-1 </w:t>
            </w:r>
            <w:r w:rsidRPr="009C4B4F">
              <w:rPr>
                <w:rFonts w:asciiTheme="minorHAnsi" w:eastAsia="GHEA Grapalat" w:hAnsiTheme="minorHAnsi" w:cstheme="minorHAnsi"/>
                <w:sz w:val="20"/>
                <w:szCs w:val="20"/>
                <w:lang w:val="en-US"/>
              </w:rPr>
              <w:t>LLC</w:t>
            </w:r>
          </w:p>
        </w:tc>
        <w:tc>
          <w:tcPr>
            <w:tcW w:w="1402" w:type="dxa"/>
          </w:tcPr>
          <w:p w14:paraId="4A8FE5E2"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04001189</w:t>
            </w:r>
          </w:p>
        </w:tc>
        <w:tc>
          <w:tcPr>
            <w:tcW w:w="1737" w:type="dxa"/>
          </w:tcPr>
          <w:p w14:paraId="0D72E69A"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Terterasar</w:t>
            </w:r>
            <w:proofErr w:type="spellEnd"/>
          </w:p>
        </w:tc>
        <w:tc>
          <w:tcPr>
            <w:tcW w:w="2493" w:type="dxa"/>
          </w:tcPr>
          <w:p w14:paraId="0C056349" w14:textId="5DB9EB4B" w:rsidR="00203810"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45BEA9FB"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5F26ADF1" w14:textId="77777777" w:rsidTr="002A2DDA">
        <w:tc>
          <w:tcPr>
            <w:tcW w:w="1653" w:type="dxa"/>
          </w:tcPr>
          <w:p w14:paraId="172E3C39" w14:textId="77777777" w:rsidR="00203810" w:rsidRPr="009C4B4F" w:rsidRDefault="0012412B"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Asat</w:t>
            </w:r>
            <w:proofErr w:type="spellEnd"/>
            <w:r w:rsidRPr="009C4B4F">
              <w:rPr>
                <w:rFonts w:asciiTheme="minorHAnsi" w:eastAsia="GHEA Grapalat" w:hAnsiTheme="minorHAnsi" w:cstheme="minorHAnsi"/>
                <w:sz w:val="20"/>
                <w:szCs w:val="20"/>
                <w:lang w:val="en-US"/>
              </w:rPr>
              <w:t xml:space="preserve"> LLC</w:t>
            </w:r>
          </w:p>
        </w:tc>
        <w:tc>
          <w:tcPr>
            <w:tcW w:w="1402" w:type="dxa"/>
          </w:tcPr>
          <w:p w14:paraId="63C92322"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03807664</w:t>
            </w:r>
          </w:p>
        </w:tc>
        <w:tc>
          <w:tcPr>
            <w:tcW w:w="1737" w:type="dxa"/>
          </w:tcPr>
          <w:p w14:paraId="3655B3AE"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Karaberd</w:t>
            </w:r>
            <w:proofErr w:type="spellEnd"/>
          </w:p>
        </w:tc>
        <w:tc>
          <w:tcPr>
            <w:tcW w:w="2493" w:type="dxa"/>
          </w:tcPr>
          <w:p w14:paraId="10DAFC5F"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1000</w:t>
            </w:r>
          </w:p>
        </w:tc>
        <w:tc>
          <w:tcPr>
            <w:tcW w:w="2070" w:type="dxa"/>
          </w:tcPr>
          <w:p w14:paraId="3C107A0A"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4175DC29" w14:textId="77777777" w:rsidTr="002A2DDA">
        <w:tc>
          <w:tcPr>
            <w:tcW w:w="1653" w:type="dxa"/>
          </w:tcPr>
          <w:p w14:paraId="69EBEE5C" w14:textId="77777777" w:rsidR="00203810" w:rsidRPr="009C4B4F" w:rsidRDefault="0012412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Active Miner LLC</w:t>
            </w:r>
            <w:r w:rsidR="00203810" w:rsidRPr="009C4B4F">
              <w:rPr>
                <w:rFonts w:asciiTheme="minorHAnsi" w:eastAsia="GHEA Grapalat" w:hAnsiTheme="minorHAnsi" w:cstheme="minorHAnsi"/>
                <w:sz w:val="20"/>
                <w:szCs w:val="20"/>
                <w:lang w:val="en-US"/>
              </w:rPr>
              <w:t xml:space="preserve"> </w:t>
            </w:r>
          </w:p>
        </w:tc>
        <w:tc>
          <w:tcPr>
            <w:tcW w:w="1402" w:type="dxa"/>
          </w:tcPr>
          <w:p w14:paraId="1B242A46"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01544838</w:t>
            </w:r>
          </w:p>
        </w:tc>
        <w:tc>
          <w:tcPr>
            <w:tcW w:w="1737" w:type="dxa"/>
          </w:tcPr>
          <w:p w14:paraId="557673A7"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Aygedzor</w:t>
            </w:r>
            <w:proofErr w:type="spellEnd"/>
          </w:p>
        </w:tc>
        <w:tc>
          <w:tcPr>
            <w:tcW w:w="2493" w:type="dxa"/>
          </w:tcPr>
          <w:p w14:paraId="3C3FBEA9" w14:textId="408489DE" w:rsidR="00203810"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74822FEF"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7A88B299" w14:textId="77777777" w:rsidTr="002A2DDA">
        <w:tc>
          <w:tcPr>
            <w:tcW w:w="1653" w:type="dxa"/>
          </w:tcPr>
          <w:p w14:paraId="618BDFF1" w14:textId="77777777" w:rsidR="00203810" w:rsidRPr="009C4B4F" w:rsidRDefault="0012412B"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Marjan</w:t>
            </w:r>
            <w:proofErr w:type="spellEnd"/>
            <w:r w:rsidRPr="009C4B4F">
              <w:rPr>
                <w:rFonts w:asciiTheme="minorHAnsi" w:eastAsia="GHEA Grapalat" w:hAnsiTheme="minorHAnsi" w:cstheme="minorHAnsi"/>
                <w:sz w:val="20"/>
                <w:szCs w:val="20"/>
                <w:lang w:val="en-US"/>
              </w:rPr>
              <w:t xml:space="preserve"> Mining Company LLC </w:t>
            </w:r>
            <w:r w:rsidR="00203810" w:rsidRPr="009C4B4F">
              <w:rPr>
                <w:rFonts w:asciiTheme="minorHAnsi" w:eastAsia="GHEA Grapalat" w:hAnsiTheme="minorHAnsi" w:cstheme="minorHAnsi"/>
                <w:sz w:val="20"/>
                <w:szCs w:val="20"/>
                <w:lang w:val="en-US"/>
              </w:rPr>
              <w:t xml:space="preserve"> </w:t>
            </w:r>
          </w:p>
        </w:tc>
        <w:tc>
          <w:tcPr>
            <w:tcW w:w="1402" w:type="dxa"/>
          </w:tcPr>
          <w:p w14:paraId="4E1B1297"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01569837</w:t>
            </w:r>
          </w:p>
        </w:tc>
        <w:tc>
          <w:tcPr>
            <w:tcW w:w="1737" w:type="dxa"/>
          </w:tcPr>
          <w:p w14:paraId="7FA51639"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Marjan</w:t>
            </w:r>
            <w:proofErr w:type="spellEnd"/>
          </w:p>
        </w:tc>
        <w:tc>
          <w:tcPr>
            <w:tcW w:w="2493" w:type="dxa"/>
          </w:tcPr>
          <w:p w14:paraId="7B529412" w14:textId="37A9D986" w:rsidR="00203810" w:rsidRPr="009C4B4F" w:rsidRDefault="00AF44DE" w:rsidP="008128DD">
            <w:pPr>
              <w:jc w:val="both"/>
              <w:rPr>
                <w:rFonts w:asciiTheme="minorHAnsi" w:eastAsia="GHEA Grapalat" w:hAnsiTheme="minorHAnsi" w:cstheme="minorHAnsi"/>
                <w:sz w:val="20"/>
                <w:szCs w:val="20"/>
                <w:lang w:val="en-US"/>
              </w:rPr>
            </w:pPr>
            <w:r>
              <w:rPr>
                <w:rFonts w:asciiTheme="minorHAnsi" w:eastAsia="GHEA Grapalat" w:hAnsiTheme="minorHAnsi" w:cstheme="minorHAnsi"/>
                <w:sz w:val="20"/>
                <w:szCs w:val="20"/>
                <w:lang w:val="en-US"/>
              </w:rPr>
              <w:t>No obligation</w:t>
            </w:r>
          </w:p>
        </w:tc>
        <w:tc>
          <w:tcPr>
            <w:tcW w:w="2070" w:type="dxa"/>
          </w:tcPr>
          <w:p w14:paraId="2A07710C"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26E0A5BB" w14:textId="77777777" w:rsidTr="002A2DDA">
        <w:tc>
          <w:tcPr>
            <w:tcW w:w="1653" w:type="dxa"/>
          </w:tcPr>
          <w:p w14:paraId="69387E3B" w14:textId="77777777" w:rsidR="00203810" w:rsidRPr="009C4B4F" w:rsidRDefault="0012412B"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Vayk</w:t>
            </w:r>
            <w:proofErr w:type="spellEnd"/>
            <w:r w:rsidRPr="009C4B4F">
              <w:rPr>
                <w:rFonts w:asciiTheme="minorHAnsi" w:eastAsia="GHEA Grapalat" w:hAnsiTheme="minorHAnsi" w:cstheme="minorHAnsi"/>
                <w:sz w:val="20"/>
                <w:szCs w:val="20"/>
                <w:lang w:val="en-US"/>
              </w:rPr>
              <w:t xml:space="preserve"> Gold LLC</w:t>
            </w:r>
          </w:p>
        </w:tc>
        <w:tc>
          <w:tcPr>
            <w:tcW w:w="1402" w:type="dxa"/>
          </w:tcPr>
          <w:p w14:paraId="374F97F1"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00114369</w:t>
            </w:r>
          </w:p>
        </w:tc>
        <w:tc>
          <w:tcPr>
            <w:tcW w:w="1737" w:type="dxa"/>
          </w:tcPr>
          <w:p w14:paraId="0384D1B8"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Azatek</w:t>
            </w:r>
            <w:proofErr w:type="spellEnd"/>
          </w:p>
        </w:tc>
        <w:tc>
          <w:tcPr>
            <w:tcW w:w="2493" w:type="dxa"/>
          </w:tcPr>
          <w:p w14:paraId="196E392B"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3,000</w:t>
            </w:r>
          </w:p>
        </w:tc>
        <w:tc>
          <w:tcPr>
            <w:tcW w:w="2070" w:type="dxa"/>
          </w:tcPr>
          <w:p w14:paraId="3493D860"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1CE8B786" w14:textId="77777777" w:rsidTr="002A2DDA">
        <w:tc>
          <w:tcPr>
            <w:tcW w:w="1653" w:type="dxa"/>
          </w:tcPr>
          <w:p w14:paraId="1342BC05" w14:textId="77777777" w:rsidR="00203810" w:rsidRPr="009C4B4F" w:rsidRDefault="0012412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AT</w:t>
            </w:r>
            <w:r w:rsidR="00203810" w:rsidRPr="009C4B4F">
              <w:rPr>
                <w:rFonts w:asciiTheme="minorHAnsi" w:eastAsia="GHEA Grapalat" w:hAnsiTheme="minorHAnsi" w:cstheme="minorHAnsi"/>
                <w:sz w:val="20"/>
                <w:szCs w:val="20"/>
                <w:lang w:val="en-US"/>
              </w:rPr>
              <w:t>-</w:t>
            </w:r>
            <w:r w:rsidRPr="009C4B4F">
              <w:rPr>
                <w:rFonts w:asciiTheme="minorHAnsi" w:eastAsia="GHEA Grapalat" w:hAnsiTheme="minorHAnsi" w:cstheme="minorHAnsi"/>
                <w:sz w:val="20"/>
                <w:szCs w:val="20"/>
                <w:lang w:val="en-US"/>
              </w:rPr>
              <w:t>METALS LLC</w:t>
            </w:r>
          </w:p>
        </w:tc>
        <w:tc>
          <w:tcPr>
            <w:tcW w:w="1402" w:type="dxa"/>
          </w:tcPr>
          <w:p w14:paraId="0233D16E"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00118721</w:t>
            </w:r>
          </w:p>
        </w:tc>
        <w:tc>
          <w:tcPr>
            <w:tcW w:w="1737" w:type="dxa"/>
          </w:tcPr>
          <w:p w14:paraId="18F612A0"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Meghrasar</w:t>
            </w:r>
            <w:proofErr w:type="spellEnd"/>
          </w:p>
        </w:tc>
        <w:tc>
          <w:tcPr>
            <w:tcW w:w="2493" w:type="dxa"/>
          </w:tcPr>
          <w:p w14:paraId="3335374E"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3,600</w:t>
            </w:r>
          </w:p>
        </w:tc>
        <w:tc>
          <w:tcPr>
            <w:tcW w:w="2070" w:type="dxa"/>
          </w:tcPr>
          <w:p w14:paraId="1B977824"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264F747B" w14:textId="77777777" w:rsidTr="002A2DDA">
        <w:tc>
          <w:tcPr>
            <w:tcW w:w="1653" w:type="dxa"/>
          </w:tcPr>
          <w:p w14:paraId="26D55D3B" w14:textId="77777777" w:rsidR="00203810" w:rsidRPr="009C4B4F" w:rsidRDefault="0012412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BAKTEK EKO LLC</w:t>
            </w:r>
          </w:p>
        </w:tc>
        <w:tc>
          <w:tcPr>
            <w:tcW w:w="1402" w:type="dxa"/>
          </w:tcPr>
          <w:p w14:paraId="62667A32"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00870494</w:t>
            </w:r>
          </w:p>
        </w:tc>
        <w:tc>
          <w:tcPr>
            <w:tcW w:w="1737" w:type="dxa"/>
          </w:tcPr>
          <w:p w14:paraId="106AC13C"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Arjut</w:t>
            </w:r>
            <w:proofErr w:type="spellEnd"/>
          </w:p>
        </w:tc>
        <w:tc>
          <w:tcPr>
            <w:tcW w:w="2493" w:type="dxa"/>
          </w:tcPr>
          <w:p w14:paraId="6A83D1F1"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650</w:t>
            </w:r>
          </w:p>
        </w:tc>
        <w:tc>
          <w:tcPr>
            <w:tcW w:w="2070" w:type="dxa"/>
          </w:tcPr>
          <w:p w14:paraId="5E19FEC3"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7B188A8A" w14:textId="77777777" w:rsidTr="002A2DDA">
        <w:tc>
          <w:tcPr>
            <w:tcW w:w="1653" w:type="dxa"/>
          </w:tcPr>
          <w:p w14:paraId="51344CE7" w14:textId="77777777" w:rsidR="00203810" w:rsidRPr="009C4B4F" w:rsidRDefault="0012412B"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Wonderful Metal LLC</w:t>
            </w:r>
          </w:p>
        </w:tc>
        <w:tc>
          <w:tcPr>
            <w:tcW w:w="1402" w:type="dxa"/>
          </w:tcPr>
          <w:p w14:paraId="5E7718ED"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04226807</w:t>
            </w:r>
          </w:p>
        </w:tc>
        <w:tc>
          <w:tcPr>
            <w:tcW w:w="1737" w:type="dxa"/>
          </w:tcPr>
          <w:p w14:paraId="1A04223A"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Bardzradir</w:t>
            </w:r>
            <w:proofErr w:type="spellEnd"/>
          </w:p>
        </w:tc>
        <w:tc>
          <w:tcPr>
            <w:tcW w:w="2493" w:type="dxa"/>
          </w:tcPr>
          <w:p w14:paraId="2BA1D4A7"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550</w:t>
            </w:r>
          </w:p>
        </w:tc>
        <w:tc>
          <w:tcPr>
            <w:tcW w:w="2070" w:type="dxa"/>
          </w:tcPr>
          <w:p w14:paraId="7A67CC60"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272FB067" w14:textId="77777777" w:rsidTr="002A2DDA">
        <w:tc>
          <w:tcPr>
            <w:tcW w:w="1653" w:type="dxa"/>
          </w:tcPr>
          <w:p w14:paraId="7787C026" w14:textId="77777777" w:rsidR="00203810" w:rsidRPr="009C4B4F" w:rsidRDefault="0012412B"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Geghi</w:t>
            </w:r>
            <w:proofErr w:type="spellEnd"/>
            <w:r w:rsidRPr="009C4B4F">
              <w:rPr>
                <w:rFonts w:asciiTheme="minorHAnsi" w:eastAsia="GHEA Grapalat" w:hAnsiTheme="minorHAnsi" w:cstheme="minorHAnsi"/>
                <w:sz w:val="20"/>
                <w:szCs w:val="20"/>
                <w:lang w:val="en-US"/>
              </w:rPr>
              <w:t xml:space="preserve"> Gold LLC</w:t>
            </w:r>
          </w:p>
        </w:tc>
        <w:tc>
          <w:tcPr>
            <w:tcW w:w="1402" w:type="dxa"/>
          </w:tcPr>
          <w:p w14:paraId="2DE360ED"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09423012</w:t>
            </w:r>
          </w:p>
        </w:tc>
        <w:tc>
          <w:tcPr>
            <w:tcW w:w="1737" w:type="dxa"/>
          </w:tcPr>
          <w:p w14:paraId="070A25F7"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Voskedzor</w:t>
            </w:r>
            <w:proofErr w:type="spellEnd"/>
          </w:p>
        </w:tc>
        <w:tc>
          <w:tcPr>
            <w:tcW w:w="2493" w:type="dxa"/>
          </w:tcPr>
          <w:p w14:paraId="2B5F1B3F"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650</w:t>
            </w:r>
          </w:p>
        </w:tc>
        <w:tc>
          <w:tcPr>
            <w:tcW w:w="2070" w:type="dxa"/>
          </w:tcPr>
          <w:p w14:paraId="7AA5014C"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62548507" w14:textId="77777777" w:rsidTr="002A2DDA">
        <w:tc>
          <w:tcPr>
            <w:tcW w:w="1653" w:type="dxa"/>
          </w:tcPr>
          <w:p w14:paraId="6B8F398E" w14:textId="77777777" w:rsidR="00203810" w:rsidRPr="009C4B4F" w:rsidRDefault="0012412B" w:rsidP="008128DD">
            <w:pPr>
              <w:jc w:val="both"/>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Gharagulyanner</w:t>
            </w:r>
            <w:proofErr w:type="spellEnd"/>
            <w:r w:rsidRPr="009C4B4F">
              <w:rPr>
                <w:rFonts w:asciiTheme="minorHAnsi" w:eastAsia="GHEA Grapalat" w:hAnsiTheme="minorHAnsi" w:cstheme="minorHAnsi"/>
                <w:sz w:val="20"/>
                <w:szCs w:val="20"/>
                <w:lang w:val="en-US"/>
              </w:rPr>
              <w:t xml:space="preserve"> CJSC</w:t>
            </w:r>
          </w:p>
        </w:tc>
        <w:tc>
          <w:tcPr>
            <w:tcW w:w="1402" w:type="dxa"/>
          </w:tcPr>
          <w:p w14:paraId="709FEA21"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02583292</w:t>
            </w:r>
          </w:p>
        </w:tc>
        <w:tc>
          <w:tcPr>
            <w:tcW w:w="1737" w:type="dxa"/>
          </w:tcPr>
          <w:p w14:paraId="41E5E368" w14:textId="77777777" w:rsidR="00203810" w:rsidRPr="009C4B4F" w:rsidRDefault="0012412B" w:rsidP="008128DD">
            <w:pPr>
              <w:rPr>
                <w:rFonts w:asciiTheme="minorHAnsi" w:eastAsia="GHEA Grapalat" w:hAnsiTheme="minorHAnsi" w:cstheme="minorHAnsi"/>
                <w:sz w:val="20"/>
                <w:szCs w:val="20"/>
                <w:lang w:val="en-US"/>
              </w:rPr>
            </w:pPr>
            <w:proofErr w:type="spellStart"/>
            <w:r w:rsidRPr="009C4B4F">
              <w:rPr>
                <w:rFonts w:asciiTheme="minorHAnsi" w:eastAsia="GHEA Grapalat" w:hAnsiTheme="minorHAnsi" w:cstheme="minorHAnsi"/>
                <w:sz w:val="20"/>
                <w:szCs w:val="20"/>
                <w:lang w:val="en-US"/>
              </w:rPr>
              <w:t>Verin</w:t>
            </w:r>
            <w:proofErr w:type="spellEnd"/>
            <w:r w:rsidRPr="009C4B4F">
              <w:rPr>
                <w:rFonts w:asciiTheme="minorHAnsi" w:eastAsia="GHEA Grapalat" w:hAnsiTheme="minorHAnsi" w:cstheme="minorHAnsi"/>
                <w:sz w:val="20"/>
                <w:szCs w:val="20"/>
                <w:lang w:val="en-US"/>
              </w:rPr>
              <w:t xml:space="preserve"> </w:t>
            </w:r>
            <w:proofErr w:type="spellStart"/>
            <w:r w:rsidRPr="009C4B4F">
              <w:rPr>
                <w:rFonts w:asciiTheme="minorHAnsi" w:eastAsia="GHEA Grapalat" w:hAnsiTheme="minorHAnsi" w:cstheme="minorHAnsi"/>
                <w:sz w:val="20"/>
                <w:szCs w:val="20"/>
                <w:lang w:val="en-US"/>
              </w:rPr>
              <w:t>Vanrani</w:t>
            </w:r>
            <w:proofErr w:type="spellEnd"/>
            <w:r w:rsidRPr="009C4B4F">
              <w:rPr>
                <w:rFonts w:asciiTheme="minorHAnsi" w:eastAsia="GHEA Grapalat" w:hAnsiTheme="minorHAnsi" w:cstheme="minorHAnsi"/>
                <w:sz w:val="20"/>
                <w:szCs w:val="20"/>
                <w:lang w:val="en-US"/>
              </w:rPr>
              <w:t xml:space="preserve"> </w:t>
            </w:r>
            <w:proofErr w:type="spellStart"/>
            <w:r w:rsidRPr="009C4B4F">
              <w:rPr>
                <w:rFonts w:asciiTheme="minorHAnsi" w:eastAsia="GHEA Grapalat" w:hAnsiTheme="minorHAnsi" w:cstheme="minorHAnsi"/>
                <w:sz w:val="20"/>
                <w:szCs w:val="20"/>
                <w:lang w:val="en-US"/>
              </w:rPr>
              <w:t>Dzor</w:t>
            </w:r>
            <w:proofErr w:type="spellEnd"/>
            <w:r w:rsidRPr="009C4B4F">
              <w:rPr>
                <w:rFonts w:asciiTheme="minorHAnsi" w:eastAsia="GHEA Grapalat" w:hAnsiTheme="minorHAnsi" w:cstheme="minorHAnsi"/>
                <w:sz w:val="20"/>
                <w:szCs w:val="20"/>
                <w:lang w:val="en-US"/>
              </w:rPr>
              <w:t xml:space="preserve"> </w:t>
            </w:r>
          </w:p>
        </w:tc>
        <w:tc>
          <w:tcPr>
            <w:tcW w:w="2493" w:type="dxa"/>
          </w:tcPr>
          <w:p w14:paraId="2B51EA85" w14:textId="77777777" w:rsidR="00203810" w:rsidRPr="009C4B4F" w:rsidRDefault="00203810" w:rsidP="008128DD">
            <w:pPr>
              <w:jc w:val="both"/>
              <w:rPr>
                <w:rFonts w:asciiTheme="minorHAnsi" w:eastAsia="GHEA Grapalat" w:hAnsiTheme="minorHAnsi" w:cstheme="minorHAnsi"/>
                <w:sz w:val="20"/>
                <w:szCs w:val="20"/>
                <w:lang w:val="en-US"/>
              </w:rPr>
            </w:pPr>
            <w:r w:rsidRPr="009C4B4F">
              <w:rPr>
                <w:rFonts w:asciiTheme="minorHAnsi" w:eastAsia="GHEA Grapalat" w:hAnsiTheme="minorHAnsi" w:cstheme="minorHAnsi"/>
                <w:sz w:val="20"/>
                <w:szCs w:val="20"/>
                <w:lang w:val="en-US"/>
              </w:rPr>
              <w:t>1,250</w:t>
            </w:r>
          </w:p>
        </w:tc>
        <w:tc>
          <w:tcPr>
            <w:tcW w:w="2070" w:type="dxa"/>
          </w:tcPr>
          <w:p w14:paraId="009EACB6" w14:textId="77777777" w:rsidR="00203810" w:rsidRPr="009C4B4F" w:rsidRDefault="00203810" w:rsidP="008128DD">
            <w:pPr>
              <w:jc w:val="both"/>
              <w:rPr>
                <w:rFonts w:asciiTheme="minorHAnsi" w:eastAsia="GHEA Grapalat" w:hAnsiTheme="minorHAnsi" w:cstheme="minorHAnsi"/>
                <w:sz w:val="20"/>
                <w:szCs w:val="20"/>
                <w:lang w:val="en-US"/>
              </w:rPr>
            </w:pPr>
          </w:p>
        </w:tc>
      </w:tr>
      <w:tr w:rsidR="00203810" w:rsidRPr="009C4B4F" w14:paraId="1E6F1B1C" w14:textId="77777777" w:rsidTr="002A2DDA">
        <w:tc>
          <w:tcPr>
            <w:tcW w:w="1653" w:type="dxa"/>
          </w:tcPr>
          <w:p w14:paraId="5F803F40" w14:textId="77777777" w:rsidR="00203810" w:rsidRPr="00C64D45" w:rsidRDefault="00203810" w:rsidP="008128DD">
            <w:pPr>
              <w:jc w:val="both"/>
              <w:rPr>
                <w:rFonts w:asciiTheme="minorHAnsi" w:eastAsia="GHEA Grapalat" w:hAnsiTheme="minorHAnsi" w:cstheme="minorHAnsi"/>
                <w:b/>
                <w:sz w:val="20"/>
                <w:szCs w:val="20"/>
                <w:lang w:val="en-US"/>
              </w:rPr>
            </w:pPr>
            <w:r w:rsidRPr="00C64D45">
              <w:rPr>
                <w:rFonts w:asciiTheme="minorHAnsi" w:eastAsia="GHEA Grapalat" w:hAnsiTheme="minorHAnsi" w:cstheme="minorHAnsi"/>
                <w:b/>
                <w:sz w:val="20"/>
                <w:szCs w:val="20"/>
                <w:lang w:val="en-US"/>
              </w:rPr>
              <w:t>TOTAL</w:t>
            </w:r>
          </w:p>
        </w:tc>
        <w:tc>
          <w:tcPr>
            <w:tcW w:w="1402" w:type="dxa"/>
          </w:tcPr>
          <w:p w14:paraId="56075A28" w14:textId="77777777" w:rsidR="00203810" w:rsidRPr="00C64D45" w:rsidRDefault="00203810" w:rsidP="008128DD">
            <w:pPr>
              <w:jc w:val="both"/>
              <w:rPr>
                <w:rFonts w:asciiTheme="minorHAnsi" w:eastAsia="GHEA Grapalat" w:hAnsiTheme="minorHAnsi" w:cstheme="minorHAnsi"/>
                <w:b/>
                <w:sz w:val="20"/>
                <w:szCs w:val="20"/>
                <w:lang w:val="en-US"/>
              </w:rPr>
            </w:pPr>
          </w:p>
        </w:tc>
        <w:tc>
          <w:tcPr>
            <w:tcW w:w="1737" w:type="dxa"/>
          </w:tcPr>
          <w:p w14:paraId="731A9D8D" w14:textId="77777777" w:rsidR="00203810" w:rsidRPr="00C64D45" w:rsidRDefault="00203810" w:rsidP="008128DD">
            <w:pPr>
              <w:rPr>
                <w:rFonts w:asciiTheme="minorHAnsi" w:eastAsia="GHEA Grapalat" w:hAnsiTheme="minorHAnsi" w:cstheme="minorHAnsi"/>
                <w:b/>
                <w:sz w:val="20"/>
                <w:szCs w:val="20"/>
                <w:lang w:val="en-US"/>
              </w:rPr>
            </w:pPr>
          </w:p>
        </w:tc>
        <w:tc>
          <w:tcPr>
            <w:tcW w:w="2493" w:type="dxa"/>
          </w:tcPr>
          <w:p w14:paraId="5F1B0F13" w14:textId="0BE1FBD1" w:rsidR="00203810" w:rsidRPr="00C64D45" w:rsidRDefault="00203810" w:rsidP="00AF44DE">
            <w:pPr>
              <w:jc w:val="both"/>
              <w:rPr>
                <w:rFonts w:asciiTheme="minorHAnsi" w:eastAsia="GHEA Grapalat" w:hAnsiTheme="minorHAnsi" w:cstheme="minorHAnsi"/>
                <w:b/>
                <w:sz w:val="20"/>
                <w:szCs w:val="20"/>
                <w:lang w:val="en-US"/>
              </w:rPr>
            </w:pPr>
            <w:r w:rsidRPr="00C64D45">
              <w:rPr>
                <w:rFonts w:asciiTheme="minorHAnsi" w:eastAsia="GHEA Grapalat" w:hAnsiTheme="minorHAnsi" w:cstheme="minorHAnsi"/>
                <w:b/>
                <w:sz w:val="20"/>
                <w:szCs w:val="20"/>
                <w:lang w:val="en-US"/>
              </w:rPr>
              <w:t>9</w:t>
            </w:r>
            <w:r w:rsidR="00AF44DE" w:rsidRPr="00C64D45">
              <w:rPr>
                <w:rFonts w:asciiTheme="minorHAnsi" w:eastAsia="GHEA Grapalat" w:hAnsiTheme="minorHAnsi" w:cstheme="minorHAnsi"/>
                <w:b/>
                <w:sz w:val="20"/>
                <w:szCs w:val="20"/>
                <w:lang w:val="en-US"/>
              </w:rPr>
              <w:t>7</w:t>
            </w:r>
            <w:r w:rsidRPr="00C64D45">
              <w:rPr>
                <w:rFonts w:asciiTheme="minorHAnsi" w:eastAsia="GHEA Grapalat" w:hAnsiTheme="minorHAnsi" w:cstheme="minorHAnsi"/>
                <w:b/>
                <w:sz w:val="20"/>
                <w:szCs w:val="20"/>
                <w:lang w:val="en-US"/>
              </w:rPr>
              <w:t>,</w:t>
            </w:r>
            <w:r w:rsidR="00AF44DE" w:rsidRPr="00C64D45">
              <w:rPr>
                <w:rFonts w:asciiTheme="minorHAnsi" w:eastAsia="GHEA Grapalat" w:hAnsiTheme="minorHAnsi" w:cstheme="minorHAnsi"/>
                <w:b/>
                <w:sz w:val="20"/>
                <w:szCs w:val="20"/>
                <w:lang w:val="en-US"/>
              </w:rPr>
              <w:t>23</w:t>
            </w:r>
            <w:r w:rsidRPr="00C64D45">
              <w:rPr>
                <w:rFonts w:asciiTheme="minorHAnsi" w:eastAsia="GHEA Grapalat" w:hAnsiTheme="minorHAnsi" w:cstheme="minorHAnsi"/>
                <w:b/>
                <w:sz w:val="20"/>
                <w:szCs w:val="20"/>
                <w:lang w:val="en-US"/>
              </w:rPr>
              <w:t>0</w:t>
            </w:r>
          </w:p>
        </w:tc>
        <w:tc>
          <w:tcPr>
            <w:tcW w:w="2070" w:type="dxa"/>
          </w:tcPr>
          <w:p w14:paraId="2C1E38A0" w14:textId="77777777" w:rsidR="00203810" w:rsidRPr="00C64D45" w:rsidRDefault="00203810" w:rsidP="008128DD">
            <w:pPr>
              <w:jc w:val="both"/>
              <w:rPr>
                <w:rFonts w:asciiTheme="minorHAnsi" w:eastAsia="GHEA Grapalat" w:hAnsiTheme="minorHAnsi" w:cstheme="minorHAnsi"/>
                <w:b/>
                <w:sz w:val="20"/>
                <w:szCs w:val="20"/>
                <w:lang w:val="en-US"/>
              </w:rPr>
            </w:pPr>
          </w:p>
        </w:tc>
      </w:tr>
    </w:tbl>
    <w:p w14:paraId="2983D79B" w14:textId="59E137A5" w:rsidR="00B17B20" w:rsidRDefault="00021F9B" w:rsidP="008128DD">
      <w:pPr>
        <w:spacing w:after="0" w:line="240" w:lineRule="auto"/>
        <w:jc w:val="both"/>
        <w:rPr>
          <w:rFonts w:eastAsia="GHEA Grapalat" w:cstheme="minorHAnsi"/>
          <w:sz w:val="18"/>
          <w:szCs w:val="18"/>
        </w:rPr>
      </w:pPr>
      <w:r w:rsidRPr="009C4B4F">
        <w:rPr>
          <w:rFonts w:eastAsia="GHEA Grapalat" w:cstheme="minorHAnsi"/>
          <w:sz w:val="18"/>
          <w:szCs w:val="18"/>
        </w:rPr>
        <w:t xml:space="preserve">Source: The list was provided by the RA MEINR </w:t>
      </w:r>
      <w:r w:rsidR="00203810" w:rsidRPr="009C4B4F">
        <w:rPr>
          <w:rFonts w:eastAsia="GHEA Grapalat" w:cstheme="minorHAnsi"/>
          <w:sz w:val="18"/>
          <w:szCs w:val="18"/>
        </w:rPr>
        <w:t>(</w:t>
      </w:r>
      <w:r w:rsidRPr="009C4B4F">
        <w:rPr>
          <w:rFonts w:eastAsia="GHEA Grapalat" w:cstheme="minorHAnsi"/>
          <w:sz w:val="18"/>
          <w:szCs w:val="18"/>
        </w:rPr>
        <w:t xml:space="preserve">figures are given in </w:t>
      </w:r>
      <w:r w:rsidR="00E75D61" w:rsidRPr="009C4B4F">
        <w:rPr>
          <w:rFonts w:eastAsia="GHEA Grapalat" w:cstheme="minorHAnsi"/>
          <w:sz w:val="18"/>
          <w:szCs w:val="18"/>
        </w:rPr>
        <w:t>thousand</w:t>
      </w:r>
      <w:r w:rsidRPr="009C4B4F">
        <w:rPr>
          <w:rFonts w:eastAsia="GHEA Grapalat" w:cstheme="minorHAnsi"/>
          <w:sz w:val="18"/>
          <w:szCs w:val="18"/>
        </w:rPr>
        <w:t xml:space="preserve"> AMD</w:t>
      </w:r>
      <w:r w:rsidR="00203810" w:rsidRPr="009C4B4F">
        <w:rPr>
          <w:rFonts w:eastAsia="GHEA Grapalat" w:cstheme="minorHAnsi"/>
          <w:sz w:val="18"/>
          <w:szCs w:val="18"/>
        </w:rPr>
        <w:t>)</w:t>
      </w:r>
      <w:r w:rsidRPr="009C4B4F">
        <w:rPr>
          <w:rFonts w:eastAsia="GHEA Grapalat" w:cstheme="minorHAnsi"/>
          <w:sz w:val="18"/>
          <w:szCs w:val="18"/>
        </w:rPr>
        <w:t>.</w:t>
      </w:r>
    </w:p>
    <w:p w14:paraId="41F30B8F" w14:textId="77777777" w:rsidR="00B17B20" w:rsidRDefault="00B17B20" w:rsidP="008128DD">
      <w:pPr>
        <w:spacing w:after="0" w:line="240" w:lineRule="auto"/>
        <w:jc w:val="both"/>
        <w:rPr>
          <w:rFonts w:eastAsia="GHEA Grapalat" w:cstheme="minorHAnsi"/>
          <w:sz w:val="18"/>
          <w:szCs w:val="18"/>
        </w:rPr>
      </w:pPr>
    </w:p>
    <w:p w14:paraId="0B267A87" w14:textId="1F82BCF2" w:rsidR="00B17B20" w:rsidRDefault="00B17B20" w:rsidP="008128DD">
      <w:pPr>
        <w:spacing w:after="0" w:line="240" w:lineRule="auto"/>
        <w:jc w:val="both"/>
        <w:rPr>
          <w:rFonts w:eastAsia="GHEA Grapalat" w:cstheme="minorHAnsi"/>
          <w:sz w:val="18"/>
          <w:szCs w:val="18"/>
        </w:rPr>
      </w:pPr>
    </w:p>
    <w:p w14:paraId="333491CE" w14:textId="52313D56" w:rsidR="001C4521" w:rsidRPr="009C4B4F" w:rsidRDefault="003F7E56" w:rsidP="002906E6">
      <w:pPr>
        <w:spacing w:after="0" w:line="240" w:lineRule="auto"/>
        <w:rPr>
          <w:rFonts w:eastAsia="Calibri" w:cstheme="minorHAnsi"/>
        </w:rPr>
      </w:pPr>
      <w:r w:rsidRPr="009C4B4F">
        <w:rPr>
          <w:rFonts w:eastAsia="Calibri" w:cstheme="minorHAnsi"/>
          <w:noProof/>
        </w:rPr>
        <w:lastRenderedPageBreak/>
        <mc:AlternateContent>
          <mc:Choice Requires="wps">
            <w:drawing>
              <wp:anchor distT="45720" distB="45720" distL="114300" distR="114300" simplePos="0" relativeHeight="251708416" behindDoc="0" locked="0" layoutInCell="1" allowOverlap="1" wp14:anchorId="1BFE4D59" wp14:editId="75B027E6">
                <wp:simplePos x="0" y="0"/>
                <wp:positionH relativeFrom="margin">
                  <wp:posOffset>-15240</wp:posOffset>
                </wp:positionH>
                <wp:positionV relativeFrom="paragraph">
                  <wp:posOffset>219710</wp:posOffset>
                </wp:positionV>
                <wp:extent cx="6035040" cy="4191635"/>
                <wp:effectExtent l="0" t="0" r="22860" b="184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5040" cy="419163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880D961" w14:textId="3D0A1A6B" w:rsidR="009D432C" w:rsidRDefault="009D432C" w:rsidP="000A1EC6">
                            <w:pPr>
                              <w:spacing w:after="0" w:line="240" w:lineRule="auto"/>
                              <w:rPr>
                                <w:b/>
                                <w:sz w:val="18"/>
                                <w:szCs w:val="18"/>
                              </w:rPr>
                            </w:pPr>
                            <w:r>
                              <w:rPr>
                                <w:b/>
                                <w:sz w:val="18"/>
                                <w:szCs w:val="18"/>
                              </w:rPr>
                              <w:t>Model</w:t>
                            </w:r>
                            <w:r w:rsidRPr="000A1EC6">
                              <w:rPr>
                                <w:b/>
                                <w:sz w:val="18"/>
                                <w:szCs w:val="18"/>
                              </w:rPr>
                              <w:t xml:space="preserve"> Mining Contract Structure approved by Government Decision N437, adopted on 22 March 2012</w:t>
                            </w:r>
                          </w:p>
                          <w:p w14:paraId="32204C02" w14:textId="77777777" w:rsidR="009D432C" w:rsidRPr="000A1EC6" w:rsidRDefault="009D432C" w:rsidP="000A1EC6">
                            <w:pPr>
                              <w:spacing w:after="0" w:line="240" w:lineRule="auto"/>
                              <w:rPr>
                                <w:b/>
                                <w:sz w:val="18"/>
                                <w:szCs w:val="18"/>
                              </w:rPr>
                            </w:pPr>
                            <w:r>
                              <w:rPr>
                                <w:b/>
                                <w:sz w:val="18"/>
                                <w:szCs w:val="18"/>
                              </w:rPr>
                              <w:t xml:space="preserve">Structure </w:t>
                            </w:r>
                          </w:p>
                          <w:p w14:paraId="1C10C68A" w14:textId="77777777" w:rsidR="009D432C" w:rsidRPr="008A2B2C" w:rsidRDefault="009D432C" w:rsidP="008A2B2C">
                            <w:pPr>
                              <w:spacing w:after="0" w:line="240" w:lineRule="auto"/>
                              <w:rPr>
                                <w:sz w:val="18"/>
                                <w:szCs w:val="18"/>
                              </w:rPr>
                            </w:pPr>
                            <w:r w:rsidRPr="008A2B2C">
                              <w:rPr>
                                <w:sz w:val="18"/>
                                <w:szCs w:val="18"/>
                              </w:rPr>
                              <w:t>General Provisions</w:t>
                            </w:r>
                          </w:p>
                          <w:p w14:paraId="4A9D5F7E" w14:textId="77777777" w:rsidR="009D432C" w:rsidRPr="008A2B2C" w:rsidRDefault="009D432C" w:rsidP="008A2B2C">
                            <w:pPr>
                              <w:spacing w:after="0" w:line="240" w:lineRule="auto"/>
                              <w:rPr>
                                <w:sz w:val="18"/>
                                <w:szCs w:val="18"/>
                              </w:rPr>
                            </w:pPr>
                            <w:r w:rsidRPr="008A2B2C">
                              <w:rPr>
                                <w:sz w:val="18"/>
                                <w:szCs w:val="18"/>
                              </w:rPr>
                              <w:t>Subject of the Contract</w:t>
                            </w:r>
                          </w:p>
                          <w:p w14:paraId="126549EE" w14:textId="77777777" w:rsidR="009D432C" w:rsidRPr="008A2B2C" w:rsidRDefault="009D432C" w:rsidP="008A2B2C">
                            <w:pPr>
                              <w:spacing w:after="0" w:line="240" w:lineRule="auto"/>
                              <w:rPr>
                                <w:sz w:val="18"/>
                                <w:szCs w:val="18"/>
                              </w:rPr>
                            </w:pPr>
                            <w:r w:rsidRPr="008A2B2C">
                              <w:rPr>
                                <w:sz w:val="18"/>
                                <w:szCs w:val="18"/>
                              </w:rPr>
                              <w:t>Rights and Responsibilities of Parties</w:t>
                            </w:r>
                          </w:p>
                          <w:p w14:paraId="52D1EB2E" w14:textId="77777777" w:rsidR="009D432C" w:rsidRPr="008A2B2C" w:rsidRDefault="009D432C" w:rsidP="008A2B2C">
                            <w:pPr>
                              <w:spacing w:after="0" w:line="240" w:lineRule="auto"/>
                              <w:rPr>
                                <w:sz w:val="18"/>
                                <w:szCs w:val="18"/>
                              </w:rPr>
                            </w:pPr>
                            <w:r w:rsidRPr="008A2B2C">
                              <w:rPr>
                                <w:sz w:val="18"/>
                                <w:szCs w:val="18"/>
                              </w:rPr>
                              <w:t>Caution</w:t>
                            </w:r>
                          </w:p>
                          <w:p w14:paraId="5A3814A2" w14:textId="77777777" w:rsidR="009D432C" w:rsidRPr="008A2B2C" w:rsidRDefault="009D432C" w:rsidP="008A2B2C">
                            <w:pPr>
                              <w:spacing w:after="0" w:line="240" w:lineRule="auto"/>
                              <w:rPr>
                                <w:sz w:val="18"/>
                                <w:szCs w:val="18"/>
                              </w:rPr>
                            </w:pPr>
                            <w:r w:rsidRPr="008A2B2C">
                              <w:rPr>
                                <w:sz w:val="18"/>
                                <w:szCs w:val="18"/>
                              </w:rPr>
                              <w:t>Reports and Information</w:t>
                            </w:r>
                          </w:p>
                          <w:p w14:paraId="347C6B49" w14:textId="77777777" w:rsidR="009D432C" w:rsidRPr="008A2B2C" w:rsidRDefault="009D432C" w:rsidP="008A2B2C">
                            <w:pPr>
                              <w:spacing w:after="0" w:line="240" w:lineRule="auto"/>
                              <w:rPr>
                                <w:sz w:val="18"/>
                                <w:szCs w:val="18"/>
                              </w:rPr>
                            </w:pPr>
                            <w:r w:rsidRPr="008A2B2C">
                              <w:rPr>
                                <w:sz w:val="18"/>
                                <w:szCs w:val="18"/>
                              </w:rPr>
                              <w:t>Duration of the contract, date the contact enters into force, termination</w:t>
                            </w:r>
                          </w:p>
                          <w:p w14:paraId="242CA098" w14:textId="77777777" w:rsidR="009D432C" w:rsidRPr="008A2B2C" w:rsidRDefault="009D432C" w:rsidP="008A2B2C">
                            <w:pPr>
                              <w:spacing w:after="0" w:line="240" w:lineRule="auto"/>
                              <w:rPr>
                                <w:sz w:val="18"/>
                                <w:szCs w:val="18"/>
                              </w:rPr>
                            </w:pPr>
                            <w:r w:rsidRPr="008A2B2C">
                              <w:rPr>
                                <w:sz w:val="18"/>
                                <w:szCs w:val="18"/>
                              </w:rPr>
                              <w:t>Grounds for amending the contract</w:t>
                            </w:r>
                            <w:r>
                              <w:rPr>
                                <w:sz w:val="18"/>
                                <w:szCs w:val="18"/>
                              </w:rPr>
                              <w:t xml:space="preserve"> and grounds for dispute resolution</w:t>
                            </w:r>
                          </w:p>
                          <w:p w14:paraId="5F19AF39" w14:textId="77777777" w:rsidR="009D432C" w:rsidRPr="008A2B2C" w:rsidRDefault="009D432C" w:rsidP="008A2B2C">
                            <w:pPr>
                              <w:spacing w:after="0" w:line="240" w:lineRule="auto"/>
                              <w:rPr>
                                <w:sz w:val="18"/>
                                <w:szCs w:val="18"/>
                              </w:rPr>
                            </w:pPr>
                            <w:r w:rsidRPr="008A2B2C">
                              <w:rPr>
                                <w:sz w:val="18"/>
                                <w:szCs w:val="18"/>
                              </w:rPr>
                              <w:t>Notification</w:t>
                            </w:r>
                          </w:p>
                          <w:p w14:paraId="77640CE6" w14:textId="77777777" w:rsidR="009D432C" w:rsidRPr="008A2B2C" w:rsidRDefault="009D432C" w:rsidP="008A2B2C">
                            <w:pPr>
                              <w:spacing w:after="0" w:line="240" w:lineRule="auto"/>
                              <w:rPr>
                                <w:sz w:val="18"/>
                                <w:szCs w:val="18"/>
                              </w:rPr>
                            </w:pPr>
                            <w:r w:rsidRPr="008A2B2C">
                              <w:rPr>
                                <w:sz w:val="18"/>
                                <w:szCs w:val="18"/>
                              </w:rPr>
                              <w:t xml:space="preserve">Other </w:t>
                            </w:r>
                            <w:r>
                              <w:rPr>
                                <w:sz w:val="18"/>
                                <w:szCs w:val="18"/>
                              </w:rPr>
                              <w:t>provisions</w:t>
                            </w:r>
                          </w:p>
                          <w:p w14:paraId="544FC2AC" w14:textId="77777777" w:rsidR="009D432C" w:rsidRPr="008A2B2C" w:rsidRDefault="009D432C" w:rsidP="008A2B2C">
                            <w:pPr>
                              <w:spacing w:after="0" w:line="240" w:lineRule="auto"/>
                              <w:rPr>
                                <w:sz w:val="18"/>
                                <w:szCs w:val="18"/>
                              </w:rPr>
                            </w:pPr>
                            <w:r w:rsidRPr="008A2B2C">
                              <w:rPr>
                                <w:sz w:val="18"/>
                                <w:szCs w:val="18"/>
                              </w:rPr>
                              <w:t>Main structure:</w:t>
                            </w:r>
                          </w:p>
                          <w:p w14:paraId="12EC28B6" w14:textId="77777777" w:rsidR="009D432C" w:rsidRPr="008A2B2C" w:rsidRDefault="009D432C" w:rsidP="008A2B2C">
                            <w:pPr>
                              <w:spacing w:after="0" w:line="240" w:lineRule="auto"/>
                              <w:rPr>
                                <w:sz w:val="18"/>
                                <w:szCs w:val="18"/>
                              </w:rPr>
                            </w:pPr>
                            <w:r w:rsidRPr="008A2B2C">
                              <w:rPr>
                                <w:sz w:val="18"/>
                                <w:szCs w:val="18"/>
                              </w:rPr>
                              <w:t>Location of the parties, bank account details, signatures</w:t>
                            </w:r>
                          </w:p>
                          <w:p w14:paraId="08E29AFF" w14:textId="77777777" w:rsidR="009D432C" w:rsidRPr="000A1EC6" w:rsidRDefault="009D432C" w:rsidP="000A1EC6">
                            <w:pPr>
                              <w:spacing w:after="0" w:line="240" w:lineRule="auto"/>
                              <w:rPr>
                                <w:b/>
                                <w:i/>
                                <w:sz w:val="18"/>
                                <w:szCs w:val="18"/>
                              </w:rPr>
                            </w:pPr>
                          </w:p>
                          <w:p w14:paraId="7860EA0C" w14:textId="77777777" w:rsidR="009D432C" w:rsidRPr="000A1EC6" w:rsidRDefault="009D432C" w:rsidP="000A1EC6">
                            <w:pPr>
                              <w:spacing w:after="0" w:line="240" w:lineRule="auto"/>
                              <w:rPr>
                                <w:b/>
                                <w:i/>
                                <w:sz w:val="18"/>
                                <w:szCs w:val="18"/>
                              </w:rPr>
                            </w:pPr>
                            <w:r w:rsidRPr="000A1EC6">
                              <w:rPr>
                                <w:b/>
                                <w:i/>
                                <w:sz w:val="18"/>
                                <w:szCs w:val="18"/>
                              </w:rPr>
                              <w:t>Annexes:</w:t>
                            </w:r>
                          </w:p>
                          <w:p w14:paraId="38FFBE27" w14:textId="77777777" w:rsidR="009D432C" w:rsidRPr="008A2B2C" w:rsidRDefault="009D432C" w:rsidP="008A2B2C">
                            <w:pPr>
                              <w:spacing w:after="0" w:line="240" w:lineRule="auto"/>
                              <w:rPr>
                                <w:sz w:val="18"/>
                                <w:szCs w:val="18"/>
                              </w:rPr>
                            </w:pPr>
                            <w:r w:rsidRPr="008A2B2C">
                              <w:rPr>
                                <w:sz w:val="18"/>
                                <w:szCs w:val="18"/>
                              </w:rPr>
                              <w:t>Financial Proposals and Mineral Resource Fees</w:t>
                            </w:r>
                          </w:p>
                          <w:p w14:paraId="462EB84F" w14:textId="77777777" w:rsidR="009D432C" w:rsidRPr="008A2B2C" w:rsidRDefault="009D432C" w:rsidP="008A2B2C">
                            <w:pPr>
                              <w:spacing w:after="0" w:line="240" w:lineRule="auto"/>
                              <w:rPr>
                                <w:sz w:val="18"/>
                                <w:szCs w:val="18"/>
                              </w:rPr>
                            </w:pPr>
                            <w:r w:rsidRPr="008A2B2C">
                              <w:rPr>
                                <w:sz w:val="18"/>
                                <w:szCs w:val="18"/>
                              </w:rPr>
                              <w:t>Responsibilities under Mine Closure Plan</w:t>
                            </w:r>
                          </w:p>
                          <w:p w14:paraId="096175E2" w14:textId="77777777" w:rsidR="009D432C" w:rsidRPr="008A2B2C" w:rsidRDefault="009D432C" w:rsidP="008A2B2C">
                            <w:pPr>
                              <w:spacing w:after="0" w:line="240" w:lineRule="auto"/>
                              <w:rPr>
                                <w:sz w:val="18"/>
                                <w:szCs w:val="18"/>
                              </w:rPr>
                            </w:pPr>
                            <w:r w:rsidRPr="008A2B2C">
                              <w:rPr>
                                <w:sz w:val="18"/>
                                <w:szCs w:val="18"/>
                              </w:rPr>
                              <w:t>Responsibilities for social-economic development of the communities</w:t>
                            </w:r>
                          </w:p>
                          <w:p w14:paraId="7AF42801" w14:textId="77777777" w:rsidR="009D432C" w:rsidRPr="008A2B2C" w:rsidRDefault="009D432C" w:rsidP="008A2B2C">
                            <w:pPr>
                              <w:spacing w:after="0" w:line="240" w:lineRule="auto"/>
                              <w:rPr>
                                <w:sz w:val="18"/>
                                <w:szCs w:val="18"/>
                              </w:rPr>
                            </w:pPr>
                            <w:r w:rsidRPr="008A2B2C">
                              <w:rPr>
                                <w:sz w:val="18"/>
                                <w:szCs w:val="18"/>
                              </w:rPr>
                              <w:t>Environmental Management Plan</w:t>
                            </w:r>
                          </w:p>
                          <w:p w14:paraId="03AFA474" w14:textId="77777777" w:rsidR="009D432C" w:rsidRPr="008A2B2C" w:rsidRDefault="009D432C" w:rsidP="008A2B2C">
                            <w:pPr>
                              <w:spacing w:after="0" w:line="240" w:lineRule="auto"/>
                              <w:rPr>
                                <w:sz w:val="18"/>
                                <w:szCs w:val="18"/>
                              </w:rPr>
                            </w:pPr>
                            <w:r w:rsidRPr="008A2B2C">
                              <w:rPr>
                                <w:sz w:val="18"/>
                                <w:szCs w:val="18"/>
                              </w:rPr>
                              <w:t xml:space="preserve">Financial Guarantees for Mine Waste Management and/or </w:t>
                            </w:r>
                            <w:r>
                              <w:rPr>
                                <w:sz w:val="18"/>
                                <w:szCs w:val="18"/>
                              </w:rPr>
                              <w:t xml:space="preserve">activities under </w:t>
                            </w:r>
                            <w:r w:rsidRPr="008A2B2C">
                              <w:rPr>
                                <w:sz w:val="18"/>
                                <w:szCs w:val="18"/>
                              </w:rPr>
                              <w:t>Mine Waste Reprocessing Plans</w:t>
                            </w:r>
                          </w:p>
                          <w:p w14:paraId="0444B3D0" w14:textId="77777777" w:rsidR="009D432C" w:rsidRPr="000A1EC6" w:rsidRDefault="009D432C" w:rsidP="000A1EC6">
                            <w:pPr>
                              <w:spacing w:after="0" w:line="240" w:lineRule="auto"/>
                              <w:rPr>
                                <w:sz w:val="18"/>
                                <w:szCs w:val="18"/>
                              </w:rPr>
                            </w:pPr>
                          </w:p>
                          <w:p w14:paraId="5AB2D27B" w14:textId="77777777" w:rsidR="009D432C" w:rsidRPr="000A1EC6" w:rsidRDefault="009D432C" w:rsidP="000A1EC6">
                            <w:pPr>
                              <w:spacing w:after="0" w:line="240" w:lineRule="auto"/>
                              <w:rPr>
                                <w:sz w:val="18"/>
                                <w:szCs w:val="18"/>
                              </w:rPr>
                            </w:pPr>
                            <w:r w:rsidRPr="000A1EC6">
                              <w:rPr>
                                <w:sz w:val="18"/>
                                <w:szCs w:val="18"/>
                              </w:rPr>
                              <w:t>The Contract can have other annexes if necessary, such as time schedule for exploitation and ore reprocessing activities, and in case of conducting simultaneous exploration projects, the time schedule of the exploration activities.</w:t>
                            </w:r>
                          </w:p>
                          <w:p w14:paraId="1941A110" w14:textId="77777777" w:rsidR="009D432C" w:rsidRPr="000A1EC6" w:rsidRDefault="009D432C" w:rsidP="000A1EC6">
                            <w:pPr>
                              <w:spacing w:after="0" w:line="240" w:lineRule="auto"/>
                              <w:rPr>
                                <w:sz w:val="18"/>
                                <w:szCs w:val="18"/>
                              </w:rPr>
                            </w:pPr>
                          </w:p>
                          <w:p w14:paraId="05CC9744" w14:textId="77777777" w:rsidR="009D432C" w:rsidRPr="000A1EC6" w:rsidRDefault="009D432C" w:rsidP="000A1EC6">
                            <w:pPr>
                              <w:spacing w:after="0" w:line="240" w:lineRule="auto"/>
                              <w:rPr>
                                <w:b/>
                                <w:sz w:val="18"/>
                                <w:szCs w:val="18"/>
                              </w:rPr>
                            </w:pPr>
                            <w:r w:rsidRPr="000A1EC6">
                              <w:rPr>
                                <w:b/>
                                <w:sz w:val="18"/>
                                <w:szCs w:val="18"/>
                              </w:rPr>
                              <w:t>Geological Exploration Contract</w:t>
                            </w:r>
                          </w:p>
                          <w:p w14:paraId="14D3C4E0" w14:textId="77777777" w:rsidR="009D432C" w:rsidRPr="000A1EC6" w:rsidRDefault="009D432C" w:rsidP="000A1EC6">
                            <w:pPr>
                              <w:spacing w:after="0" w:line="240" w:lineRule="auto"/>
                              <w:rPr>
                                <w:sz w:val="18"/>
                                <w:szCs w:val="18"/>
                              </w:rPr>
                            </w:pPr>
                            <w:r w:rsidRPr="000A1EC6">
                              <w:rPr>
                                <w:sz w:val="18"/>
                                <w:szCs w:val="18"/>
                              </w:rPr>
                              <w:t xml:space="preserve">The Geological Exploration Contract has a similar structure </w:t>
                            </w:r>
                            <w:r>
                              <w:rPr>
                                <w:sz w:val="18"/>
                                <w:szCs w:val="18"/>
                              </w:rPr>
                              <w:t>to</w:t>
                            </w:r>
                            <w:r w:rsidRPr="000A1EC6">
                              <w:rPr>
                                <w:sz w:val="18"/>
                                <w:szCs w:val="18"/>
                              </w:rPr>
                              <w:t xml:space="preserve"> the mining contract, except for </w:t>
                            </w:r>
                            <w:r>
                              <w:rPr>
                                <w:sz w:val="18"/>
                                <w:szCs w:val="18"/>
                              </w:rPr>
                              <w:t xml:space="preserve">the fact that </w:t>
                            </w:r>
                            <w:r w:rsidRPr="000A1EC6">
                              <w:rPr>
                                <w:sz w:val="18"/>
                                <w:szCs w:val="18"/>
                              </w:rPr>
                              <w:t>Geological Exploration Contract requires only a time schedule for conducting geological exploration and submitting findings for State expert examination.</w:t>
                            </w:r>
                          </w:p>
                          <w:p w14:paraId="1B348F8E" w14:textId="77777777" w:rsidR="009D432C" w:rsidRPr="000A1EC6" w:rsidRDefault="009D432C" w:rsidP="000A1EC6">
                            <w:pPr>
                              <w:spacing w:after="0" w:line="240" w:lineRule="auto"/>
                              <w:rPr>
                                <w:sz w:val="18"/>
                                <w:szCs w:val="18"/>
                              </w:rPr>
                            </w:pPr>
                          </w:p>
                          <w:p w14:paraId="4A740DAE" w14:textId="77777777" w:rsidR="009D432C" w:rsidRPr="000A1EC6" w:rsidRDefault="009D432C" w:rsidP="000A1EC6">
                            <w:pPr>
                              <w:spacing w:after="0"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E4D59" id="Text Box 2" o:spid="_x0000_s1096" type="#_x0000_t202" style="position:absolute;margin-left:-1.2pt;margin-top:17.3pt;width:475.2pt;height:330.0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OENgIAALMEAAAOAAAAZHJzL2Uyb0RvYy54bWysVF1v0zAUfUfiP1h+p0m6dmNR0wk2QEjj&#10;Q2z8ANexG2uOr7HdJuXXc+2kaQVoD4gXy/Y95/h+enXTt5rshfMKTEWLWU6JMBxqZbYV/f74/tVr&#10;SnxgpmYajKjoQXh6s375YtXZUsyhAV0LR1DE+LKzFW1CsGWWed6IlvkZWGHQKMG1LODRbbPasQ7V&#10;W53N8/wy68DV1gEX3uPt3WCk66QvpeDhi5ReBKIrir6FtLq0buKarVes3DpmG8VHN9g/eNEyZfDR&#10;SeqOBUZ2Tv0h1SruwIMMMw5tBlIqLlIMGE2R/xbNQ8OsSLFgcryd0uT/nyz/vP/qiKorOi+uKDGs&#10;xSI9ij6Qt9CTecxPZ32JsAeLwNDjNdY5xertPfAnj5DsDDMQfERvuk9Qox7bBUiMXro2ZgnjJiiD&#10;BTlMRYhvcry8zC+W+QJNHG2L4rq4vFhGNzJWHunW+fBBQEvipqIOq5zk2f7ehwF6hMTXtIlrI1j9&#10;ztRoZmVgSg97VI3mFED0efQ+HLQYqN+ExPScYo6NKW61I3uGLcU4FyYUo3/aIDrSpNJ6Is6HZD1H&#10;HPGRKlLTTuQx08+RJ0Z6GUyYyK0y4P72ev10dFkO+GMGhrhjNUO/6VNfFAkarzZQH7CqDoYpwqnH&#10;TQPuJyUdTlBF/Y8dc4IS/dFgi14Xi1jGkA6L5dUcD+7csjm3MMNRqqKBkmF7G9KYxqAMvMEOkirV&#10;9uTJ6DRORuqOcYrj6J2fE+r016x/AQAA//8DAFBLAwQUAAYACAAAACEAaaQKaN8AAAAJAQAADwAA&#10;AGRycy9kb3ducmV2LnhtbEyPQU+DQBSE7yb+h80z8dYurRtKkaVRG2NsvLQazgs8gci+Jey24L/3&#10;edLjZCYz32S72fbigqPvHGlYLSMQSJWrO2o0fLw/LxIQPhiqTe8INXyjh11+fZWZtHYTHfFyCo3g&#10;EvKp0dCGMKRS+qpFa/zSDUjsfbrRmsBybGQ9monLbS/XURRLazrihdYM+NRi9XU6Ww1lUqjjJnnc&#10;Fy+HaaK31WtR7Aetb2/mh3sQAefwF4ZffEaHnJlKd6bai17DYq04qeFOxSDY36qEv5Ua4q3agMwz&#10;+f9B/gMAAP//AwBQSwECLQAUAAYACAAAACEAtoM4kv4AAADhAQAAEwAAAAAAAAAAAAAAAAAAAAAA&#10;W0NvbnRlbnRfVHlwZXNdLnhtbFBLAQItABQABgAIAAAAIQA4/SH/1gAAAJQBAAALAAAAAAAAAAAA&#10;AAAAAC8BAABfcmVscy8ucmVsc1BLAQItABQABgAIAAAAIQCyHGOENgIAALMEAAAOAAAAAAAAAAAA&#10;AAAAAC4CAABkcnMvZTJvRG9jLnhtbFBLAQItABQABgAIAAAAIQBppApo3wAAAAkBAAAPAAAAAAAA&#10;AAAAAAAAAJAEAABkcnMvZG93bnJldi54bWxQSwUGAAAAAAQABADzAAAAnAUAAAAA&#10;" fillcolor="#91bce3 [2164]" strokecolor="#5b9bd5 [3204]" strokeweight=".5pt">
                <v:fill color2="#7aaddd [2612]" rotate="t" colors="0 #b1cbe9;.5 #a3c1e5;1 #92b9e4" focus="100%" type="gradient">
                  <o:fill v:ext="view" type="gradientUnscaled"/>
                </v:fill>
                <v:path arrowok="t"/>
                <v:textbox>
                  <w:txbxContent>
                    <w:p w14:paraId="6880D961" w14:textId="3D0A1A6B" w:rsidR="009D432C" w:rsidRDefault="009D432C" w:rsidP="000A1EC6">
                      <w:pPr>
                        <w:spacing w:after="0" w:line="240" w:lineRule="auto"/>
                        <w:rPr>
                          <w:b/>
                          <w:sz w:val="18"/>
                          <w:szCs w:val="18"/>
                        </w:rPr>
                      </w:pPr>
                      <w:r>
                        <w:rPr>
                          <w:b/>
                          <w:sz w:val="18"/>
                          <w:szCs w:val="18"/>
                        </w:rPr>
                        <w:t>Model</w:t>
                      </w:r>
                      <w:r w:rsidRPr="000A1EC6">
                        <w:rPr>
                          <w:b/>
                          <w:sz w:val="18"/>
                          <w:szCs w:val="18"/>
                        </w:rPr>
                        <w:t xml:space="preserve"> Mining Contract Structure approved by Government Decision N437, adopted on 22 March 2012</w:t>
                      </w:r>
                    </w:p>
                    <w:p w14:paraId="32204C02" w14:textId="77777777" w:rsidR="009D432C" w:rsidRPr="000A1EC6" w:rsidRDefault="009D432C" w:rsidP="000A1EC6">
                      <w:pPr>
                        <w:spacing w:after="0" w:line="240" w:lineRule="auto"/>
                        <w:rPr>
                          <w:b/>
                          <w:sz w:val="18"/>
                          <w:szCs w:val="18"/>
                        </w:rPr>
                      </w:pPr>
                      <w:r>
                        <w:rPr>
                          <w:b/>
                          <w:sz w:val="18"/>
                          <w:szCs w:val="18"/>
                        </w:rPr>
                        <w:t xml:space="preserve">Structure </w:t>
                      </w:r>
                    </w:p>
                    <w:p w14:paraId="1C10C68A" w14:textId="77777777" w:rsidR="009D432C" w:rsidRPr="008A2B2C" w:rsidRDefault="009D432C" w:rsidP="008A2B2C">
                      <w:pPr>
                        <w:spacing w:after="0" w:line="240" w:lineRule="auto"/>
                        <w:rPr>
                          <w:sz w:val="18"/>
                          <w:szCs w:val="18"/>
                        </w:rPr>
                      </w:pPr>
                      <w:r w:rsidRPr="008A2B2C">
                        <w:rPr>
                          <w:sz w:val="18"/>
                          <w:szCs w:val="18"/>
                        </w:rPr>
                        <w:t>General Provisions</w:t>
                      </w:r>
                    </w:p>
                    <w:p w14:paraId="4A9D5F7E" w14:textId="77777777" w:rsidR="009D432C" w:rsidRPr="008A2B2C" w:rsidRDefault="009D432C" w:rsidP="008A2B2C">
                      <w:pPr>
                        <w:spacing w:after="0" w:line="240" w:lineRule="auto"/>
                        <w:rPr>
                          <w:sz w:val="18"/>
                          <w:szCs w:val="18"/>
                        </w:rPr>
                      </w:pPr>
                      <w:r w:rsidRPr="008A2B2C">
                        <w:rPr>
                          <w:sz w:val="18"/>
                          <w:szCs w:val="18"/>
                        </w:rPr>
                        <w:t>Subject of the Contract</w:t>
                      </w:r>
                    </w:p>
                    <w:p w14:paraId="126549EE" w14:textId="77777777" w:rsidR="009D432C" w:rsidRPr="008A2B2C" w:rsidRDefault="009D432C" w:rsidP="008A2B2C">
                      <w:pPr>
                        <w:spacing w:after="0" w:line="240" w:lineRule="auto"/>
                        <w:rPr>
                          <w:sz w:val="18"/>
                          <w:szCs w:val="18"/>
                        </w:rPr>
                      </w:pPr>
                      <w:r w:rsidRPr="008A2B2C">
                        <w:rPr>
                          <w:sz w:val="18"/>
                          <w:szCs w:val="18"/>
                        </w:rPr>
                        <w:t>Rights and Responsibilities of Parties</w:t>
                      </w:r>
                    </w:p>
                    <w:p w14:paraId="52D1EB2E" w14:textId="77777777" w:rsidR="009D432C" w:rsidRPr="008A2B2C" w:rsidRDefault="009D432C" w:rsidP="008A2B2C">
                      <w:pPr>
                        <w:spacing w:after="0" w:line="240" w:lineRule="auto"/>
                        <w:rPr>
                          <w:sz w:val="18"/>
                          <w:szCs w:val="18"/>
                        </w:rPr>
                      </w:pPr>
                      <w:r w:rsidRPr="008A2B2C">
                        <w:rPr>
                          <w:sz w:val="18"/>
                          <w:szCs w:val="18"/>
                        </w:rPr>
                        <w:t>Caution</w:t>
                      </w:r>
                    </w:p>
                    <w:p w14:paraId="5A3814A2" w14:textId="77777777" w:rsidR="009D432C" w:rsidRPr="008A2B2C" w:rsidRDefault="009D432C" w:rsidP="008A2B2C">
                      <w:pPr>
                        <w:spacing w:after="0" w:line="240" w:lineRule="auto"/>
                        <w:rPr>
                          <w:sz w:val="18"/>
                          <w:szCs w:val="18"/>
                        </w:rPr>
                      </w:pPr>
                      <w:r w:rsidRPr="008A2B2C">
                        <w:rPr>
                          <w:sz w:val="18"/>
                          <w:szCs w:val="18"/>
                        </w:rPr>
                        <w:t>Reports and Information</w:t>
                      </w:r>
                    </w:p>
                    <w:p w14:paraId="347C6B49" w14:textId="77777777" w:rsidR="009D432C" w:rsidRPr="008A2B2C" w:rsidRDefault="009D432C" w:rsidP="008A2B2C">
                      <w:pPr>
                        <w:spacing w:after="0" w:line="240" w:lineRule="auto"/>
                        <w:rPr>
                          <w:sz w:val="18"/>
                          <w:szCs w:val="18"/>
                        </w:rPr>
                      </w:pPr>
                      <w:r w:rsidRPr="008A2B2C">
                        <w:rPr>
                          <w:sz w:val="18"/>
                          <w:szCs w:val="18"/>
                        </w:rPr>
                        <w:t>Duration of the contract, date the contact enters into force, termination</w:t>
                      </w:r>
                    </w:p>
                    <w:p w14:paraId="242CA098" w14:textId="77777777" w:rsidR="009D432C" w:rsidRPr="008A2B2C" w:rsidRDefault="009D432C" w:rsidP="008A2B2C">
                      <w:pPr>
                        <w:spacing w:after="0" w:line="240" w:lineRule="auto"/>
                        <w:rPr>
                          <w:sz w:val="18"/>
                          <w:szCs w:val="18"/>
                        </w:rPr>
                      </w:pPr>
                      <w:r w:rsidRPr="008A2B2C">
                        <w:rPr>
                          <w:sz w:val="18"/>
                          <w:szCs w:val="18"/>
                        </w:rPr>
                        <w:t>Grounds for amending the contract</w:t>
                      </w:r>
                      <w:r>
                        <w:rPr>
                          <w:sz w:val="18"/>
                          <w:szCs w:val="18"/>
                        </w:rPr>
                        <w:t xml:space="preserve"> and grounds for dispute resolution</w:t>
                      </w:r>
                    </w:p>
                    <w:p w14:paraId="5F19AF39" w14:textId="77777777" w:rsidR="009D432C" w:rsidRPr="008A2B2C" w:rsidRDefault="009D432C" w:rsidP="008A2B2C">
                      <w:pPr>
                        <w:spacing w:after="0" w:line="240" w:lineRule="auto"/>
                        <w:rPr>
                          <w:sz w:val="18"/>
                          <w:szCs w:val="18"/>
                        </w:rPr>
                      </w:pPr>
                      <w:r w:rsidRPr="008A2B2C">
                        <w:rPr>
                          <w:sz w:val="18"/>
                          <w:szCs w:val="18"/>
                        </w:rPr>
                        <w:t>Notification</w:t>
                      </w:r>
                    </w:p>
                    <w:p w14:paraId="77640CE6" w14:textId="77777777" w:rsidR="009D432C" w:rsidRPr="008A2B2C" w:rsidRDefault="009D432C" w:rsidP="008A2B2C">
                      <w:pPr>
                        <w:spacing w:after="0" w:line="240" w:lineRule="auto"/>
                        <w:rPr>
                          <w:sz w:val="18"/>
                          <w:szCs w:val="18"/>
                        </w:rPr>
                      </w:pPr>
                      <w:r w:rsidRPr="008A2B2C">
                        <w:rPr>
                          <w:sz w:val="18"/>
                          <w:szCs w:val="18"/>
                        </w:rPr>
                        <w:t xml:space="preserve">Other </w:t>
                      </w:r>
                      <w:r>
                        <w:rPr>
                          <w:sz w:val="18"/>
                          <w:szCs w:val="18"/>
                        </w:rPr>
                        <w:t>provisions</w:t>
                      </w:r>
                    </w:p>
                    <w:p w14:paraId="544FC2AC" w14:textId="77777777" w:rsidR="009D432C" w:rsidRPr="008A2B2C" w:rsidRDefault="009D432C" w:rsidP="008A2B2C">
                      <w:pPr>
                        <w:spacing w:after="0" w:line="240" w:lineRule="auto"/>
                        <w:rPr>
                          <w:sz w:val="18"/>
                          <w:szCs w:val="18"/>
                        </w:rPr>
                      </w:pPr>
                      <w:r w:rsidRPr="008A2B2C">
                        <w:rPr>
                          <w:sz w:val="18"/>
                          <w:szCs w:val="18"/>
                        </w:rPr>
                        <w:t>Main structure:</w:t>
                      </w:r>
                    </w:p>
                    <w:p w14:paraId="12EC28B6" w14:textId="77777777" w:rsidR="009D432C" w:rsidRPr="008A2B2C" w:rsidRDefault="009D432C" w:rsidP="008A2B2C">
                      <w:pPr>
                        <w:spacing w:after="0" w:line="240" w:lineRule="auto"/>
                        <w:rPr>
                          <w:sz w:val="18"/>
                          <w:szCs w:val="18"/>
                        </w:rPr>
                      </w:pPr>
                      <w:r w:rsidRPr="008A2B2C">
                        <w:rPr>
                          <w:sz w:val="18"/>
                          <w:szCs w:val="18"/>
                        </w:rPr>
                        <w:t>Location of the parties, bank account details, signatures</w:t>
                      </w:r>
                    </w:p>
                    <w:p w14:paraId="08E29AFF" w14:textId="77777777" w:rsidR="009D432C" w:rsidRPr="000A1EC6" w:rsidRDefault="009D432C" w:rsidP="000A1EC6">
                      <w:pPr>
                        <w:spacing w:after="0" w:line="240" w:lineRule="auto"/>
                        <w:rPr>
                          <w:b/>
                          <w:i/>
                          <w:sz w:val="18"/>
                          <w:szCs w:val="18"/>
                        </w:rPr>
                      </w:pPr>
                    </w:p>
                    <w:p w14:paraId="7860EA0C" w14:textId="77777777" w:rsidR="009D432C" w:rsidRPr="000A1EC6" w:rsidRDefault="009D432C" w:rsidP="000A1EC6">
                      <w:pPr>
                        <w:spacing w:after="0" w:line="240" w:lineRule="auto"/>
                        <w:rPr>
                          <w:b/>
                          <w:i/>
                          <w:sz w:val="18"/>
                          <w:szCs w:val="18"/>
                        </w:rPr>
                      </w:pPr>
                      <w:r w:rsidRPr="000A1EC6">
                        <w:rPr>
                          <w:b/>
                          <w:i/>
                          <w:sz w:val="18"/>
                          <w:szCs w:val="18"/>
                        </w:rPr>
                        <w:t>Annexes:</w:t>
                      </w:r>
                    </w:p>
                    <w:p w14:paraId="38FFBE27" w14:textId="77777777" w:rsidR="009D432C" w:rsidRPr="008A2B2C" w:rsidRDefault="009D432C" w:rsidP="008A2B2C">
                      <w:pPr>
                        <w:spacing w:after="0" w:line="240" w:lineRule="auto"/>
                        <w:rPr>
                          <w:sz w:val="18"/>
                          <w:szCs w:val="18"/>
                        </w:rPr>
                      </w:pPr>
                      <w:r w:rsidRPr="008A2B2C">
                        <w:rPr>
                          <w:sz w:val="18"/>
                          <w:szCs w:val="18"/>
                        </w:rPr>
                        <w:t>Financial Proposals and Mineral Resource Fees</w:t>
                      </w:r>
                    </w:p>
                    <w:p w14:paraId="462EB84F" w14:textId="77777777" w:rsidR="009D432C" w:rsidRPr="008A2B2C" w:rsidRDefault="009D432C" w:rsidP="008A2B2C">
                      <w:pPr>
                        <w:spacing w:after="0" w:line="240" w:lineRule="auto"/>
                        <w:rPr>
                          <w:sz w:val="18"/>
                          <w:szCs w:val="18"/>
                        </w:rPr>
                      </w:pPr>
                      <w:r w:rsidRPr="008A2B2C">
                        <w:rPr>
                          <w:sz w:val="18"/>
                          <w:szCs w:val="18"/>
                        </w:rPr>
                        <w:t>Responsibilities under Mine Closure Plan</w:t>
                      </w:r>
                    </w:p>
                    <w:p w14:paraId="096175E2" w14:textId="77777777" w:rsidR="009D432C" w:rsidRPr="008A2B2C" w:rsidRDefault="009D432C" w:rsidP="008A2B2C">
                      <w:pPr>
                        <w:spacing w:after="0" w:line="240" w:lineRule="auto"/>
                        <w:rPr>
                          <w:sz w:val="18"/>
                          <w:szCs w:val="18"/>
                        </w:rPr>
                      </w:pPr>
                      <w:r w:rsidRPr="008A2B2C">
                        <w:rPr>
                          <w:sz w:val="18"/>
                          <w:szCs w:val="18"/>
                        </w:rPr>
                        <w:t>Responsibilities for social-economic development of the communities</w:t>
                      </w:r>
                    </w:p>
                    <w:p w14:paraId="7AF42801" w14:textId="77777777" w:rsidR="009D432C" w:rsidRPr="008A2B2C" w:rsidRDefault="009D432C" w:rsidP="008A2B2C">
                      <w:pPr>
                        <w:spacing w:after="0" w:line="240" w:lineRule="auto"/>
                        <w:rPr>
                          <w:sz w:val="18"/>
                          <w:szCs w:val="18"/>
                        </w:rPr>
                      </w:pPr>
                      <w:r w:rsidRPr="008A2B2C">
                        <w:rPr>
                          <w:sz w:val="18"/>
                          <w:szCs w:val="18"/>
                        </w:rPr>
                        <w:t>Environmental Management Plan</w:t>
                      </w:r>
                    </w:p>
                    <w:p w14:paraId="03AFA474" w14:textId="77777777" w:rsidR="009D432C" w:rsidRPr="008A2B2C" w:rsidRDefault="009D432C" w:rsidP="008A2B2C">
                      <w:pPr>
                        <w:spacing w:after="0" w:line="240" w:lineRule="auto"/>
                        <w:rPr>
                          <w:sz w:val="18"/>
                          <w:szCs w:val="18"/>
                        </w:rPr>
                      </w:pPr>
                      <w:r w:rsidRPr="008A2B2C">
                        <w:rPr>
                          <w:sz w:val="18"/>
                          <w:szCs w:val="18"/>
                        </w:rPr>
                        <w:t xml:space="preserve">Financial Guarantees for Mine Waste Management and/or </w:t>
                      </w:r>
                      <w:r>
                        <w:rPr>
                          <w:sz w:val="18"/>
                          <w:szCs w:val="18"/>
                        </w:rPr>
                        <w:t xml:space="preserve">activities under </w:t>
                      </w:r>
                      <w:r w:rsidRPr="008A2B2C">
                        <w:rPr>
                          <w:sz w:val="18"/>
                          <w:szCs w:val="18"/>
                        </w:rPr>
                        <w:t>Mine Waste Reprocessing Plans</w:t>
                      </w:r>
                    </w:p>
                    <w:p w14:paraId="0444B3D0" w14:textId="77777777" w:rsidR="009D432C" w:rsidRPr="000A1EC6" w:rsidRDefault="009D432C" w:rsidP="000A1EC6">
                      <w:pPr>
                        <w:spacing w:after="0" w:line="240" w:lineRule="auto"/>
                        <w:rPr>
                          <w:sz w:val="18"/>
                          <w:szCs w:val="18"/>
                        </w:rPr>
                      </w:pPr>
                    </w:p>
                    <w:p w14:paraId="5AB2D27B" w14:textId="77777777" w:rsidR="009D432C" w:rsidRPr="000A1EC6" w:rsidRDefault="009D432C" w:rsidP="000A1EC6">
                      <w:pPr>
                        <w:spacing w:after="0" w:line="240" w:lineRule="auto"/>
                        <w:rPr>
                          <w:sz w:val="18"/>
                          <w:szCs w:val="18"/>
                        </w:rPr>
                      </w:pPr>
                      <w:r w:rsidRPr="000A1EC6">
                        <w:rPr>
                          <w:sz w:val="18"/>
                          <w:szCs w:val="18"/>
                        </w:rPr>
                        <w:t>The Contract can have other annexes if necessary, such as time schedule for exploitation and ore reprocessing activities, and in case of conducting simultaneous exploration projects, the time schedule of the exploration activities.</w:t>
                      </w:r>
                    </w:p>
                    <w:p w14:paraId="1941A110" w14:textId="77777777" w:rsidR="009D432C" w:rsidRPr="000A1EC6" w:rsidRDefault="009D432C" w:rsidP="000A1EC6">
                      <w:pPr>
                        <w:spacing w:after="0" w:line="240" w:lineRule="auto"/>
                        <w:rPr>
                          <w:sz w:val="18"/>
                          <w:szCs w:val="18"/>
                        </w:rPr>
                      </w:pPr>
                    </w:p>
                    <w:p w14:paraId="05CC9744" w14:textId="77777777" w:rsidR="009D432C" w:rsidRPr="000A1EC6" w:rsidRDefault="009D432C" w:rsidP="000A1EC6">
                      <w:pPr>
                        <w:spacing w:after="0" w:line="240" w:lineRule="auto"/>
                        <w:rPr>
                          <w:b/>
                          <w:sz w:val="18"/>
                          <w:szCs w:val="18"/>
                        </w:rPr>
                      </w:pPr>
                      <w:r w:rsidRPr="000A1EC6">
                        <w:rPr>
                          <w:b/>
                          <w:sz w:val="18"/>
                          <w:szCs w:val="18"/>
                        </w:rPr>
                        <w:t>Geological Exploration Contract</w:t>
                      </w:r>
                    </w:p>
                    <w:p w14:paraId="14D3C4E0" w14:textId="77777777" w:rsidR="009D432C" w:rsidRPr="000A1EC6" w:rsidRDefault="009D432C" w:rsidP="000A1EC6">
                      <w:pPr>
                        <w:spacing w:after="0" w:line="240" w:lineRule="auto"/>
                        <w:rPr>
                          <w:sz w:val="18"/>
                          <w:szCs w:val="18"/>
                        </w:rPr>
                      </w:pPr>
                      <w:r w:rsidRPr="000A1EC6">
                        <w:rPr>
                          <w:sz w:val="18"/>
                          <w:szCs w:val="18"/>
                        </w:rPr>
                        <w:t xml:space="preserve">The Geological Exploration Contract has a similar structure </w:t>
                      </w:r>
                      <w:r>
                        <w:rPr>
                          <w:sz w:val="18"/>
                          <w:szCs w:val="18"/>
                        </w:rPr>
                        <w:t>to</w:t>
                      </w:r>
                      <w:r w:rsidRPr="000A1EC6">
                        <w:rPr>
                          <w:sz w:val="18"/>
                          <w:szCs w:val="18"/>
                        </w:rPr>
                        <w:t xml:space="preserve"> the mining contract, except for </w:t>
                      </w:r>
                      <w:r>
                        <w:rPr>
                          <w:sz w:val="18"/>
                          <w:szCs w:val="18"/>
                        </w:rPr>
                        <w:t xml:space="preserve">the fact that </w:t>
                      </w:r>
                      <w:r w:rsidRPr="000A1EC6">
                        <w:rPr>
                          <w:sz w:val="18"/>
                          <w:szCs w:val="18"/>
                        </w:rPr>
                        <w:t>Geological Exploration Contract requires only a time schedule for conducting geological exploration and submitting findings for State expert examination.</w:t>
                      </w:r>
                    </w:p>
                    <w:p w14:paraId="1B348F8E" w14:textId="77777777" w:rsidR="009D432C" w:rsidRPr="000A1EC6" w:rsidRDefault="009D432C" w:rsidP="000A1EC6">
                      <w:pPr>
                        <w:spacing w:after="0" w:line="240" w:lineRule="auto"/>
                        <w:rPr>
                          <w:sz w:val="18"/>
                          <w:szCs w:val="18"/>
                        </w:rPr>
                      </w:pPr>
                    </w:p>
                    <w:p w14:paraId="4A740DAE" w14:textId="77777777" w:rsidR="009D432C" w:rsidRPr="000A1EC6" w:rsidRDefault="009D432C" w:rsidP="000A1EC6">
                      <w:pPr>
                        <w:spacing w:after="0" w:line="240" w:lineRule="auto"/>
                        <w:rPr>
                          <w:sz w:val="18"/>
                          <w:szCs w:val="18"/>
                        </w:rPr>
                      </w:pPr>
                    </w:p>
                  </w:txbxContent>
                </v:textbox>
                <w10:wrap type="topAndBottom" anchorx="margin"/>
              </v:shape>
            </w:pict>
          </mc:Fallback>
        </mc:AlternateContent>
      </w:r>
      <w:r w:rsidR="00021F9B" w:rsidRPr="009C4B4F">
        <w:rPr>
          <w:rFonts w:eastAsia="GHEA Grapalat" w:cstheme="minorHAnsi"/>
        </w:rPr>
        <w:t xml:space="preserve">Table </w:t>
      </w:r>
      <w:r w:rsidR="0087000F">
        <w:rPr>
          <w:rFonts w:eastAsia="GHEA Grapalat" w:cstheme="minorHAnsi"/>
        </w:rPr>
        <w:t>9</w:t>
      </w:r>
      <w:r w:rsidR="000A1EC6" w:rsidRPr="009C4B4F">
        <w:rPr>
          <w:rFonts w:eastAsia="Calibri" w:cstheme="minorHAnsi"/>
        </w:rPr>
        <w:t xml:space="preserve">. </w:t>
      </w:r>
      <w:r w:rsidR="00021F9B" w:rsidRPr="009C4B4F">
        <w:rPr>
          <w:rFonts w:eastAsia="Calibri" w:cstheme="minorHAnsi"/>
        </w:rPr>
        <w:t xml:space="preserve">Brief </w:t>
      </w:r>
      <w:r w:rsidR="00E75D61" w:rsidRPr="009C4B4F">
        <w:rPr>
          <w:rFonts w:eastAsia="Calibri" w:cstheme="minorHAnsi"/>
        </w:rPr>
        <w:t>structure</w:t>
      </w:r>
      <w:r w:rsidR="00021F9B" w:rsidRPr="009C4B4F">
        <w:rPr>
          <w:rFonts w:eastAsia="Calibri" w:cstheme="minorHAnsi"/>
        </w:rPr>
        <w:t xml:space="preserve"> of the m</w:t>
      </w:r>
      <w:r w:rsidR="000A1EC6" w:rsidRPr="009C4B4F">
        <w:rPr>
          <w:rFonts w:eastAsia="Calibri" w:cstheme="minorHAnsi"/>
        </w:rPr>
        <w:t>odel mining contract per R</w:t>
      </w:r>
      <w:r w:rsidR="00007BF4">
        <w:rPr>
          <w:rFonts w:eastAsia="Calibri" w:cstheme="minorHAnsi"/>
        </w:rPr>
        <w:t>epublic of Armenia legislation</w:t>
      </w:r>
    </w:p>
    <w:p w14:paraId="02CA4A55" w14:textId="1C4FBD1D" w:rsidR="005E500E" w:rsidRDefault="005E500E" w:rsidP="008128DD">
      <w:pPr>
        <w:spacing w:after="0" w:line="240" w:lineRule="auto"/>
        <w:jc w:val="both"/>
        <w:rPr>
          <w:rFonts w:eastAsia="Calibri" w:cstheme="minorHAnsi"/>
        </w:rPr>
      </w:pPr>
    </w:p>
    <w:p w14:paraId="01F7A9CE" w14:textId="77777777" w:rsidR="003F7E56" w:rsidRPr="009C4B4F" w:rsidRDefault="003F7E56" w:rsidP="008128DD">
      <w:pPr>
        <w:spacing w:after="0" w:line="240" w:lineRule="auto"/>
        <w:jc w:val="both"/>
        <w:rPr>
          <w:rFonts w:eastAsia="Calibri" w:cstheme="minorHAnsi"/>
        </w:rPr>
      </w:pPr>
    </w:p>
    <w:p w14:paraId="259255BA" w14:textId="77777777" w:rsidR="007471ED" w:rsidRPr="009C4B4F" w:rsidRDefault="007471ED" w:rsidP="008128DD">
      <w:pPr>
        <w:spacing w:after="0" w:line="240" w:lineRule="auto"/>
        <w:jc w:val="both"/>
        <w:rPr>
          <w:rFonts w:eastAsia="Calibri" w:cstheme="minorHAnsi"/>
        </w:rPr>
      </w:pPr>
      <w:r w:rsidRPr="009C4B4F">
        <w:rPr>
          <w:rFonts w:eastAsia="Calibri" w:cstheme="minorHAnsi"/>
        </w:rPr>
        <w:t xml:space="preserve">Disclosure of the contract (or, as a minimum, of </w:t>
      </w:r>
      <w:r w:rsidR="005617C0" w:rsidRPr="009C4B4F">
        <w:rPr>
          <w:rFonts w:eastAsia="Calibri" w:cstheme="minorHAnsi"/>
        </w:rPr>
        <w:t>A</w:t>
      </w:r>
      <w:r w:rsidRPr="009C4B4F">
        <w:rPr>
          <w:rFonts w:eastAsia="Calibri" w:cstheme="minorHAnsi"/>
        </w:rPr>
        <w:t>nnex 3) would enable monitoring by interested parties.</w:t>
      </w:r>
    </w:p>
    <w:p w14:paraId="79EF98E9" w14:textId="2CFF8D9C" w:rsidR="007471ED" w:rsidRPr="009C4B4F" w:rsidRDefault="00452726" w:rsidP="008128DD">
      <w:pPr>
        <w:spacing w:after="0" w:line="240" w:lineRule="auto"/>
        <w:jc w:val="both"/>
        <w:rPr>
          <w:rFonts w:eastAsia="Calibri" w:cstheme="minorHAnsi"/>
        </w:rPr>
      </w:pPr>
      <w:r>
        <w:rPr>
          <w:rFonts w:eastAsia="Calibri" w:cstheme="minorHAnsi"/>
        </w:rPr>
        <w:t>While</w:t>
      </w:r>
      <w:r w:rsidR="007471ED" w:rsidRPr="009C4B4F">
        <w:rPr>
          <w:rFonts w:eastAsia="Calibri" w:cstheme="minorHAnsi"/>
        </w:rPr>
        <w:t xml:space="preserve"> there is no legal requirement for mining companies to publish details of social and economic s</w:t>
      </w:r>
      <w:r w:rsidR="009C2F3C" w:rsidRPr="009C4B4F">
        <w:rPr>
          <w:rFonts w:eastAsia="Calibri" w:cstheme="minorHAnsi"/>
        </w:rPr>
        <w:t xml:space="preserve">pending in the community, some </w:t>
      </w:r>
      <w:r w:rsidR="007471ED" w:rsidRPr="009C4B4F">
        <w:rPr>
          <w:rFonts w:eastAsia="Calibri" w:cstheme="minorHAnsi"/>
        </w:rPr>
        <w:t xml:space="preserve">companies provide details on their websites. The quality of reports varies; in some </w:t>
      </w:r>
      <w:r w:rsidR="00775B0E" w:rsidRPr="009C4B4F">
        <w:rPr>
          <w:rFonts w:eastAsia="Calibri" w:cstheme="minorHAnsi"/>
        </w:rPr>
        <w:t>cases,</w:t>
      </w:r>
      <w:r w:rsidR="007471ED" w:rsidRPr="009C4B4F">
        <w:rPr>
          <w:rFonts w:eastAsia="Calibri" w:cstheme="minorHAnsi"/>
        </w:rPr>
        <w:t xml:space="preserve"> dates and amounts spent are provided. However, generally it is not clear whether the projects undertaken were in </w:t>
      </w:r>
      <w:r w:rsidR="00E75D61" w:rsidRPr="009C4B4F">
        <w:rPr>
          <w:rFonts w:eastAsia="Calibri" w:cstheme="minorHAnsi"/>
        </w:rPr>
        <w:t>fulfillment</w:t>
      </w:r>
      <w:r w:rsidR="007471ED" w:rsidRPr="009C4B4F">
        <w:rPr>
          <w:rFonts w:eastAsia="Calibri" w:cstheme="minorHAnsi"/>
        </w:rPr>
        <w:t xml:space="preserve"> of the contractual obligations, or were in addition to any contractual obligations. In some cases, the projects have been implemented not by the </w:t>
      </w:r>
      <w:r w:rsidR="00775B0E" w:rsidRPr="009C4B4F">
        <w:rPr>
          <w:rFonts w:eastAsia="Calibri" w:cstheme="minorHAnsi"/>
        </w:rPr>
        <w:t>license</w:t>
      </w:r>
      <w:r w:rsidR="007471ED" w:rsidRPr="009C4B4F">
        <w:rPr>
          <w:rFonts w:eastAsia="Calibri" w:cstheme="minorHAnsi"/>
        </w:rPr>
        <w:t>-holder itself, but by related entities (e.g. parent company, foundation established by the parent company or by persons related to the parent company</w:t>
      </w:r>
      <w:r w:rsidR="00904D12" w:rsidRPr="009C4B4F">
        <w:rPr>
          <w:rFonts w:eastAsia="GHEA Grapalat" w:cstheme="minorHAnsi"/>
        </w:rPr>
        <w:t>)</w:t>
      </w:r>
      <w:r w:rsidR="007471ED" w:rsidRPr="009C4B4F">
        <w:rPr>
          <w:rFonts w:eastAsia="Calibri" w:cstheme="minorHAnsi"/>
        </w:rPr>
        <w:t xml:space="preserve">. </w:t>
      </w:r>
    </w:p>
    <w:p w14:paraId="77CA1967" w14:textId="77777777" w:rsidR="007471ED" w:rsidRPr="009C4B4F" w:rsidRDefault="007471ED" w:rsidP="008128DD">
      <w:pPr>
        <w:spacing w:after="0" w:line="240" w:lineRule="auto"/>
        <w:jc w:val="both"/>
        <w:rPr>
          <w:rFonts w:eastAsia="Calibri" w:cstheme="minorHAnsi"/>
        </w:rPr>
      </w:pPr>
    </w:p>
    <w:p w14:paraId="1F3D80E0" w14:textId="77777777" w:rsidR="00904D12" w:rsidRPr="009C4B4F" w:rsidRDefault="007471ED" w:rsidP="008128DD">
      <w:pPr>
        <w:spacing w:after="0" w:line="240" w:lineRule="auto"/>
        <w:jc w:val="both"/>
        <w:rPr>
          <w:rFonts w:eastAsia="Calibri" w:cstheme="minorHAnsi"/>
        </w:rPr>
      </w:pPr>
      <w:r w:rsidRPr="009C4B4F">
        <w:rPr>
          <w:rFonts w:eastAsia="Calibri" w:cstheme="minorHAnsi"/>
        </w:rPr>
        <w:t xml:space="preserve">Requiring disclosure of </w:t>
      </w:r>
      <w:r w:rsidR="00904D12" w:rsidRPr="009C4B4F">
        <w:rPr>
          <w:rFonts w:eastAsia="Calibri" w:cstheme="minorHAnsi"/>
        </w:rPr>
        <w:t xml:space="preserve">social </w:t>
      </w:r>
      <w:r w:rsidRPr="009C4B4F">
        <w:rPr>
          <w:rFonts w:eastAsia="Calibri" w:cstheme="minorHAnsi"/>
        </w:rPr>
        <w:t xml:space="preserve">spending incurred would allow interested parties to have the full picture of social and economic investment in the community. </w:t>
      </w:r>
    </w:p>
    <w:p w14:paraId="1585DFFA" w14:textId="77777777" w:rsidR="00904D12" w:rsidRPr="009C4B4F" w:rsidRDefault="00904D12" w:rsidP="008128DD">
      <w:pPr>
        <w:spacing w:after="0" w:line="240" w:lineRule="auto"/>
        <w:jc w:val="both"/>
        <w:rPr>
          <w:rFonts w:eastAsia="Calibri" w:cstheme="minorHAnsi"/>
        </w:rPr>
      </w:pPr>
    </w:p>
    <w:p w14:paraId="4BEE420D" w14:textId="1044A98F" w:rsidR="003C455B" w:rsidRDefault="00904D12" w:rsidP="008128DD">
      <w:pPr>
        <w:spacing w:after="0" w:line="240" w:lineRule="auto"/>
        <w:jc w:val="both"/>
        <w:rPr>
          <w:rFonts w:eastAsia="Calibri" w:cstheme="minorHAnsi"/>
        </w:rPr>
      </w:pPr>
      <w:r w:rsidRPr="009C4B4F">
        <w:rPr>
          <w:rFonts w:eastAsia="Calibri" w:cstheme="minorHAnsi"/>
        </w:rPr>
        <w:t>It should be clarified whether, in addition to mandatory activities in social-economic domain prescribed by mining contract</w:t>
      </w:r>
      <w:r w:rsidR="00C64D45">
        <w:rPr>
          <w:rFonts w:eastAsia="Calibri" w:cstheme="minorHAnsi"/>
        </w:rPr>
        <w:t>s</w:t>
      </w:r>
      <w:r w:rsidRPr="009C4B4F">
        <w:rPr>
          <w:rFonts w:eastAsia="Calibri" w:cstheme="minorHAnsi"/>
        </w:rPr>
        <w:t xml:space="preserve">, other voluntary payments should also be disclosed. </w:t>
      </w:r>
      <w:r w:rsidR="007471ED" w:rsidRPr="009C4B4F">
        <w:rPr>
          <w:rFonts w:eastAsia="Calibri" w:cstheme="minorHAnsi"/>
        </w:rPr>
        <w:t xml:space="preserve">Concerns have been raised </w:t>
      </w:r>
      <w:r w:rsidR="00491FD3" w:rsidRPr="009C4B4F">
        <w:rPr>
          <w:rFonts w:eastAsia="Calibri" w:cstheme="minorHAnsi"/>
        </w:rPr>
        <w:t xml:space="preserve">by </w:t>
      </w:r>
      <w:r w:rsidR="00452726">
        <w:rPr>
          <w:rFonts w:eastAsia="Calibri" w:cstheme="minorHAnsi"/>
        </w:rPr>
        <w:t xml:space="preserve">some </w:t>
      </w:r>
      <w:r w:rsidR="00491FD3" w:rsidRPr="009C4B4F">
        <w:rPr>
          <w:rFonts w:eastAsia="Calibri" w:cstheme="minorHAnsi"/>
        </w:rPr>
        <w:t xml:space="preserve">MSG members </w:t>
      </w:r>
      <w:r w:rsidR="007471ED" w:rsidRPr="009C4B4F">
        <w:rPr>
          <w:rFonts w:eastAsia="Calibri" w:cstheme="minorHAnsi"/>
        </w:rPr>
        <w:t xml:space="preserve">that mining </w:t>
      </w:r>
      <w:r w:rsidR="007471ED" w:rsidRPr="00634C08">
        <w:rPr>
          <w:rFonts w:eastAsia="Calibri" w:cstheme="minorHAnsi"/>
        </w:rPr>
        <w:t xml:space="preserve">companies may directly or indirectly make payments, the purpose of which </w:t>
      </w:r>
      <w:r w:rsidR="00452726" w:rsidRPr="00634C08">
        <w:rPr>
          <w:rFonts w:eastAsia="Calibri" w:cstheme="minorHAnsi"/>
        </w:rPr>
        <w:t>may</w:t>
      </w:r>
      <w:r w:rsidR="007471ED" w:rsidRPr="00634C08">
        <w:rPr>
          <w:rFonts w:eastAsia="Calibri" w:cstheme="minorHAnsi"/>
        </w:rPr>
        <w:t xml:space="preserve"> not </w:t>
      </w:r>
      <w:r w:rsidR="00452726" w:rsidRPr="00634C08">
        <w:rPr>
          <w:rFonts w:eastAsia="Calibri" w:cstheme="minorHAnsi"/>
        </w:rPr>
        <w:t xml:space="preserve">be </w:t>
      </w:r>
      <w:r w:rsidR="007471ED" w:rsidRPr="00634C08">
        <w:rPr>
          <w:rFonts w:eastAsia="Calibri" w:cstheme="minorHAnsi"/>
        </w:rPr>
        <w:t>to undertake social and economic</w:t>
      </w:r>
      <w:r w:rsidR="005617C0" w:rsidRPr="00634C08">
        <w:rPr>
          <w:rFonts w:eastAsia="Calibri" w:cstheme="minorHAnsi"/>
        </w:rPr>
        <w:t xml:space="preserve"> investments, but to curry favo</w:t>
      </w:r>
      <w:r w:rsidR="007471ED" w:rsidRPr="00634C08">
        <w:rPr>
          <w:rFonts w:eastAsia="Calibri" w:cstheme="minorHAnsi"/>
        </w:rPr>
        <w:t>r with interested parties</w:t>
      </w:r>
      <w:r w:rsidR="00452726" w:rsidRPr="00634C08">
        <w:rPr>
          <w:rFonts w:eastAsia="Calibri" w:cstheme="minorHAnsi"/>
        </w:rPr>
        <w:t xml:space="preserve">. This clearly </w:t>
      </w:r>
      <w:r w:rsidR="00BA331E" w:rsidRPr="00634C08">
        <w:rPr>
          <w:rFonts w:eastAsia="Calibri" w:cstheme="minorHAnsi"/>
        </w:rPr>
        <w:t>entail</w:t>
      </w:r>
      <w:r w:rsidR="00452726" w:rsidRPr="00634C08">
        <w:rPr>
          <w:rFonts w:eastAsia="Calibri" w:cstheme="minorHAnsi"/>
        </w:rPr>
        <w:t>s</w:t>
      </w:r>
      <w:r w:rsidR="00BA331E" w:rsidRPr="00634C08">
        <w:rPr>
          <w:rFonts w:eastAsia="Calibri" w:cstheme="minorHAnsi"/>
        </w:rPr>
        <w:t xml:space="preserve"> corruption risks</w:t>
      </w:r>
      <w:r w:rsidR="007471ED" w:rsidRPr="00634C08">
        <w:rPr>
          <w:rFonts w:eastAsia="Calibri" w:cstheme="minorHAnsi"/>
        </w:rPr>
        <w:t xml:space="preserve">. </w:t>
      </w:r>
      <w:r w:rsidR="00452726" w:rsidRPr="00634C08">
        <w:rPr>
          <w:rFonts w:eastAsia="Calibri" w:cstheme="minorHAnsi"/>
        </w:rPr>
        <w:t xml:space="preserve">To address this risk, at least in part, </w:t>
      </w:r>
      <w:r w:rsidR="00DA3E22" w:rsidRPr="00634C08">
        <w:rPr>
          <w:rFonts w:eastAsia="Calibri" w:cstheme="minorHAnsi"/>
        </w:rPr>
        <w:t xml:space="preserve">within </w:t>
      </w:r>
      <w:r w:rsidR="00BA331E" w:rsidRPr="00634C08">
        <w:rPr>
          <w:rFonts w:eastAsia="Calibri" w:cstheme="minorHAnsi"/>
        </w:rPr>
        <w:t>the legislative</w:t>
      </w:r>
      <w:r w:rsidR="00BA331E" w:rsidRPr="009C4B4F">
        <w:rPr>
          <w:rFonts w:eastAsia="Calibri" w:cstheme="minorHAnsi"/>
        </w:rPr>
        <w:t xml:space="preserve"> amendments </w:t>
      </w:r>
      <w:r w:rsidR="00452726">
        <w:rPr>
          <w:rFonts w:eastAsia="Calibri" w:cstheme="minorHAnsi"/>
        </w:rPr>
        <w:t>developed</w:t>
      </w:r>
      <w:r w:rsidR="00BA331E" w:rsidRPr="009C4B4F">
        <w:rPr>
          <w:rFonts w:eastAsia="Calibri" w:cstheme="minorHAnsi"/>
        </w:rPr>
        <w:t xml:space="preserve"> in the framework of </w:t>
      </w:r>
      <w:r w:rsidR="00BA331E" w:rsidRPr="00634C08">
        <w:rPr>
          <w:rFonts w:eastAsia="Calibri" w:cstheme="minorHAnsi"/>
        </w:rPr>
        <w:t xml:space="preserve">applying </w:t>
      </w:r>
      <w:r w:rsidR="00634C08" w:rsidRPr="00634C08">
        <w:rPr>
          <w:rFonts w:eastAsia="Calibri" w:cstheme="minorHAnsi"/>
        </w:rPr>
        <w:t xml:space="preserve">the </w:t>
      </w:r>
      <w:r w:rsidR="00BA331E" w:rsidRPr="00634C08">
        <w:rPr>
          <w:rFonts w:eastAsia="Calibri" w:cstheme="minorHAnsi"/>
        </w:rPr>
        <w:t xml:space="preserve">EITI Standard, companies </w:t>
      </w:r>
      <w:r w:rsidR="00634C08" w:rsidRPr="00634C08">
        <w:rPr>
          <w:rFonts w:eastAsia="Calibri" w:cstheme="minorHAnsi"/>
        </w:rPr>
        <w:t>will be</w:t>
      </w:r>
      <w:r w:rsidR="00DA3E22" w:rsidRPr="00634C08">
        <w:rPr>
          <w:rFonts w:eastAsia="Calibri" w:cstheme="minorHAnsi"/>
        </w:rPr>
        <w:t xml:space="preserve"> required to provide </w:t>
      </w:r>
      <w:r w:rsidR="00BA331E" w:rsidRPr="00634C08">
        <w:rPr>
          <w:rFonts w:eastAsia="Calibri" w:cstheme="minorHAnsi"/>
        </w:rPr>
        <w:t>information on the</w:t>
      </w:r>
      <w:r w:rsidR="00634C08" w:rsidRPr="00634C08">
        <w:rPr>
          <w:rFonts w:eastAsia="Calibri" w:cstheme="minorHAnsi"/>
        </w:rPr>
        <w:t>ir</w:t>
      </w:r>
      <w:r w:rsidR="00BA331E" w:rsidRPr="00634C08">
        <w:rPr>
          <w:rFonts w:eastAsia="Calibri" w:cstheme="minorHAnsi"/>
        </w:rPr>
        <w:t xml:space="preserve"> voluntary payments</w:t>
      </w:r>
      <w:r w:rsidR="00452726" w:rsidRPr="00634C08">
        <w:rPr>
          <w:rFonts w:eastAsia="Calibri" w:cstheme="minorHAnsi"/>
        </w:rPr>
        <w:t>. The information</w:t>
      </w:r>
      <w:r w:rsidR="00634C08" w:rsidRPr="00634C08">
        <w:rPr>
          <w:rFonts w:eastAsia="Calibri" w:cstheme="minorHAnsi"/>
        </w:rPr>
        <w:t>, shall be</w:t>
      </w:r>
      <w:r w:rsidR="00452726" w:rsidRPr="00634C08">
        <w:rPr>
          <w:rFonts w:eastAsia="Calibri" w:cstheme="minorHAnsi"/>
        </w:rPr>
        <w:t xml:space="preserve"> presented </w:t>
      </w:r>
      <w:r w:rsidR="003729AD" w:rsidRPr="00634C08">
        <w:rPr>
          <w:rFonts w:eastAsia="Calibri" w:cstheme="minorHAnsi"/>
        </w:rPr>
        <w:t>types and names of recipients</w:t>
      </w:r>
      <w:r w:rsidR="003C455B" w:rsidRPr="00634C08">
        <w:rPr>
          <w:rFonts w:eastAsia="Calibri" w:cstheme="minorHAnsi"/>
        </w:rPr>
        <w:t xml:space="preserve"> </w:t>
      </w:r>
      <w:r w:rsidR="003729AD" w:rsidRPr="00634C08">
        <w:rPr>
          <w:rFonts w:eastAsia="Calibri" w:cstheme="minorHAnsi"/>
        </w:rPr>
        <w:t>for foundations and</w:t>
      </w:r>
      <w:r w:rsidR="00045E1F" w:rsidRPr="00634C08">
        <w:rPr>
          <w:rFonts w:eastAsia="Calibri" w:cstheme="minorHAnsi"/>
        </w:rPr>
        <w:t xml:space="preserve"> non-governmental organizations</w:t>
      </w:r>
      <w:r w:rsidR="003729AD" w:rsidRPr="00634C08">
        <w:rPr>
          <w:rFonts w:eastAsia="Calibri" w:cstheme="minorHAnsi"/>
        </w:rPr>
        <w:t xml:space="preserve">. For </w:t>
      </w:r>
      <w:r w:rsidR="00634C08">
        <w:rPr>
          <w:rFonts w:eastAsia="Calibri" w:cstheme="minorHAnsi"/>
        </w:rPr>
        <w:t>natural</w:t>
      </w:r>
      <w:r w:rsidR="00DA3E22" w:rsidRPr="00634C08">
        <w:rPr>
          <w:rFonts w:eastAsia="Calibri" w:cstheme="minorHAnsi"/>
        </w:rPr>
        <w:t xml:space="preserve"> persons (</w:t>
      </w:r>
      <w:r w:rsidR="00045E1F" w:rsidRPr="00634C08">
        <w:rPr>
          <w:rFonts w:eastAsia="Calibri" w:cstheme="minorHAnsi"/>
        </w:rPr>
        <w:t>individuals</w:t>
      </w:r>
      <w:r w:rsidR="00DA3E22" w:rsidRPr="00634C08">
        <w:rPr>
          <w:rFonts w:eastAsia="Calibri" w:cstheme="minorHAnsi"/>
        </w:rPr>
        <w:t>)</w:t>
      </w:r>
      <w:r w:rsidR="003729AD" w:rsidRPr="00634C08">
        <w:rPr>
          <w:rFonts w:eastAsia="Calibri" w:cstheme="minorHAnsi"/>
        </w:rPr>
        <w:t xml:space="preserve"> </w:t>
      </w:r>
      <w:r w:rsidR="003729AD" w:rsidRPr="00634C08">
        <w:rPr>
          <w:rFonts w:eastAsia="Calibri" w:cstheme="minorHAnsi"/>
        </w:rPr>
        <w:lastRenderedPageBreak/>
        <w:t>receiving such funds, companies shall present the numbers in</w:t>
      </w:r>
      <w:r w:rsidR="00045E1F" w:rsidRPr="00634C08">
        <w:rPr>
          <w:rFonts w:eastAsia="Calibri" w:cstheme="minorHAnsi"/>
        </w:rPr>
        <w:t xml:space="preserve"> aggregate</w:t>
      </w:r>
      <w:r w:rsidR="003C455B" w:rsidRPr="00634C08">
        <w:rPr>
          <w:rFonts w:eastAsia="Calibri" w:cstheme="minorHAnsi"/>
        </w:rPr>
        <w:t>, without specifying the names</w:t>
      </w:r>
      <w:r w:rsidR="00DA3E22" w:rsidRPr="00634C08">
        <w:rPr>
          <w:rFonts w:eastAsia="Calibri" w:cstheme="minorHAnsi"/>
        </w:rPr>
        <w:t xml:space="preserve"> of the individuals</w:t>
      </w:r>
      <w:r w:rsidR="003C455B" w:rsidRPr="00634C08">
        <w:rPr>
          <w:rFonts w:eastAsia="Calibri" w:cstheme="minorHAnsi"/>
        </w:rPr>
        <w:t xml:space="preserve">. </w:t>
      </w:r>
      <w:r w:rsidR="003729AD" w:rsidRPr="00634C08">
        <w:rPr>
          <w:rFonts w:eastAsia="Calibri" w:cstheme="minorHAnsi"/>
        </w:rPr>
        <w:t xml:space="preserve">See discussion of data privacy and confidentiality below. </w:t>
      </w:r>
    </w:p>
    <w:p w14:paraId="49A7FC76" w14:textId="77777777" w:rsidR="002B2E33" w:rsidRPr="009C4B4F" w:rsidRDefault="002B2E33" w:rsidP="008128DD">
      <w:pPr>
        <w:spacing w:after="0" w:line="240" w:lineRule="auto"/>
        <w:jc w:val="both"/>
        <w:rPr>
          <w:rFonts w:eastAsia="Calibri" w:cstheme="minorHAnsi"/>
        </w:rPr>
      </w:pPr>
    </w:p>
    <w:p w14:paraId="652BCD42" w14:textId="32D5F370" w:rsidR="005B7F24" w:rsidRPr="002B2E33" w:rsidRDefault="003C455B" w:rsidP="008128DD">
      <w:pPr>
        <w:spacing w:after="0" w:line="240" w:lineRule="auto"/>
        <w:jc w:val="both"/>
        <w:rPr>
          <w:rFonts w:eastAsia="Calibri" w:cstheme="minorHAnsi"/>
        </w:rPr>
      </w:pPr>
      <w:r w:rsidRPr="009C4B4F">
        <w:rPr>
          <w:rFonts w:eastAsia="Calibri" w:cstheme="minorHAnsi"/>
        </w:rPr>
        <w:t xml:space="preserve">According to the data from the Ministry of Justice, there are </w:t>
      </w:r>
      <w:r w:rsidRPr="009C4B4F">
        <w:rPr>
          <w:rFonts w:eastAsia="GHEA Grapalat" w:cstheme="minorHAnsi"/>
        </w:rPr>
        <w:t>4782 NGOs and 1148</w:t>
      </w:r>
      <w:r w:rsidR="007471ED" w:rsidRPr="009C4B4F">
        <w:rPr>
          <w:rFonts w:eastAsia="Calibri" w:cstheme="minorHAnsi"/>
        </w:rPr>
        <w:t xml:space="preserve"> foundations.</w:t>
      </w:r>
      <w:r w:rsidR="00AE0B24" w:rsidRPr="009C4B4F">
        <w:rPr>
          <w:rStyle w:val="FootnoteReference"/>
          <w:rFonts w:eastAsia="Calibri" w:cstheme="minorHAnsi"/>
        </w:rPr>
        <w:footnoteReference w:id="23"/>
      </w:r>
      <w:r w:rsidR="007471ED" w:rsidRPr="009C4B4F">
        <w:rPr>
          <w:rFonts w:eastAsia="Calibri" w:cstheme="minorHAnsi"/>
        </w:rPr>
        <w:t xml:space="preserve"> </w:t>
      </w:r>
      <w:r w:rsidR="009160E7" w:rsidRPr="009C4B4F">
        <w:rPr>
          <w:rFonts w:eastAsia="Calibri" w:cstheme="minorHAnsi"/>
        </w:rPr>
        <w:t xml:space="preserve">Pursuant to Article </w:t>
      </w:r>
      <w:r w:rsidR="009160E7" w:rsidRPr="009C4B4F">
        <w:rPr>
          <w:rFonts w:eastAsia="GHEA Grapalat" w:cstheme="minorHAnsi"/>
        </w:rPr>
        <w:t xml:space="preserve">39 of the Law on Foundations adopted on 29 December 2002, </w:t>
      </w:r>
      <w:r w:rsidR="009160E7" w:rsidRPr="009C4B4F">
        <w:rPr>
          <w:rFonts w:eastAsia="GHEA Grapalat" w:cstheme="minorHAnsi"/>
          <w:i/>
        </w:rPr>
        <w:t xml:space="preserve">foundations are required to publish their annual reports on </w:t>
      </w:r>
      <w:hyperlink r:id="rId40">
        <w:r w:rsidR="005B7F24" w:rsidRPr="009C4B4F">
          <w:rPr>
            <w:rFonts w:eastAsia="GHEA Grapalat" w:cstheme="minorHAnsi"/>
            <w:i/>
            <w:color w:val="0563C1"/>
            <w:u w:val="single"/>
          </w:rPr>
          <w:t>www.azdarar.am</w:t>
        </w:r>
      </w:hyperlink>
      <w:r w:rsidR="005B7F24" w:rsidRPr="009C4B4F">
        <w:rPr>
          <w:rFonts w:eastAsia="GHEA Grapalat" w:cstheme="minorHAnsi"/>
          <w:i/>
        </w:rPr>
        <w:t xml:space="preserve"> </w:t>
      </w:r>
      <w:r w:rsidR="009160E7" w:rsidRPr="009C4B4F">
        <w:rPr>
          <w:rFonts w:eastAsia="GHEA Grapalat" w:cstheme="minorHAnsi"/>
          <w:i/>
        </w:rPr>
        <w:t>website</w:t>
      </w:r>
      <w:r w:rsidR="003729AD">
        <w:rPr>
          <w:rFonts w:eastAsia="GHEA Grapalat" w:cstheme="minorHAnsi"/>
          <w:i/>
        </w:rPr>
        <w:t>.</w:t>
      </w:r>
      <w:r w:rsidR="005B7F24" w:rsidRPr="009C4B4F">
        <w:rPr>
          <w:rFonts w:eastAsia="GHEA Grapalat" w:cstheme="minorHAnsi"/>
          <w:vertAlign w:val="superscript"/>
        </w:rPr>
        <w:footnoteReference w:id="24"/>
      </w:r>
      <w:r w:rsidR="009160E7" w:rsidRPr="009C4B4F">
        <w:rPr>
          <w:rFonts w:eastAsia="GHEA Grapalat" w:cstheme="minorHAnsi"/>
        </w:rPr>
        <w:t xml:space="preserve"> Review of that website </w:t>
      </w:r>
      <w:r w:rsidR="003729AD">
        <w:rPr>
          <w:rFonts w:eastAsia="GHEA Grapalat" w:cstheme="minorHAnsi"/>
        </w:rPr>
        <w:t>shows</w:t>
      </w:r>
      <w:r w:rsidR="009160E7" w:rsidRPr="009C4B4F">
        <w:rPr>
          <w:rFonts w:eastAsia="GHEA Grapalat" w:cstheme="minorHAnsi"/>
        </w:rPr>
        <w:t xml:space="preserve"> that only 816 foundations are publishing their reports on the website</w:t>
      </w:r>
      <w:r w:rsidR="003729AD">
        <w:rPr>
          <w:rFonts w:eastAsia="GHEA Grapalat" w:cstheme="minorHAnsi"/>
        </w:rPr>
        <w:t>.</w:t>
      </w:r>
      <w:r w:rsidR="005B7F24" w:rsidRPr="009C4B4F">
        <w:rPr>
          <w:rFonts w:eastAsia="GHEA Grapalat" w:cstheme="minorHAnsi"/>
          <w:vertAlign w:val="superscript"/>
        </w:rPr>
        <w:footnoteReference w:id="25"/>
      </w:r>
      <w:r w:rsidR="009160E7" w:rsidRPr="009C4B4F">
        <w:rPr>
          <w:rFonts w:eastAsia="GHEA Grapalat" w:cstheme="minorHAnsi"/>
        </w:rPr>
        <w:t xml:space="preserve"> </w:t>
      </w:r>
      <w:r w:rsidR="003729AD">
        <w:rPr>
          <w:rFonts w:eastAsia="GHEA Grapalat" w:cstheme="minorHAnsi"/>
        </w:rPr>
        <w:t xml:space="preserve">A closer </w:t>
      </w:r>
      <w:r w:rsidR="000678AD" w:rsidRPr="009C4B4F">
        <w:rPr>
          <w:rFonts w:eastAsia="GHEA Grapalat" w:cstheme="minorHAnsi"/>
        </w:rPr>
        <w:t xml:space="preserve">review may tell which foundations and NGOs have received </w:t>
      </w:r>
      <w:r w:rsidR="009A2263" w:rsidRPr="009C4B4F">
        <w:rPr>
          <w:rFonts w:eastAsia="GHEA Grapalat" w:cstheme="minorHAnsi"/>
        </w:rPr>
        <w:t xml:space="preserve">non-refundable </w:t>
      </w:r>
      <w:r w:rsidR="000678AD" w:rsidRPr="009C4B4F">
        <w:rPr>
          <w:rFonts w:eastAsia="GHEA Grapalat" w:cstheme="minorHAnsi"/>
        </w:rPr>
        <w:t>financial resources from metal</w:t>
      </w:r>
      <w:r w:rsidR="003729AD">
        <w:rPr>
          <w:rFonts w:eastAsia="GHEA Grapalat" w:cstheme="minorHAnsi"/>
        </w:rPr>
        <w:t>-</w:t>
      </w:r>
      <w:r w:rsidR="000678AD" w:rsidRPr="009C4B4F">
        <w:rPr>
          <w:rFonts w:eastAsia="GHEA Grapalat" w:cstheme="minorHAnsi"/>
        </w:rPr>
        <w:t xml:space="preserve">mine operators, whether such financial resources were used in the affected community, </w:t>
      </w:r>
      <w:r w:rsidR="003729AD">
        <w:rPr>
          <w:rFonts w:eastAsia="GHEA Grapalat" w:cstheme="minorHAnsi"/>
        </w:rPr>
        <w:t xml:space="preserve">and </w:t>
      </w:r>
      <w:r w:rsidR="000678AD" w:rsidRPr="009C4B4F">
        <w:rPr>
          <w:rFonts w:eastAsia="GHEA Grapalat" w:cstheme="minorHAnsi"/>
        </w:rPr>
        <w:t>how many foundations or NGOs were set up by metal</w:t>
      </w:r>
      <w:r w:rsidR="003729AD">
        <w:rPr>
          <w:rFonts w:eastAsia="GHEA Grapalat" w:cstheme="minorHAnsi"/>
        </w:rPr>
        <w:t>-</w:t>
      </w:r>
      <w:r w:rsidR="000678AD" w:rsidRPr="009C4B4F">
        <w:rPr>
          <w:rFonts w:eastAsia="GHEA Grapalat" w:cstheme="minorHAnsi"/>
        </w:rPr>
        <w:t>mine operators.</w:t>
      </w:r>
    </w:p>
    <w:p w14:paraId="5C6E4640" w14:textId="77777777" w:rsidR="000678AD" w:rsidRPr="009C4B4F" w:rsidRDefault="000678AD" w:rsidP="008128DD">
      <w:pPr>
        <w:spacing w:after="0" w:line="240" w:lineRule="auto"/>
        <w:jc w:val="both"/>
        <w:rPr>
          <w:rFonts w:eastAsia="GHEA Grapalat" w:cstheme="minorHAnsi"/>
        </w:rPr>
      </w:pPr>
    </w:p>
    <w:p w14:paraId="0D89E6F6" w14:textId="05ACF302" w:rsidR="000678AD" w:rsidRPr="009C4B4F" w:rsidRDefault="000678AD" w:rsidP="008128DD">
      <w:pPr>
        <w:spacing w:after="0" w:line="240" w:lineRule="auto"/>
        <w:jc w:val="both"/>
        <w:rPr>
          <w:rFonts w:eastAsia="GHEA Grapalat" w:cstheme="minorHAnsi"/>
        </w:rPr>
      </w:pPr>
      <w:r w:rsidRPr="009C4B4F">
        <w:rPr>
          <w:rFonts w:eastAsia="GHEA Grapalat" w:cstheme="minorHAnsi"/>
        </w:rPr>
        <w:t xml:space="preserve">According to </w:t>
      </w:r>
      <w:r w:rsidR="003729AD">
        <w:rPr>
          <w:rFonts w:eastAsia="GHEA Grapalat" w:cstheme="minorHAnsi"/>
        </w:rPr>
        <w:t xml:space="preserve">the </w:t>
      </w:r>
      <w:r w:rsidRPr="009C4B4F">
        <w:rPr>
          <w:rFonts w:eastAsia="GHEA Grapalat" w:cstheme="minorHAnsi"/>
        </w:rPr>
        <w:t xml:space="preserve">EITI Standard, mining companies must </w:t>
      </w:r>
      <w:r w:rsidR="0008633B" w:rsidRPr="009C4B4F">
        <w:rPr>
          <w:rFonts w:eastAsia="GHEA Grapalat" w:cstheme="minorHAnsi"/>
        </w:rPr>
        <w:t xml:space="preserve">report </w:t>
      </w:r>
      <w:r w:rsidR="003729AD">
        <w:rPr>
          <w:rFonts w:eastAsia="GHEA Grapalat" w:cstheme="minorHAnsi"/>
        </w:rPr>
        <w:t xml:space="preserve">or </w:t>
      </w:r>
      <w:r w:rsidR="0008633B" w:rsidRPr="009C4B4F">
        <w:rPr>
          <w:rFonts w:eastAsia="GHEA Grapalat" w:cstheme="minorHAnsi"/>
        </w:rPr>
        <w:t xml:space="preserve">supply information on the payments made to the state and community budgets, as well as social and charity payments to other persons, which then must be published per company and community in the national report. </w:t>
      </w:r>
      <w:r w:rsidR="003729AD">
        <w:rPr>
          <w:rFonts w:eastAsia="GHEA Grapalat" w:cstheme="minorHAnsi"/>
        </w:rPr>
        <w:t>Within the Scoping Study the question of personal data protection and privacy was examined in cases where companies would be required to</w:t>
      </w:r>
      <w:r w:rsidR="00B21415" w:rsidRPr="009C4B4F">
        <w:rPr>
          <w:rFonts w:eastAsia="GHEA Grapalat" w:cstheme="minorHAnsi"/>
        </w:rPr>
        <w:t xml:space="preserve"> submit </w:t>
      </w:r>
      <w:r w:rsidR="003729AD">
        <w:rPr>
          <w:rFonts w:eastAsia="GHEA Grapalat" w:cstheme="minorHAnsi"/>
          <w:b/>
        </w:rPr>
        <w:t xml:space="preserve">social and </w:t>
      </w:r>
      <w:r w:rsidR="00B21415" w:rsidRPr="009C4B4F">
        <w:rPr>
          <w:rFonts w:eastAsia="GHEA Grapalat" w:cstheme="minorHAnsi"/>
          <w:b/>
        </w:rPr>
        <w:t>charity payments per beneficiary,</w:t>
      </w:r>
      <w:r w:rsidR="00B21415" w:rsidRPr="009C4B4F">
        <w:rPr>
          <w:rFonts w:eastAsia="GHEA Grapalat" w:cstheme="minorHAnsi"/>
        </w:rPr>
        <w:t xml:space="preserve"> i.e. indicating</w:t>
      </w:r>
      <w:r w:rsidR="0072581B" w:rsidRPr="009C4B4F">
        <w:rPr>
          <w:rFonts w:eastAsia="GHEA Grapalat" w:cstheme="minorHAnsi"/>
        </w:rPr>
        <w:t xml:space="preserve"> to whom</w:t>
      </w:r>
      <w:r w:rsidR="00B21415" w:rsidRPr="009C4B4F">
        <w:rPr>
          <w:rFonts w:eastAsia="GHEA Grapalat" w:cstheme="minorHAnsi"/>
        </w:rPr>
        <w:t xml:space="preserve"> </w:t>
      </w:r>
      <w:r w:rsidR="0072581B" w:rsidRPr="009C4B4F">
        <w:rPr>
          <w:rFonts w:eastAsia="GHEA Grapalat" w:cstheme="minorHAnsi"/>
        </w:rPr>
        <w:t>specifically</w:t>
      </w:r>
      <w:r w:rsidR="003729AD">
        <w:rPr>
          <w:rFonts w:eastAsia="GHEA Grapalat" w:cstheme="minorHAnsi"/>
        </w:rPr>
        <w:t xml:space="preserve"> the name of the </w:t>
      </w:r>
      <w:r w:rsidR="00E75D61" w:rsidRPr="009C4B4F">
        <w:rPr>
          <w:rFonts w:eastAsia="GHEA Grapalat" w:cstheme="minorHAnsi"/>
        </w:rPr>
        <w:t>natural or</w:t>
      </w:r>
      <w:r w:rsidR="003729AD">
        <w:rPr>
          <w:rFonts w:eastAsia="GHEA Grapalat" w:cstheme="minorHAnsi"/>
        </w:rPr>
        <w:t xml:space="preserve"> legal </w:t>
      </w:r>
      <w:r w:rsidR="003729AD" w:rsidRPr="00634C08">
        <w:rPr>
          <w:rFonts w:eastAsia="GHEA Grapalat" w:cstheme="minorHAnsi"/>
        </w:rPr>
        <w:t>person</w:t>
      </w:r>
      <w:r w:rsidR="0072581B" w:rsidRPr="00634C08">
        <w:rPr>
          <w:rFonts w:eastAsia="GHEA Grapalat" w:cstheme="minorHAnsi"/>
        </w:rPr>
        <w:t xml:space="preserve"> </w:t>
      </w:r>
      <w:r w:rsidR="003729AD" w:rsidRPr="00634C08">
        <w:rPr>
          <w:rFonts w:eastAsia="GHEA Grapalat" w:cstheme="minorHAnsi"/>
        </w:rPr>
        <w:t>receiving funding from the mining company in</w:t>
      </w:r>
      <w:r w:rsidR="0072581B" w:rsidRPr="00634C08">
        <w:rPr>
          <w:rFonts w:eastAsia="GHEA Grapalat" w:cstheme="minorHAnsi"/>
        </w:rPr>
        <w:t xml:space="preserve"> the reporting year. </w:t>
      </w:r>
      <w:r w:rsidR="003729AD" w:rsidRPr="00634C08">
        <w:rPr>
          <w:rFonts w:eastAsia="GHEA Grapalat" w:cstheme="minorHAnsi"/>
        </w:rPr>
        <w:t>On this issue, the</w:t>
      </w:r>
      <w:r w:rsidR="0072581B" w:rsidRPr="00634C08">
        <w:rPr>
          <w:rFonts w:eastAsia="GHEA Grapalat" w:cstheme="minorHAnsi"/>
        </w:rPr>
        <w:t xml:space="preserve"> MSG has received the opinion from the Ministry of Justice on protection of personal data.</w:t>
      </w:r>
      <w:r w:rsidR="00CE548E" w:rsidRPr="00634C08">
        <w:rPr>
          <w:rFonts w:eastAsia="GHEA Grapalat" w:cstheme="minorHAnsi"/>
        </w:rPr>
        <w:t xml:space="preserve"> The Ministry of Justice analysis follows.</w:t>
      </w:r>
      <w:r w:rsidR="0072581B" w:rsidRPr="009C4B4F">
        <w:rPr>
          <w:rFonts w:eastAsia="GHEA Grapalat" w:cstheme="minorHAnsi"/>
        </w:rPr>
        <w:t xml:space="preserve"> </w:t>
      </w:r>
    </w:p>
    <w:p w14:paraId="7E6E1972" w14:textId="77777777" w:rsidR="005B7F24" w:rsidRPr="009C4B4F" w:rsidRDefault="005B7F24" w:rsidP="008128DD">
      <w:pPr>
        <w:shd w:val="clear" w:color="auto" w:fill="FFFFFF"/>
        <w:spacing w:after="0" w:line="240" w:lineRule="auto"/>
        <w:jc w:val="both"/>
        <w:rPr>
          <w:rFonts w:eastAsia="GHEA Grapalat" w:cstheme="minorHAnsi"/>
          <w:sz w:val="24"/>
          <w:szCs w:val="24"/>
        </w:rPr>
      </w:pPr>
    </w:p>
    <w:p w14:paraId="60D31F73" w14:textId="17074291" w:rsidR="0072581B" w:rsidRPr="009C4B4F" w:rsidRDefault="0072581B" w:rsidP="008128DD">
      <w:pPr>
        <w:spacing w:after="0" w:line="240" w:lineRule="auto"/>
        <w:jc w:val="both"/>
        <w:rPr>
          <w:rFonts w:eastAsia="GHEA Grapalat" w:cstheme="minorHAnsi"/>
        </w:rPr>
      </w:pPr>
      <w:r w:rsidRPr="009C4B4F">
        <w:rPr>
          <w:rFonts w:eastAsia="GHEA Grapalat" w:cstheme="minorHAnsi"/>
        </w:rPr>
        <w:t xml:space="preserve">Pursuant to Article </w:t>
      </w:r>
      <w:r w:rsidR="004C6107" w:rsidRPr="009C4B4F">
        <w:rPr>
          <w:rFonts w:eastAsia="GHEA Grapalat" w:cstheme="minorHAnsi"/>
        </w:rPr>
        <w:t>3</w:t>
      </w:r>
      <w:r w:rsidRPr="009C4B4F">
        <w:rPr>
          <w:rFonts w:eastAsia="GHEA Grapalat" w:cstheme="minorHAnsi"/>
        </w:rPr>
        <w:t>(1) of the RA Law on Protection of Personal Data,</w:t>
      </w:r>
      <w:r w:rsidRPr="00E1702E">
        <w:rPr>
          <w:rFonts w:eastAsia="GHEA Grapalat" w:cstheme="minorHAnsi"/>
        </w:rPr>
        <w:t xml:space="preserve"> </w:t>
      </w:r>
      <w:r w:rsidR="00E1702E" w:rsidRPr="00E1702E">
        <w:rPr>
          <w:rFonts w:eastAsia="GHEA Grapalat" w:cstheme="minorHAnsi"/>
        </w:rPr>
        <w:t>“’</w:t>
      </w:r>
      <w:r w:rsidR="004C6107" w:rsidRPr="00E1702E">
        <w:rPr>
          <w:rFonts w:eastAsia="GHEA Grapalat" w:cstheme="minorHAnsi"/>
        </w:rPr>
        <w:t>personal data</w:t>
      </w:r>
      <w:r w:rsidR="00E1702E" w:rsidRPr="00E1702E">
        <w:rPr>
          <w:rFonts w:eastAsia="GHEA Grapalat" w:cstheme="minorHAnsi"/>
        </w:rPr>
        <w:t>’</w:t>
      </w:r>
      <w:r w:rsidR="004C6107" w:rsidRPr="00E1702E">
        <w:rPr>
          <w:rFonts w:eastAsia="GHEA Grapalat" w:cstheme="minorHAnsi"/>
        </w:rPr>
        <w:t xml:space="preserve"> shall mean any information relating to a natural person, which allows or may allow for direct or indirect identification of a person's identity.</w:t>
      </w:r>
      <w:r w:rsidR="00E1702E" w:rsidRPr="00E1702E">
        <w:rPr>
          <w:rFonts w:eastAsia="GHEA Grapalat" w:cstheme="minorHAnsi"/>
        </w:rPr>
        <w:t>”</w:t>
      </w:r>
      <w:r w:rsidR="004C6107" w:rsidRPr="009C4B4F">
        <w:rPr>
          <w:rFonts w:eastAsia="GHEA Grapalat" w:cstheme="minorHAnsi"/>
          <w:i/>
        </w:rPr>
        <w:t xml:space="preserve"> </w:t>
      </w:r>
      <w:r w:rsidR="00E1702E">
        <w:rPr>
          <w:rFonts w:eastAsia="GHEA Grapalat" w:cstheme="minorHAnsi"/>
        </w:rPr>
        <w:t>Literal</w:t>
      </w:r>
      <w:r w:rsidR="004C6107" w:rsidRPr="009C4B4F">
        <w:rPr>
          <w:rFonts w:eastAsia="GHEA Grapalat" w:cstheme="minorHAnsi"/>
        </w:rPr>
        <w:t xml:space="preserve"> </w:t>
      </w:r>
      <w:r w:rsidR="00E1702E">
        <w:rPr>
          <w:rFonts w:eastAsia="GHEA Grapalat" w:cstheme="minorHAnsi"/>
        </w:rPr>
        <w:t>reading</w:t>
      </w:r>
      <w:r w:rsidR="004C6107" w:rsidRPr="009C4B4F">
        <w:rPr>
          <w:rFonts w:eastAsia="GHEA Grapalat" w:cstheme="minorHAnsi"/>
        </w:rPr>
        <w:t xml:space="preserve"> of the above provision </w:t>
      </w:r>
      <w:r w:rsidR="00E1702E">
        <w:rPr>
          <w:rFonts w:eastAsia="GHEA Grapalat" w:cstheme="minorHAnsi"/>
        </w:rPr>
        <w:t xml:space="preserve">leads to </w:t>
      </w:r>
      <w:r w:rsidR="00E1702E" w:rsidRPr="00634C08">
        <w:rPr>
          <w:rFonts w:eastAsia="GHEA Grapalat" w:cstheme="minorHAnsi"/>
        </w:rPr>
        <w:t>the conclusion that</w:t>
      </w:r>
      <w:r w:rsidR="004C6107" w:rsidRPr="00634C08">
        <w:rPr>
          <w:rFonts w:eastAsia="GHEA Grapalat" w:cstheme="minorHAnsi"/>
        </w:rPr>
        <w:t xml:space="preserve"> protection of personal data are applicable in case of natural persons only and do not apply to</w:t>
      </w:r>
      <w:r w:rsidR="00E1702E" w:rsidRPr="00634C08">
        <w:rPr>
          <w:rFonts w:eastAsia="GHEA Grapalat" w:cstheme="minorHAnsi"/>
        </w:rPr>
        <w:t xml:space="preserve"> information </w:t>
      </w:r>
      <w:r w:rsidR="00634C08" w:rsidRPr="00634C08">
        <w:rPr>
          <w:rFonts w:eastAsia="GHEA Grapalat" w:cstheme="minorHAnsi"/>
        </w:rPr>
        <w:t>about</w:t>
      </w:r>
      <w:r w:rsidR="004C6107" w:rsidRPr="00634C08">
        <w:rPr>
          <w:rFonts w:eastAsia="GHEA Grapalat" w:cstheme="minorHAnsi"/>
        </w:rPr>
        <w:t xml:space="preserve"> legal persons. In other words, when the beneficiary is a natural person, </w:t>
      </w:r>
      <w:r w:rsidR="006D789C" w:rsidRPr="00634C08">
        <w:rPr>
          <w:rFonts w:eastAsia="GHEA Grapalat" w:cstheme="minorHAnsi"/>
        </w:rPr>
        <w:t>to include</w:t>
      </w:r>
      <w:r w:rsidR="00150DA1" w:rsidRPr="00634C08">
        <w:rPr>
          <w:rFonts w:eastAsia="GHEA Grapalat" w:cstheme="minorHAnsi"/>
        </w:rPr>
        <w:t xml:space="preserve"> their</w:t>
      </w:r>
      <w:r w:rsidR="006D789C" w:rsidRPr="00634C08">
        <w:rPr>
          <w:rFonts w:eastAsia="GHEA Grapalat" w:cstheme="minorHAnsi"/>
        </w:rPr>
        <w:t xml:space="preserve"> personal </w:t>
      </w:r>
      <w:r w:rsidR="00E1702E" w:rsidRPr="00634C08">
        <w:rPr>
          <w:rFonts w:eastAsia="GHEA Grapalat" w:cstheme="minorHAnsi"/>
        </w:rPr>
        <w:t>information</w:t>
      </w:r>
      <w:r w:rsidR="00634C08" w:rsidRPr="00634C08">
        <w:rPr>
          <w:rFonts w:eastAsia="GHEA Grapalat" w:cstheme="minorHAnsi"/>
        </w:rPr>
        <w:t xml:space="preserve"> in</w:t>
      </w:r>
      <w:r w:rsidR="00E1702E" w:rsidRPr="00634C08">
        <w:rPr>
          <w:rFonts w:eastAsia="GHEA Grapalat" w:cstheme="minorHAnsi"/>
        </w:rPr>
        <w:t xml:space="preserve"> </w:t>
      </w:r>
      <w:r w:rsidR="00150DA1" w:rsidRPr="00634C08">
        <w:rPr>
          <w:rFonts w:eastAsia="GHEA Grapalat" w:cstheme="minorHAnsi"/>
        </w:rPr>
        <w:t>any</w:t>
      </w:r>
      <w:r w:rsidR="006D789C" w:rsidRPr="00634C08">
        <w:rPr>
          <w:rFonts w:eastAsia="GHEA Grapalat" w:cstheme="minorHAnsi"/>
        </w:rPr>
        <w:t xml:space="preserve"> report submitted by mining companies, </w:t>
      </w:r>
      <w:r w:rsidR="00634C08" w:rsidRPr="00634C08">
        <w:rPr>
          <w:rFonts w:eastAsia="GHEA Grapalat" w:cstheme="minorHAnsi"/>
        </w:rPr>
        <w:t>consent</w:t>
      </w:r>
      <w:r w:rsidR="006D789C" w:rsidRPr="00634C08">
        <w:rPr>
          <w:rFonts w:eastAsia="GHEA Grapalat" w:cstheme="minorHAnsi"/>
        </w:rPr>
        <w:t xml:space="preserve"> from the </w:t>
      </w:r>
      <w:r w:rsidR="00150DA1" w:rsidRPr="00634C08">
        <w:rPr>
          <w:rFonts w:eastAsia="GHEA Grapalat" w:cstheme="minorHAnsi"/>
        </w:rPr>
        <w:t xml:space="preserve">beneficiary natural person </w:t>
      </w:r>
      <w:r w:rsidR="006D789C" w:rsidRPr="00634C08">
        <w:rPr>
          <w:rFonts w:eastAsia="GHEA Grapalat" w:cstheme="minorHAnsi"/>
        </w:rPr>
        <w:t>should be sought.</w:t>
      </w:r>
      <w:r w:rsidR="006D789C" w:rsidRPr="009C4B4F">
        <w:rPr>
          <w:rFonts w:eastAsia="GHEA Grapalat" w:cstheme="minorHAnsi"/>
        </w:rPr>
        <w:t xml:space="preserve"> </w:t>
      </w:r>
    </w:p>
    <w:p w14:paraId="12C1BC3E" w14:textId="77777777" w:rsidR="00B571C3" w:rsidRDefault="006D789C" w:rsidP="008128DD">
      <w:pPr>
        <w:spacing w:after="0" w:line="240" w:lineRule="auto"/>
        <w:jc w:val="both"/>
        <w:rPr>
          <w:rFonts w:eastAsia="GHEA Grapalat" w:cstheme="minorHAnsi"/>
        </w:rPr>
      </w:pPr>
      <w:r w:rsidRPr="009C4B4F">
        <w:rPr>
          <w:rFonts w:eastAsia="GHEA Grapalat" w:cstheme="minorHAnsi"/>
        </w:rPr>
        <w:tab/>
      </w:r>
    </w:p>
    <w:p w14:paraId="1E6A747E" w14:textId="6AE2ADE1" w:rsidR="005B7F24" w:rsidRPr="009C4B4F" w:rsidRDefault="006D789C" w:rsidP="008128DD">
      <w:pPr>
        <w:spacing w:after="0" w:line="240" w:lineRule="auto"/>
        <w:jc w:val="both"/>
        <w:rPr>
          <w:rFonts w:eastAsia="GHEA Grapalat" w:cstheme="minorHAnsi"/>
          <w:i/>
        </w:rPr>
      </w:pPr>
      <w:r w:rsidRPr="009C4B4F">
        <w:rPr>
          <w:rFonts w:eastAsia="GHEA Grapalat" w:cstheme="minorHAnsi"/>
        </w:rPr>
        <w:t>It should be noted that</w:t>
      </w:r>
      <w:r w:rsidR="00150DA1">
        <w:rPr>
          <w:rFonts w:eastAsia="GHEA Grapalat" w:cstheme="minorHAnsi"/>
        </w:rPr>
        <w:t xml:space="preserve"> in some situations, such as in the RA bankruptcy legislation, personal information can be disclosed. This disclosed information includes the natural person’s name, </w:t>
      </w:r>
      <w:r w:rsidR="002A1E10" w:rsidRPr="009C4B4F">
        <w:rPr>
          <w:rFonts w:eastAsia="GHEA Grapalat" w:cstheme="minorHAnsi"/>
        </w:rPr>
        <w:t xml:space="preserve">the </w:t>
      </w:r>
      <w:r w:rsidR="00150DA1">
        <w:rPr>
          <w:rFonts w:eastAsia="GHEA Grapalat" w:cstheme="minorHAnsi"/>
        </w:rPr>
        <w:t>amount,</w:t>
      </w:r>
      <w:r w:rsidR="002A1E10" w:rsidRPr="009C4B4F">
        <w:rPr>
          <w:rFonts w:eastAsia="GHEA Grapalat" w:cstheme="minorHAnsi"/>
        </w:rPr>
        <w:t xml:space="preserve"> and purpose of sums paid to them. </w:t>
      </w:r>
      <w:r w:rsidR="00150DA1">
        <w:rPr>
          <w:rFonts w:eastAsia="GHEA Grapalat" w:cstheme="minorHAnsi"/>
        </w:rPr>
        <w:t>P</w:t>
      </w:r>
      <w:r w:rsidR="002A1E10" w:rsidRPr="009C4B4F">
        <w:rPr>
          <w:rFonts w:eastAsia="GHEA Grapalat" w:cstheme="minorHAnsi"/>
        </w:rPr>
        <w:t xml:space="preserve">ursuant to Article 54 of the Law on Bankruptcy, </w:t>
      </w:r>
      <w:r w:rsidR="00150DA1" w:rsidRPr="00150DA1">
        <w:rPr>
          <w:rFonts w:eastAsia="GHEA Grapalat" w:cstheme="minorHAnsi"/>
        </w:rPr>
        <w:t>“</w:t>
      </w:r>
      <w:r w:rsidR="002A1E10" w:rsidRPr="00150DA1">
        <w:rPr>
          <w:rFonts w:cstheme="minorHAnsi"/>
        </w:rPr>
        <w:t>Not later than within one year after filing a bankruptcy claim, the Administrator may apply for recovering the following through judicial procedure: (a) non-refundable (including non-cash) transfers of the debtor to persons affiliated to the debtor that were made during the five years preceding the declaration of the debtor as bankrupt; (b) non-refundable transfers of the debtor to any third parties that were made during the three years preceding the fil</w:t>
      </w:r>
      <w:r w:rsidR="009A2263" w:rsidRPr="00150DA1">
        <w:rPr>
          <w:rFonts w:cstheme="minorHAnsi"/>
        </w:rPr>
        <w:t>ing of a bankruptcy application.</w:t>
      </w:r>
      <w:r w:rsidR="00150DA1" w:rsidRPr="00150DA1">
        <w:rPr>
          <w:rFonts w:cstheme="minorHAnsi"/>
        </w:rPr>
        <w:t>”</w:t>
      </w:r>
      <w:r w:rsidR="009A2263" w:rsidRPr="009C4B4F">
        <w:rPr>
          <w:rFonts w:cstheme="minorHAnsi"/>
          <w:i/>
        </w:rPr>
        <w:t xml:space="preserve"> </w:t>
      </w:r>
      <w:r w:rsidR="005B7F24" w:rsidRPr="009C4B4F">
        <w:rPr>
          <w:rFonts w:eastAsia="GHEA Grapalat" w:cstheme="minorHAnsi"/>
          <w:i/>
        </w:rPr>
        <w:tab/>
      </w:r>
    </w:p>
    <w:p w14:paraId="3615F7F6" w14:textId="77777777" w:rsidR="00F305A1" w:rsidRDefault="00F305A1" w:rsidP="008128DD">
      <w:pPr>
        <w:spacing w:after="0" w:line="240" w:lineRule="auto"/>
        <w:jc w:val="both"/>
        <w:rPr>
          <w:rFonts w:eastAsia="GHEA Grapalat" w:cstheme="minorHAnsi"/>
        </w:rPr>
      </w:pPr>
    </w:p>
    <w:p w14:paraId="454954FB" w14:textId="535CB09F" w:rsidR="00A46DA9" w:rsidRPr="00BC7426" w:rsidRDefault="00D20F4E" w:rsidP="008128DD">
      <w:pPr>
        <w:spacing w:after="0" w:line="240" w:lineRule="auto"/>
        <w:jc w:val="both"/>
        <w:rPr>
          <w:rFonts w:eastAsia="GHEA Grapalat" w:cstheme="minorHAnsi"/>
        </w:rPr>
      </w:pPr>
      <w:r w:rsidRPr="00DD2AC8">
        <w:rPr>
          <w:rFonts w:eastAsia="GHEA Grapalat" w:cstheme="minorHAnsi"/>
        </w:rPr>
        <w:t>Moreover</w:t>
      </w:r>
      <w:r w:rsidR="009A2263" w:rsidRPr="00DD2AC8">
        <w:rPr>
          <w:rFonts w:eastAsia="GHEA Grapalat" w:cstheme="minorHAnsi"/>
        </w:rPr>
        <w:t xml:space="preserve">, from </w:t>
      </w:r>
      <w:r w:rsidR="00FA5F31" w:rsidRPr="00DD2AC8">
        <w:rPr>
          <w:rFonts w:eastAsia="GHEA Grapalat" w:cstheme="minorHAnsi"/>
        </w:rPr>
        <w:t>a</w:t>
      </w:r>
      <w:r w:rsidR="009A2263" w:rsidRPr="00DD2AC8">
        <w:rPr>
          <w:rFonts w:eastAsia="GHEA Grapalat" w:cstheme="minorHAnsi"/>
        </w:rPr>
        <w:t xml:space="preserve"> corporate governance perspective</w:t>
      </w:r>
      <w:r w:rsidR="00F305A1" w:rsidRPr="00DD2AC8">
        <w:rPr>
          <w:rFonts w:eastAsia="GHEA Grapalat" w:cstheme="minorHAnsi"/>
        </w:rPr>
        <w:t>,</w:t>
      </w:r>
      <w:r w:rsidR="009A2263" w:rsidRPr="00DD2AC8">
        <w:rPr>
          <w:rFonts w:eastAsia="GHEA Grapalat" w:cstheme="minorHAnsi"/>
        </w:rPr>
        <w:t xml:space="preserve"> company's governing body is encouraged to explicitly justify when transferring non-refundable cash </w:t>
      </w:r>
      <w:r w:rsidR="0090612A" w:rsidRPr="00DD2AC8">
        <w:rPr>
          <w:rFonts w:eastAsia="GHEA Grapalat" w:cstheme="minorHAnsi"/>
        </w:rPr>
        <w:t xml:space="preserve">to </w:t>
      </w:r>
      <w:r w:rsidR="00FA5F31" w:rsidRPr="00DD2AC8">
        <w:rPr>
          <w:rFonts w:eastAsia="GHEA Grapalat" w:cstheme="minorHAnsi"/>
        </w:rPr>
        <w:t>a</w:t>
      </w:r>
      <w:r w:rsidR="0090612A" w:rsidRPr="00DD2AC8">
        <w:rPr>
          <w:rFonts w:eastAsia="GHEA Grapalat" w:cstheme="minorHAnsi"/>
        </w:rPr>
        <w:t xml:space="preserve"> person</w:t>
      </w:r>
      <w:r w:rsidR="00FA5F31" w:rsidRPr="00DD2AC8">
        <w:rPr>
          <w:rFonts w:eastAsia="GHEA Grapalat" w:cstheme="minorHAnsi"/>
        </w:rPr>
        <w:t xml:space="preserve"> (natural or otherwise)</w:t>
      </w:r>
      <w:r w:rsidR="0090612A" w:rsidRPr="00DD2AC8">
        <w:rPr>
          <w:rFonts w:eastAsia="GHEA Grapalat" w:cstheme="minorHAnsi"/>
        </w:rPr>
        <w:t xml:space="preserve">. </w:t>
      </w:r>
      <w:r w:rsidR="00DD2AC8" w:rsidRPr="00DD2AC8">
        <w:rPr>
          <w:rFonts w:eastAsia="GHEA Grapalat" w:cstheme="minorHAnsi"/>
        </w:rPr>
        <w:t xml:space="preserve">For instance, </w:t>
      </w:r>
      <w:r w:rsidR="00DD2AC8">
        <w:rPr>
          <w:rFonts w:eastAsia="GHEA Grapalat" w:cstheme="minorHAnsi"/>
        </w:rPr>
        <w:t>i</w:t>
      </w:r>
      <w:r w:rsidR="0090612A" w:rsidRPr="00DD2AC8">
        <w:rPr>
          <w:rFonts w:eastAsia="GHEA Grapalat" w:cstheme="minorHAnsi"/>
        </w:rPr>
        <w:t xml:space="preserve">t should disclose </w:t>
      </w:r>
      <w:r w:rsidR="00DD2AC8" w:rsidRPr="00DD2AC8">
        <w:rPr>
          <w:rFonts w:eastAsia="GHEA Grapalat" w:cstheme="minorHAnsi"/>
        </w:rPr>
        <w:t xml:space="preserve">the identity of the beneficiary, </w:t>
      </w:r>
      <w:r w:rsidR="00FA5F31" w:rsidRPr="00BC7426">
        <w:rPr>
          <w:rFonts w:eastAsia="GHEA Grapalat" w:cstheme="minorHAnsi"/>
        </w:rPr>
        <w:t>the</w:t>
      </w:r>
      <w:r w:rsidR="0090612A" w:rsidRPr="00BC7426">
        <w:rPr>
          <w:rFonts w:eastAsia="GHEA Grapalat" w:cstheme="minorHAnsi"/>
        </w:rPr>
        <w:t xml:space="preserve"> motivation</w:t>
      </w:r>
      <w:r w:rsidR="00DD2AC8" w:rsidRPr="00BC7426">
        <w:rPr>
          <w:rFonts w:eastAsia="GHEA Grapalat" w:cstheme="minorHAnsi"/>
        </w:rPr>
        <w:t xml:space="preserve"> for the contribution</w:t>
      </w:r>
      <w:r w:rsidR="0090612A" w:rsidRPr="00BC7426">
        <w:rPr>
          <w:rFonts w:eastAsia="GHEA Grapalat" w:cstheme="minorHAnsi"/>
        </w:rPr>
        <w:t xml:space="preserve">, </w:t>
      </w:r>
      <w:r w:rsidR="00DD2AC8" w:rsidRPr="00BC7426">
        <w:rPr>
          <w:rFonts w:eastAsia="GHEA Grapalat" w:cstheme="minorHAnsi"/>
        </w:rPr>
        <w:t xml:space="preserve">and the </w:t>
      </w:r>
      <w:r w:rsidR="0090612A" w:rsidRPr="00BC7426">
        <w:rPr>
          <w:rFonts w:eastAsia="GHEA Grapalat" w:cstheme="minorHAnsi"/>
        </w:rPr>
        <w:t>affiliation</w:t>
      </w:r>
      <w:r w:rsidR="00DD2AC8" w:rsidRPr="00BC7426">
        <w:rPr>
          <w:rFonts w:eastAsia="GHEA Grapalat" w:cstheme="minorHAnsi"/>
        </w:rPr>
        <w:t xml:space="preserve"> of the beneficiary to the company</w:t>
      </w:r>
      <w:r w:rsidR="00FA5F31" w:rsidRPr="00BC7426">
        <w:rPr>
          <w:rFonts w:eastAsia="GHEA Grapalat" w:cstheme="minorHAnsi"/>
        </w:rPr>
        <w:t>.</w:t>
      </w:r>
      <w:r w:rsidR="0090612A" w:rsidRPr="00BC7426">
        <w:rPr>
          <w:rFonts w:eastAsia="GHEA Grapalat" w:cstheme="minorHAnsi"/>
        </w:rPr>
        <w:t xml:space="preserve"> </w:t>
      </w:r>
      <w:r w:rsidR="00BC7426" w:rsidRPr="00BC7426">
        <w:rPr>
          <w:rFonts w:eastAsia="GHEA Grapalat" w:cstheme="minorHAnsi"/>
        </w:rPr>
        <w:t>Such disclosures can be seen w</w:t>
      </w:r>
      <w:r w:rsidR="00FA5F31" w:rsidRPr="00BC7426">
        <w:rPr>
          <w:rFonts w:eastAsia="GHEA Grapalat" w:cstheme="minorHAnsi"/>
        </w:rPr>
        <w:t>ithin the context</w:t>
      </w:r>
      <w:r w:rsidR="0090612A" w:rsidRPr="00BC7426">
        <w:rPr>
          <w:rFonts w:eastAsia="GHEA Grapalat" w:cstheme="minorHAnsi"/>
        </w:rPr>
        <w:t xml:space="preserve"> of bankruptcy </w:t>
      </w:r>
      <w:r w:rsidR="00BC7426" w:rsidRPr="00BC7426">
        <w:rPr>
          <w:rFonts w:eastAsia="GHEA Grapalat" w:cstheme="minorHAnsi"/>
        </w:rPr>
        <w:t>a</w:t>
      </w:r>
      <w:r w:rsidR="0090612A" w:rsidRPr="00BC7426">
        <w:rPr>
          <w:rFonts w:eastAsia="GHEA Grapalat" w:cstheme="minorHAnsi"/>
        </w:rPr>
        <w:t>nd corporate governance</w:t>
      </w:r>
      <w:r w:rsidR="00BC7426" w:rsidRPr="00BC7426">
        <w:rPr>
          <w:rFonts w:eastAsia="GHEA Grapalat" w:cstheme="minorHAnsi"/>
        </w:rPr>
        <w:t xml:space="preserve"> where</w:t>
      </w:r>
      <w:r w:rsidR="0090612A" w:rsidRPr="00BC7426">
        <w:rPr>
          <w:rFonts w:eastAsia="GHEA Grapalat" w:cstheme="minorHAnsi"/>
        </w:rPr>
        <w:t xml:space="preserve"> RA legislation </w:t>
      </w:r>
      <w:r w:rsidR="00BC7426" w:rsidRPr="00BC7426">
        <w:rPr>
          <w:rFonts w:eastAsia="GHEA Grapalat" w:cstheme="minorHAnsi"/>
        </w:rPr>
        <w:t xml:space="preserve">offers </w:t>
      </w:r>
      <w:r w:rsidR="0090612A" w:rsidRPr="00BC7426">
        <w:rPr>
          <w:rFonts w:eastAsia="GHEA Grapalat" w:cstheme="minorHAnsi"/>
        </w:rPr>
        <w:t>protection of the rights of shareholders, creditors and other beneficiaries</w:t>
      </w:r>
      <w:r w:rsidR="00BC7426" w:rsidRPr="00BC7426">
        <w:rPr>
          <w:rFonts w:eastAsia="GHEA Grapalat" w:cstheme="minorHAnsi"/>
        </w:rPr>
        <w:t xml:space="preserve">. </w:t>
      </w:r>
    </w:p>
    <w:p w14:paraId="2F19ED0F" w14:textId="77777777" w:rsidR="00A46DA9" w:rsidRDefault="00A46DA9" w:rsidP="008128DD">
      <w:pPr>
        <w:spacing w:after="0" w:line="240" w:lineRule="auto"/>
        <w:jc w:val="both"/>
        <w:rPr>
          <w:rFonts w:eastAsia="GHEA Grapalat" w:cstheme="minorHAnsi"/>
          <w:highlight w:val="yellow"/>
        </w:rPr>
      </w:pPr>
    </w:p>
    <w:p w14:paraId="5EA9075F" w14:textId="45FAAD41" w:rsidR="00A46DA9" w:rsidRPr="00BC7426" w:rsidRDefault="00FA5F31" w:rsidP="008128DD">
      <w:pPr>
        <w:spacing w:after="0" w:line="240" w:lineRule="auto"/>
        <w:jc w:val="both"/>
        <w:rPr>
          <w:rFonts w:eastAsia="GHEA Grapalat" w:cstheme="minorHAnsi"/>
        </w:rPr>
      </w:pPr>
      <w:r w:rsidRPr="00BC7426">
        <w:rPr>
          <w:rFonts w:eastAsia="GHEA Grapalat" w:cstheme="minorHAnsi"/>
        </w:rPr>
        <w:lastRenderedPageBreak/>
        <w:t xml:space="preserve">Some members of the EITI Armenia’s </w:t>
      </w:r>
      <w:r w:rsidR="0090612A" w:rsidRPr="00BC7426">
        <w:rPr>
          <w:rFonts w:eastAsia="GHEA Grapalat" w:cstheme="minorHAnsi"/>
        </w:rPr>
        <w:t xml:space="preserve">MSG </w:t>
      </w:r>
      <w:r w:rsidR="001C5E97" w:rsidRPr="00BC7426">
        <w:rPr>
          <w:rFonts w:eastAsia="GHEA Grapalat" w:cstheme="minorHAnsi"/>
        </w:rPr>
        <w:t xml:space="preserve">have </w:t>
      </w:r>
      <w:r w:rsidR="0090612A" w:rsidRPr="00BC7426">
        <w:rPr>
          <w:rFonts w:eastAsia="GHEA Grapalat" w:cstheme="minorHAnsi"/>
        </w:rPr>
        <w:t xml:space="preserve">expressed </w:t>
      </w:r>
      <w:r w:rsidRPr="00BC7426">
        <w:rPr>
          <w:rFonts w:eastAsia="GHEA Grapalat" w:cstheme="minorHAnsi"/>
        </w:rPr>
        <w:t xml:space="preserve">the </w:t>
      </w:r>
      <w:r w:rsidR="00BC7426" w:rsidRPr="00BC7426">
        <w:rPr>
          <w:rFonts w:eastAsia="GHEA Grapalat" w:cstheme="minorHAnsi"/>
        </w:rPr>
        <w:t xml:space="preserve">opinion that given the need to balance privacy </w:t>
      </w:r>
      <w:r w:rsidR="0090612A" w:rsidRPr="00BC7426">
        <w:rPr>
          <w:rFonts w:eastAsia="GHEA Grapalat" w:cstheme="minorHAnsi"/>
        </w:rPr>
        <w:t>interest</w:t>
      </w:r>
      <w:r w:rsidR="00BC7426" w:rsidRPr="00BC7426">
        <w:rPr>
          <w:rFonts w:eastAsia="GHEA Grapalat" w:cstheme="minorHAnsi"/>
        </w:rPr>
        <w:t xml:space="preserve"> and managing corruption risks, </w:t>
      </w:r>
      <w:r w:rsidR="00D77D6A" w:rsidRPr="00BC7426">
        <w:rPr>
          <w:rFonts w:eastAsia="GHEA Grapalat" w:cstheme="minorHAnsi"/>
        </w:rPr>
        <w:t>it is neces</w:t>
      </w:r>
      <w:r w:rsidR="00BC7426" w:rsidRPr="00BC7426">
        <w:rPr>
          <w:rFonts w:eastAsia="GHEA Grapalat" w:cstheme="minorHAnsi"/>
        </w:rPr>
        <w:t xml:space="preserve">sary to define threshold of </w:t>
      </w:r>
      <w:r w:rsidR="00D77D6A" w:rsidRPr="00BC7426">
        <w:rPr>
          <w:rFonts w:eastAsia="GHEA Grapalat" w:cstheme="minorHAnsi"/>
        </w:rPr>
        <w:t xml:space="preserve">financial </w:t>
      </w:r>
      <w:r w:rsidR="00BC7426" w:rsidRPr="00BC7426">
        <w:rPr>
          <w:rFonts w:eastAsia="GHEA Grapalat" w:cstheme="minorHAnsi"/>
        </w:rPr>
        <w:t xml:space="preserve">assistance, above which </w:t>
      </w:r>
      <w:r w:rsidR="00D77D6A" w:rsidRPr="00BC7426">
        <w:rPr>
          <w:rFonts w:eastAsia="GHEA Grapalat" w:cstheme="minorHAnsi"/>
        </w:rPr>
        <w:t xml:space="preserve">companies must disclose the </w:t>
      </w:r>
      <w:r w:rsidR="00A46DA9" w:rsidRPr="00BC7426">
        <w:rPr>
          <w:rFonts w:eastAsia="GHEA Grapalat" w:cstheme="minorHAnsi"/>
        </w:rPr>
        <w:t xml:space="preserve">identity </w:t>
      </w:r>
      <w:r w:rsidR="00D77D6A" w:rsidRPr="00BC7426">
        <w:rPr>
          <w:rFonts w:eastAsia="GHEA Grapalat" w:cstheme="minorHAnsi"/>
        </w:rPr>
        <w:t>of natural persons</w:t>
      </w:r>
      <w:r w:rsidR="00BC7426" w:rsidRPr="00BC7426">
        <w:rPr>
          <w:rFonts w:eastAsia="GHEA Grapalat" w:cstheme="minorHAnsi"/>
        </w:rPr>
        <w:t xml:space="preserve"> receiving the assistance and </w:t>
      </w:r>
      <w:r w:rsidR="00D77D6A" w:rsidRPr="00BC7426">
        <w:rPr>
          <w:rFonts w:eastAsia="GHEA Grapalat" w:cstheme="minorHAnsi"/>
        </w:rPr>
        <w:t xml:space="preserve">the </w:t>
      </w:r>
      <w:r w:rsidR="00A46DA9" w:rsidRPr="00BC7426">
        <w:rPr>
          <w:rFonts w:eastAsia="GHEA Grapalat" w:cstheme="minorHAnsi"/>
        </w:rPr>
        <w:t xml:space="preserve">amount </w:t>
      </w:r>
      <w:r w:rsidR="00D77D6A" w:rsidRPr="00BC7426">
        <w:rPr>
          <w:rFonts w:eastAsia="GHEA Grapalat" w:cstheme="minorHAnsi"/>
        </w:rPr>
        <w:t xml:space="preserve">and purpose of the </w:t>
      </w:r>
      <w:r w:rsidR="00A46DA9" w:rsidRPr="00BC7426">
        <w:rPr>
          <w:rFonts w:eastAsia="GHEA Grapalat" w:cstheme="minorHAnsi"/>
        </w:rPr>
        <w:t>assistance</w:t>
      </w:r>
      <w:r w:rsidR="00D77D6A" w:rsidRPr="00BC7426">
        <w:rPr>
          <w:rFonts w:eastAsia="GHEA Grapalat" w:cstheme="minorHAnsi"/>
        </w:rPr>
        <w:t xml:space="preserve">. </w:t>
      </w:r>
    </w:p>
    <w:p w14:paraId="532D1C4B" w14:textId="77777777" w:rsidR="00A46DA9" w:rsidRDefault="00A46DA9" w:rsidP="008128DD">
      <w:pPr>
        <w:spacing w:after="0" w:line="240" w:lineRule="auto"/>
        <w:jc w:val="both"/>
        <w:rPr>
          <w:rFonts w:eastAsia="GHEA Grapalat" w:cstheme="minorHAnsi"/>
          <w:highlight w:val="yellow"/>
        </w:rPr>
      </w:pPr>
    </w:p>
    <w:p w14:paraId="409AF231" w14:textId="6EE88E78" w:rsidR="005B7F24" w:rsidRPr="009C4B4F" w:rsidRDefault="00D77D6A" w:rsidP="008128DD">
      <w:pPr>
        <w:spacing w:after="0" w:line="240" w:lineRule="auto"/>
        <w:jc w:val="both"/>
        <w:rPr>
          <w:rFonts w:eastAsia="GHEA Grapalat" w:cstheme="minorHAnsi"/>
        </w:rPr>
      </w:pPr>
      <w:r w:rsidRPr="00BC7426">
        <w:rPr>
          <w:rFonts w:eastAsia="GHEA Grapalat" w:cstheme="minorHAnsi"/>
        </w:rPr>
        <w:t>Finally, a</w:t>
      </w:r>
      <w:r w:rsidR="00BC7426" w:rsidRPr="00BC7426">
        <w:rPr>
          <w:rFonts w:eastAsia="GHEA Grapalat" w:cstheme="minorHAnsi"/>
        </w:rPr>
        <w:t xml:space="preserve">n alternative suggestion by the MSG members </w:t>
      </w:r>
      <w:r w:rsidRPr="00BC7426">
        <w:rPr>
          <w:rFonts w:eastAsia="GHEA Grapalat" w:cstheme="minorHAnsi"/>
        </w:rPr>
        <w:t xml:space="preserve">that </w:t>
      </w:r>
      <w:r w:rsidR="00BC7426" w:rsidRPr="00BC7426">
        <w:rPr>
          <w:rFonts w:eastAsia="GHEA Grapalat" w:cstheme="minorHAnsi"/>
        </w:rPr>
        <w:t>in future</w:t>
      </w:r>
      <w:r w:rsidRPr="00BC7426">
        <w:rPr>
          <w:rFonts w:eastAsia="GHEA Grapalat" w:cstheme="minorHAnsi"/>
        </w:rPr>
        <w:t xml:space="preserve">, </w:t>
      </w:r>
      <w:r w:rsidR="00BC7426" w:rsidRPr="00BC7426">
        <w:rPr>
          <w:rFonts w:eastAsia="GHEA Grapalat" w:cstheme="minorHAnsi"/>
        </w:rPr>
        <w:t xml:space="preserve">to provide </w:t>
      </w:r>
      <w:r w:rsidRPr="00BC7426">
        <w:rPr>
          <w:rFonts w:eastAsia="GHEA Grapalat" w:cstheme="minorHAnsi"/>
        </w:rPr>
        <w:t xml:space="preserve">such support </w:t>
      </w:r>
      <w:r w:rsidR="00BC7426" w:rsidRPr="00BC7426">
        <w:rPr>
          <w:rFonts w:eastAsia="GHEA Grapalat" w:cstheme="minorHAnsi"/>
        </w:rPr>
        <w:t xml:space="preserve">companies must obtain consent of the beneficiaries to disclose names, amounts, and purpose of the donation. Without consent, individuals will not receive assistance. </w:t>
      </w:r>
    </w:p>
    <w:p w14:paraId="1B27AA5E" w14:textId="77777777" w:rsidR="00C1290A" w:rsidRPr="009C4B4F" w:rsidRDefault="00C1290A" w:rsidP="008128DD">
      <w:pPr>
        <w:spacing w:after="0" w:line="240" w:lineRule="auto"/>
        <w:jc w:val="both"/>
        <w:rPr>
          <w:rFonts w:eastAsia="Calibri" w:cstheme="minorHAnsi"/>
          <w:b/>
        </w:rPr>
      </w:pPr>
    </w:p>
    <w:p w14:paraId="5BBF9956" w14:textId="77777777" w:rsidR="007471ED" w:rsidRPr="009C4B4F" w:rsidRDefault="007471ED" w:rsidP="00062520">
      <w:pPr>
        <w:pStyle w:val="Heading2"/>
        <w:numPr>
          <w:ilvl w:val="1"/>
          <w:numId w:val="34"/>
        </w:numPr>
        <w:spacing w:before="0"/>
        <w:ind w:left="630" w:hanging="630"/>
        <w:rPr>
          <w:rFonts w:asciiTheme="minorHAnsi" w:hAnsiTheme="minorHAnsi" w:cstheme="minorHAnsi"/>
        </w:rPr>
      </w:pPr>
      <w:bookmarkStart w:id="56" w:name="_Toc511659493"/>
      <w:r w:rsidRPr="009C4B4F">
        <w:rPr>
          <w:rFonts w:asciiTheme="minorHAnsi" w:hAnsiTheme="minorHAnsi" w:cstheme="minorHAnsi"/>
        </w:rPr>
        <w:t>Level of Disaggregation</w:t>
      </w:r>
      <w:r w:rsidR="005B7F24" w:rsidRPr="009C4B4F">
        <w:rPr>
          <w:rFonts w:asciiTheme="minorHAnsi" w:hAnsiTheme="minorHAnsi" w:cstheme="minorHAnsi"/>
        </w:rPr>
        <w:t xml:space="preserve"> </w:t>
      </w:r>
      <w:r w:rsidR="005B7F24" w:rsidRPr="009C4B4F">
        <w:rPr>
          <w:rFonts w:asciiTheme="minorHAnsi" w:eastAsia="GHEA Grapalat" w:hAnsiTheme="minorHAnsi" w:cstheme="minorHAnsi"/>
        </w:rPr>
        <w:t>(EITI Requirement 4.7)</w:t>
      </w:r>
      <w:bookmarkEnd w:id="56"/>
    </w:p>
    <w:p w14:paraId="606A5321" w14:textId="77777777" w:rsidR="00DB4A8A" w:rsidRPr="009C4B4F" w:rsidRDefault="00DB4A8A" w:rsidP="008128DD">
      <w:pPr>
        <w:spacing w:after="0" w:line="240" w:lineRule="auto"/>
        <w:jc w:val="both"/>
        <w:rPr>
          <w:rFonts w:eastAsia="Calibri" w:cstheme="minorHAnsi"/>
        </w:rPr>
      </w:pPr>
    </w:p>
    <w:p w14:paraId="1B196844" w14:textId="7963B15D" w:rsidR="00B635F8" w:rsidRPr="00BE0D66" w:rsidRDefault="009E22FB" w:rsidP="008128DD">
      <w:pPr>
        <w:spacing w:after="0" w:line="240" w:lineRule="auto"/>
        <w:jc w:val="both"/>
        <w:rPr>
          <w:rFonts w:eastAsia="Calibri" w:cstheme="minorHAnsi"/>
        </w:rPr>
      </w:pPr>
      <w:r w:rsidRPr="009C4B4F">
        <w:rPr>
          <w:rFonts w:eastAsia="Calibri" w:cstheme="minorHAnsi"/>
        </w:rPr>
        <w:t xml:space="preserve">As has been discussed in the sections “List of Reporting </w:t>
      </w:r>
      <w:r w:rsidRPr="00BE0D66">
        <w:rPr>
          <w:rFonts w:eastAsia="Calibri" w:cstheme="minorHAnsi"/>
        </w:rPr>
        <w:t>Companies” and “Government Reporting Entities</w:t>
      </w:r>
      <w:r w:rsidR="00C4604C" w:rsidRPr="00BE0D66">
        <w:rPr>
          <w:rFonts w:eastAsia="Calibri" w:cstheme="minorHAnsi"/>
        </w:rPr>
        <w:t>,”</w:t>
      </w:r>
      <w:r w:rsidRPr="00BE0D66">
        <w:rPr>
          <w:rFonts w:eastAsia="Calibri" w:cstheme="minorHAnsi"/>
        </w:rPr>
        <w:t xml:space="preserve"> </w:t>
      </w:r>
      <w:r w:rsidR="00CE788A" w:rsidRPr="00BE0D66">
        <w:rPr>
          <w:rFonts w:eastAsia="Calibri" w:cstheme="minorHAnsi"/>
        </w:rPr>
        <w:t>SRC</w:t>
      </w:r>
      <w:r w:rsidRPr="00BE0D66">
        <w:rPr>
          <w:rFonts w:eastAsia="Calibri" w:cstheme="minorHAnsi"/>
        </w:rPr>
        <w:t xml:space="preserve"> </w:t>
      </w:r>
      <w:r w:rsidR="00CE788A" w:rsidRPr="00BE0D66">
        <w:rPr>
          <w:rFonts w:eastAsia="Calibri" w:cstheme="minorHAnsi"/>
        </w:rPr>
        <w:t>is</w:t>
      </w:r>
      <w:r w:rsidRPr="00BE0D66">
        <w:rPr>
          <w:rFonts w:eastAsia="Calibri" w:cstheme="minorHAnsi"/>
        </w:rPr>
        <w:t xml:space="preserve"> </w:t>
      </w:r>
      <w:r w:rsidR="00B635F8" w:rsidRPr="00BE0D66">
        <w:rPr>
          <w:rFonts w:eastAsia="Calibri" w:cstheme="minorHAnsi"/>
        </w:rPr>
        <w:t xml:space="preserve">technically able though legally unable </w:t>
      </w:r>
      <w:r w:rsidRPr="00BE0D66">
        <w:rPr>
          <w:rFonts w:eastAsia="Calibri" w:cstheme="minorHAnsi"/>
        </w:rPr>
        <w:t xml:space="preserve">to submit data at </w:t>
      </w:r>
      <w:r w:rsidR="0037385E" w:rsidRPr="00BE0D66">
        <w:rPr>
          <w:rFonts w:eastAsia="Calibri" w:cstheme="minorHAnsi"/>
        </w:rPr>
        <w:t>the level of individual company and revenue stream</w:t>
      </w:r>
      <w:r w:rsidRPr="00BE0D66">
        <w:rPr>
          <w:rFonts w:eastAsia="Calibri" w:cstheme="minorHAnsi"/>
        </w:rPr>
        <w:t xml:space="preserve">. This needs to be facilitated through </w:t>
      </w:r>
      <w:r w:rsidR="00CB4538" w:rsidRPr="00BE0D66">
        <w:rPr>
          <w:rFonts w:eastAsia="Calibri" w:cstheme="minorHAnsi"/>
        </w:rPr>
        <w:t>legal</w:t>
      </w:r>
      <w:r w:rsidR="00CE788A" w:rsidRPr="00BE0D66">
        <w:rPr>
          <w:rFonts w:eastAsia="Calibri" w:cstheme="minorHAnsi"/>
        </w:rPr>
        <w:t xml:space="preserve"> </w:t>
      </w:r>
      <w:r w:rsidRPr="00BE0D66">
        <w:rPr>
          <w:rFonts w:eastAsia="Calibri" w:cstheme="minorHAnsi"/>
        </w:rPr>
        <w:t xml:space="preserve">amendments to require such reporting. </w:t>
      </w:r>
    </w:p>
    <w:p w14:paraId="7D0D834E" w14:textId="77777777" w:rsidR="00B635F8" w:rsidRPr="00BE0D66" w:rsidRDefault="00B635F8" w:rsidP="008128DD">
      <w:pPr>
        <w:spacing w:after="0" w:line="240" w:lineRule="auto"/>
        <w:jc w:val="both"/>
        <w:rPr>
          <w:rFonts w:eastAsia="Calibri" w:cstheme="minorHAnsi"/>
        </w:rPr>
      </w:pPr>
    </w:p>
    <w:p w14:paraId="6A03FF7D" w14:textId="7E401AB1" w:rsidR="009E22FB" w:rsidRPr="009C4B4F" w:rsidRDefault="009E22FB" w:rsidP="008128DD">
      <w:pPr>
        <w:spacing w:after="0" w:line="240" w:lineRule="auto"/>
        <w:jc w:val="both"/>
        <w:rPr>
          <w:rFonts w:eastAsia="Calibri" w:cstheme="minorHAnsi"/>
        </w:rPr>
      </w:pPr>
      <w:r w:rsidRPr="00BE0D66">
        <w:rPr>
          <w:rFonts w:eastAsia="Calibri" w:cstheme="minorHAnsi"/>
        </w:rPr>
        <w:t>Project</w:t>
      </w:r>
      <w:r w:rsidR="0037385E" w:rsidRPr="00BE0D66">
        <w:rPr>
          <w:rFonts w:eastAsia="Calibri" w:cstheme="minorHAnsi"/>
        </w:rPr>
        <w:t>-</w:t>
      </w:r>
      <w:r w:rsidRPr="00BE0D66">
        <w:rPr>
          <w:rFonts w:eastAsia="Calibri" w:cstheme="minorHAnsi"/>
        </w:rPr>
        <w:t xml:space="preserve">level reporting </w:t>
      </w:r>
      <w:r w:rsidR="00B635F8" w:rsidRPr="00BE0D66">
        <w:rPr>
          <w:rFonts w:eastAsia="Calibri" w:cstheme="minorHAnsi"/>
        </w:rPr>
        <w:t>is</w:t>
      </w:r>
      <w:r w:rsidRPr="00BE0D66">
        <w:rPr>
          <w:rFonts w:eastAsia="Calibri" w:cstheme="minorHAnsi"/>
        </w:rPr>
        <w:t xml:space="preserve"> feasible for companies, </w:t>
      </w:r>
      <w:r w:rsidR="00CE788A" w:rsidRPr="00BE0D66">
        <w:rPr>
          <w:rFonts w:eastAsia="Calibri" w:cstheme="minorHAnsi"/>
        </w:rPr>
        <w:t>provided</w:t>
      </w:r>
      <w:r w:rsidRPr="00BE0D66">
        <w:rPr>
          <w:rFonts w:eastAsia="Calibri" w:cstheme="minorHAnsi"/>
        </w:rPr>
        <w:t xml:space="preserve"> that they maintain separate accounts in those cases where a single company has two or more projects. However, since they are not required to report to the </w:t>
      </w:r>
      <w:r w:rsidR="00CE788A" w:rsidRPr="00BE0D66">
        <w:rPr>
          <w:rFonts w:eastAsia="Calibri" w:cstheme="minorHAnsi"/>
        </w:rPr>
        <w:t>SRC</w:t>
      </w:r>
      <w:r w:rsidRPr="00BE0D66">
        <w:rPr>
          <w:rFonts w:eastAsia="Calibri" w:cstheme="minorHAnsi"/>
        </w:rPr>
        <w:t xml:space="preserve"> at project level, it follows that the latter does not have that level of disaggregated data.</w:t>
      </w:r>
      <w:r w:rsidR="00CE788A" w:rsidRPr="00BE0D66">
        <w:rPr>
          <w:rFonts w:eastAsia="Calibri" w:cstheme="minorHAnsi"/>
        </w:rPr>
        <w:t xml:space="preserve"> </w:t>
      </w:r>
    </w:p>
    <w:p w14:paraId="366D4AD5" w14:textId="77777777" w:rsidR="007471ED" w:rsidRPr="009C4B4F" w:rsidRDefault="007471ED" w:rsidP="008128DD">
      <w:pPr>
        <w:spacing w:after="0" w:line="240" w:lineRule="auto"/>
        <w:jc w:val="both"/>
        <w:rPr>
          <w:rFonts w:eastAsia="Calibri" w:cstheme="minorHAnsi"/>
          <w:b/>
        </w:rPr>
      </w:pPr>
    </w:p>
    <w:p w14:paraId="19DCA0DA" w14:textId="77777777" w:rsidR="00C1290A" w:rsidRPr="009C4B4F" w:rsidRDefault="00C1290A" w:rsidP="00062520">
      <w:pPr>
        <w:pStyle w:val="Heading2"/>
        <w:numPr>
          <w:ilvl w:val="1"/>
          <w:numId w:val="34"/>
        </w:numPr>
        <w:spacing w:before="0"/>
        <w:ind w:left="630" w:hanging="630"/>
        <w:rPr>
          <w:rFonts w:asciiTheme="minorHAnsi" w:hAnsiTheme="minorHAnsi" w:cstheme="minorHAnsi"/>
        </w:rPr>
      </w:pPr>
      <w:bookmarkStart w:id="57" w:name="_Toc511659494"/>
      <w:r w:rsidRPr="009C4B4F">
        <w:rPr>
          <w:rFonts w:asciiTheme="minorHAnsi" w:hAnsiTheme="minorHAnsi" w:cstheme="minorHAnsi"/>
        </w:rPr>
        <w:t>Data timeliness</w:t>
      </w:r>
      <w:r w:rsidR="004D072A" w:rsidRPr="009C4B4F">
        <w:rPr>
          <w:rFonts w:asciiTheme="minorHAnsi" w:hAnsiTheme="minorHAnsi" w:cstheme="minorHAnsi"/>
        </w:rPr>
        <w:t xml:space="preserve"> </w:t>
      </w:r>
      <w:r w:rsidR="004D072A" w:rsidRPr="009C4B4F">
        <w:rPr>
          <w:rFonts w:asciiTheme="minorHAnsi" w:eastAsia="GHEA Grapalat" w:hAnsiTheme="minorHAnsi" w:cstheme="minorHAnsi"/>
        </w:rPr>
        <w:t>(EITI Requirement 4.8)</w:t>
      </w:r>
      <w:bookmarkEnd w:id="57"/>
    </w:p>
    <w:p w14:paraId="40138C02" w14:textId="77777777" w:rsidR="00C1290A" w:rsidRPr="009C4B4F" w:rsidRDefault="00C1290A" w:rsidP="008128DD">
      <w:pPr>
        <w:spacing w:after="0" w:line="240" w:lineRule="auto"/>
        <w:jc w:val="both"/>
        <w:rPr>
          <w:rFonts w:eastAsia="Calibri" w:cstheme="minorHAnsi"/>
          <w:bCs/>
        </w:rPr>
      </w:pPr>
    </w:p>
    <w:p w14:paraId="48EF0723" w14:textId="77777777" w:rsidR="00C1290A" w:rsidRPr="009C4B4F" w:rsidRDefault="00C1290A" w:rsidP="008128DD">
      <w:pPr>
        <w:spacing w:after="0" w:line="240" w:lineRule="auto"/>
        <w:jc w:val="both"/>
        <w:rPr>
          <w:rFonts w:eastAsia="Calibri" w:cstheme="minorHAnsi"/>
          <w:bCs/>
        </w:rPr>
      </w:pPr>
      <w:r w:rsidRPr="009C4B4F">
        <w:rPr>
          <w:rFonts w:eastAsia="Calibri" w:cstheme="minorHAnsi"/>
          <w:bCs/>
        </w:rPr>
        <w:t xml:space="preserve">In order to assess Armenia’s obligations with regard to </w:t>
      </w:r>
      <w:r w:rsidR="00217003" w:rsidRPr="009C4B4F">
        <w:rPr>
          <w:rFonts w:eastAsia="Calibri" w:cstheme="minorHAnsi"/>
          <w:bCs/>
        </w:rPr>
        <w:t xml:space="preserve">EITI Requirement 4.8 on data timeliness </w:t>
      </w:r>
      <w:r w:rsidRPr="009C4B4F">
        <w:rPr>
          <w:rFonts w:eastAsia="Calibri" w:cstheme="minorHAnsi"/>
          <w:bCs/>
        </w:rPr>
        <w:t>the timeline for reporting is set out below:</w:t>
      </w:r>
    </w:p>
    <w:p w14:paraId="14F19E76" w14:textId="77777777" w:rsidR="00C1290A" w:rsidRPr="009C4B4F" w:rsidRDefault="00C1290A" w:rsidP="008128DD">
      <w:pPr>
        <w:spacing w:after="0" w:line="240" w:lineRule="auto"/>
        <w:jc w:val="both"/>
        <w:rPr>
          <w:rFonts w:eastAsia="Calibri" w:cstheme="minorHAnsi"/>
          <w:bCs/>
        </w:rPr>
      </w:pPr>
    </w:p>
    <w:p w14:paraId="1458D90E" w14:textId="77777777" w:rsidR="00C1290A" w:rsidRPr="009C4B4F" w:rsidRDefault="00C1290A" w:rsidP="008128DD">
      <w:pPr>
        <w:numPr>
          <w:ilvl w:val="0"/>
          <w:numId w:val="7"/>
        </w:numPr>
        <w:spacing w:after="0" w:line="240" w:lineRule="auto"/>
        <w:contextualSpacing/>
        <w:jc w:val="both"/>
        <w:rPr>
          <w:rFonts w:eastAsia="Times New Roman" w:cstheme="minorHAnsi"/>
        </w:rPr>
      </w:pPr>
      <w:r w:rsidRPr="009C4B4F">
        <w:rPr>
          <w:rFonts w:eastAsia="MS Mincho" w:cstheme="minorHAnsi"/>
          <w:bCs/>
          <w:kern w:val="24"/>
        </w:rPr>
        <w:t>Armenia was accepted as a candidate country on 9 March 2017</w:t>
      </w:r>
      <w:r w:rsidR="00217003" w:rsidRPr="009C4B4F">
        <w:rPr>
          <w:rFonts w:eastAsia="MS Mincho" w:cstheme="minorHAnsi"/>
          <w:bCs/>
          <w:kern w:val="24"/>
        </w:rPr>
        <w:t>.</w:t>
      </w:r>
    </w:p>
    <w:p w14:paraId="2F8BACCD" w14:textId="77777777" w:rsidR="00C1290A" w:rsidRPr="009C4B4F" w:rsidRDefault="00C1290A" w:rsidP="008128DD">
      <w:pPr>
        <w:numPr>
          <w:ilvl w:val="0"/>
          <w:numId w:val="7"/>
        </w:numPr>
        <w:spacing w:after="0" w:line="240" w:lineRule="auto"/>
        <w:contextualSpacing/>
        <w:jc w:val="both"/>
        <w:rPr>
          <w:rFonts w:eastAsia="Times New Roman" w:cstheme="minorHAnsi"/>
        </w:rPr>
      </w:pPr>
      <w:r w:rsidRPr="009C4B4F">
        <w:rPr>
          <w:rFonts w:eastAsia="MS Mincho" w:cstheme="minorHAnsi"/>
          <w:bCs/>
          <w:kern w:val="24"/>
        </w:rPr>
        <w:t>Under requirement 4.8a, the first Report is due within 18 months. Therefore, the f</w:t>
      </w:r>
      <w:r w:rsidRPr="009C4B4F">
        <w:rPr>
          <w:rFonts w:eastAsia="MS Mincho" w:cstheme="minorHAnsi"/>
          <w:kern w:val="24"/>
        </w:rPr>
        <w:t>irst Report deadline is 9</w:t>
      </w:r>
      <w:r w:rsidRPr="009C4B4F">
        <w:rPr>
          <w:rFonts w:eastAsia="MS Mincho" w:cstheme="minorHAnsi"/>
          <w:i/>
          <w:iCs/>
          <w:kern w:val="24"/>
        </w:rPr>
        <w:t xml:space="preserve"> September 2018</w:t>
      </w:r>
      <w:r w:rsidR="00217003" w:rsidRPr="009C4B4F">
        <w:rPr>
          <w:rFonts w:eastAsia="MS Mincho" w:cstheme="minorHAnsi"/>
          <w:i/>
          <w:iCs/>
          <w:kern w:val="24"/>
        </w:rPr>
        <w:t>.</w:t>
      </w:r>
    </w:p>
    <w:p w14:paraId="1C710F97" w14:textId="77777777" w:rsidR="00C1290A" w:rsidRPr="009C4B4F" w:rsidRDefault="00B31B51" w:rsidP="008128DD">
      <w:pPr>
        <w:numPr>
          <w:ilvl w:val="0"/>
          <w:numId w:val="7"/>
        </w:numPr>
        <w:spacing w:after="0" w:line="240" w:lineRule="auto"/>
        <w:contextualSpacing/>
        <w:jc w:val="both"/>
        <w:rPr>
          <w:rFonts w:eastAsia="Times New Roman" w:cstheme="minorHAnsi"/>
        </w:rPr>
      </w:pPr>
      <w:r w:rsidRPr="009C4B4F">
        <w:rPr>
          <w:rFonts w:eastAsia="MS Mincho" w:cstheme="minorHAnsi"/>
          <w:kern w:val="24"/>
        </w:rPr>
        <w:t>The</w:t>
      </w:r>
      <w:r w:rsidR="00C1290A" w:rsidRPr="009C4B4F">
        <w:rPr>
          <w:rFonts w:eastAsia="MS Mincho" w:cstheme="minorHAnsi"/>
          <w:kern w:val="24"/>
        </w:rPr>
        <w:t xml:space="preserve"> Independent Administrator must be contracted before May 2018, in order to allow sufficient time to prepare the Report. (Accordingly, under the MSG </w:t>
      </w:r>
      <w:r w:rsidR="00E75D61" w:rsidRPr="009C4B4F">
        <w:rPr>
          <w:rFonts w:eastAsia="MS Mincho" w:cstheme="minorHAnsi"/>
          <w:kern w:val="24"/>
        </w:rPr>
        <w:t>work plan</w:t>
      </w:r>
      <w:r w:rsidR="00C1290A" w:rsidRPr="009C4B4F">
        <w:rPr>
          <w:rFonts w:eastAsia="MS Mincho" w:cstheme="minorHAnsi"/>
          <w:kern w:val="24"/>
        </w:rPr>
        <w:t xml:space="preserve">, the selection process to appoint the Independent Administrator begins </w:t>
      </w:r>
      <w:r w:rsidRPr="009C4B4F">
        <w:rPr>
          <w:rFonts w:eastAsia="MS Mincho" w:cstheme="minorHAnsi"/>
          <w:kern w:val="24"/>
        </w:rPr>
        <w:t xml:space="preserve">in </w:t>
      </w:r>
      <w:r w:rsidR="00C1290A" w:rsidRPr="009C4B4F">
        <w:rPr>
          <w:rFonts w:eastAsia="MS Mincho" w:cstheme="minorHAnsi"/>
          <w:kern w:val="24"/>
        </w:rPr>
        <w:t>Oct</w:t>
      </w:r>
      <w:r w:rsidRPr="009C4B4F">
        <w:rPr>
          <w:rFonts w:eastAsia="MS Mincho" w:cstheme="minorHAnsi"/>
          <w:kern w:val="24"/>
        </w:rPr>
        <w:t>ober</w:t>
      </w:r>
      <w:r w:rsidR="00C1290A" w:rsidRPr="009C4B4F">
        <w:rPr>
          <w:rFonts w:eastAsia="MS Mincho" w:cstheme="minorHAnsi"/>
          <w:kern w:val="24"/>
        </w:rPr>
        <w:t xml:space="preserve"> 2017, and the Report is due to be approved by July 2018)</w:t>
      </w:r>
      <w:r w:rsidRPr="009C4B4F">
        <w:rPr>
          <w:rFonts w:eastAsia="MS Mincho" w:cstheme="minorHAnsi"/>
          <w:kern w:val="24"/>
        </w:rPr>
        <w:t>.</w:t>
      </w:r>
    </w:p>
    <w:p w14:paraId="386FC289" w14:textId="77777777" w:rsidR="00C1290A" w:rsidRPr="009C4B4F" w:rsidRDefault="00C1290A" w:rsidP="008128DD">
      <w:pPr>
        <w:spacing w:after="0" w:line="240" w:lineRule="auto"/>
        <w:contextualSpacing/>
        <w:jc w:val="both"/>
        <w:rPr>
          <w:rFonts w:eastAsia="Times New Roman" w:cstheme="minorHAnsi"/>
        </w:rPr>
      </w:pPr>
    </w:p>
    <w:p w14:paraId="3286E1D4" w14:textId="7C4CFF18" w:rsidR="00C1290A" w:rsidRPr="009C4B4F" w:rsidRDefault="00B31B51" w:rsidP="008128DD">
      <w:pPr>
        <w:spacing w:after="0" w:line="240" w:lineRule="auto"/>
        <w:contextualSpacing/>
        <w:jc w:val="both"/>
        <w:rPr>
          <w:rFonts w:eastAsia="Calibri" w:cstheme="minorHAnsi"/>
          <w:bCs/>
        </w:rPr>
      </w:pPr>
      <w:r w:rsidRPr="009C4B4F">
        <w:rPr>
          <w:rFonts w:eastAsia="Times New Roman" w:cstheme="minorHAnsi"/>
        </w:rPr>
        <w:t>The</w:t>
      </w:r>
      <w:r w:rsidR="00C1290A" w:rsidRPr="009C4B4F">
        <w:rPr>
          <w:rFonts w:eastAsia="Times New Roman" w:cstheme="minorHAnsi"/>
        </w:rPr>
        <w:t xml:space="preserve"> </w:t>
      </w:r>
      <w:r w:rsidR="00C1290A" w:rsidRPr="009C4B4F">
        <w:rPr>
          <w:rFonts w:eastAsia="MS Mincho" w:cstheme="minorHAnsi"/>
          <w:color w:val="000000"/>
          <w:kern w:val="24"/>
        </w:rPr>
        <w:t>financial year</w:t>
      </w:r>
      <w:r w:rsidRPr="009C4B4F">
        <w:rPr>
          <w:rFonts w:eastAsia="MS Mincho" w:cstheme="minorHAnsi"/>
          <w:color w:val="000000"/>
          <w:kern w:val="24"/>
        </w:rPr>
        <w:t xml:space="preserve"> in Armenia </w:t>
      </w:r>
      <w:r w:rsidR="00C1290A" w:rsidRPr="009C4B4F">
        <w:rPr>
          <w:rFonts w:eastAsia="MS Mincho" w:cstheme="minorHAnsi"/>
          <w:color w:val="000000"/>
          <w:kern w:val="24"/>
        </w:rPr>
        <w:t xml:space="preserve">runs from </w:t>
      </w:r>
      <w:r w:rsidR="00735DB6" w:rsidRPr="009C4B4F">
        <w:rPr>
          <w:rFonts w:eastAsia="MS Mincho" w:cstheme="minorHAnsi"/>
          <w:color w:val="000000"/>
          <w:kern w:val="24"/>
        </w:rPr>
        <w:t xml:space="preserve">1 </w:t>
      </w:r>
      <w:r w:rsidR="00C1290A" w:rsidRPr="009C4B4F">
        <w:rPr>
          <w:rFonts w:eastAsia="MS Mincho" w:cstheme="minorHAnsi"/>
          <w:color w:val="000000"/>
          <w:kern w:val="24"/>
        </w:rPr>
        <w:t xml:space="preserve">January to </w:t>
      </w:r>
      <w:r w:rsidR="00735DB6" w:rsidRPr="009C4B4F">
        <w:rPr>
          <w:rFonts w:eastAsia="MS Mincho" w:cstheme="minorHAnsi"/>
          <w:color w:val="000000"/>
          <w:kern w:val="24"/>
        </w:rPr>
        <w:t xml:space="preserve">31 </w:t>
      </w:r>
      <w:r w:rsidR="00C1290A" w:rsidRPr="00BE0D66">
        <w:rPr>
          <w:rFonts w:eastAsia="MS Mincho" w:cstheme="minorHAnsi"/>
          <w:color w:val="000000"/>
          <w:kern w:val="24"/>
        </w:rPr>
        <w:t>December</w:t>
      </w:r>
      <w:r w:rsidR="00735DB6" w:rsidRPr="00BE0D66">
        <w:rPr>
          <w:rFonts w:eastAsia="MS Mincho" w:cstheme="minorHAnsi"/>
          <w:color w:val="000000"/>
          <w:kern w:val="24"/>
        </w:rPr>
        <w:t>. In cases provided under the</w:t>
      </w:r>
      <w:r w:rsidR="00735DB6" w:rsidRPr="009C4B4F">
        <w:rPr>
          <w:rFonts w:eastAsia="MS Mincho" w:cstheme="minorHAnsi"/>
          <w:color w:val="000000"/>
          <w:kern w:val="24"/>
        </w:rPr>
        <w:t xml:space="preserve"> Law on Accounting, </w:t>
      </w:r>
      <w:r w:rsidR="00C1290A" w:rsidRPr="009C4B4F">
        <w:rPr>
          <w:rFonts w:eastAsia="MS Mincho" w:cstheme="minorHAnsi"/>
          <w:color w:val="000000"/>
          <w:kern w:val="24"/>
        </w:rPr>
        <w:t xml:space="preserve">financial accounts </w:t>
      </w:r>
      <w:r w:rsidR="00735DB6" w:rsidRPr="009C4B4F">
        <w:rPr>
          <w:rFonts w:eastAsia="MS Mincho" w:cstheme="minorHAnsi"/>
          <w:color w:val="000000"/>
          <w:kern w:val="24"/>
        </w:rPr>
        <w:t>should be published</w:t>
      </w:r>
      <w:r w:rsidR="00C1290A" w:rsidRPr="009C4B4F">
        <w:rPr>
          <w:rFonts w:eastAsia="MS Mincho" w:cstheme="minorHAnsi"/>
          <w:color w:val="000000"/>
          <w:kern w:val="24"/>
        </w:rPr>
        <w:t xml:space="preserve"> by 1st July.</w:t>
      </w:r>
    </w:p>
    <w:p w14:paraId="7B92569B" w14:textId="77777777" w:rsidR="00C1290A" w:rsidRPr="009C4B4F" w:rsidRDefault="00C1290A" w:rsidP="008128DD">
      <w:pPr>
        <w:spacing w:after="0" w:line="240" w:lineRule="auto"/>
        <w:jc w:val="both"/>
        <w:rPr>
          <w:rFonts w:eastAsia="Calibri" w:cstheme="minorHAnsi"/>
          <w:bCs/>
        </w:rPr>
      </w:pPr>
    </w:p>
    <w:p w14:paraId="38117B49" w14:textId="489F832E" w:rsidR="008020F7" w:rsidRPr="009C4B4F" w:rsidRDefault="00C1290A" w:rsidP="008128DD">
      <w:pPr>
        <w:spacing w:after="0" w:line="240" w:lineRule="auto"/>
        <w:contextualSpacing/>
        <w:jc w:val="both"/>
        <w:rPr>
          <w:rFonts w:cstheme="minorHAnsi"/>
        </w:rPr>
      </w:pPr>
      <w:r w:rsidRPr="009C4B4F">
        <w:rPr>
          <w:rFonts w:eastAsia="MS Mincho" w:cstheme="minorHAnsi"/>
          <w:bCs/>
          <w:color w:val="000000"/>
          <w:kern w:val="24"/>
        </w:rPr>
        <w:t>EITI Requirement 4.8</w:t>
      </w:r>
      <w:r w:rsidR="00735DB6" w:rsidRPr="009C4B4F">
        <w:rPr>
          <w:rFonts w:eastAsia="MS Mincho" w:cstheme="minorHAnsi"/>
          <w:bCs/>
          <w:color w:val="000000"/>
          <w:kern w:val="24"/>
        </w:rPr>
        <w:t>.</w:t>
      </w:r>
      <w:r w:rsidRPr="009C4B4F">
        <w:rPr>
          <w:rFonts w:eastAsia="MS Mincho" w:cstheme="minorHAnsi"/>
          <w:bCs/>
          <w:color w:val="000000"/>
          <w:kern w:val="24"/>
        </w:rPr>
        <w:t xml:space="preserve">b </w:t>
      </w:r>
      <w:r w:rsidR="00735DB6" w:rsidRPr="009C4B4F">
        <w:rPr>
          <w:rFonts w:eastAsia="MS Mincho" w:cstheme="minorHAnsi"/>
          <w:bCs/>
          <w:color w:val="000000"/>
          <w:kern w:val="24"/>
        </w:rPr>
        <w:t>provides</w:t>
      </w:r>
      <w:r w:rsidRPr="009C4B4F">
        <w:rPr>
          <w:rFonts w:eastAsia="MS Mincho" w:cstheme="minorHAnsi"/>
          <w:bCs/>
          <w:color w:val="000000"/>
          <w:kern w:val="24"/>
        </w:rPr>
        <w:t xml:space="preserve"> that </w:t>
      </w:r>
      <w:r w:rsidRPr="00B02883">
        <w:rPr>
          <w:rFonts w:eastAsia="MS Mincho" w:cstheme="minorHAnsi"/>
          <w:bCs/>
          <w:color w:val="000000"/>
          <w:kern w:val="24"/>
        </w:rPr>
        <w:t>“Implementing countries must disclose data no older than the second to last complete accounting period</w:t>
      </w:r>
      <w:r w:rsidR="00B02883">
        <w:rPr>
          <w:rFonts w:eastAsia="MS Mincho" w:cstheme="minorHAnsi"/>
          <w:bCs/>
          <w:color w:val="000000"/>
          <w:kern w:val="24"/>
        </w:rPr>
        <w:t>, …</w:t>
      </w:r>
      <w:r w:rsidRPr="00B02883">
        <w:rPr>
          <w:rFonts w:eastAsia="MS Mincho" w:cstheme="minorHAnsi"/>
          <w:bCs/>
          <w:color w:val="000000"/>
          <w:kern w:val="24"/>
        </w:rPr>
        <w:t>”</w:t>
      </w:r>
      <w:r w:rsidRPr="009C4B4F">
        <w:rPr>
          <w:rFonts w:eastAsia="Times New Roman" w:cstheme="minorHAnsi"/>
          <w:i/>
        </w:rPr>
        <w:t xml:space="preserve"> </w:t>
      </w:r>
      <w:r w:rsidRPr="009C4B4F">
        <w:rPr>
          <w:rFonts w:eastAsia="Times New Roman" w:cstheme="minorHAnsi"/>
        </w:rPr>
        <w:t xml:space="preserve">It follows that </w:t>
      </w:r>
      <w:r w:rsidRPr="009C4B4F">
        <w:rPr>
          <w:rFonts w:eastAsia="MS Mincho" w:cstheme="minorHAnsi"/>
          <w:bCs/>
          <w:color w:val="000000"/>
          <w:kern w:val="24"/>
        </w:rPr>
        <w:t>reporting 2016 data in the 2018 report is acceptable.</w:t>
      </w:r>
      <w:r w:rsidR="00735DB6" w:rsidRPr="009C4B4F">
        <w:rPr>
          <w:rFonts w:eastAsia="MS Mincho" w:cstheme="minorHAnsi"/>
          <w:bCs/>
          <w:color w:val="000000"/>
          <w:kern w:val="24"/>
        </w:rPr>
        <w:t xml:space="preserve"> </w:t>
      </w:r>
      <w:r w:rsidRPr="009C4B4F">
        <w:rPr>
          <w:rFonts w:cstheme="minorHAnsi"/>
        </w:rPr>
        <w:t xml:space="preserve">In discussions with the MSG, concerns were raised that the deadlines for submitting audited reports would be too late for the Independent Administrator to incorporate into the 2018 Report. </w:t>
      </w:r>
    </w:p>
    <w:p w14:paraId="4715760E" w14:textId="77777777" w:rsidR="00C1290A" w:rsidRPr="009C4B4F" w:rsidRDefault="00C1290A" w:rsidP="008128DD">
      <w:pPr>
        <w:spacing w:after="0" w:line="240" w:lineRule="auto"/>
        <w:jc w:val="both"/>
        <w:rPr>
          <w:rFonts w:eastAsia="Calibri" w:cstheme="minorHAnsi"/>
        </w:rPr>
      </w:pPr>
    </w:p>
    <w:p w14:paraId="1D5EC1F1" w14:textId="77777777" w:rsidR="00C1290A" w:rsidRPr="009C4B4F" w:rsidRDefault="00C1290A" w:rsidP="00062520">
      <w:pPr>
        <w:pStyle w:val="Heading2"/>
        <w:numPr>
          <w:ilvl w:val="1"/>
          <w:numId w:val="34"/>
        </w:numPr>
        <w:spacing w:before="0"/>
        <w:ind w:left="630" w:hanging="630"/>
        <w:jc w:val="both"/>
        <w:rPr>
          <w:rFonts w:asciiTheme="minorHAnsi" w:hAnsiTheme="minorHAnsi" w:cstheme="minorHAnsi"/>
        </w:rPr>
      </w:pPr>
      <w:bookmarkStart w:id="58" w:name="_Toc511659495"/>
      <w:r w:rsidRPr="009C4B4F">
        <w:rPr>
          <w:rFonts w:asciiTheme="minorHAnsi" w:hAnsiTheme="minorHAnsi" w:cstheme="minorHAnsi"/>
        </w:rPr>
        <w:t>Online reporting of data for the Independent Administrator</w:t>
      </w:r>
      <w:bookmarkEnd w:id="58"/>
    </w:p>
    <w:p w14:paraId="5742FFA2" w14:textId="77777777" w:rsidR="00C1290A" w:rsidRPr="009C4B4F" w:rsidRDefault="00C1290A" w:rsidP="008128DD">
      <w:pPr>
        <w:spacing w:after="0" w:line="240" w:lineRule="auto"/>
        <w:contextualSpacing/>
        <w:jc w:val="both"/>
        <w:rPr>
          <w:rFonts w:eastAsia="Times New Roman" w:cstheme="minorHAnsi"/>
          <w:b/>
        </w:rPr>
      </w:pPr>
    </w:p>
    <w:p w14:paraId="4055D5D3" w14:textId="4CE4CA98" w:rsidR="00926C77" w:rsidRPr="009C4B4F" w:rsidRDefault="00926C77" w:rsidP="008128DD">
      <w:pPr>
        <w:spacing w:after="0" w:line="240" w:lineRule="auto"/>
        <w:contextualSpacing/>
        <w:jc w:val="both"/>
        <w:rPr>
          <w:rFonts w:eastAsia="Times New Roman" w:cstheme="minorHAnsi"/>
        </w:rPr>
      </w:pPr>
      <w:r w:rsidRPr="009C4B4F">
        <w:rPr>
          <w:rFonts w:eastAsia="Times New Roman" w:cstheme="minorHAnsi"/>
        </w:rPr>
        <w:t>In discussions with the MSG it is clear that an online reporting facility is envisaged, which will obviate the need for paper-based reporting. Terms of reference for a national EITI website are currently being developed, and include a detailed description of the requirements for companies to register on the site and to complete and submit online forms</w:t>
      </w:r>
      <w:r w:rsidR="00A61EE6" w:rsidRPr="009C4B4F">
        <w:rPr>
          <w:rFonts w:eastAsia="Times New Roman" w:cstheme="minorHAnsi"/>
        </w:rPr>
        <w:t>. It is planned that Armenia's EITI</w:t>
      </w:r>
      <w:r w:rsidRPr="009C4B4F">
        <w:rPr>
          <w:rFonts w:eastAsia="Times New Roman" w:cstheme="minorHAnsi"/>
        </w:rPr>
        <w:t xml:space="preserve"> website will be operational in </w:t>
      </w:r>
      <w:r w:rsidRPr="009C4B4F">
        <w:rPr>
          <w:rFonts w:eastAsia="Times New Roman" w:cstheme="minorHAnsi"/>
        </w:rPr>
        <w:lastRenderedPageBreak/>
        <w:t xml:space="preserve">time for submission of data in early 2018. The legislation </w:t>
      </w:r>
      <w:r w:rsidR="00EA45D6" w:rsidRPr="009C4B4F">
        <w:rPr>
          <w:rFonts w:eastAsia="Times New Roman" w:cstheme="minorHAnsi"/>
        </w:rPr>
        <w:t>th</w:t>
      </w:r>
      <w:r w:rsidR="00EA45D6">
        <w:rPr>
          <w:rFonts w:eastAsia="Times New Roman" w:cstheme="minorHAnsi"/>
        </w:rPr>
        <w:t>e</w:t>
      </w:r>
      <w:r w:rsidR="00EA45D6" w:rsidRPr="009C4B4F">
        <w:rPr>
          <w:rFonts w:eastAsia="Times New Roman" w:cstheme="minorHAnsi"/>
        </w:rPr>
        <w:t xml:space="preserve">n </w:t>
      </w:r>
      <w:r w:rsidRPr="009C4B4F">
        <w:rPr>
          <w:rFonts w:eastAsia="Times New Roman" w:cstheme="minorHAnsi"/>
        </w:rPr>
        <w:t>will be needed to oblige companies and state agencies to disclose to the site can also include the model online forms.</w:t>
      </w:r>
      <w:r w:rsidRPr="009C4B4F">
        <w:rPr>
          <w:rStyle w:val="FootnoteReference"/>
          <w:rFonts w:eastAsia="Times New Roman" w:cstheme="minorHAnsi"/>
        </w:rPr>
        <w:footnoteReference w:id="26"/>
      </w:r>
    </w:p>
    <w:p w14:paraId="37F8CFAD" w14:textId="77777777" w:rsidR="00134DC7" w:rsidRPr="009C4B4F" w:rsidRDefault="00134DC7" w:rsidP="008128DD">
      <w:pPr>
        <w:spacing w:after="0" w:line="240" w:lineRule="auto"/>
        <w:contextualSpacing/>
        <w:jc w:val="both"/>
        <w:rPr>
          <w:rFonts w:eastAsia="Times New Roman" w:cstheme="minorHAnsi"/>
        </w:rPr>
      </w:pPr>
    </w:p>
    <w:p w14:paraId="4375AF61" w14:textId="77777777" w:rsidR="000D3180" w:rsidRDefault="000D3180">
      <w:pPr>
        <w:rPr>
          <w:rFonts w:eastAsiaTheme="majorEastAsia" w:cstheme="minorHAnsi"/>
          <w:color w:val="2E74B5" w:themeColor="accent1" w:themeShade="BF"/>
          <w:sz w:val="32"/>
          <w:szCs w:val="32"/>
        </w:rPr>
      </w:pPr>
      <w:bookmarkStart w:id="59" w:name="_Toc493862762"/>
      <w:r>
        <w:rPr>
          <w:rFonts w:cstheme="minorHAnsi"/>
        </w:rPr>
        <w:br w:type="page"/>
      </w:r>
    </w:p>
    <w:p w14:paraId="5F43F963" w14:textId="6AAE801C" w:rsidR="00A61EE6" w:rsidRPr="009C4B4F" w:rsidRDefault="00A61EE6" w:rsidP="00062520">
      <w:pPr>
        <w:pStyle w:val="Heading1"/>
        <w:numPr>
          <w:ilvl w:val="0"/>
          <w:numId w:val="34"/>
        </w:numPr>
        <w:spacing w:before="0"/>
        <w:jc w:val="both"/>
        <w:rPr>
          <w:rFonts w:asciiTheme="minorHAnsi" w:hAnsiTheme="minorHAnsi" w:cstheme="minorHAnsi"/>
        </w:rPr>
      </w:pPr>
      <w:bookmarkStart w:id="60" w:name="_Toc511659496"/>
      <w:r w:rsidRPr="009C4B4F">
        <w:rPr>
          <w:rFonts w:asciiTheme="minorHAnsi" w:hAnsiTheme="minorHAnsi" w:cstheme="minorHAnsi"/>
        </w:rPr>
        <w:lastRenderedPageBreak/>
        <w:t>Mining Sector Overview</w:t>
      </w:r>
      <w:bookmarkEnd w:id="59"/>
      <w:r w:rsidRPr="009C4B4F">
        <w:rPr>
          <w:rFonts w:asciiTheme="minorHAnsi" w:hAnsiTheme="minorHAnsi" w:cstheme="minorHAnsi"/>
        </w:rPr>
        <w:t xml:space="preserve"> </w:t>
      </w:r>
      <w:r w:rsidRPr="009C4B4F">
        <w:rPr>
          <w:rFonts w:asciiTheme="minorHAnsi" w:eastAsia="GHEA Grapalat" w:hAnsiTheme="minorHAnsi" w:cstheme="minorHAnsi"/>
        </w:rPr>
        <w:t>(EITI Requirements 3 and 6.3)</w:t>
      </w:r>
      <w:bookmarkEnd w:id="60"/>
    </w:p>
    <w:p w14:paraId="4DC32720" w14:textId="77777777" w:rsidR="00A61EE6" w:rsidRPr="009C4B4F" w:rsidRDefault="00A61EE6" w:rsidP="008128DD">
      <w:pPr>
        <w:rPr>
          <w:rFonts w:cstheme="minorHAnsi"/>
        </w:rPr>
      </w:pPr>
    </w:p>
    <w:p w14:paraId="52C0E07F" w14:textId="522BD815" w:rsidR="00A61EE6" w:rsidRPr="009C4B4F" w:rsidRDefault="00A61EE6" w:rsidP="008128DD">
      <w:pPr>
        <w:spacing w:after="0"/>
        <w:jc w:val="both"/>
        <w:rPr>
          <w:rFonts w:cstheme="minorHAnsi"/>
        </w:rPr>
      </w:pPr>
      <w:r w:rsidRPr="009C4B4F">
        <w:rPr>
          <w:rFonts w:cstheme="minorHAnsi"/>
        </w:rPr>
        <w:t xml:space="preserve">The metal-mining industry in Armenia has a long history, dating back to the </w:t>
      </w:r>
      <w:r w:rsidR="00837965" w:rsidRPr="009C4B4F">
        <w:rPr>
          <w:rFonts w:cstheme="minorHAnsi"/>
        </w:rPr>
        <w:t>late</w:t>
      </w:r>
      <w:r w:rsidR="00837965">
        <w:rPr>
          <w:rFonts w:cstheme="minorHAnsi"/>
        </w:rPr>
        <w:t>-</w:t>
      </w:r>
      <w:r w:rsidRPr="009C4B4F">
        <w:rPr>
          <w:rFonts w:cstheme="minorHAnsi"/>
        </w:rPr>
        <w:t xml:space="preserve">eighteenth century, when copper mining began in </w:t>
      </w:r>
      <w:proofErr w:type="spellStart"/>
      <w:r w:rsidRPr="009C4B4F">
        <w:rPr>
          <w:rFonts w:cstheme="minorHAnsi"/>
        </w:rPr>
        <w:t>Alaverdi</w:t>
      </w:r>
      <w:proofErr w:type="spellEnd"/>
      <w:r w:rsidRPr="009C4B4F">
        <w:rPr>
          <w:rFonts w:cstheme="minorHAnsi"/>
        </w:rPr>
        <w:t xml:space="preserve">, Lori </w:t>
      </w:r>
      <w:proofErr w:type="spellStart"/>
      <w:r w:rsidRPr="009C4B4F">
        <w:rPr>
          <w:rFonts w:cstheme="minorHAnsi"/>
        </w:rPr>
        <w:t>marz</w:t>
      </w:r>
      <w:proofErr w:type="spellEnd"/>
      <w:r w:rsidRPr="009C4B4F">
        <w:rPr>
          <w:rFonts w:cstheme="minorHAnsi"/>
        </w:rPr>
        <w:t xml:space="preserve"> (province). Copper was also discovered in </w:t>
      </w:r>
      <w:proofErr w:type="spellStart"/>
      <w:r w:rsidRPr="009C4B4F">
        <w:rPr>
          <w:rFonts w:cstheme="minorHAnsi"/>
        </w:rPr>
        <w:t>Kapan</w:t>
      </w:r>
      <w:proofErr w:type="spellEnd"/>
      <w:r w:rsidRPr="009C4B4F">
        <w:rPr>
          <w:rFonts w:cstheme="minorHAnsi"/>
        </w:rPr>
        <w:t xml:space="preserve"> in </w:t>
      </w:r>
      <w:proofErr w:type="spellStart"/>
      <w:r w:rsidRPr="009C4B4F">
        <w:rPr>
          <w:rFonts w:cstheme="minorHAnsi"/>
        </w:rPr>
        <w:t>Syunik</w:t>
      </w:r>
      <w:proofErr w:type="spellEnd"/>
      <w:r w:rsidRPr="009C4B4F">
        <w:rPr>
          <w:rFonts w:cstheme="minorHAnsi"/>
        </w:rPr>
        <w:t xml:space="preserve"> </w:t>
      </w:r>
      <w:proofErr w:type="spellStart"/>
      <w:r w:rsidRPr="009C4B4F">
        <w:rPr>
          <w:rFonts w:cstheme="minorHAnsi"/>
        </w:rPr>
        <w:t>marz</w:t>
      </w:r>
      <w:proofErr w:type="spellEnd"/>
      <w:r w:rsidRPr="009C4B4F">
        <w:rPr>
          <w:rFonts w:cstheme="minorHAnsi"/>
        </w:rPr>
        <w:t>, where mining began in the mid-nineteenth century, and these two marzes continue to be the main focus of the metal-mining industry to this day.</w:t>
      </w:r>
      <w:r w:rsidRPr="009C4B4F">
        <w:rPr>
          <w:rStyle w:val="FootnoteReference"/>
          <w:rFonts w:cstheme="minorHAnsi"/>
        </w:rPr>
        <w:footnoteReference w:id="27"/>
      </w:r>
    </w:p>
    <w:p w14:paraId="4C715B3A" w14:textId="77777777" w:rsidR="00A61EE6" w:rsidRPr="009C4B4F" w:rsidRDefault="00A61EE6" w:rsidP="008128DD">
      <w:pPr>
        <w:spacing w:after="0"/>
        <w:jc w:val="both"/>
        <w:rPr>
          <w:rFonts w:cstheme="minorHAnsi"/>
        </w:rPr>
      </w:pPr>
    </w:p>
    <w:p w14:paraId="33C599E9" w14:textId="77777777" w:rsidR="00A61EE6" w:rsidRPr="009C4B4F" w:rsidRDefault="00A61EE6" w:rsidP="008128DD">
      <w:pPr>
        <w:spacing w:after="0"/>
        <w:jc w:val="both"/>
        <w:rPr>
          <w:rFonts w:cstheme="minorHAnsi"/>
        </w:rPr>
      </w:pPr>
      <w:r w:rsidRPr="009C4B4F">
        <w:rPr>
          <w:rFonts w:cstheme="minorHAnsi"/>
        </w:rPr>
        <w:t xml:space="preserve">The main metals mined are copper, molybdenum and gold. The main deposits are copper, gold, molybdenum and </w:t>
      </w:r>
      <w:proofErr w:type="spellStart"/>
      <w:r w:rsidRPr="009C4B4F">
        <w:rPr>
          <w:rFonts w:cstheme="minorHAnsi"/>
        </w:rPr>
        <w:t>polymetallic</w:t>
      </w:r>
      <w:proofErr w:type="spellEnd"/>
      <w:r w:rsidRPr="009C4B4F">
        <w:rPr>
          <w:rFonts w:cstheme="minorHAnsi"/>
        </w:rPr>
        <w:t xml:space="preserve"> (lead and zinc). Currently the biggest mine</w:t>
      </w:r>
      <w:r w:rsidR="00161B3E" w:rsidRPr="009C4B4F">
        <w:rPr>
          <w:rFonts w:cstheme="minorHAnsi"/>
        </w:rPr>
        <w:t xml:space="preserve"> is operated by </w:t>
      </w:r>
      <w:r w:rsidRPr="009C4B4F">
        <w:rPr>
          <w:rFonts w:cstheme="minorHAnsi"/>
        </w:rPr>
        <w:t xml:space="preserve">the </w:t>
      </w:r>
      <w:proofErr w:type="spellStart"/>
      <w:r w:rsidRPr="009C4B4F">
        <w:rPr>
          <w:rFonts w:cstheme="minorHAnsi"/>
        </w:rPr>
        <w:t>Zangezur</w:t>
      </w:r>
      <w:proofErr w:type="spellEnd"/>
      <w:r w:rsidRPr="009C4B4F">
        <w:rPr>
          <w:rFonts w:cstheme="minorHAnsi"/>
        </w:rPr>
        <w:t xml:space="preserve"> Copper-Molybdenum Combine, CJSC (ZCMC), located in </w:t>
      </w:r>
      <w:proofErr w:type="spellStart"/>
      <w:r w:rsidRPr="009C4B4F">
        <w:rPr>
          <w:rFonts w:cstheme="minorHAnsi"/>
        </w:rPr>
        <w:t>Kajaran</w:t>
      </w:r>
      <w:proofErr w:type="spellEnd"/>
      <w:r w:rsidRPr="009C4B4F">
        <w:rPr>
          <w:rFonts w:cstheme="minorHAnsi"/>
        </w:rPr>
        <w:t xml:space="preserve"> (</w:t>
      </w:r>
      <w:proofErr w:type="spellStart"/>
      <w:r w:rsidRPr="009C4B4F">
        <w:rPr>
          <w:rFonts w:cstheme="minorHAnsi"/>
        </w:rPr>
        <w:t>Syunik</w:t>
      </w:r>
      <w:proofErr w:type="spellEnd"/>
      <w:r w:rsidRPr="009C4B4F">
        <w:rPr>
          <w:rFonts w:cstheme="minorHAnsi"/>
        </w:rPr>
        <w:t xml:space="preserve"> province). ZCMC is a copper-molybdenum deposit that started operations in the middle of the 20</w:t>
      </w:r>
      <w:r w:rsidRPr="009C4B4F">
        <w:rPr>
          <w:rFonts w:cstheme="minorHAnsi"/>
          <w:vertAlign w:val="superscript"/>
        </w:rPr>
        <w:t>th</w:t>
      </w:r>
      <w:r w:rsidRPr="009C4B4F">
        <w:rPr>
          <w:rFonts w:cstheme="minorHAnsi"/>
        </w:rPr>
        <w:t xml:space="preserve"> century and, currently, represents more than half of the total output of the sector in the country. </w:t>
      </w:r>
    </w:p>
    <w:p w14:paraId="3EAE5151" w14:textId="77777777" w:rsidR="00A61EE6" w:rsidRPr="009C4B4F" w:rsidRDefault="00A61EE6" w:rsidP="008128DD">
      <w:pPr>
        <w:spacing w:after="0"/>
        <w:jc w:val="both"/>
        <w:rPr>
          <w:rFonts w:cstheme="minorHAnsi"/>
        </w:rPr>
      </w:pPr>
    </w:p>
    <w:p w14:paraId="407269D1" w14:textId="4FB46311" w:rsidR="00A61EE6" w:rsidRPr="009C4B4F" w:rsidRDefault="00A61EE6" w:rsidP="008128DD">
      <w:pPr>
        <w:spacing w:after="0"/>
        <w:jc w:val="both"/>
        <w:rPr>
          <w:rFonts w:cstheme="minorHAnsi"/>
        </w:rPr>
      </w:pPr>
      <w:r w:rsidRPr="009C4B4F">
        <w:rPr>
          <w:rFonts w:cstheme="minorHAnsi"/>
        </w:rPr>
        <w:t>According to its website</w:t>
      </w:r>
      <w:r w:rsidR="00837965">
        <w:rPr>
          <w:rFonts w:cstheme="minorHAnsi"/>
        </w:rPr>
        <w:t>,</w:t>
      </w:r>
      <w:r w:rsidRPr="009C4B4F">
        <w:rPr>
          <w:rStyle w:val="FootnoteReference"/>
          <w:rFonts w:cstheme="minorHAnsi"/>
        </w:rPr>
        <w:footnoteReference w:id="28"/>
      </w:r>
      <w:r w:rsidRPr="009C4B4F">
        <w:rPr>
          <w:rFonts w:cstheme="minorHAnsi"/>
        </w:rPr>
        <w:t xml:space="preserve"> </w:t>
      </w:r>
      <w:r w:rsidRPr="000642A5">
        <w:rPr>
          <w:rFonts w:cstheme="minorHAnsi"/>
        </w:rPr>
        <w:t xml:space="preserve">ZCMC produces </w:t>
      </w:r>
      <w:r w:rsidR="00A80B3B" w:rsidRPr="000642A5">
        <w:rPr>
          <w:rFonts w:cstheme="minorHAnsi"/>
        </w:rPr>
        <w:t>12.8</w:t>
      </w:r>
      <w:r w:rsidRPr="000642A5">
        <w:rPr>
          <w:rFonts w:cstheme="minorHAnsi"/>
        </w:rPr>
        <w:t xml:space="preserve"> million tons of ore per year (this information</w:t>
      </w:r>
      <w:r w:rsidRPr="009C4B4F">
        <w:rPr>
          <w:rFonts w:cstheme="minorHAnsi"/>
        </w:rPr>
        <w:t xml:space="preserve"> may need updating). </w:t>
      </w:r>
      <w:proofErr w:type="spellStart"/>
      <w:r w:rsidRPr="009C4B4F">
        <w:rPr>
          <w:rFonts w:cstheme="minorHAnsi"/>
        </w:rPr>
        <w:t>Teghut</w:t>
      </w:r>
      <w:proofErr w:type="spellEnd"/>
      <w:r w:rsidRPr="009C4B4F">
        <w:rPr>
          <w:rFonts w:cstheme="minorHAnsi"/>
        </w:rPr>
        <w:t xml:space="preserve"> (a copper-molybdenum mine in Lori province) began operation in 2014</w:t>
      </w:r>
      <w:r w:rsidR="0062148C">
        <w:rPr>
          <w:rStyle w:val="FootnoteReference"/>
          <w:rFonts w:cstheme="minorHAnsi"/>
        </w:rPr>
        <w:footnoteReference w:id="29"/>
      </w:r>
      <w:r w:rsidRPr="009C4B4F">
        <w:rPr>
          <w:rFonts w:cstheme="minorHAnsi"/>
        </w:rPr>
        <w:t xml:space="preserve"> with volumes that is less than the production of </w:t>
      </w:r>
      <w:proofErr w:type="spellStart"/>
      <w:r w:rsidRPr="009C4B4F">
        <w:rPr>
          <w:rFonts w:cstheme="minorHAnsi"/>
        </w:rPr>
        <w:t>Kajaran</w:t>
      </w:r>
      <w:proofErr w:type="spellEnd"/>
      <w:r w:rsidRPr="009C4B4F">
        <w:rPr>
          <w:rFonts w:cstheme="minorHAnsi"/>
        </w:rPr>
        <w:t xml:space="preserve">, while </w:t>
      </w:r>
      <w:proofErr w:type="spellStart"/>
      <w:r w:rsidRPr="009C4B4F">
        <w:rPr>
          <w:rFonts w:cstheme="minorHAnsi"/>
        </w:rPr>
        <w:t>Amulsar</w:t>
      </w:r>
      <w:proofErr w:type="spellEnd"/>
      <w:r w:rsidRPr="009C4B4F">
        <w:rPr>
          <w:rFonts w:cstheme="minorHAnsi"/>
        </w:rPr>
        <w:t xml:space="preserve"> (gold quartzite, </w:t>
      </w:r>
      <w:proofErr w:type="spellStart"/>
      <w:r w:rsidRPr="009C4B4F">
        <w:rPr>
          <w:rFonts w:cstheme="minorHAnsi"/>
        </w:rPr>
        <w:t>Vayots</w:t>
      </w:r>
      <w:proofErr w:type="spellEnd"/>
      <w:r w:rsidRPr="009C4B4F">
        <w:rPr>
          <w:rFonts w:cstheme="minorHAnsi"/>
        </w:rPr>
        <w:t xml:space="preserve"> </w:t>
      </w:r>
      <w:proofErr w:type="spellStart"/>
      <w:r w:rsidRPr="009C4B4F">
        <w:rPr>
          <w:rFonts w:cstheme="minorHAnsi"/>
        </w:rPr>
        <w:t>Dzor</w:t>
      </w:r>
      <w:proofErr w:type="spellEnd"/>
      <w:r w:rsidRPr="009C4B4F">
        <w:rPr>
          <w:rFonts w:cstheme="minorHAnsi"/>
        </w:rPr>
        <w:t xml:space="preserve"> province) is a low content, large volume deposit currently at the construction stage. In the operation stage of this </w:t>
      </w:r>
      <w:r w:rsidR="00E75D61" w:rsidRPr="009C4B4F">
        <w:rPr>
          <w:rFonts w:cstheme="minorHAnsi"/>
        </w:rPr>
        <w:t>mine</w:t>
      </w:r>
      <w:r w:rsidR="00DA3E22">
        <w:rPr>
          <w:rFonts w:cstheme="minorHAnsi"/>
        </w:rPr>
        <w:t xml:space="preserve"> the </w:t>
      </w:r>
      <w:r w:rsidRPr="009C4B4F">
        <w:rPr>
          <w:rFonts w:cstheme="minorHAnsi"/>
        </w:rPr>
        <w:t xml:space="preserve">annual production value would be 10 </w:t>
      </w:r>
      <w:r w:rsidR="00E75D61" w:rsidRPr="009C4B4F">
        <w:rPr>
          <w:rFonts w:cstheme="minorHAnsi"/>
        </w:rPr>
        <w:t>million</w:t>
      </w:r>
      <w:r w:rsidRPr="009C4B4F">
        <w:rPr>
          <w:rFonts w:cstheme="minorHAnsi"/>
        </w:rPr>
        <w:t xml:space="preserve"> tons of ore, and the mine operation will last for 10 years.</w:t>
      </w:r>
    </w:p>
    <w:p w14:paraId="00524528" w14:textId="77777777" w:rsidR="00A61EE6" w:rsidRPr="009C4B4F" w:rsidRDefault="00A61EE6" w:rsidP="008128DD">
      <w:pPr>
        <w:spacing w:after="0"/>
        <w:jc w:val="both"/>
        <w:rPr>
          <w:rFonts w:cstheme="minorHAnsi"/>
        </w:rPr>
      </w:pPr>
    </w:p>
    <w:p w14:paraId="6F33B4EB" w14:textId="4DD8ACD0" w:rsidR="00A61EE6" w:rsidRPr="009C4B4F" w:rsidRDefault="00A61EE6" w:rsidP="008128DD">
      <w:pPr>
        <w:spacing w:after="0"/>
        <w:jc w:val="both"/>
        <w:rPr>
          <w:rFonts w:cstheme="minorHAnsi"/>
        </w:rPr>
      </w:pPr>
      <w:r w:rsidRPr="009C4B4F">
        <w:rPr>
          <w:rFonts w:cstheme="minorHAnsi"/>
        </w:rPr>
        <w:t>In total, 29 metal mining licenses have been identified as valid in 2016, with a similar number in 2017. Of those 29 licenses 7 companies were active in 2016, in the sense that there was production. However, “active” can be a misleading term, since a mine which has not reached the production stage may have many employees and therefore appear in the top 1000 taxpayers while at the same time having no production data.</w:t>
      </w:r>
      <w:r w:rsidR="0062148C">
        <w:rPr>
          <w:rFonts w:cstheme="minorHAnsi"/>
        </w:rPr>
        <w:t xml:space="preserve"> This is the case with Lydian International, developer/operator of the </w:t>
      </w:r>
      <w:proofErr w:type="spellStart"/>
      <w:r w:rsidR="0062148C">
        <w:rPr>
          <w:rFonts w:cstheme="minorHAnsi"/>
        </w:rPr>
        <w:t>Amulsar</w:t>
      </w:r>
      <w:proofErr w:type="spellEnd"/>
      <w:r w:rsidR="0062148C">
        <w:rPr>
          <w:rFonts w:cstheme="minorHAnsi"/>
        </w:rPr>
        <w:t xml:space="preserve"> mine. </w:t>
      </w:r>
    </w:p>
    <w:p w14:paraId="2DB08DB7" w14:textId="77777777" w:rsidR="00A61EE6" w:rsidRPr="009C4B4F" w:rsidRDefault="00A61EE6" w:rsidP="008128DD">
      <w:pPr>
        <w:spacing w:after="0"/>
        <w:jc w:val="both"/>
        <w:rPr>
          <w:rFonts w:cstheme="minorHAnsi"/>
        </w:rPr>
      </w:pPr>
    </w:p>
    <w:p w14:paraId="69396E62" w14:textId="77777777" w:rsidR="00A61EE6" w:rsidRPr="009C4B4F" w:rsidRDefault="00A61EE6" w:rsidP="008128DD">
      <w:pPr>
        <w:spacing w:after="0"/>
        <w:jc w:val="both"/>
        <w:rPr>
          <w:rFonts w:cstheme="minorHAnsi"/>
        </w:rPr>
      </w:pPr>
      <w:r w:rsidRPr="009C4B4F">
        <w:rPr>
          <w:rFonts w:cstheme="minorHAnsi"/>
        </w:rPr>
        <w:t xml:space="preserve">The non-metal mining sector is significant in terms of the number of operations (more than 400 permits), but the vast majority are low volume quarries. Production is much less than during the Soviet period, as it mainly focuses on meeting local demand for construction materials, and there is little export. </w:t>
      </w:r>
    </w:p>
    <w:p w14:paraId="5B4C9BB0" w14:textId="77777777" w:rsidR="00A61EE6" w:rsidRPr="009C4B4F" w:rsidRDefault="00A61EE6" w:rsidP="008128DD">
      <w:pPr>
        <w:spacing w:after="0"/>
        <w:jc w:val="both"/>
        <w:rPr>
          <w:rFonts w:cstheme="minorHAnsi"/>
        </w:rPr>
      </w:pPr>
    </w:p>
    <w:p w14:paraId="24FD92F8" w14:textId="1DE64BD3" w:rsidR="00A61EE6" w:rsidRPr="009C4B4F" w:rsidRDefault="00274293" w:rsidP="008128DD">
      <w:pPr>
        <w:spacing w:after="0"/>
        <w:jc w:val="both"/>
        <w:rPr>
          <w:rFonts w:cstheme="minorHAnsi"/>
        </w:rPr>
      </w:pPr>
      <w:r w:rsidRPr="009C4B4F">
        <w:rPr>
          <w:rFonts w:cstheme="minorHAnsi"/>
        </w:rPr>
        <w:t>There is no information in the</w:t>
      </w:r>
      <w:r w:rsidR="00161B3E" w:rsidRPr="009C4B4F">
        <w:rPr>
          <w:rFonts w:cstheme="minorHAnsi"/>
        </w:rPr>
        <w:t xml:space="preserve"> data submitted to MEINR and </w:t>
      </w:r>
      <w:r w:rsidRPr="009C4B4F">
        <w:rPr>
          <w:rFonts w:cstheme="minorHAnsi"/>
        </w:rPr>
        <w:t>in the</w:t>
      </w:r>
      <w:r w:rsidR="00161B3E" w:rsidRPr="009C4B4F">
        <w:rPr>
          <w:rFonts w:cstheme="minorHAnsi"/>
        </w:rPr>
        <w:t xml:space="preserve"> official statistics</w:t>
      </w:r>
      <w:r w:rsidRPr="009C4B4F">
        <w:rPr>
          <w:rFonts w:cstheme="minorHAnsi"/>
        </w:rPr>
        <w:t xml:space="preserve"> on</w:t>
      </w:r>
      <w:r w:rsidR="00A61EE6" w:rsidRPr="009C4B4F">
        <w:rPr>
          <w:rFonts w:cstheme="minorHAnsi"/>
        </w:rPr>
        <w:t xml:space="preserve"> artisanal/informal activities conducted in the sector.</w:t>
      </w:r>
    </w:p>
    <w:p w14:paraId="2EFBFA61" w14:textId="77777777" w:rsidR="00A61EE6" w:rsidRPr="009C4B4F" w:rsidRDefault="00A61EE6" w:rsidP="008128DD">
      <w:pPr>
        <w:spacing w:after="0"/>
        <w:jc w:val="both"/>
        <w:rPr>
          <w:rFonts w:cstheme="minorHAnsi"/>
        </w:rPr>
      </w:pPr>
    </w:p>
    <w:p w14:paraId="13C11D41" w14:textId="476DDBE3" w:rsidR="00A61EE6" w:rsidRPr="009C4B4F" w:rsidRDefault="00A61EE6" w:rsidP="008128DD">
      <w:pPr>
        <w:spacing w:after="0"/>
        <w:jc w:val="both"/>
        <w:rPr>
          <w:rFonts w:cstheme="minorHAnsi"/>
        </w:rPr>
      </w:pPr>
      <w:r w:rsidRPr="009C4B4F">
        <w:rPr>
          <w:rFonts w:cstheme="minorHAnsi"/>
        </w:rPr>
        <w:t xml:space="preserve">EITI requires disclosure of information on exploration, extraction, and exports data. This enhances the transparency of the sector’s core operational activities, and offers additional information to cross check with revenues and payments data. Sub-sections 2.1 through 2.5, below, provide information on availability of data to meet the exploration, production, and exports disclosure requirements of EITI. They also provide information on availability of data that MSG has requested according to EITI requirement 6.3. </w:t>
      </w:r>
      <w:r w:rsidRPr="009C4B4F">
        <w:rPr>
          <w:rFonts w:cstheme="minorHAnsi"/>
        </w:rPr>
        <w:tab/>
      </w:r>
    </w:p>
    <w:p w14:paraId="728BFB0F" w14:textId="77777777" w:rsidR="00A61EE6" w:rsidRPr="009C4B4F" w:rsidRDefault="00A61EE6" w:rsidP="008128DD">
      <w:pPr>
        <w:spacing w:after="0" w:line="240" w:lineRule="auto"/>
        <w:contextualSpacing/>
        <w:jc w:val="both"/>
        <w:rPr>
          <w:rFonts w:eastAsia="Calibri" w:cstheme="minorHAnsi"/>
          <w:b/>
          <w:color w:val="17365D"/>
        </w:rPr>
      </w:pPr>
    </w:p>
    <w:p w14:paraId="7F2B7458" w14:textId="77777777" w:rsidR="00A61EE6" w:rsidRPr="009C4B4F" w:rsidRDefault="00A61EE6" w:rsidP="00062520">
      <w:pPr>
        <w:pStyle w:val="Heading2"/>
        <w:numPr>
          <w:ilvl w:val="1"/>
          <w:numId w:val="34"/>
        </w:numPr>
        <w:spacing w:before="0"/>
        <w:ind w:left="540" w:hanging="540"/>
        <w:rPr>
          <w:rFonts w:asciiTheme="minorHAnsi" w:eastAsia="MS Gothic" w:hAnsiTheme="minorHAnsi" w:cstheme="minorHAnsi"/>
        </w:rPr>
      </w:pPr>
      <w:bookmarkStart w:id="61" w:name="_Toc493862763"/>
      <w:bookmarkStart w:id="62" w:name="_Toc511659497"/>
      <w:r w:rsidRPr="009C4B4F">
        <w:rPr>
          <w:rFonts w:asciiTheme="minorHAnsi" w:eastAsia="MS Gothic" w:hAnsiTheme="minorHAnsi" w:cstheme="minorHAnsi"/>
        </w:rPr>
        <w:lastRenderedPageBreak/>
        <w:t>Share of Economy: GDP, Employment, and Foreign Investment</w:t>
      </w:r>
      <w:bookmarkEnd w:id="61"/>
      <w:bookmarkEnd w:id="62"/>
    </w:p>
    <w:p w14:paraId="411B4496" w14:textId="77777777" w:rsidR="00A61EE6" w:rsidRPr="009C4B4F" w:rsidRDefault="00A61EE6" w:rsidP="008128DD">
      <w:pPr>
        <w:spacing w:after="0" w:line="240" w:lineRule="auto"/>
        <w:contextualSpacing/>
        <w:jc w:val="both"/>
        <w:rPr>
          <w:rFonts w:eastAsia="Calibri" w:cstheme="minorHAnsi"/>
          <w:b/>
          <w:color w:val="17365D"/>
        </w:rPr>
      </w:pPr>
    </w:p>
    <w:p w14:paraId="4E2308A1" w14:textId="77777777" w:rsidR="00A61EE6" w:rsidRPr="009C4B4F" w:rsidRDefault="00A61EE6" w:rsidP="008128DD">
      <w:pPr>
        <w:pStyle w:val="Heading3"/>
        <w:spacing w:before="0"/>
        <w:rPr>
          <w:rFonts w:asciiTheme="minorHAnsi" w:hAnsiTheme="minorHAnsi" w:cstheme="minorHAnsi"/>
        </w:rPr>
      </w:pPr>
      <w:bookmarkStart w:id="63" w:name="_Toc511659498"/>
      <w:r w:rsidRPr="009C4B4F">
        <w:rPr>
          <w:rFonts w:asciiTheme="minorHAnsi" w:hAnsiTheme="minorHAnsi" w:cstheme="minorHAnsi"/>
        </w:rPr>
        <w:t>GDP: National and Marz-Level</w:t>
      </w:r>
      <w:bookmarkEnd w:id="63"/>
    </w:p>
    <w:p w14:paraId="310EF609" w14:textId="77777777" w:rsidR="00A61EE6" w:rsidRPr="009C4B4F" w:rsidRDefault="00A61EE6" w:rsidP="008128DD">
      <w:pPr>
        <w:spacing w:after="0"/>
        <w:jc w:val="both"/>
        <w:rPr>
          <w:rFonts w:cstheme="minorHAnsi"/>
        </w:rPr>
      </w:pPr>
    </w:p>
    <w:p w14:paraId="2601802D" w14:textId="4ABBA8FF" w:rsidR="00A61EE6" w:rsidRPr="009C4B4F" w:rsidRDefault="00A61EE6" w:rsidP="008128DD">
      <w:pPr>
        <w:spacing w:after="0"/>
        <w:jc w:val="both"/>
        <w:rPr>
          <w:rFonts w:eastAsia="Times New Roman" w:cstheme="minorHAnsi"/>
          <w:color w:val="000000"/>
          <w:lang w:eastAsia="ru-RU"/>
        </w:rPr>
      </w:pPr>
      <w:r w:rsidRPr="009C4B4F">
        <w:rPr>
          <w:rFonts w:eastAsia="Times New Roman" w:cstheme="minorHAnsi"/>
          <w:color w:val="000000"/>
          <w:lang w:eastAsia="ru-RU"/>
        </w:rPr>
        <w:t xml:space="preserve">Mining statistics in Armenia is presented using the same classification system as used by </w:t>
      </w:r>
      <w:proofErr w:type="spellStart"/>
      <w:r w:rsidRPr="009C4B4F">
        <w:rPr>
          <w:rFonts w:eastAsia="Times New Roman" w:cstheme="minorHAnsi"/>
          <w:color w:val="000000"/>
          <w:lang w:eastAsia="ru-RU"/>
        </w:rPr>
        <w:t>EuroStat</w:t>
      </w:r>
      <w:proofErr w:type="spellEnd"/>
      <w:r w:rsidRPr="009C4B4F">
        <w:rPr>
          <w:rFonts w:eastAsia="Times New Roman" w:cstheme="minorHAnsi"/>
          <w:color w:val="000000"/>
          <w:lang w:eastAsia="ru-RU"/>
        </w:rPr>
        <w:t>, viz., NACE Rev. 2.  This system divides economic activities into 21 broad areas. Two of these that are of interest to the EITI Standard are Categories B and C. Category B is Mining and Quarrying whereas Category C is Manufacturing. The specific categories of activities related to Mining and Quarrying are summarized in Table 1</w:t>
      </w:r>
      <w:r w:rsidR="0087000F">
        <w:rPr>
          <w:rFonts w:eastAsia="Times New Roman" w:cstheme="minorHAnsi"/>
          <w:color w:val="000000"/>
          <w:lang w:eastAsia="ru-RU"/>
        </w:rPr>
        <w:t>0</w:t>
      </w:r>
      <w:r w:rsidRPr="009C4B4F">
        <w:rPr>
          <w:rFonts w:eastAsia="Times New Roman" w:cstheme="minorHAnsi"/>
          <w:color w:val="000000"/>
          <w:lang w:eastAsia="ru-RU"/>
        </w:rPr>
        <w:t xml:space="preserve"> (left). </w:t>
      </w:r>
      <w:r w:rsidRPr="009C4B4F">
        <w:rPr>
          <w:rFonts w:cstheme="minorHAnsi"/>
        </w:rPr>
        <w:t>Ore beneficiation and smelting is categorized under Manufacturing (Table 1</w:t>
      </w:r>
      <w:r w:rsidR="0087000F">
        <w:rPr>
          <w:rFonts w:cstheme="minorHAnsi"/>
        </w:rPr>
        <w:t>0</w:t>
      </w:r>
      <w:r w:rsidRPr="009C4B4F">
        <w:rPr>
          <w:rFonts w:cstheme="minorHAnsi"/>
        </w:rPr>
        <w:t>, right). As such, the statistics on Mining and Quarrying captures only upstream activities, whereas midstream activities (such as refining and smelting) are captured in Manufacturing (2-digit level, #24).</w:t>
      </w:r>
    </w:p>
    <w:p w14:paraId="229F0E13" w14:textId="77777777" w:rsidR="00A61EE6" w:rsidRPr="009C4B4F" w:rsidRDefault="00A61EE6" w:rsidP="008128DD">
      <w:pPr>
        <w:spacing w:after="0"/>
        <w:jc w:val="both"/>
        <w:rPr>
          <w:rFonts w:eastAsia="Times New Roman" w:cstheme="minorHAnsi"/>
          <w:color w:val="000000"/>
          <w:lang w:eastAsia="ru-RU"/>
        </w:rPr>
      </w:pPr>
    </w:p>
    <w:p w14:paraId="4AEBAC91" w14:textId="77777777" w:rsidR="00A61EE6" w:rsidRPr="009C4B4F" w:rsidRDefault="00A61EE6" w:rsidP="008128DD">
      <w:pPr>
        <w:spacing w:after="0"/>
        <w:jc w:val="both"/>
        <w:rPr>
          <w:rFonts w:eastAsia="Times New Roman" w:cstheme="minorHAnsi"/>
          <w:color w:val="000000"/>
          <w:lang w:eastAsia="ru-RU"/>
        </w:rPr>
      </w:pPr>
    </w:p>
    <w:p w14:paraId="4E482352" w14:textId="7A702EE7" w:rsidR="00A61EE6" w:rsidRPr="009C4B4F" w:rsidRDefault="00A61EE6" w:rsidP="008128DD">
      <w:pPr>
        <w:spacing w:after="0"/>
        <w:rPr>
          <w:rFonts w:eastAsia="Times New Roman" w:cstheme="minorHAnsi"/>
          <w:color w:val="000000"/>
          <w:lang w:eastAsia="ru-RU"/>
        </w:rPr>
      </w:pPr>
      <w:r w:rsidRPr="009C4B4F">
        <w:rPr>
          <w:rFonts w:eastAsia="Times New Roman" w:cstheme="minorHAnsi"/>
          <w:i/>
          <w:color w:val="000000"/>
          <w:lang w:eastAsia="ru-RU"/>
        </w:rPr>
        <w:t>Table 1</w:t>
      </w:r>
      <w:r w:rsidR="0087000F">
        <w:rPr>
          <w:rFonts w:eastAsia="Times New Roman" w:cstheme="minorHAnsi"/>
          <w:i/>
          <w:color w:val="000000"/>
          <w:lang w:eastAsia="ru-RU"/>
        </w:rPr>
        <w:t>0</w:t>
      </w:r>
      <w:r w:rsidRPr="009C4B4F">
        <w:rPr>
          <w:rFonts w:eastAsia="Times New Roman" w:cstheme="minorHAnsi"/>
          <w:i/>
          <w:color w:val="000000"/>
          <w:lang w:eastAsia="ru-RU"/>
        </w:rPr>
        <w:t>. All Mining and Quarrying activities (left) and Manufacturing related to metal processing (right)</w:t>
      </w:r>
    </w:p>
    <w:p w14:paraId="407FE92A" w14:textId="77777777" w:rsidR="00A61EE6" w:rsidRPr="009C4B4F" w:rsidRDefault="003A7A56" w:rsidP="008128DD">
      <w:pPr>
        <w:pStyle w:val="p1"/>
        <w:rPr>
          <w:rFonts w:asciiTheme="minorHAnsi" w:hAnsiTheme="minorHAnsi" w:cstheme="minorHAnsi"/>
          <w:sz w:val="18"/>
          <w:szCs w:val="18"/>
        </w:rPr>
      </w:pPr>
      <w:r w:rsidRPr="009C4B4F">
        <w:rPr>
          <w:rFonts w:asciiTheme="minorHAnsi" w:eastAsia="Times New Roman" w:hAnsiTheme="minorHAnsi" w:cstheme="minorHAnsi"/>
          <w:noProof/>
          <w:color w:val="000000"/>
        </w:rPr>
        <mc:AlternateContent>
          <mc:Choice Requires="wpg">
            <w:drawing>
              <wp:anchor distT="0" distB="0" distL="114300" distR="114300" simplePos="0" relativeHeight="251710464" behindDoc="0" locked="0" layoutInCell="1" allowOverlap="1" wp14:anchorId="7F99D86D" wp14:editId="4C10C1BC">
                <wp:simplePos x="0" y="0"/>
                <wp:positionH relativeFrom="column">
                  <wp:posOffset>-175260</wp:posOffset>
                </wp:positionH>
                <wp:positionV relativeFrom="paragraph">
                  <wp:posOffset>65405</wp:posOffset>
                </wp:positionV>
                <wp:extent cx="6568440" cy="2494915"/>
                <wp:effectExtent l="0" t="0" r="0" b="0"/>
                <wp:wrapSquare wrapText="bothSides"/>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494915"/>
                          <a:chOff x="1164" y="8430"/>
                          <a:chExt cx="10344" cy="3929"/>
                        </a:xfrm>
                      </wpg:grpSpPr>
                      <pic:pic xmlns:pic="http://schemas.openxmlformats.org/drawingml/2006/picture">
                        <pic:nvPicPr>
                          <pic:cNvPr id="2" name="Picture 2" descr="Mining Categories"/>
                          <pic:cNvPicPr>
                            <a:picLocks/>
                          </pic:cNvPicPr>
                        </pic:nvPicPr>
                        <pic:blipFill>
                          <a:blip r:embed="rId41">
                            <a:extLst>
                              <a:ext uri="{28A0092B-C50C-407E-A947-70E740481C1C}">
                                <a14:useLocalDpi xmlns:a14="http://schemas.microsoft.com/office/drawing/2010/main" val="0"/>
                              </a:ext>
                            </a:extLst>
                          </a:blip>
                          <a:srcRect r="10783"/>
                          <a:stretch>
                            <a:fillRect/>
                          </a:stretch>
                        </pic:blipFill>
                        <pic:spPr bwMode="auto">
                          <a:xfrm>
                            <a:off x="1164" y="8430"/>
                            <a:ext cx="5029" cy="3929"/>
                          </a:xfrm>
                          <a:prstGeom prst="rect">
                            <a:avLst/>
                          </a:prstGeom>
                          <a:noFill/>
                          <a:extLst>
                            <a:ext uri="{909E8E84-426E-40dd-AFC4-6F175D3DCCD1}"/>
                          </a:extLst>
                        </pic:spPr>
                      </pic:pic>
                      <pic:pic xmlns:pic="http://schemas.openxmlformats.org/drawingml/2006/picture">
                        <pic:nvPicPr>
                          <pic:cNvPr id="3" name="Picture 4" descr="Manufacturing 24"/>
                          <pic:cNvPicPr>
                            <a:picLocks/>
                          </pic:cNvPicPr>
                        </pic:nvPicPr>
                        <pic:blipFill>
                          <a:blip r:embed="rId42">
                            <a:extLst>
                              <a:ext uri="{28A0092B-C50C-407E-A947-70E740481C1C}">
                                <a14:useLocalDpi xmlns:a14="http://schemas.microsoft.com/office/drawing/2010/main" val="0"/>
                              </a:ext>
                            </a:extLst>
                          </a:blip>
                          <a:srcRect r="10783"/>
                          <a:stretch>
                            <a:fillRect/>
                          </a:stretch>
                        </pic:blipFill>
                        <pic:spPr bwMode="auto">
                          <a:xfrm>
                            <a:off x="6480" y="9030"/>
                            <a:ext cx="5028" cy="2757"/>
                          </a:xfrm>
                          <a:prstGeom prst="rect">
                            <a:avLst/>
                          </a:prstGeom>
                          <a:noFill/>
                          <a:extLst>
                            <a:ext uri="{909E8E84-426E-40dd-AFC4-6F175D3DCCD1}"/>
                          </a:extLst>
                        </pic:spPr>
                      </pic:pic>
                      <pic:pic xmlns:pic="http://schemas.openxmlformats.org/drawingml/2006/picture">
                        <pic:nvPicPr>
                          <pic:cNvPr id="4" name="Picture 6" descr="header"/>
                          <pic:cNvPicPr>
                            <a:picLocks/>
                          </pic:cNvPicPr>
                        </pic:nvPicPr>
                        <pic:blipFill>
                          <a:blip r:embed="rId43">
                            <a:extLst>
                              <a:ext uri="{28A0092B-C50C-407E-A947-70E740481C1C}">
                                <a14:useLocalDpi xmlns:a14="http://schemas.microsoft.com/office/drawing/2010/main" val="0"/>
                              </a:ext>
                            </a:extLst>
                          </a:blip>
                          <a:srcRect t="27902" r="10641"/>
                          <a:stretch>
                            <a:fillRect/>
                          </a:stretch>
                        </pic:blipFill>
                        <pic:spPr bwMode="auto">
                          <a:xfrm>
                            <a:off x="6468" y="8700"/>
                            <a:ext cx="5028" cy="354"/>
                          </a:xfrm>
                          <a:prstGeom prst="rect">
                            <a:avLst/>
                          </a:prstGeom>
                          <a:noFill/>
                          <a:extLst>
                            <a:ext uri="{909E8E84-426E-40dd-AFC4-6F175D3DCCD1}"/>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1770797D" id="Group 8" o:spid="_x0000_s1026" style="position:absolute;margin-left:-13.8pt;margin-top:5.15pt;width:517.2pt;height:196.45pt;z-index:251710464" coordorigin="1164,8430" coordsize="10344,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GzWhgMAAHENAAAOAAAAZHJzL2Uyb0RvYy54bWzsV21v2zYQ/j5g/4HQ&#10;d0WUTOsNsYvMdoIB7Rp06w+gKcoiKokESdsJhv73HSnJTe0AKQIMWIZ+kEDyxOPdc/fwTtfvHroW&#10;Hbg2QvaLIL7CAeI9k5Xod4vg81+3YR4gY2lf0Vb2fBE8chO8W/76y/VRlTyRjWwrrhEo6U15VIug&#10;sVaVUWRYwztqrqTiPQhrqTtqYap3UaXpEbR3bZRgnEZHqSulJePGwOp6EAZLr7+uObMf69pwi9pF&#10;ALZZ/9b+vXXvaHlNy52mqhFsNIO+woqOih4OPalaU0vRXosLVZ1gWhpZ2ysmu0jWtWDc+wDexPjM&#10;mzst98r7siuPO3WCCaA9w+nVatkfh3uNRAWxC1BPOwiRPxXlDpqj2pXwxZ1Wf6p7PfgHw/eSfTEg&#10;js7lbr4bPkbb4wdZgTq6t9JD81DrzqkAp9GDj8DjKQL8wSIGi+k8zQmBQDGQJaQgRTwfYsQaCKTb&#10;F8cpCRCIczIb48eazbg/xjMCUrd7ViSF2xrRcjjZWztat7xWgpXwjJjC6ALTl3MPdtm95sGopPsh&#10;HR3VX/YqhPArasVWtMI++lQGkJxR/eFeMAe2m3wLTzKFB6TuUAQLFTcMcvmD6CH10YpavpNaAMPA&#10;7Wn3oIs6X09h+14Wuel3p25boW5F27poufHoHxx1lnbPQDSk9Fqyfcd7O3BU8xZclb1phDIB0iXv&#10;thxSTv9exT41IPzvjXXHuUTwvPk7yW8wLpLfwtUcr0KCs014U5AszPAmI5jk8SpefXW7Y1LuDQfn&#10;aLtWYrQVVi+sfZYk43Uy0M/TGB2ovyyG3AGDfA5NJkI6OUicrUazT3DBIMAlxlk+GxLVWM0ta9wH&#10;NWDovhg0nQQe8G8YO/gN0OtFxjyT+Q4ux5s5hmR/Pu0h9NrYOy475AaAOljkUacHAH2wbfrEWd1L&#10;F3tY99G4iEuBi02+yUlIknQDcamq8OZ2RcL0Ns7m69l6tVrHX0finUCbfAQo3RCet8fA2TkD4aKZ&#10;GEj7fU0dLx0RE/KGCJj8JOCUnC8SMCU5lCaoLQWeSs8TAkKn46tWNs/G9J8q3sSunwQcWrhXlkDg&#10;29Ch3I8lMD0RsOEU+sg3RLvZ/4B2UEuSrMDQiPgKmJLYBQDq4r9WAVOSAstc75fhsfe7JOBs7u/f&#10;U9/3ny2AviGFvt73F+M/iPtxeDqH8dM/peU/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BbcHCSQRQAAkEUAABQAAABkcnMvbWVkaWEvaW1hZ2UzLnBu&#10;Z4lQTkcNChoKAAAADUlIRFIAAAMzAAAARwgGAAAAM/AZ/AAAAAFzUkdCAK7OHOkAAAAEZ0FNQQAA&#10;sY8L/GEFAAAACXBIWXMAABJ0AAASdAHeZh94AABFJUlEQVR4Xu29h39cxfU+/P4rvyS494JtDDY9&#10;ISQQAoTQE4oJhBJKAliSu6zeu2Srd6v33rXqvVer9y6ttEWr5z1zdyWt5JWrDOjLefJ5PsT3zp05&#10;c2Y0c56dmXv/PzAYDAaDwWAwGAzGFgSLGQaDwWAwGAwGg7ElsUbMqNWLUKqYTCaTyWQymUwm85dH&#10;lVqDpSWdeCGsETPRSa0wcyyGqX0Rk8lkMplMJpPJfADe7JmGX3g9x9ebyLDYJkzNKHTqZZ2YCY1u&#10;grF5Ps5ezWMymUwmk8lkMpkPwI6uKXgEVHN8vYkU4nBymsUMk8lkMplMJpP5UMliZvPJYobJZDKZ&#10;TCaTyfwJyGJm88lihslkMn8iXvRvRW7pAEoKm3HZpsBgmofBS1RuTmm/VK6TbQGMDaT5OSn8Itkn&#10;a8YV20KDaR6URtZluB7bghD/ElywWJ7XCmAV0IL00iHUtY2juWUYsrRaWFkXwGjd83dL28ibyCuj&#10;Ns6ow5WfsI2ZTObW4OaJmXxcpvHSxLxA919DabYCC2AZ1IqsqhE0tY4gI6IUplaG0m1MFjNMJpN5&#10;LzSXwdqjBJdobLzXgNcsYQSjc4tQjPbD3EFmMM3DoHn8MEbm1FK5AU4ymBhI83PSjOwbntXaZ+n4&#10;cPxiHjeIgSkV5CNUBvlATKCOycPonVRBqdZgUbOExUUNZhpbYWd/v2ImH54FUxiXUxu3d8DK4eEI&#10;MyaTuXW5OWKmAA6Jg+hs60GAXwuKOidQnFQJc+ufOmbPxyWXUljYFcDEzND9O/NKSDeaR5RQiHF4&#10;UYXGtApY2BhOuxFZzDCZTOZd0jS8By2DC5ju6YYXBar3usJhljiKiQUasCcGYPGQgnZDNNcrN9BZ&#10;hnMG0vycFCJvfF5rn1ZoGE73IDzn0Yjs2hFU5tbD1IbEil0DigYVUGoWMVjTBu9r5XAMqIOvT7He&#10;ys29Mh9esmlMK5egvtnJYobJZN7CzRAzRiQcTJwbkN8xiYraSQy2diHQswjn71NQ3A+N7GqR3jSF&#10;kelp5IWXwtTScLrbU4bAshlMKJaw0NeHsAAhZPJhfI/1YDHDZDLviUbWpfAIa0BASAWu2pbAKbgR&#10;0ckt8PcuxvnbLnMXwMyrBoEJbYiOrYeba+EdfskphKV3LYIofXxyM4L8S3HptkFmPkw9a+AbWAZT&#10;Sqf/y7q+zWZks2NQI6IM2qzNIyC+lcpsQoDfapnnXKoRXjqFGQpUFyfHkJHYBG9PEgYG6nzesRxe&#10;ES2ISWqCvy4PYY9BMWMmgx3ZE5nWgXhK73NNzybLYjgE1iMiuRXhN6pgLQZ5un7BtRq+NxoQGFoJ&#10;M0uRtwz2gXUIiKiGjZXYRpYPc+86+Ec0wIfqaJ28Wm7QdXo2phUxCQ1wdVr3a9q68mx05Ym2s/an&#10;/G7UwZHstvFrwI2oaphRWaJea+pL7XR5nf/1aWRdAufgBkSktCMmvgEeboWwSlovZkQ7VMOf7IxL&#10;b0NkdC0c7KleerYa2ZbjWmQL4tNEfxJ2rdblskeN1G8S0loRFkptbpWP8+SzoNgW3IisxkX7Mngk&#10;DKBnbhEajQKtRe2IiGlEMM15IdGN8POlNljpa7p+S31C9Ft3t3VtLtovoFHyWRi1R1DpDIsZJpO5&#10;IR9czOTDKW0Ibd1T6BpewJxCidGBafQOzaE2vRIWtqv5XnCtgjcF+j7eJbjiUoFrEc2ITmyEl4dM&#10;b+7LxxUPmheiWxBH42lUTB2cHFfn55U8rhfjqlsV/GIb4eFOY35MD9omVVBrFtAsozGUxtpLNCcs&#10;l71Ccxojaf4IS6axOq4Rnh4kuizEvQJY+TWjsFuB+cUlTHX2IiGuhua5e98KzWKGyWTeE41c21A3&#10;psDs1BSauuYxLVdDoVzE/OwMZFGluCgNUutoVgKf3FH0T6swT2kVChXmJiaQHW44vZF9NeKqpzA6&#10;q8ICpVcq1Zisb4aV7cbbf4zd21AzQgP7/DyqE8pwWe9XIiPXVtSOam1uJpun9GwuIpsvCRvMiiUb&#10;+6aUmFeIMhexML+AnupWuFC5FtJWrUVI3+Va0tB9FTpzq2C6blnfIuQm6gbJjgWqpyiD7GkvbIC1&#10;dcGaFRJJzJiXIbxS1FNrj6jnaHUTLMW5FqdapDXNYEJnq2JBhfGbPQig4P9SUDc6x5WQT48gioLr&#10;C3aNKBmcx+z8LArCinHJsgIJbXKq5wLqksvhmKYtVzMvRx/5QWubGjMD/QgRwTlNWqK8VEPluYvg&#10;vRTRDXOYnJ1Dfe04hqkd5d1dcKNg3ZLqWzuwgFm9+nbIGkgI3dpWV/zbUNotx/S8rgzFAmoSSuGQ&#10;ulbMmPh3oZXslOvaQfSX6cFBRF7XTsAm7k0o6ZnHDJUp3V+YR3ksTdYk7Gxj+3FznCZH3bPz40MI&#10;d5XBOm5I2mY2N9QPq4Cb1FeUIM0hGhOLKlGGGgs6jtY0wdyOJmXqE97ZI9QnqN9SfiLN3OQkciN0&#10;/YvaL6xsAiMzyz5TkI8WsagBixkmk2mQm7EyY+7fiLDoZiTXTtKYLkdneQdiU9oQ6i/G/9V0lvGD&#10;6JlQYrJnHG00P07P0zhFY7+cxrGcyDJpNcXEtxP1NIbP6Y23M0NDiPOjvGi8lfKgMXW4dQQtIzTu&#10;yqeQE0vjPs1zNK2sjKHzvd2wdy1aY6cRzStJtTTH0Rgp5nKp7OkZVKXX0DxXhojqGUwqlqR5dWmR&#10;5tzJYUR7FeOi/o9sd0EWM0wm855o5NKKxhkK2Cignx8dQ1FRH5rH1VBp6N+dHXCiIHB9EGsa3oce&#10;GszmBwcQGVyF6+kjGKaAVk6Dn6f9+u1aRfAtmsKkCPrls6iW0SCd2oGYUCF8Nh6PjNza0DClhlqj&#10;Qn3iOjHj3IqGabpHNi+MjmttHlOt2OxsVwiLyH70Ur3UyjlUZzUjJIWCYrJZrVKgJaMSlj71SKyZ&#10;gVxNA/fMJGS5HQjzXf6FSVeOfT0K+iiQnp9BSWIt3EPaUTOqgmJ+GlmBRbDVWyERYsYkoAfdwpfK&#10;aRTG1iMwtg03gsQB9SL4lwgfqNBX2Qpvv1okNMhpslGhu6AG5i6NKB0h+xflkIWVwIz82y+EFtWv&#10;J78aZq4tqBqn+8pJpHpTuUnacpc0agy29CO3fBwjJAQ0iyq0Ud1MrYrgR+VNiPKq1pdXC3ObUsQ0&#10;L2Be1F29SEJ0Bm3lLbB3b0Rh7wLkJKJKqb4eVN9qqu+Crr4X9VYwjOzrkNOlzWNucBi5mW2Iy2iD&#10;r3shrNevzNhWIyK9BYEh1fAIa0FRj9hPvYiBknqYkUjyzCffKDRQ9PchPKIB4SnNuOZciHMW1cjs&#10;oQl2UY2esmYERjYjNr4GFiQkLRJGMCaVMQhrsfqWNYJB+rdGo0R7eRdS0jtR3k8CZ3EJMw0t0h7w&#10;K2G96BJChvptdGg1vNOGMThH/bavB9fJTpu4QfSL9lPNo6W0E0n5w1I/pyywyGKGyWQa4KZsMzMv&#10;gH3cAG4OjSA1fQBdQxMoSqiCpc3aVXGLhCEMzdLcQGPiaOcgsnN7UTegwIJaA3lPN3xcZThnW4Uw&#10;GkODQmvgGdqMgk4a00mcDJU3wsZB/JCnzUOzqIFyfh59XTQeBtQgKI3KFeMdjaGdVd1Ijate+9IT&#10;M5pXiiYwIgTU2Cgyk2g8Lh3HqJxE0+wE0oPL4XmjA+UDNL5raNztHkRWRgMcKSa413OdLGaYTOY9&#10;0cipFfXT4tdnJeqTymBuWwjn7Ant9qvxfviL5ek1zxQhtHZeEgGTNweQV9CFDNkoBZI0OKq0wfYF&#10;/e1D9k2ooEBcTYF3R241rGhgO2dZQIHqxluXJNLgfvVaLXwDymFmvTatsLlOiBlhc3I5Bapam8V2&#10;IGFzgFMpIuu0Ni60d0hbqc5ZFiNMspsG8K5O6cC+TeoYpiiIXhzpg68r2a2/3YhoGj2IEbkG6qlJ&#10;lBV3IyOvB7VDKulcxs2cSjilj60VMz5d6KTJQEN1HescQFoMTUZku7HwwZiSxMoCOqp6kZ3XhdzG&#10;WZpglqDs6YKrQxlu1MqlCacjswr+xdOYmp7HBJUtb2uHc1Q/iRs1FJRWWj3RrQhpZkcQ6VWCyzaV&#10;SO1UQEFR91hFA8zdmlE+qiuv2nB50Y1aIaLsownQowRXSCBcjRnE8BzVd1qvvoNU30Wqb26V1A7L&#10;vrlCvhmitIuKKWQElOKqFbUptavYynDLmRmzQtiGtCC9YgRNXdPSSxMWl5agaG+Hpb0MLjmTmFpY&#10;gkYxj7bqmwjzK9EKXXOqlxBMNDEujE+gLLcJ7i7Uf6gMcz0xY+VMItS7E20kfheFIAwvJZFUjAhd&#10;H9CKmRKEVMsxSz6Y6hpEfqHotyPop4l4UTWFdL8KxNbTfUo/39EBVxfqD1bFCKmak57hlRkmk2mI&#10;m/MCgDxc9GxAYlIdbJyqEZbeCl+vW+cks7ghDAohIh9Hkn8ZjbuFsIgZQJ/0IwyNYzQWXzYvhE1Q&#10;M1LKhtF4cxojlF5NY6iysxMOLrKVPJZUMyiIrIQ1zcnnyfZzbq2okuYNOUqjK7RCas1c3oji/gUS&#10;Kmq059bA1p7GfMdGFPWLuWcRXQW1sHGsREKLHHM0z45UNcLJufCez8sIsphhMpn3xFUxM4/SG8XS&#10;NjHzpFEpyNdMDSJwvZgxK0Nihxi8xDKyBioKwJUqSivWlRdnkO2/dgA29mhHixhoNQuoiC7RbgHT&#10;z+92NMuHiYExy8hxWcyQzRHFUp7mSSPSr/vC5iDnKqRINlLgWtMobfMS+4ivFc1IgeniUC/MaQC3&#10;TB6TnhFi5votoi0Pdunj5IclLFHgraI6KqmuNEaDwm70FdbAeZ2YOWteDM/0Ie2KkPjVa0GBnrJG&#10;2PreRCvZKwL4RcpA+ExFQbPkssEeeNKzVolCACxiorYDOd0KzHb1orBLBfnEEJJlU5hZUKOnoFp6&#10;u83K9rbJ5RcAFCNKJ04mRX39bqJZBPYblle+ImYmqhul7X7L9RX+MFhfWQ0JhNW2sKO6i9U2zfQQ&#10;wsSvgbrrguvFjHV0v7SNboH8MdA1jrYhhbRioiZRaUkCwcShGgm101Q2ladexMLMNGTRYjUuH1cD&#10;2lEhJksyRK1SY7q/DyEelCf5a0XMUBnGXh1o1YmZwpBiXLaQ6cSrTszYVyC+jepssN/OIje4Bhkd&#10;4j75hCZha7EtTddn+MwMk8nciJslZsTqzHlxZpLmPemHoXVCRnBZiCxODSHcsxjn6ZqJXxfaJsTY&#10;N4v80FK4RPeiZUSBeRpvB8V2tEGxckNjWE+XVszELucxjAiv4pUfH42cW1AptuvSGFocQUJJbzeE&#10;oDGJHbGdV6VRoCahAubidcsWVUjvpHGWxtSh8gZJzMQ1z2GWxuvhigbYOeit7NwDWcwwmcx7or6Y&#10;KQnXihkzPWGgFTMyOEW0ITGlHo52JYio1wXOjW247lMOO48y2Aq6l+CKRT6uXGuQthz5X5PhvGMT&#10;KifEygwNbuX10qH31VUWGRxvLOe7/pCgDPZhLYhLqIO9OHOid2+NmCEBJsSMGQW3K2LGSax0aANZ&#10;Zc9NuIqtb2YliGrSBqsL7W3SGQpzekYrCqieFBCvFzOmscPagHlqBPEhlXDw1NWTKLYtWei2e62I&#10;GXrG2LIQV1yrEFY0Idmjnh9FjH876iQfLKAurQ4u11bzsaXJRZwbMXZvR+O0CorBKXTL1Rgoa0BA&#10;0RSm5bO42UcTjGIGuUHaPc+3vs2sGJENujYhMWPhTpOS2JamK8/1lvJKEKkTM+NVDTqxR/WNGcKo&#10;fLm+VbfUV/8XNtPoIWnVSqOWoyRq7TbANWLGuVonIrSTnb1LMXyLZ6SVP3XXTUnMCNF63poEnV8T&#10;cklQSFsmWtpgSe0mJviLtqVwj+lByyS1+aIKDSnlcEq9RzFD/Ta0VvxiSD5qaoePb8XafmtZjHBx&#10;X6xe9XfjGvnVRPSZhnl6hs/MMJlMw9wsMXM3XFmZUUwiI7AEl6lMq4Rh7bWFcST51iGlaQ4zKppv&#10;q5rgSmObd8EkxheEmOleK2YmVwWRyNuI5uryYZpraN6ojCuH2fpvw9g2QCatzCyiR1YLGzuay52b&#10;US5+nBKrNdlVsLQrZzHDZDJ/et6NmLlwrQPNE0osKJRoTC2HfVQfeucWoVYqMNg1ivLyfpQ3jKIi&#10;vRqmNpVIapvHrEKN2bZ22FMQ6VM8jVkKXjUqFYa7xlDTNIaqrBqY+99Es/jFXuSbVo4reoOnCE6b&#10;xlbL1L93ZzEjw9WgbnTNUnCrVqKnoQ/5NZMYEysJajFQa4Pvc6F9GJQvSmdPxvvGkRtVgov6Z3Ps&#10;61BAQkKc75genkJ9TT+Ka0bQUNMBd7Gys+4FAMbe7Sit0269y2nQrgJpZoYR5lqGwJJpCuAXoZyZ&#10;Q0fzIIorBlHTMoQEf5l2Jcu8AimdCizQJKRdxSqFeWgveqkOKhJgi8N98NEJrjuJGXPyue8G5SX6&#10;i7MvlN6AmBH1ze8VqyC31teD6qsv9sRrPHN7KK1mCSq5HJ2tI6hrGUYqCS67ZH0xU4m4FiFmliAf&#10;HEZByRBuClGyRAKBhKalgwzOaQOoqOhFVl4PagbEZEoCpL6ZfFqNuEqyXWx5k42gT2xP0yhQHVcK&#10;x5R7FTOFMCV/ij3hKuq3Q93UXysGUF5P/80Qq04FuHqjn/wt9pJr+0NLzxymRZ+i+VPdfRNW9Lew&#10;XH8mk8kU/DnEjDhPOTc6ifrGcfROac+Ljte3wsW5AjH1QswsYX5oFEVlQ+iQftgCFvtIzLhuLGbO&#10;WtQgu4fGaspLMTWD1pJm7Y9Ny/fNZPDIGZN+8FLNzaC+sg/lHVSWUmzFHkGsL82f5ixmmEzmz8C7&#10;ETPnnHW/2CjEr/AluGxdDPeEPrSOaT9QqCaqlCqMVDXB0qYUYdU0mCnVGKlshBUFiSb2lbhRPC4d&#10;HFSL7UUULE81tsDmWsuafPW3oBk5NaFs+d667Wl3I2bOUTDrHNcrvRhAQSO5imxUTE6iJLVm9VCl&#10;FQXaDXMQv8aLN6+0ZVbA1EpvjDTLx1XfFhR0yCEnYSDqKWyXjw0g1EUGq3UrM6bhveieFOWJbV1i&#10;QphCUUIlrlKeJg5ViCwhH5B4Ui1q81HOy1EWS/6UBFQB3PKmpC1NmrlRRLkV4bxtA4rFsj5NXGJV&#10;S9gt7LqjmCFxsnF5pVSeYTGjrW+zVN+5dfWVtpLp732mtKbezchrE/4jW8TWLRIJdcllcEwd1dtm&#10;VoSrITdJmApRtgjF3Czq22Yof7o/2ANLx1L4FYsPU6qlbW0qEhITPQOI9CnCBYd65PUIYSy2hJE9&#10;igV0VdCETROs5b1uM7MrgJFFEdzie9Eyqv2g20q/rW6GjXS/BN7ZoxgQQp3qs0D9pah6AjPka3Vf&#10;F4sZJpN5C3+WlZmFOfSOiDdZ0hioobm2rQch14txgWwwDepE7RDNnTR2i/G2sX1GO4YN9cGB5pUN&#10;xQzNQY6Jg+iStkRroOzWbkvTL9/YrgLB+SPom1Hr5lU1JnuHkBxWJs2dRmYsZphM5s9BswJcsqeA&#10;06GIhIw2yDeypMBcXLPTHrYWaS46lMHWtQiXpO+gaLdTXbIrgqVnFdz9KmmQLNZ+vFDs97Upgo17&#10;Ka7Sv7Vbk+iatQxXHEpg71MFJ/diXBVbx8QWonX56tt1u3uGbL4irtnrbKZrxhZaG628quDiVQpz&#10;exkurskrH+dtSJRI98twdd2LBgTFNqcLtpSvcxlc/KvgSuksKB9RhvFymeQncVDSiMq7QsG5o281&#10;3K+VSasOK+UJv6z4oBpuPuWwoUBfv27GVjq/6/KXfED2m1I9rwjbdPVaqety+0j10KbTtoGh8ir0&#10;yltNL95Ws+aQp6gv3ZPq67daX4Mfb5PSyqS0zr4ifxIRNKGJeqz1C7WXA/mFbLAlGy7TM8v9S+ov&#10;ZKeZW7lUnpNHibZeYrVK1N+2GNbUPu5+FbBzFn7Q9il9H0h9jGy5LP6t1ydEPxTlrPiErq30Ww/K&#10;05f67XJf1N03saI2dCqD03L7kW2Srbb3d5CVyWT+3+bPIWbEeZdoGhPtvSrhKMYwGgeXz9iIMfyS&#10;fSkcvGm8daYx2XZ1vDWmNEZiK7Tu3+fW2Sxtk3Yph7OYnxxlBs7t5Etj5GX7EsqfynYrgRnlI77j&#10;pZ3H9OYW3Vi99vm7I4sZJpP50Kgf9K6QglExrqy/ZzCtdP3u0wre7t7dUpR5u0H1TveXKep5N+nu&#10;trz1wulhUVve8mRz97zb+gqKMu6U/23TUDmG+pGgZL+4t+76A3E5zw3qtxn9jslk/t/nzyJmdKsq&#10;F8SYuuEYdp9jJuUn8ryr8fwhjZO3FTMpWZ3w9K+Gu/jVkInrQTUIIId5+Bm+/2tncGQD9xcDFP1F&#10;+MaDfcNkMplM5q+arZ0TiEpo+UniJf+8MYyIc5RTY8iIqce1/6Pxa1xqO2ZmlTr1sk7M1DeNIqeg&#10;B1n53Uxidd0wevtnkFvYa/D+r52TUwuQlfYjO5/7jD7zCnsk3+QX9Rm8z2QymUwm89fBickFVFQP&#10;/STxdbasT4rLikr7kEflZRtI83+BNfUjWFCodeplnZhpahmjAKwXeTKmYEPzKIZH51BYQp3CwP1f&#10;O+XzKpRWDhq892umjPrL/LwaRWX9Bu8zmUwmk8n8dXBqSiH9OM7x9eaxvnEUCvExOx1YzNyGLGZu&#10;TxYzhslihslkMplMpiCLmc3nJoiZbmRl1iMuVoaQG8WIy+iQtmHdki6/DiG+qYjI6DJ8fw1vIjEs&#10;Gb7RTdIynOE0gnebbnP4MMRMVkYFwkKyERZTjdS8HuQaSLNV+FDFTEEbEqIycN07Gf7h5UjJ6yZf&#10;tcPP9Ed88vE5WIY1I7PAwHO/ALKYYTKZTCaTKXj3YqYDKclViE2oR3q+iHl01wtakRCTDV+fZPhR&#10;PJScQ3G1uJ7biITESsSmtiL7lpi4G+mppQjyT4J3QC4iU9uQbSAWz81rQXJiGcIjChEpypVirVvT&#10;/dL4gGKmA+5f/BEnDh7CgT37sZ94YN8RPPrYS3j76+vwTWxHjuSsbiRYfYqTBw7jqU8jkUqON5yf&#10;ljkp3njvxFEcOvU/uKZSHgbS3Eu6zeKmiZm8anib/oDXnz2NR/cfxIHdwncHcPixMzCNbEbWHcXe&#10;L5MPRcxkyeD0w7/wx8eO4dDefdi3ax/56hAe/8AfsVn1sHrvMRzY9TT+5VZDf+wGnv8FkMUMk8lk&#10;MplMwbsWM3kJ+O9fnsOJk5/iang10gu7kRrqg69efwEnDhzA/t3aeOjk284ISGxBprcpXjl9Eqfe&#10;88CNpFZdPq2I8LDHxy8/j+MHDkrP7KOY8+Dxf+FKSBXS9OLNLB9zvPb0Ezi8l/IW8fzegzhy8hW8&#10;92M4wtMefowtMTMTpl/8G2/+9V18fCkFMRk3DadbxwcUM+1w+vAkdv9uD57/wAoXrzjD+Lsf8Paz&#10;x7B3xx4ceuo/sI4ihUjOyooIxDcffwcjt3Jk5t9hFSVPBttvvsEnRpGIztYpTkO823SbxE0RM5np&#10;MPn7sziyayf2Hvsr3j5zDt8bWeP7b37APz+wwbW0jp+mwzwEbraYyUlLwP9eeRKHdu7EwdPv4eP/&#10;WOHCRRt8+++v8bW1DKm5jbB86wh2P/IEPnalP3QWM0wmk8lkMn/BvGsxkxuDL5+jeHr/+7gYWom0&#10;zGT88OozOLz7cbz04SWYXHaimPt7/OdqGmIp6M/0NMHvD1Ps/boTwhJakFfYCB+TM3j+6H7s2fcM&#10;Xnn/R3x/zgHG/zXCJ19fIwHUjGy98rK8TPDCERJIz36O7y+6w/ScEf526ggJoNN43ywbcVnda+3b&#10;dLbA3+QDPHV4L3b+djuePBOM8OQOA+lu5SaJmcN426oCyVntyMhuRWpKLi7//SR2/W4nHv8wBPE5&#10;XciOTYKtlQ8cAmuQEpkEZ6cQuIbUIFO3FJaTXgBPlxA4XC+kILUE1+y8YemUgfhc7RJXNuXpbuOG&#10;C5fcYeNVgCSx9JVfhuvr0om8slMpL6druHT5Guyv5SNhZZmsA9EBEXB0z6RGqccNv1CYm3rBKXjV&#10;jtvxwcVMO/y+fw1HdzyCA3+8BNeIGiRntiIjR+e3TLHsJ+zQ2elBnSezGkFuvrAPqEOWEIH5dQi7&#10;HgqLKy4wd4hDaEqnbvWLmFcOP7dQOHrlIUnnj5zETLi6hMItuJrq2L5a/xxR/zBYmHrCzluGZP0l&#10;zPvk5oqZdvh891fJV4detoRXdC1Ss9uRmduO9KwWpEv1a75FzOSkFeK6sy9MLznDzD4WIfSHsOIf&#10;Yk5qHjxs3XFR6kf5SMzVieCCeoR4+sP0ojNMbWPJr2ufexCymGEymUwmkyl4v2ImOcQWr504gN3P&#10;nIVreCXFQR1S7Jgu4hixaLBOzGQG2eCNxw9j175X8bVjFqLTWlbizbTsDl28uVrespg58roj/GIa&#10;KG0LIq6cwRP79+DUR0G4sSwscmoR5hsOS7PrsPfMRmwWxaEUs0UHxcDFOQL+sc3IlH5c7kFqVArc&#10;XcPgGVojbVnTL28904Pt8eapJ/Din/+MIzv34DSVGfbTipkjeNeuFhkrv4x3k1GmeGHXNmw/8iUc&#10;U9uRbPMZTuw/hGc+j0XitQv44+GDOPRnKwRndFIw2Y04izN4jO4//XkMklK88Y9jh3HwybPwTCPH&#10;R3jgvSeP48DuQzhy8CAOPPoZrBIp8M/0W5MuR9aFWLdLeP3UMUp7AIf27cPe3Yfx5Gvm8Eyi4LSg&#10;DuZvn8SRI6/j7b89h6N0f8+O3dRRnsfHtqVIu8OK0QOLmZw4fP7kfux45AV8dZ1U9kblkZ0W7zyO&#10;Iyc/wEdvPosje/fjxf9lIjn6Br577Xk8upeU875D2L9rHw4//h6+96qSVrtyUq7j3WNHcOjZ87iu&#10;23aX4fwNTh08jKf+FYFEEkYWb1O+R/+G999+Ecf26+q/+zhe+DQQEZk3H0jQbKqYIV998dQB7Nz2&#10;Iv7jXbWBr9aJmZwM/PDSKRw9eBwnjh6lPkB/lE9+DvPwJmQV0B9qpBf++cxjOLhnuR/9Cxb0R5eV&#10;K4PZP17E8X37cejgUbp/Eu9ZlUtnmG4t897JYobJZDKZTKbg/YqZlHgf/PM0xTw7T+Nv33jDN7F1&#10;zbGEtWKmDt7/+xse270LT/8rRPph907x3bKYOfqGK4ISWil9B4KM38VJio1e/C4BUekkmpLiYfTu&#10;y3jsyAk8duwYxdlH8fSbtvCKr4WvyT/x9KNH8eJ/ohGRehN5hbWw++RlPHHoWXxknYf47NvEVDnZ&#10;OP/Wczh26t+49OMZPHlo3y9BzBCzQ/DPIzuxfdvfcTGhDYkWH+LAI9tw8kwUUtMS8Z+n92DHjldx&#10;NpyCyfxaCkqPY9cjT+NTrxpkpF3Dm3t3YMfxb+GW2oTrX7+IA9sO428XsxGVUIHQEBmSxEpC5nW9&#10;dO3ISgrCR6dJte59GV865SAqLhMW/3gW+7bvw/NfkojKqYf5Gwex67eP4NAL/4OpeyKcvn8Hx7dt&#10;w57nr8Av4/ZbvB5UzOTEOeHVfWTvo/+BUxKJMXEtIxmm3xjj88++x2ef/YgfHAqRmdcAszcOUZC+&#10;HXuOvoz3/2MDO/8cWH/wHA7tOIg/fBmMoJgyBFh+gSepo+57xhjuyVT/ZHe8sW8ndj7+AzxT27Ri&#10;xuEzHN2xAyc+CENCVi3le5ja6xEc/P3XuOCajgB3O7z12B7s3PEM/uVahfQ7CLrbcTPFTE68C147&#10;sAs7jn4Fx8SWNUuhq1wnZvJaEeoTj+DYKsQnV8Dn7Ft4dOdePPdVAhKy2+D77cvkvyN4/Vw6IuLL&#10;ERpahMS8LmQGXMYL+3fj8Kv28IuuQEx4Nm7QHyKvzDCZTCaTydxM3vc2s4IWBJl/jRcO78Xu7btx&#10;8LFX8f5/AxGYoo0n14iZ+EJYvPc0Du84jnfNcxB3OyGh47KY2XvqfXzyOcWl/3wLTx/aj6O//x5W&#10;oSLGb4Db12/giSN/wsfmiVRGCTz/+zYeP3ga71zOQMQ1c7x6/AD2PX8OblH1yEwNxSfPHMO+E/+G&#10;ZWg1MjaMqdoRfOkTPH30Obx/JQXh9t/j+cP7fyliJgDvHtqBbTvexdVEEjOWemImpwUB372EfY/s&#10;xUsm+UhN9MN7R3dh9zPn4S1WFDL0RUoLQkzewEF69sBTZ/CttdhSpltBWCNmWpFgdQZHt2/D4Tev&#10;I0qs+BR2IyPMHH/avR07T34P99QamP39EImZR/GuVan0BojstAC8f4SC5v2fwFonMNbWcZUPLGZi&#10;7fCXPULMfANnXefLSfLBh08/jcepw+zetgtPfhaNlJwGWLxJYuZ3e/GXc9mIS29DRrIP3jmyGzsO&#10;fAiz6EZkFvYgJycXP7y4Hzu3PYnPPGqRlngHMZNdT/kKMXMYb5oXISm7Czn5rQj+8TUSiztwispO&#10;pmuGbL8bbqqYibbHK1SXHce+hnNS692JGRJiWSl5cL1qhn9/+Cn+/ocnsPc3v8He19wRndGKsPNv&#10;4cj27Tjw5Ef42jINcTliaZTKinTAXw9SH9j7e7z19XX4UX8VKzm3lnd/ZDHDZDKZTCZT8L7FDImB&#10;nNwWRAcGwehjEhV7d2PX9v144m0n+Ca0IF1fzMTl4srbT+LQ9hN4z/IOqyI6asXMXuzYeRQnHj2G&#10;gzu3Y/vuF3DGPB1xWRQbpofiMxIn+4/+DWe+scC5iw4w/vc7ZMcePP5PX4THpePc66dxcM/L+Mar&#10;CBFOP+D3Rw7g6TPBCL3NylBmuCvee+oknnnfHb5xLUhzP/vLETMZvsZ4eucj2H7KGN7pHUheI2a6&#10;kHXDEi/t2Y59LzsiwOpTHN+xFy9+n4Xk3O51IqUdmRk5sPz8HZzevxu7d2q3jXlQBdeLnlDj17Cf&#10;yjj973gkLb8xLcMbb1FQvP3Av2CbXI2rQsz87gmccavT2psbi09P7sGOPR/AgoLmrJW63coH3maW&#10;GYIPj+3G9kdexLcBDdpXCRe0IzW1DrEWn5AQ247Hz0QiJbsBlkLMUJB+xq1WexYkyhYvi7oKoUJC&#10;SLuCpAvmhf9tq5GaoBMzJNw8bidmHjmFT9y1+Qq7Uq3PSEH+0fcCkZx1d2+OMMRN3WaWGYQPjlG7&#10;bPszvvOvR4ZBcbFWzKTGR+LrP5/G4f2n8Ie/nsEH77yCRx/5HXb9xZHEbTuyM3Jh9eV7ePLAHuzZ&#10;eQinX70KN7FdMb8JwTYmeP3UEewRL654/F38z6OK+gdvM2MymUwmk7l5fBAxI67nFnQiI6sRMf6u&#10;+MfTFLfsfAlfeZYgzs1Yb5tZFVz+/SIe3bkTz/77Bm6kdt6a/zqunJn5qzU8Q4sR7n4Jrxw/jIOn&#10;v4VNBMWMMa54+yTF0NsP4fix03ji5FN44sTjOH74BJ772BcRSY24cfkjnNp/CH/67gYuf/gnHD/4&#10;Z3zhWojEDbftt8D1i5dxfNc27D30OJ544jk8dewgdv72t9ix9ySefNsB/glNuph3Yz4UMZOTkoof&#10;/3oCu3+7Gy/8N1USKCnrxExeXjHOv0xO2f8uPn7rMeza+ybOReheS7xOzOQUdiMrqwkJEVH44VUq&#10;b9sh/N2sAump+tvR2pFo/TGObnsEB151RYR0FocaJ/AinhNnd548B5903cqMEDPuy2ImDp/pxIz5&#10;wxYzhfVw/OBJ7PndNhx+xQre4hyPrnNmOn6BY9t3rBUz207jUw+dnWm+eFesIO15B5ejmrR+ysvA&#10;t8/ux87f/R5f+VLAn+aNtw/sxI4DZ2CdIPZSdiH64ls4uG0bjq9ZmTmINy0rkCZ1rk74f/snSQQ+&#10;+3UqUnLu/20VmypmCutg+4/T2Eu+OvqaLXz1fLVKfTFTieDz7+HYzh149osY3EhsQJL3eTy/Zwd2&#10;k2COEt8/Et9EkvpRNH782xPYS3+Qb1wpQWpuD3LyWpGSUgj3s//ASfH2tL+5IlJ6Zn2Z904WM0wm&#10;k8lkMgUfVMwsM5fi6EtvnsbBHU/iI/sCxLjoi5lmJLn8gD/Qv3ceeAPfuckoFr/9D7Rrz8y0ICe3&#10;FKbvPI1Duyh/2wLEJwbhk6cexb4Tn8LUNx8xKXVI1DEpU8RoPciO9cL7p47i6Euf4PXHDuPRP12C&#10;R3SDdidSRi2Ssm6u+75NGwKsLuPzM1/ggw++xIfED/76HNVpG/Y98Xe8820wCTFxfkf/mVu5SWJm&#10;L174xAGXL9nhh6++witPkFL83XY8+oolricJMdKL1PViRnYT0Vfew5Htu7Fn++8oePRABFXy1u1j&#10;LQhzcsAF6xvwvBaCH994nBTbAfzdvPIWMZOdFo3PntqHndSwb33vDzf3a/jyJSGq9uOls+lIym2E&#10;xc8pZmQ9yIjyxUdPHcSOR3bh8Om38eEXV2FsYoGv33wee3/7CPlnAzFT2AD3f79AomM3nnjTDNbu&#10;kTD/8u84vuMR7P+TBXyF6MvLxvcvHCBxcwDP/4Py/f47/OXEXmz/f7/B0X8EIz5LJ2Z++xvsPvke&#10;vjznBXPjr/HHQzuwfd8bMA6qf6APT26qmBG+ukF/FE/sI1/txtGn3sPHX5nj3HlL6dXM39oVkxjT&#10;fzVzJULOvY3D27fj2GuWsHUJwI9vPk1i6DfY/pIdidsW3HBxwkXrcHh4heDsm6eo3x7A30xLkRQe&#10;iouXfODkFQvHsx/iJP0RHXjdncUMk8lkMpnMTeX9ipnUGB988e4X+ITiRpPzVvj647dwet9O7Dn5&#10;JazCapDisfZtZrk5RbD+5C84tnMndh94Dn99/wf819gOZ787i0++8UZgkuFXM6++AKATwSbv4fG9&#10;e/DcF1GITKmCx39ex4m9YofUjzCxDIK9jSfOm/jCJ6kJmSKf/CpYffh7HN23G7t+cxB//TEJURld&#10;yIn3x6d/fBonTn0Bs7BqpK8IGhJAuW1Iy2pBWqaWCY7/xbOH9uGJf3pLb0YTImnFJxvwgcWMsxAz&#10;FBxvo+B89849OHj4CZx69i18dDYEwUktKwrsVjFDqjLpOt4+vBPbf/Mo3rWtWD18vkbMVMPh0xdx&#10;TPpg4h7s3nEYT7/rQME7qcA128yEaLqJBH93nPnjSezftZfSk1Da/xze+DYIISJ9YfPPLGaIBZ1I&#10;i08lIfIenj9xDAd2kt+278SubeS743/G+1eykS6C9PViRjR4cipMz7xKHUnUbS/27DiEp16/BLtw&#10;IUKE77oQ53YBLx3dRQKAOvj+5/HON1/hDzt24Og7ftLrqLUrM0fwh1f+gsf278NeCv53H34Fn1hk&#10;IpHa5UGC980VM8SCDiRHx+D8h6/h1EFx4I3+IIWvdhyU/rDESpP+NrPkuBv4zx9PUJ12Y++eE/jD&#10;Ox/g97u3YefvTRFI/cjp85dwYv9+XT8i371th+vJbUh0PYs/HDuE/bv30rO7cOj0GZzzrSG/3/kP&#10;6G7IYobJZDKZTKbg/YqZpGBXfPDCKRxcjhu378Xx33+Gs64yit+6b/3OjNiNklGGa6Y/4LWnHtPF&#10;m7so3tyFA6e/hXVE7ZpD+beKmV5k+l/FX45R3PT8RYTE1lMcmgazz9/Gkwf3Yy/F/Ht37sb+I+/g&#10;B+8ypOhi1QSH7/Dc4d3YfuB9XAioQFpBL3LiruOfTx7B3sMf4fK6j3WuZ8ZPf2amhxxVg9joQgQH&#10;ZyE4qhxxybVITGtEarbe90+IuTmNSEiqQWKmOJivu17YgZSUGsQn1SJV7zsxeYXtSEmm6yli2xk1&#10;UGYtoiMycd07FYFRlUgU5x9EHmvSaQPP3PwOpKXVUfp0ePvnIDKhDikrtvQgI72WyqtD6sq3ZzqR&#10;KmxIbkTGHb41syliRrCwC5lZTUhKIVviyXehBYiMr0ZCSoMk9HIN2ql7LrMBifSMv18qgqLJF+kk&#10;wPTszs1rpfsF8PNNQVAUBfhZzUgiHyWQz4SYsxRiZtspnHGUITIyG74B5KOkevL/gwkZwU0XM4Ik&#10;UDMyG5GYXImI0GRc801HUGQF1aeD+lEPMpf9JPpPYSfS0yoRFiT6CaVJJx+L/pEqPtyq7Ucx1I+8&#10;fei+yCNd9KMe5OY2IyGuEAG+ifAJliEmpWnThIwgixkmk8lkMpmCdy1mKD5NS6UYR8Sn4g2++W1I&#10;TatGFMUxPj5pUswdn9qMjOU4Ma+F4kqK99LbkLMSF4qVjxakpNYhLiYXvr5J8AspRHSSLk/98vSe&#10;z15+Pr8VySJGTm3RXpPiV4rJEosQ5JcEn8BcRMTXIU0vVs2l8kQ+8ckiltJdL2hHcmwhwkgQ6ac1&#10;xFydHYniDcN3sSoj+IBiRkcREBaQcbdRWg9MCkZz8rvWCKTbUqQXNhm6d5/cNDGzhuQ74T+D9zZi&#10;j7ZuG/mC8sspMOSrZTGjXfFJp062mT56KGJGj7miTnfsZ9q+uOEfwEb9aNlndxC090MWM0wmk8lk&#10;MgXvXswYpnhTrzYWusd4RXpOG+c8eNy3HDPdQwwpYt27jeHvkZsjZn4lfDhi5qdkM6zePY59O5/B&#10;Z57L29c2jw9bzGxVsphhMplMJpMp+KBihnkrbytmgm/k4uwFf3x/zpdJ/PGCHyzsbuCH834G7//y&#10;6YNvvrPHp1854KuzPvifwTT3T2ePeJy9yP3FEF08Etg3TCaTyWT+yungGguTy4EG7zHvj76BGZic&#10;mtOpl3Viprd/DI1NPWho6mbq2NTC/tiILW19Bq8zhW96DV5nMplMJpP562Fzay/H1pvMnt4RqFRq&#10;nXpZJ2Y0miUsLmqYTCaTyWQymUwm8xdHjUajUy5arBEzDAaDwWAwGAwGg7FVwGKGwWAwGAwGg8Fg&#10;bEmwmGEwGAwGg8FgMBhbEixmGAwGg8FgMBgMxpYEixkGg8FgMBgMBoOxJcFihsFgMBgMBoPBYGxJ&#10;sJhhMBhbG0sayKfm0Ns7hZ4hOaaVS1havj6jwOT0eiohV+nS6EGjUmFieAY3e2cwMKGCUgMsKlWY&#10;vuX5Vc5RIsW8ElP0/6fki9DckukiZsZn0TMwjxlKa6jMaZ2NIq+l5QT0nNZ2JRSU6frn9HGr3bdL&#10;/WBQLShX/DGzoFlTXxX5YfnenEKvLhI0mF9pCyUWFvXrtASlzofr72mE/+k54Vu6vOKvqXV+Wbk+&#10;o5I+MSDaXpSnzVOfSsyvtL1+mvU2rYNG28d6eqbROzyPOcpDrVhtO0OcVSxhkeya2cBe6fqyvdJF&#10;bV+aHJdjeHwBswvaOi9j5RnKa30dhX/UK2mXpLYQ12dvaQcthF/HR+cwROWs6XcMBoOxBcFihsFg&#10;bFkoR0aQGlUFG6cimNoV4Yp9Ecw9mlE+poZKMYZ47zJYOhTh6hqWI7ZZQcGrLo/JCchS6uDkWoKr&#10;9PwVysfUvgR+JTPoKWuEkxtdvyUPwWKEVM6iPKkSts5FsIkfkgJ8CRoleqra4Xe9FOaUVth11akM&#10;Xol96JxaDVIVLe1w8dDmbxs9gAE5CQTx+MwQIq+XwcKpAbJREigGgk1hd1FqPZzX2108g1lDDzww&#10;NGjLroadS7Fkr03cIEbndQJNM4+SmEqpHYRffGQzJN5WbVgc6UPQNa0vrjpUIqF1AfM6/9NdNKZX&#10;Ub7iXhlCKmYxS2JBBOXTdS1wcS+BeUQ/hilgnyd/uZK/zDxaUDWpgkp6fgnypjbtda9WTM6oyTlj&#10;SPAtN9D2VUhuW5DaXtgUTD42bJMOqgV0lFM7epfCgtIJH4u2tAzrQV1hA5zItrX5L7MYwRVyjNW3&#10;w81TZy8JzRV7m9vgtmIvXVWOIzmgAtaO9Czlbyr6i0MJHENakN8xj3lSKorWDrh7lsLMrYXEknhm&#10;DIl+5bCi8szcm1A0qJQEOJaUqE4ifzoXI7B0brUvaFQYaOxGREgFtRO1oa4cM5cKRNfJJYHPYDAY&#10;WxEsZhgMxtaEYhpZIWUwtcrHeRIo7sG1uE7BnaVvJ9pnSDAoRnDDRYZzV/NxybkcDtcr4SToXYu0&#10;dgUUpCjm+/sQcr0EVygPY8ti2PnUwDuoCvYU4MU1z2OguhVe3uWwdacg0iYfRmZ5MLYphrVbGV2r&#10;QGTtHEqiS3DZMg+XIgYwTcG9EDLNWbWwdSiEiYUMNn518AuphKVNAc5ZFsLcvwNNE1pBo2hogZVd&#10;Ac5ezYORZTmiG0XgSllMDyDImWy3qEHu8Hoxo7U71NuA3a4ViG2ioHz1w8ibCDVq4ktxheoq7DV2&#10;aqYAXS2tCGgmBhDoKnwt7uXDIWMCk4plo5cwUt4AK9sCnLcqIB/mwz51DBPLwo/yrU1czfe8Rytq&#10;SIyql5YwVdUIS3rOJLAHg3OLkDc0w5r8ZWTXgNJxEgdSESQO6nTXHZowIQJ9avtItyKcX277a8tt&#10;34DsLqXU9re3ieq0MINCEmiifUzMCnDVoxJewTWSOHFKHiGR04JrPtq+YU59w1jXN6x0fSOiZgFj&#10;1S2wsTdgb30zbHT2jk9p7Y1yF/YWwCqgESGRdXARfdeyAJfcm1ExosJsQytsRV42DeueIb+RfbaJ&#10;wxgW4nJJgbJo4c98eBWSqBTtoBSiu1rqk+fM83HRsQxOftVwo75taV+JxHYDQo7BYDC2CFjMMBiM&#10;LYnFvi54OBbC2FystMxhck4N+bwKM/RfacvNipgphF/JLMYoyJ2TC6qlYHZJPYPcsFJctsiDiXsj&#10;8jvmMDWnwjzlMUf/XaBMNCrKUzwzNwfZjWJcorSmkQPoG1dglq4vqEWAv1bMKLu74OVMQsasCF65&#10;YxikcuXzSgw1tMGFglFj80J45k9jjhTKspgxsi7EBQqoL/veROv0IlRTtxEzZHdeeBmuLNvdLuq+&#10;1m795JsGzQJKIkVdi2Ap6mdZiuhmEQQvYZxEh7VdMWxIQJhQsGydPLoqDDTzKI0kP1uWIDCmBlet&#10;SdR5daBlWg1t/LwqZi7QPeEft2whhjSbIGYK4Vs8gxG9tleKtr+jTRr0F9fDVuRpUYagonEMTCmp&#10;HXX9gWxb1OsbRRHaPmAa0Y+eMV3fIOPk1L73JmaKEFA2i/FZ6se93fCmPmBiXoqopnlM1G0kZgpw&#10;wUoIqUqkkChZUK8XMxoMljXC3oGeNS+Bd/YwukT/pf4i7J+dpno9rD7DYDAYPwFYzDAYjC2JxZFe&#10;eJOYMaFgzia8E6VdYvuQXlCmJ2Z8CifROyLH6DhxQiEF4Kqem3AXYsisGCHVs2u2Rd2CJSXKoyhg&#10;JQFxNXZ47apCgjaQ1YoZFTqyqmBmnQ9jlxZUUwArCSvCkkoOWbhWEJ3378a0fHFFzJj4NSPMS4aL&#10;JBTE9raZ8QEEbyBm1L034eGks7tKa/dPEohq5pAfUkL2lyIwqgqXSYA5po9jan4eFTEUPNvXIiK6&#10;nK7nw4x8NK7bgqaZHkKomwznbesha++Gj6iXZSWSbyqgdeOymMmHW2wzHG1J2DnUI79fidGqJmn1&#10;5EHETECFOOMi0q1CaxPdJ5sKySZfaRVEZ5NQM4vTyAyguprnwSKKxOuMgfNQy6C+USnqT33gaswQ&#10;xuS6rXeE+fsQM8FVWnuVJNavUTubWFQitUuBqfoNxIxFFUJjKnDFpgBXw3rRMzOPMskenZiRTyEz&#10;SFsXMxJb3VMk2DaqC4PBYGxBsJhhMBhbE4sKNGXVwEJstbIoxCW7EjiFt6O0VwGVCJJXxEwezlnL&#10;pLMO4oyAqVMjSidVGNP96n/WmoLsseVAcwPcrZiRy1EaKQJ+KjO4F0MkWFaz1aAzsxJXyV4j5xZM&#10;zapXxUxAF5qKG2BL9lzwakfjQN8GKzNLmK5ulAL8s9Z1G56neSigAD/dv5gEVzniStrh4lCIiwHd&#10;6BkdQpRnEa4EdqEsnYScTT4u3RjAqBTUk70UuIsVjgskSHqnZ5AXJvxTANecKUxLW9FWxYxH/hjy&#10;I8thalUAh9Qx9JZRXYV/7lvM5OGiYylsPcphLxjQiQYSAuOU3k7fpvBlmyYxRTZpZgYRKm2bK4BP&#10;6dwdhe7miRkS5kFNCI9rgKdHES5YFsM9dRiDlOd84wZixrwaGc29CKY2uGAlVimnIYsqhalOzEyN&#10;DSJM8kUBvIt1op3asiipCQGhdfAh+qUOYoD66nKvZjAYjK0EFjMMBmPLYlG5gJ76bkQEllIwKkRN&#10;AS651qOgj4L8+dUzM1fcKuDiUwU3X2JAO2oo4B0ur5fOOggxUzyu3hwxMydH8Q2dmAnpkw6tr2ZL&#10;YiZLK2bEqs0aMePXhZ7xCaQHCrFQjMDiLvg7ynDegJiZqGiAhU6EFd9JhIn0Hf3IzOlAUua9sBPZ&#10;DbPSm79WoJ5AwjUKmMVKQccQIun/X7RvQGFFM+ztZXAjIdCaVwsL8qlJMNWdxMcS+a02UYiTPFhG&#10;kNipH0auWL2hQPu8fxe6xIqH/spM/jRGOm5KKxLnHRuQl09tpLcyM9+oEy22DSjREwdzy2LG8VYx&#10;Y2xJostGy0tuYrVMjkoDNonzR+epHYRNanEGSLeq51smxyxluSFuI2YWGnViRmevth219kpihuxd&#10;K2bIXurD58gX4gzOBa9WVAwopIP9ig3FTBUyeuVokXxfgKs3epFBfVDURxIzQ/0IkoQZ1UUSZmSC&#10;egxx18QqIbWVeT7OeXeiXazYCPMYDAZji4HFDIPB2NLQqBexML+AvoYO7bYcM92v/jPDq2dmSmcx&#10;NiPOrgguSkHwQmub9Ou8kVkJbtTLb39o/m7FDOXflKINlI3dWtGgHyCKMycROqHj3y29TndZzBj7&#10;3KQgWoWx+hbYU/B+8VoNXClwPWd56zYzBdltr7M7vE7YrXfzFmjQU1ADKwcSB1baw+53S9ukEb16&#10;EpYFgnk1sgbmUBZXhivWJSQQS3HBuhKJnQvoLa6HpS0FyEKczS5icX4MsSR6zovD8SQqLtmKrXT5&#10;MBKH1q1rkN0vXlm8KmZccqbJL/OoThA+LIRjAIk/S/KDTswo2tpJOBXCSIi8IXpWJw5GyxqkVTbh&#10;8wnxNrMVMVMIn6JpDE0qMTNLnFNDKR+VbLqwkU19lO+CCPa1aSxjh0iUrgqUW3AbMaMiex3I97ez&#10;d1wnvrRiRgY/2ThamvoQfl2GC2SfU5r2xQQbixkSl90KzE4MI0rYbF0BDx/6L9VJ2mY2Q3W5rq2L&#10;Rcyg5MelJQ0W5Epde5Ed1zrQxmKGwWBsUbCYYTAYWxMaJUbHxOtotaGjRj6OBG8ROOfDLm0CU9ND&#10;OjEjQ2DVrW/4WpobRcw1mZT+glcTCroWoFiO5paW1m65uWsxs4i5ljY4UtBpbF4M78IJTJISEblN&#10;tXVoX1hwteCWFwAYe9/ETfEGNuUs8sU2LBITJhR8njVwZmZpblkg6Oy+KezWJVhvN2FRqcIsBfLT&#10;98hZqqP+ORGx9SpE+NOyFgWjSoxUabe7iV/2jcXheQqwxyu1bwgTwXH7tBry9nY4UTBvbFWOoLRO&#10;pOV1IyOnCc5UZxOzQlwvomBbuSpmnLOnMKXQQDnUCz9XsTKlFRnLKzOLY/3wF4firxbBp3hG+qYQ&#10;VHIUS4f5qQ3C+jFJIlFfzKw/M6Mgm5x1NgXq2eRiJ4Sw1qZphQINqbotgdblCCmewJj4ZouUA/lY&#10;38m3ETOa8X4ESH1Q2DttwN4+TFC9VsWMODMjx8zCIvpktVph6NqK2gkV5m4jZpK7xDmwRQyUNsDa&#10;luphnkd+W34BgBLN6ZXSOS4jK+3LDLR1WcKk9OIGFjMMBmNrg8UMg8HYktBQYBvkVQb761W4HloL&#10;d0/tthkj6woktSmgkC+vzOThsku59GpeF2/BKoSXz5KYWMRIXasUWBubF+CifQnsfGvgHVwNJ88a&#10;pHaK1zfrCrtrMUNBIgWr5fEVUnBuYl0Mh8B6BIRVw168rIAEyhW/TjROaA9hrxczIsSc6+yEmwi2&#10;xUqBATGDpUWM1pPdkmAybPfyN3Q2E4ujffAV53gomC6h4HqB/u0nCQsSjyljGCefzNU1aYNjtzY0&#10;TinQnKkNos/53kTHhBIL5HOlQifYyJcimB+YU6JmjZihympUaMuqlp4Vr2teFjPiLWSVceVa39qW&#10;wS2sHn7+ZVrRYVGGCPG9FCFaNxQzi2jXs6ndkE2hfegXq0Bjw4gRKxxiG5a1DBbSq5lr4XG9HF5Z&#10;45hc7gO3ETPiTW6V1BfE+RXJ3lCdvUJYLNsrlgnXiBmtvarem/AUL3qwKEdC2wImN3qbmU7MCHM0&#10;8gmkBhTjIokZ8YpsrZhZgmpyFIkBJbhIfx+iLpaeVfAKob8Zd2pPSstihsFgbGWwmGEwGFsSqv5e&#10;BHkX44Ju37+xeLWxRx0SqqcxRdH/EgV7y2JGfEdEUKQxNiuAS86UdBBao1ZjqKUHkcHl0jkUY8pH&#10;ysuyBGE12m++SLgHMUOJoZqXo6mgCe6uFGxaFMCEeMG+DNdTByioXz3ncquYoafVCysBu0ExQ1gi&#10;u4dbhd0VBuy+w5a5+8Rifzc8hSBzaNJ+AFI9i8KYajiSgEom8SgElLKpVXsWxKkJ1SMUQPuKwDof&#10;juK7MwvLldBgsEh7tsbIrh5Fw/OokL5foydmCKrJIdzwEitnemKG/qecmkJxcg1sxKqQru0vutYi&#10;tnJKElTS0xuJGdUU0vzuxiby+aIG8tEx5CbVwVGIuGUfU/+xiBnAyPJ5qNuJGWHvNNmbYsDeisk1&#10;9q4XM1BOIlnyXwGcsyYwVKU7f3MbMUNqD+N1LdLK4OrKDJVA1+cnJlGS2QhPrxJcsdbaIolhp3J4&#10;JA/xCwAYDMaWBYsZBoOxJbG0uIh5uRKTY7Po6plG/9gCpufUUCx/M0MEcHPasxLrt1CJ74Qs6SJO&#10;kc/CvNiKtYDh/ml09c1ieFIp/WKuH5SqFlRSXuu3Xy1fF1uDlvMU6bXfIVFgbHgGPRSwT1IaOZWr&#10;/6wQJbPCRgokV1+XuwS1YnlrGAXV9IDeIyu4O7s3EVSeXNhKPpbeFkelKKnu4vst0nd7xJXl+khp&#10;tOcyhG/0/S0gvt8j6jejq5/wofj3mnS6cx2Sb+cp0F65TunJP3Mz8xjom0Yv+XaK8llpdwHxrK7t&#10;xUsM9PNU6Nmk3xbrbZJuUXqlQo25OQUmRmfQ1Uv9bGRe2k64+uyq/ev7hgTJXsrjTvbq7Fq1dwmK&#10;eT1bhX1SndTQiEJWnln1v/QUtcGcru5yIepXbpAdSu23cWZnqM8MyzE6paC2Ut3SLxkMBmMrgcUM&#10;g8HY2qAgTQR3K0HbA2CJ8pHy0v17M7Ak7HvIgeLDsHsrQKr3T1VpXT97kPJ+UnvvAPH38mvrLwwG&#10;4/8mWMwwGAwGg8FgMBiMLQkWMwwGg8FgMBgMBmNLgsUMg8FgMBgMBoPB2JJgMcNgMBgMBoPBYDC2&#10;JFjMMBgMBoPBYDAYjC0JFjMMBoPBYDAYDAZjS2KNmKms6UBiaikSkkuYOqZmVCAhhX1iiBk5VUhk&#10;3xhkRjb7hslkMpnMXzvTsyge4Nh6U1la0YL5BaVOvawTM1GxpbBxTICVQzyTaOOcgsBwGYLCspkG&#10;GBJRhsDQHIP3fs0MDM1GMPkmKIx9w2QymUzmr5nBESUIDMs1eI95f8zJr8WcfEGnXtaJmdqGIWTm&#10;diIjhykYm9SM1KwOTM/MQz6vYK5jeEwjhoZnpK+cG7r/a+XUlJx804CJSbnB+0wmk8lkMn8djE9t&#10;xc2eCczNLRi8z7x3KpQq6YPUy1gjZppaxpBf1Is8GVMwKb0dGbldUKk1Og8x9HEjthlT04pN+fL6&#10;/yUolWoSM02YX1DrrjAYDAaDwfg1IiGtHQNDc9BoOFh6WGAxcxuymLk9WMwYBosZBoPBYDAYAixm&#10;HjaA/x/0Iz9ZirNo9gAAAABJRU5ErkJgglBLAwQKAAAAAAAAACEA6DDkJzCCAgAwggIAFAAAAGRy&#10;cy9tZWRpYS9pbWFnZTIucG5niVBORw0KGgoAAAANSUhEUgAAAzUAAAGRCAYAAABc/p09AAAAAXNS&#10;R0IArs4c6QAAAARnQU1BAACxjwv8YQUAAAAJcEhZcwAAEnQAABJ0Ad5mH3gAAP+lSURBVHhe7P2F&#10;exZLtriB3v/k3vM7M2f2bAPi7gkxgiS4Bwju7u7u7u4huGuIEHd3dxdIeO/qL188ATYDzN4zvZ5n&#10;PXvzdXX1qlWrqtfb1V35/6CVsKh8Xvtl8uqtqor63E/i8cs0MrMrycmrUrWNZuZUcvZqFGkZ5V0e&#10;/6OamVFIcmpBJ02R+rNzK8jIKCIhJo43r0IJis4hOa1EY4Pm/JwSYkLjiU4tIyu3iqTICN4GpxCb&#10;UkhqpnJ+22vlE+4fzrvILJJSi0nPriC75di30YTkEq7fjmvjm0oy0rW2aMtkZ5WQorQhtzm22pSR&#10;37IyC4kLU9qRQWJqCelyLCWjrKktOaWkKrY3t19TX7HUV6w5V/NbThlpiSn4vQ4lIDKHlMxS0tKK&#10;pL2VGhuayrdeP1vqTElIwM8vjujkArG96XhLfbnlYkMR8ZFRvH4TQWhsHmnacZGVVURsaDhv3qWR&#10;lNnkzyxpX7z0w6s3MUQkFJKe2bY+qStNaWtb30ubs0tITckmzC+IV37xRCrntWljq1aQKfUlxSfw&#10;1jeSsLh8TZxkNfdzrrS9TVv/8PlyPCMtk2C/MAKj8zU2ZGYWkZJeKmWa7ZHfJGZb+qQ7+5t91On8&#10;9tr5eMf6pY+ypd+l/lC/UPzDM0lsOwba+rSdHwpJy+rOD53PyZY2KP2U0WKH+KIlLpv+3eS7ZN6+&#10;CuJtSCpxEp8tcSxxl6L49W0MkcmlMncqcZWIn7/EVVLHuOpwfU1cS79Jm7K7tE2J4VwiAkN4HZAg&#10;9RV39qdSh4yDpjqU3zr7salMc3x0YUO785t90nZsyTnpBcRFhPPydThBUdkka+aprvsxK0sZy5H4&#10;BaeTkCJ1t4xlZZx3Fxel3FvhhvHALdwPSiMmPErOTyFOzs9o7vMubNW0V/onOV58/laJ7TzNtbKa&#10;266xR+I0IYmAwCRilD7JlH+3rUeZO5JS8X8TRkCE0rYS7XgSH7W5RorMLwG+IfiFSrvSm/2rjJ0s&#10;Qvxl7ETlyTllpKdkEuofLGNC+iy56zHddfzLb1o/ZWdI3IdlkKT4WTne3AfKHNOuDypIk7aHxkq7&#10;NGOvydZUsTWwja1Zcs+ICxN7UpTYbW+Lqqp+a73sHUt8UkmXx76JKvcemcc651BN80W2MqbT84gO&#10;jeC1zM3h8c3zQvN4KyDyXSTvwjNkjmo71rWamkZgQBzhct9PlnHaet/592lpWR0NjR+19NJeVKjp&#10;RlWo6V6/NdR8mcrgVG5wXR1rmxQoZdr+u4Nq6viON7LOUPOV+i/bqfXXF9fxab9pVFOfaDe/d/Vb&#10;l/31CW2y+UvG3NfV36qfPr/Jjq6PfUqb7f96uz6tX2vXt1VtG0W7Pdbh353LfZ12f90frFo7vqgv&#10;vrRci2qhZtBWHoXnaqDxj7VZa1uXxxT9XH3a8z9pc/dlOv7e9O9/rc+6tEVbb/tj8u+2ZZp/61ju&#10;X7RHVVW/VL871HypNo+XLo51Hkdttfvz/l36RVDz6Fkcl28Ec+l6kKoajeD2w3ievYrj+etYVdvo&#10;s1cxnLoYzpMXXR//b9YnL+O4dDNa/tv1cVVVVVXVT2skR2a6YNx3Jce8g3naZRlVVVX1r6BnLkfw&#10;8GlMl8dU/TqNjsuhrv6Dll7aSwvUXL4RwP6jT9h35LGqoifPv+P2gxiu3nzLlRu+qrbRy9d9uXg9&#10;Uv5f9U1HveYdyI07sVy56dflcVVVVVXVz+mlK884e+kFl66/6fK4qqqq+tfQ89fCJb/27/KYql+n&#10;gUGJ1NTWa+mlvbRATUhEHi/epKuq1Vv3EnkTkElt7Xs+fGhQtY3W1b3nwvUYKqvqujz+36yFxdX4&#10;PExUfaOqqqqqqqqq/+V6/U48BUVVXR5T9eu0oaFRSy6dRf2mphtVvqnxFaj58KF75/23ihJQCtTU&#10;1na9/PffLKXldRqoqa1TfaOKKqqooooq/82iQE1Jaa32X6p8b1GhphtVoaZ7UaGme1GhRhVVVFFF&#10;FVVUUUSFmh8rKtR0oyrUdC8q1HQvXUJNQyVFOTnkFlXT2GnHjgYqC3PJyS2hprGRrvfz+NbSSEnY&#10;VbbNGceokbM5HlhM9X9QVzYWh3Nj61y8Roxi7tEASqvfa480kOSzndUHH5NZWSde+HbSUFtD/ceP&#10;P6j/vo00JPqwY/k+HiSXUatOc6qooooq31xUqPmx0g3UJHDt0E6mDB+Os5Ut1vaDGDH7DOcfpfKi&#10;Q/L/6m0sx5ZMwr2PB33HHebysxRedirz11MVaroXFWq6l66gpiH5BF7meuj13847AZsG7e+KNJY8&#10;YJmjIboms/HOrpDEWHvgO0pjrg8Le5vSb/oOzlzwISCzhvf/KWHemMvdhU5YuU1j58kL+PhnUlvf&#10;3Lh6/De6YTZqP1GFVd8OaiqfscrJlIEbXpBb0QxQf36pf7uRvgZD2Pkuj8q2QamKKqqooso3ERVq&#10;fqx0CTUvHp5ljJEOBmZuDPAYhpPhb/z0t58x8zzPzRep7aDl4Ynl9P79F/75v/+Pn6xWcvJxchfg&#10;89dTFWq6FxVqupeuoOZ9yHY8zM0x6eHCFr8CqloONVLoPRtHeyuMf/HkXHoZtT8AasrvzMXKxIvT&#10;8YVUvv9Aw9de8300lxeOYtnldMp/hOFfIuV3WGhpyqQTsRRU1POhXePq8VvvgtHwvUQWfEOoaczB&#10;/+JxvINzqf430uH7mMssGb2Uy8nKqp/2x09Ive96XHUGsj0wlwp1KKuiiiqqfHNRoebHStcrNb5x&#10;XD73nFtPE3jyIolHt44wVOef/OPXsWy6l8jz5uT/6X1mO/RC12U0fX7/G/+0Ws4JFWr+40WFmu6l&#10;K6ipf7kKJ5eZzPLQpd+m1xQ0U01DDtem2jFu5QL69hzBkdjipmS0sZLMkOfcu3oF70cBpJS8bwGP&#10;xqJEgkOSKKqtIj/2Dfdu3OKlnFf/oblAMcnBgURnVrUm9NVZRL0LI6W4joqsCO6vc0fPdBy7bz3i&#10;TUwedR8+UJURyss717h64xGBkhS/70A6tYWJhDy/jfftZwQnFPC+JodY32NMNe2Jx/Ir3H/iT1xB&#10;HfWFSYQERpFZ1WpzdVYUQWHJ1L9v0NiXGBxKUlENpSkBPHqdQKXGV/UUJsi/b97koV8cBTUfuoeO&#10;hlJSg57hc/kGD17Hkt9cVmyKur+BITpmTNgh9byKIU9itLWeVqiJyMogIeARt7wfEpAk/mtpb6P4&#10;IoyXd5t90faYSEMR8a/vcO3iNR4EpFBa38DHxhKSA18TmlLepmwthUnBvLjtzZ2nQSTkV/Oh3auH&#10;jRTL8dCkImpKMgl/dpcHMu82tbuGzOBHeF/x5k1isfRP2/OkFdIXgQ+98X7gR5ymXvktLxa/41Ox&#10;7jWA5Rfv8ETxodJ2JZZCX3D/2lW8H/qTVFzf0i+doKahmIQ3d7l2SWlbclPbmoqqoooqqqjyFaJC&#10;zY+Vbr+peemb0boi8/I2U8x+4R8/DWftnQSe+Sq/J3Bybj96/WzPlL37GdbrJ/5pqULNf4OoUNO9&#10;dAU1VXfmYt1/A5e3D8Gkzzqe51XyXrLFhrRzTLTy5MiTfYwyHMjOgEKqBTCSTk1jyLDxTJ81g/F9&#10;TDFxXcEdJWFWktcXq+lj78WS6X1xcPVgUG9jdHs4sNg7iYo6KVD3kjWOZngdjaNU+7i+Ie4oYyz6&#10;s+F5NvE31zHOUZef/mGAU38Pxm17Sk7YUWYMHIHX1NnM8nTDwsCVlbdSmuprrCDq0jKGWpji4DaU&#10;McP64jhiOwVJPuyc7I7FP/6GjkVfBg6cyL6XBZQ8Xo2r2XiOxTWvFjQQf3Q0Nv3Xk19UKfa9YK1z&#10;H2Ys8sLByAyH2VfILEnj5U5P+jgPZdqsmUxwld/HHcI/TxL2Dll1Y9FbDk10xMp2IOMmeDLIygCr&#10;weu5n1xOTeZdNnk6Y/j3f2Js34/BY7bxNLeyzSt9Wqhx82RKHxtcBw5nuIs5+rrOzL8YSUltAx+S&#10;TjNrcBtfGLqywjuZcsUX75O5MtNJ8zruBK9xDB0s/ZJZRl2dP1vcTBi1O4SCygZxWRRXlw/B1tSW&#10;/kNGMsLNgdHbfCmqbPtqWj2v1/XBbeIcJrn0ZtCgftjq9sR2yiHOrR5B336DpG+N0NHzYNuLbCqV&#10;gBFf5r3ajZeLM8MnzWS2Zx/xwzgO+WaT9WgnMzzM+PVvPbDpM4AhXrt5mVdK7JmZDB8xXvw6gwlu&#10;Zpi6LuNWYilKc9pBTW0KV2e7YCNtGy9tGyZtu51e+kNWDlVRRRVV/lNFhZofK1+0UcDD40ux+/kf&#10;/Oa6nQtPmr6ZeXJWbog9fsd60hVuPjjLaJ1/qlDzXyIq1HQvnaGmkdzzEzEftBP/dwcYY+zCqse5&#10;mte+ko+PwWbMYSITzjDF2JW1T5TfP9JYW01VTa3UIVrwkOX2RngejtZASv3rtTj37IXbqvskFpRT&#10;XZnEhckWGA7YRn5xlUDDM1bY6DPmYGwL1HyIPcgwQ2dWP82hoqaapGOjMbZbxO2UAgEXZaWhVuqp&#10;kf6so662gIdLHTEdfYj8kmoq3+1guGlvpp8IIKOkkpqaGqpr6uWcD9SXPWK5tS5jDkSRU1yjWaWo&#10;e7oMe71RHI5phpoPxB0ciqnLKvIKK8S+V6x10KGn+QRO+GdQXF1H6Yu1uDtO42xoNmXV0ub8x6xy&#10;tWbamVYw00hjKa/WumHaZxl348R28VFVxkNWuurjtPAOaWXVVCcdZ7yhPYtuJpEvfdHwsW1W3gQ1&#10;+r/aMPdKBDml1dRUpfNwmRvGNnO4nlRG7QfxRVWrLx4tc8Js9EFyi6tpSDgq8Clw+CyNwspa8UVd&#10;0+pL/Vs29NZlyPYg8ivLCNo1DOveUznul0ax4lfxea2y6tEOEOrxFVsMdFxZfS+JgvJKsn0W4qT7&#10;OxZeJwnJKqGqNJQDI4yxmnaR5JIaGspfsaG/MzNOBZMlttfW5vN0VV/sp5wmRgCm9NFyHMX3B8Ky&#10;KKpWVmQkluraxtIjVjmb4nkgnKKqhnZQUxp7TGJzAOufpgiYtWmbKqqooooqXy0q1PxY+SzUPL99&#10;iUl2PfnnPx2YeiiMJ68zePX8CQud9ehhtZD9dxJ4/vwCY1So+a8RFWq6l85Q84GEw8MxHXmAqIJo&#10;Tow2xW3NM/LK4uT/rfA6Fk1xoTdzTWxZdCubCs2yQgOVqf74nNjLttUzGaj/T+yXPqao4r0koutw&#10;0e3P5rd5VGqWMRrIPO2Jidks8gVyPg01CjQ1kHF6LCb2S3mYU6FZMVKkoSKNgFun2L9lLXMGGPKr&#10;9VKBkHyerXDAcPB2gvIqO62aUPecVTZ6jDuaSElN08H6Z5+BmnpfNjj2wnnZI7LKBI6o5skSG0wH&#10;Lub4+at4e3tzy/syqz16YTX3JvlldZp6NVL9mKVWugzbFUa+JOUa+VhH5C4PDK3mcSuzjJqM03gZ&#10;9WbZ3SzKO+26oF2p6bee19nNbRcQi9jHMAPxv08mZXUfxRfpBPqc4oDiC3cjfrNeQk5+OY1Fj1hm&#10;r4v1kGWcfJ0qvtTODW2hpuAxa3obMHxbADkVHz7x+pZiiyvGHlvwl35QfNuQf5lpJiYCc8kUa/xZ&#10;R9CWfpgO2kZgbgXlj5fR23gQSw6f49pNxU/eXFk1EH2LOdxIL6X8+Sqc9MdyJLaI6pZpS2IpLYA7&#10;p/axfc0sBhv+jP3iBxJ/9e2gpjz/ESt662MzeCknXqVKHKrzniqqqKLKvyoq1PxY+STUvLhzhWm9&#10;9fj574Z4rHjI3Rfpmt8f7JyEwU9/5x8/62NkaI6pkT6//s//8Lf/7YGh6UQ2+CRqX1H766oKNd2L&#10;CjXdS2eoqZfE1A3TCadIK6sk9ZQnFv238CboEJ52kzgbX0ptzROWWZkw/UIG5XVVRJ+ZgYulGxMX&#10;rGXnwb3Mdfodu0X3BWqURFSBmqHsCZPEVZPXN1J8ZQqmxtMkoS5rgZrRAjXFXwg11VFnme1kRb9x&#10;C1i//SD7ZzmjY7WYvPxErkw2xnL6JTLKajsn6N1CzUiBmqLuocZJl+G7wyhUwKQxl8tehhjZD2Xy&#10;1BnMmTVLo7OmTWXhYV/Kqlpf2WrMu8hkfSOmnk+ntOW9qEbyL07ESM+Lc6klVH0J1AzfQ0RBlaT7&#10;TdKYf5GpxibMuJBOdvBZ5jhbiy/ms27bQfbNckHXepEGavgogJDygqPzBmDWwwj3+ecJLa7hQ10r&#10;1OQlX2CGiTmzLqRR8sl3t7RQ09aWcm/mmFkx50pz+z4Qc2AoZu6b8M0tI/PSZMz07RnmNZVZWj/N&#10;mTGN6fMO45tfSWUnqKkm5txs+tq44TVvDTsO7GGeSy/sF94mr7SuHdRUKN9VSduOzXfHrKe0bd45&#10;QoqkbUo1qqiiiiqqfJWoUPNjpVuoeXHvOjOdDfn1H8Z4LL3LrWetu549Pn2AaRPnMGH8LNHZTPAc&#10;hvn//Y2//+bIEM/tHH6QwgsVav5jRYWa7qUrqHmx3BbrmVfJlmPv087gZT6YZYsGYjPtEkkCC43K&#10;k35HfcYdEzjIus4cC3OmnI4hv7yW+toUTo42wHHxPQrbQM3etlBzdWor1NS/Yb3U5bHZX6ChyYb6&#10;oK3013PqGmoai/CeZYn1pFNE55VRW19Lygk5breEvII8ni6zxbDfRvwkae7U23UvWG2rh+dhBWqa&#10;xkn9m3W46g1gq3/zLm/1BG/ti5HTynZQM2JPpNinnFPFo4VWmI07SlRuCdW1tRJXTVontrZ7Zav6&#10;CcutetF/ox/5lc3W1OC/wRU9++U8lfbUfgHUGPZZx+tcabv211r/zQzQd2Xt0yjOTbfGZtJJonIE&#10;NjW+8MTUfgm5+eJbRQRs3tdWkP5sA4P1LZl3PUP6XNrUvFKT/4iV9ga4r39D7ie3FGuGmr2tUFPh&#10;zVyBmrltoUaAUIGaN2Jv2cPF2JuM52h4NiXKa3rNvqpTNmX4SP3L1Tjrj+GwQI3i2sbiWyywtWLK&#10;CeVVuxqJpVROjzPBaVFXUCOXU9pWp7RtI0MMLJl77XNgpooqqqiiyqdEhZofK11CzQufi0zpbcAv&#10;//s3eliOYtzERUybvpTpM9az7VI8z16l8vRlcqs+PsMoZaMAi6UcvR/3l1+lUVSFmu5FhZrupTPU&#10;VOAz0xTnJfclya3n44cMzk8ww+BXQ6ZeTqW8TpLG9+HsGWDAsF2hFKddYKqBIWMPR1JUU0Phm60M&#10;0f0Zi7l3vwxqGpUd1cwxcF3G3YRiSjL8OD7VHt2frFj2OKcLqCngymQjzTc0EYU11BT6smOwAb+Z&#10;zhOoKacqeBdDjUwZvOI6Efk1NNQWk56a3zQu3oexq78BzosfkK60TbEm5yozzfXou+Q2CUXFZLw9&#10;xgz7XvxqubgbqPlIud9G3A17M+PYWzKFhJRfa/NzKRFb24++KoK3e2BsMZYDvtmaTRWKgw4y3lSH&#10;ARtfkVspyf1noMZ3nROGv5sydvt9YgoECPICODTeCtPBu/HPSeXiFBPNNzThBdUaX+wcYsjvpnPJ&#10;EahprMgiNadpV7maROXbHUn8rwuAtIWaynJCdg/F3MyDlVdCyav+QF1xOmnKLmVtd1H7Cqh5X+7P&#10;1gEmOE85gm96ZdPfFqrNJ79Y2q3pjl0MNnRi6Z0UzWt0jYXSF6YmjD0QQn6VxNLbHYww/BWL2T6d&#10;oKa8tE3bkk4wwUiBmlQValRRRRVV/gVRoebHSpdQ82DreHT/8Tf+9//7/+Nv//M3/vG/f2/Svxkw&#10;amcET153gAD1m5r/KlGhpnvpBDUN2Zz3NMZ9Q/NWzg1kXpxGb6dF+KRr/9hmQzInRhjRb/0risvz&#10;eLN9GJY9emFiYobdsOUsG66P+azrFErdn4UagYTq8NNMd9Sn16+/0UvfkZmHtuFlbMeye8o3Ox1f&#10;P2ug+PUORln0Qs/QFAvrYaxYPBwjk9nkK6sTjRXEeW9knJ3U97uU+f1X9AdspUDZlIBaYk56Ydfz&#10;d3r1HMA2ZXXmfRURp6fhqvc7PX/tgVHv6RzeNh4z+yViX3kXUKMsEBQTfmk5w8UGnV6GmBrooGs4&#10;hsMhzW1slcbyaG6uGoGtri6mJvro9LRm9KqrhBU27ZT2Oah5vtwB11kbWTfaGSsDXXR/+RWT/gs5&#10;H1TQBElvdjLaUgf9Nr4wFl/k5pVS67+LYRZGmJkaynk69J50lHcKrLR5/UxZQWqoiOP2xnE46fcQ&#10;+6RNv+jiseUNhR12P/ujUPNB+qok7DKrhlqh/7sOxoaG6Pc0EmgJ0sTWx7oYzky2lWM90O23mbdZ&#10;yq5yo7DtpdMUS0OXsmS4IZazrpBbUtsOagp8dzPCyhgzE2nbr0rbjhCYJ5CjMo0qqqiiyleLCjU/&#10;VrqEmpevk3j0NJ6HT+M6aHzTRgEdAODV2zSePovn0XMBmv+AVRpFVajpXlSo6V46r9R85H1NFTXK&#10;LmPaBPHj+1qqq+skYWzOGBs1Zao1ZT7SUF9FSUYC8WmFlFfVUifHqmrfN53fUKfZnUvZaaz5bKW+&#10;KimnnKuRxvfUluaQGBVDSm6p1FtPbVW15u+dKCUa39dQ1eb6HxvqqS7JIDE+TcCpSmyX423qa/wg&#10;51eXkpsYTUxCJgXltTQ2H3tfTVF6PLHJ+VTWN2rrr6U0J5HomGRyS+W69WKfXK+pvgbqqsUfStmm&#10;KkQ+yjXqqKkoJjs+iqj4dPJKqqhr08ZWaRSIqKGyOIP4mESyiyqkfR/EnubD0vY2be0oDXXVVNfW&#10;i0+rxcYk4lPzKK2s5b22giZfZGp9UdneF3KssiiDhKgoEjIKqdDuMNbapuY+FhulzdWluSRHR0vZ&#10;AsplrLS2t0kUW6pq6lt8yccPGttr3zf5UZHGerl+Tesubsquc3U1lZRkxxMVFU96bglVLbElcVRd&#10;REZ8LCl5AswyThvqpZ2ZiSQosSTt7DaW2rWtoE3bVFFFFVVU+VpRoebHyic3CvhvVhVquhcVarqX&#10;zlDzlSIJZUuy+1UiiWpjW3D4nCjluwaBZvn4sVFjU6cy2t/biWL/Z+rrShSbv+y8r6u/nSht6dJB&#10;8nu3dSvXVfz6JVdW6vnSsn9QFJ9307+d+l3+8aX2fnnbVFFFFVVU+ZyoUPNjRYWabtTngUBNoAo1&#10;XYkKNd1LmUDN7W8BNaqooooqqqiiyl9aVKj59vKpB28q1HSjykrNk1dpZOVUkptfrWobzc6t4uzV&#10;KNIzK7o8/t+siSklMonFkZ6l+kZVVVVVVVVV/5v1sncsCcklXR5T9etUeXisvKnRlahQ040qUPP4&#10;ZRqZ2ZXk5FWp2kYzBfQUqEnLKO/y+H+zKpPX9dtxqm9UVVVVVVVV9b9cFaiJTyrp8piqX6elZXU0&#10;qFDzx1SFmu5VhZruVYUaVVVVVVVVVVVVURVqvr2qUPMVqkJN96pCTfeqQo2qqqqqqqqqqqqoCjXf&#10;XlWo+QpVoaZ7VaGme+0SarLziY5IIjy2QPONVtvyOXnlJMYkExqRRYocy2537HtpBbHPzrN6yliG&#10;DJ7OroeZpGR1Ve6vqVlx/pxcPYvRg4YzZedL4lLLtMfK8T+7kUVbbxOcXPxNfZ2ZVkRa7h/sv+wi&#10;UjLknNwujv0VNCuEU6uWseN6IonSji7LfFeV/jy3iQWbbuKfUERWl2W+nWa8ucSahfu5HpZL6lf0&#10;WVZcIKfWzmHs4OFM3v6M6OTS1uM5WTw/tZkZo4YxbOI+7kTlkf4ni4vMgOusW7CLC/4yX+SU4X9+&#10;C4s23+BtXOF3972qqv5VVYWab68q1HyFfm+oSQ17yr6l0xjRxwlH5yFMWHqeZ7ElZHa8keVkcnvT&#10;NEYNX8+V2EIy2h5r0QICbuxn3thRzNofRFJGRRdlvp2qUNO9dgU1mQGHGW2ih47rJh4I2GS2KZ8V&#10;780cO0N0DKdzKjxPEuPWY99LsyKvMcPWFJfxm9l78Ar3QgtJz+m67F9Oc1I4P8MRc6dJrN1zkjP3&#10;4knNbB4Ppdxd7orxkJ08jxHA7Hju12rKPRbYm9B32QPCk9okqp/UfK7Nd8LUdQ03I/K6Gdd/cs14&#10;wGJ7Y0ZtCyE65fvOOV1rU38aDdjEQ/Fh23H1PTTNewVORmPY+iqVpD86XnJSuTDbFUvniazedYLT&#10;9+JIbpkjKoi4sBAXsz5MWHmQA6efEyTQ/WcDhfT763EzHMyae4nEZ5Vyb2VfTAZs5F5Yznf3vaqq&#10;/lVVhZpvryrUfIV+X6gp4fHmyXgt2snBs96c27+G4eY62M28QUhqaZunvRVEX12Mm7Eev/19JPu7&#10;THrz8V7qhpWtG3Y9/4H9kmfEp35f2FChpnvtCmoynmyir4kZhr85s/JuGsktqyLSv6dnYGdjicHP&#10;o9kfnPNVT4D/qCacm4W5gSd7fNNIzCgTkP7KGM8K5siMEcw9KpN2+r/jSX0XmnidGWamjNkVTITc&#10;SDLajd9S7ix1Qn/gDp5Hf0OoyUnkzuEDnHyUTHLml/qhgtC7p9h18g3h7cb8X0gz7rPQRp8RW4KJ&#10;+kKoyXhzjrnDF3EkIJPkfxmklf50RL/vBh5E5H5/qLm5FAe9kWx5mUriH7U96SazrcwZsz2A0AQl&#10;Liva9HkeF2fZYjFqH8/Ds0nLKv9Trt6l31uLi54Hq+4laKDm7nIXDPut564KNaqq2q2qUPPtVYWa&#10;r9DvvVKTmVFESrrc3LLKyMgs5M22oeibzeV8VAEZ2htaZsQNZtk7MWORFyY/j2F/WFdQU074Kz8C&#10;ovzZ0LcnjkueqlDzb9SuoCbNeyn2DlPxctPBZcVjIlO0r0NlJ3F8nC3D58/B+fdhbHujvNYhv+fk&#10;E/zkPudPnOPUlVcExJeSpe33rLgIHj2NJDo9n8g3Tzh/8irecl56c5zmZOL/+BUvQyWOmhOv1ERe&#10;PPTDP76ExLBALi7pj67hGNafuc2tNymkZpeRFPqWmxfOc+z0be4HZrXWp9XUaLnujeucPnePR35p&#10;ZKQl8/ruQcYb96Tv3LNcvP4C35hi0mMjefzwHSHSxiytzSlh73j4TNkCXHwi9vk99sMvrpC4wJdc&#10;9gnTgJUC+lF+8u/Tl7h0P5SotLLuE/3sbAIf3efssYtcuh1CpJTVAEpaEs8vrmZATxNGrpV6fARs&#10;0rXHNNoGakLjePvgNmfO+HBfEuzW9laIL/zEFxeafBHQwRfZGfj63OD44fNiZzRx0qbsnCz8Hjzm&#10;cWBum7LFRPv7cuP8Zc7deINvdKFm3LTUI9eJ9X+Jz5NoEjR1iF+eiF9iFb+84oriF7FdKRcX9IYb&#10;ZyUWLj3hVVRhS79mxYmvn0aIryQWfJ9y4dRVbr7OkKS4fd+1qBJXzx5yQRNXL/GPa10Zbq0rT1PX&#10;RW1dqR3qSo0M5vZFpU1vCYryYZ5191CTGReGz/kLHDnhzT2JqcTwEO7unoxlr77MOXydK/dCW/su&#10;I118eJvTp25x902qgH/7+tJiIrh/5QqnLz3ntTJHanzwaajJSkng2a2bnDx+mcv3I4iROGuKqQpi&#10;At7yxD+dlORU3tz15vTZh7yKKWqZe5u0iIjX4ovT17jxNJbIy4ux/xTU5GTz7skDzh2/yEWJPQVW&#10;m+Py5eW1DNQ1Y8Sq81y4JcfStMfkGuGvfFg5QB/zYRs5fvERryK0K6eKTx5KjJ5u8kmS+ESxPys+&#10;iifPIohOySTw4R1uv80lOSqy028pSt91Z1O3KvEf5s+tSxc5ftqHe/6t8fQlUJOVEMsT72scP+nN&#10;rVcK5Cv9WEjoq1c8eJ0k/26dF1PCgnj4OJQIxabsTN7ekb46cp6L9yKJldj/S4K+qqp2UBVqvr2q&#10;UPMV+mO/qakg6sh4DExmcSayoOld6uwETk1ywGnqRV6dX4Dlb91BTZUkRHKzy45kW38Vav7d2hXU&#10;JJ+fiYXLao6sHoih40puROZrXjfKDD7BaPNRbLu2g8F67qy5n06yAIbf3kkMGOiJ1+SpjHQyxchp&#10;CefeScIsfZ/mvRwnm3HM9nLD1rE//WyN0fndnlmnIwUOJIHIeMhie1NG7wwjLq0pMcz03c8w034s&#10;u5mE76lVjLTT4af/M8De1Z0Rq+8R9uwAXv2HMnr8DCYN74OZvgvzz0Y31ZeTy4uji/AwM8XWeTBD&#10;PfpgP2gzkQHXWOfZH9N//I1eZn3o138cG33Sib22DCeTsez0Vb4RUtpfju+OkVj2WU1kbJ7mlaVF&#10;Dq54zRyPnYEZNpPPEhwXy811Y3ByGMz4SdMY5WiO7ci93IuUBL5DvGfFPGXrmN6YW4nto8bQ38IA&#10;C/c1XBSgSAm9wfLhkuT+7ScMbfrSf+hGrkW2/TZBCzVOYxjnbINjv6EM7G2Gro4z044ESiJVTob/&#10;MSYNGMbocdOZNKIP5oovzkSRoPgiK4pjk5ywtPFg5OixeAxYwtnQHFIzXrDK2YQh698KsJaTlfSO&#10;4/MGYW1sg6v7cAY72zN0tfINRfO3PU223FvhhunAbTyJzidT6bfe4pcZ4hdDxS9nCIpL4M5WL5xM&#10;bRkwdByj+lpjZDKYZecjiRd70m6twtVuPDMn9MWuORZ62DPzZBjx6U1936rl+O+fxsBBnkyYNJVR&#10;zmYYOy3itH8WqdJPSl19mutyaqpLV6nrhMSRpq4Kwm9sZoS1KdYuwxg5pC8u7oOw//VnBncBNRmB&#10;55ja2xL7fmMYO2IgA+dd5umpdXj1M+PXv/XAwrEf7qO3aV69S4l8zMZRrjh7eDHZayyu0t5RW54Q&#10;mqKsYFUQ4bOdMU7ODBo7TfrEFQvrsWy9nURSZkn3UCPz4cHJQxg2cqLUOYY+Jsa4zL6Eb5zy7U0J&#10;Pkv74jR6Dl4u9ri69cfBUAcdm9mceCMgp8RtTjI31o7GzsSaPoNGM8zVhUHuDvT4eQibu4CarNjn&#10;7BjvgqX1AIaPHMMASyMsBqzk3NsskkO9WTVaAODvEpfWbhKXG7gsIKCZy3OSuLRyPM66/+AXXTv6&#10;uI1i1ZVEYoMfsWl0H1w8JjBJ8YmZHaM2PyIkuZRUn9W4uU5h5ig7zMRXUw5FEXZ5ZaffokKeaWyy&#10;EpuGjRzdYtNZsUnTxjb2N2tmwEmmDRrBaE/F125YGLow90QosTKXfBpqBBTv72eioyV2biMZPdwd&#10;WwMLBi6+wpu4LB6sG4yl42LOv8vUtjuLi7OdsR29n6chgRyb5oaNTdOYHui+hFOBGaR0GPuqqvpX&#10;VBVqvr2qUPMV+kOhJjuWw2PMsPQ6T6DmRl5OwJHJ2Dkv5oIks4k3l2L1CahpqkOFmj+DdoYaSQYP&#10;jcOk3xbuPtzJUEMnFl5NloRM4GW3JPtD9/Lc7xiehs4svJ5CUlYlWWn5JKQWkpJWREqUN3NsDBm+&#10;LUgDKek+K7D/vSfOC27gG5VDUmI4B8aao9dnI5FxBQIN95hnrsvQrSGaRESxIeP1bjz05LrXk6Xe&#10;At7uHIGB1RxOB6ZK8lsmQFxEUlJB0/XSUiXZcMBk2F4i4wtJfLSFgcYOjN/1nHdxeSTL+UmpxQLS&#10;ZaQl3GKOhQ5DNwcQGltAmoyV1BuLsNEZztbXzVBTxustgzByWEpEjAI1j1hk3YseJp7svBtLdEox&#10;cd4rJKGexL4nCcSmiA0RPixwtGL8/tAWMNNoTjbei/tokvFzb8R28VFisDdze+thP/M67xLENr+D&#10;DNezY+apCMITigWK2o7fJqjR/cWaKUcDCInPJzk5hgtzJDmznMGJAAGUDr64NKc3psP2EC6+zfTb&#10;zxD9viy5Hk1kUqH4QupXVl8yn7LUVocBq98QkZzNo3VDsLCdyM47MURLXckpch2Jh/avFIktSxzQ&#10;7buRRzL3ZopfFksdPQQIdyjnJRcT4y2JqoErc88ESVvEpuQ4Ls1zxdB2LmcDs0n0WYVTr144zbvK&#10;q4hssTucg+OsMHBbT2i0+LrlWk2qxFViS1zdYr69CSO2BEgflJN+e3VTXXOv8lJTVwQHx1th6LZO&#10;U1dW3H0Wu5jiOusSz5Xjqbn4nZglsfgLAzd3hJpy3u4agYnrCq4FpGpiLjm9lKws6esri7GX+Nj0&#10;JE7OKZH5NYdbSwfgNP4wD4IzSUorJOLqMvpYTWTfqzQSEx6xzM0Jr92vBPLyxfZkri4QoB93lJfR&#10;2QIn3a3UVJCaosSr0t5CIi8vwdl4JFueppCYXcLtZa4Y9HRi3ukgwiQOEvxOMtHSkH4rnmheW4y9&#10;sZK+Jn2YfdJfczwlKZITUx3Q+XkgmzpCjcSlz7IBmDkv4NSLJOJSlLj0YaGLEQ7TL+MnMJ/kf5jR&#10;Rg7MOB5CaHzbuKwkIzWSvSNNcZh2jtdhAhyZ2dxa5o7z+EPcD8po8sm1FfS1nsieFynECIA66/XA&#10;bPhubol/EzOlrbc7/JaeKXUMwNx5PqeeJzbZFNJs0yX8BO66XAnJkfhPlv7Sxv+VBQKRw3byTnk4&#10;8AmoSU94woq+5hIfF3kmbUiWWAu6spy+hr2ZcTKcsIfbGWxkx/STkUSnyRwXd4OZNpaM3elHyLMD&#10;jDTtz6JLYYQlto4rdaVG1f8EVaHm26sKNV+hPw5qCvE9NBlbE0kEH2dIUlVJut9RxloPYJmyq5Ak&#10;uWm3lmKtQs1fQjtDTRm+24dgNGg3L6KC2DnUBOdF94hICGXXMEtG7XhHTMxlphhZM+NMEgmaXaTK&#10;SQx6wdm9O1i9eDr99H7Ces5tzW5J6XdW0runG8vvCgBpYrOc4L2jMTSeRkR07mehJjFLyu+T8tYL&#10;uBjRuoqRmRzL/TNH2LxqBZPdDPjFYoFASCrX59mh33+jJI15nTexyLjPfEtdhm+PkGs1jZO0z0GN&#10;AMASu57Yz/EhOLFEEpdCrs62xrjffHYePM/p01c4c/oMC916Yj7lEpGJxa3XS73NbHMd3Nf5ESGJ&#10;uOa33GKerRuAvtksTofmkBxyjFH6Dsy5kEh8px25tCs1zivxDsvVrgIJiD3fIf6xYeZZSdbkHI0v&#10;zjb7wpBfxRdh4tusWB/mWOtiOWARe3xiNMmkpt62UBN9h4W2BrivekFo0qdeoekINVKHgw72s70J&#10;Smj2i5X4fjOPWnwvtr7YhruuJdNOxRF5YzXOun1Z5pNAguYVIenb/Z6YmEzT7KbX+ZoSV8EvObdv&#10;lyau+uv/jPUsbwGmEtLvrsFF6lp6S0lYtXUdEBg3nUZIuMDGVeXVq8Gse5QkUNDk1+zkm8w012N4&#10;p5WaCmKuLsRBx4KBsw9y653EmRYClJXG3rqj2PY6relj+9R7zLcxZcCMvRw8dln6Xvr/6DLce1kw&#10;9XgMIRfkukbuzNx2nOOnleOXObrAA31TgdCgFK4v6Q5qRLPzCHpwnX2bN7Jkkjsm/7Ri9oU44jJK&#10;JCHvg5HrSm6GSEKu+DY7noOjlQdLZwiJTefqPHuM3DfzUOKk2feJF+dJbI/ovFKTepf51gZ4rH5J&#10;SKLAq/KbxOXzjYMxtpjJ8Xfiv5CTeBo7MvtsLLEdvz/LTuDgGDMcZ17lXVwx2eKTBbZmDJi+hwNH&#10;m32yHA/p9ylHowi7vgZX3d7MPhdFjLau9Ltr2/+m1GHTZFNwojYOW2yawfHAFO5tHoW9QU96/PIr&#10;v//mwpIb4ptMJf7jeHD+GFtXr2RKP2N+t5hLYGjmJ6Em4foSHPQHsfp+PPHN8ZERyGYPY2wmn8c/&#10;4h17R1lgM+k0b2LyiTo3BzvrqRx4Jb6MucuC3oZY9Zc54KayCqneV1T9z1EVar69qlDzFfpjoKaU&#10;gDPzcDFwYOrRYLnZVZCdk8IpLzN66tozcOhYxo4azxg3c375Xz0ch4xn7dW0pnelO9alQs2fQjtD&#10;TSmPVrhiNOoIgQl5BOwZhWmf9fg82sNwqwns880iNe0Oc8yMmHAojvj0Al4emIqjeR9GT1/B2i3b&#10;mWz3G1YzbxKd1Aw1g9jwLEP7oXUF0ce8MDKYJAl1TjuoiflCqEl5dZzJ9la4jpzD4tW72TTJkZ4W&#10;84iIiuCopxFmE85Iot3FFsjdQs0wgZqMT0CNDgM3+EkiLD6SeD882gB968F4jp/KlEnTRacxabwX&#10;07c/kVhu3U0sK/IUY3UNGH8wlriWxLCCiMPjMNAZx4GgLJKCvwBqBm7nWZuNArIiTzPOwFj8H0vo&#10;4+NMcbBu8cXGSU70kqQuLEp8m1tGYsA9tk3ti3EPY/pOP8WT2KImINFCTXjgKSYYmuF1KKbFJ11r&#10;V1Cjy0DtK2zKblmHxxpgNPY4AXGFLb7PihJb9fUZsy+S8OurBUQGse6xJIbZynGBiROTMTWaRKiA&#10;SPvrFfLq0AxcLPswatpy1mzeLu3sifX0a5oVrSaoUaBFWclormsKZlJXSFg6EUcnY2Y8mYOBma2v&#10;BUmsdbdRQHZ2PgE39zHD1Rhdg77MOOhLdGoZqR2gJivyLOMNDbDrP54JXtO0/T8FL8+ZbPNJxm+/&#10;FyZ6dniMnsgkzTFRr0mMn7qHW1GZ3OwOalJDODSlD7bOY5i+cANbNszAqYc1M88oUKGFGoGWlvNy&#10;MjjpZY75uOOERMdwbII5ZuOPa75xavZ92o2uNwrIijrLBCNjxu2NICq1NS4jj07CVN+TPX5pJPwB&#10;qMmKPCf1GWLXb1wnn2y9lUz0TQEY/cGsfZBEgqavtFDT5jfFJi8jE7EpvGub3ibxaP9shro6Ym9j&#10;j53dGDbeTibi+WlmuNjRZ/gsFq7axcbJLuhZzhGoyfgE1GQRdkziw2gCe9+mkdwcHxLDx8abYjTy&#10;EG9k/ISemIGt+ST2vXjHkSl2OM24iG9MEdkyrpLePWTnDHfMehrjNvUYD9p8W6qqqn9lVaHm26sK&#10;NV+h3x9qygm9vJR+xvaM3/OaCLnhN908c3l19SwHD5zg4MGTGt2/eDB6P/Vm8pYjXPGVRFR7I2un&#10;KtT8KbQz1JRwY441FhPPEZIoyWOQJN0mHsyZ6Y7F+NO8lYQyS0lo7fUYsVPgIPQCU0zN8NwbRERi&#10;EWlp0eweoo/drO6hJub4xFaoyXzCEltd3Fa8aIIGsSH98Xpcezmy4FoXUCPJ3KlJFliMOcKLyGxS&#10;MooI2D1Sjs+X+pK5JrbrOa/mjswPnbYdznjAAisFasJbVoXSb6/EUacfK+9J0qqJ01Ier3JD335J&#10;O6gZtCFQmwgXcGmGBcYj9vE8QnltpUggT6vKB/RtE5tUgT/znrgue05Ey/cpRdxd5oyO1SKuhueS&#10;+iUrNU4ruSVtb25Pyn1JCHWcWXT9HQcmWIkvDvMsotkXozCymd8ENUr53HLS03N5J0DRT9ecKSfj&#10;iEt60malxof51vr0WfqEsKS239B01K6hZtCGAIGaJr8oK1i6Tmu43dbWe+tw7WnH3MsJRHkrUCMg&#10;0g5qpnQJNVmxV5huaYnnLn9C4ws1cbV3uDH2MwVq4j8HNZkkX12Ena47q+9LDGnnn6zYi0w20WVY&#10;p9fPmjQ7u5TUxFiuL3XH0HSGZsUi/qYCNSPZ+qp5peY2c6xMGL3Vj5DYgta+F1U2XUi6sgAbo7Fs&#10;e5JATEqb2BAwyczt7psasf3sHOzMJ7BTeaUxrYSUd0cZY+TArA5Q07IVdE4mJycKyChQE5PO1bkO&#10;GPaVhF1iqsn3FUSfmo5Fr+FdrNQoqyJ69Fn8SMZ4M4QXcX9VXwxsZJwFZ5Hyh1ZqbjPX2pTRW3wJ&#10;junskzQNwAyRfu8INW1+S7vPAtsmm4IT2ttkKDZdCBI4zSwiRXk1MEU0VWIiM4OzMxywGbOfRyFy&#10;XOI/cN84zO2UlZpPQY2yUiPAp9uHJTfjicvUtiv9Jav7GOAw6zqBCqzF32aegzXjNm5khIkbCy9G&#10;EdM8RrXjKujmegYaWjL5qLJpxfe696qq6o9TFWq+vapQ8xX6faGmjNArKxlgYsWI9d48C4gjNCKJ&#10;sMg0zQe+mcqOaHLTyMhs0qQbi7H6dTR75UaUnF1BwuPjLJm/h5vhbZ5mqVDzp9DOUJPLmYkmOMz2&#10;Jjy5lOysOA6MNEXvFwPGHYluSrwz/VnfRx+PdW+JDpLkR9eAYdsCiU4rJvr2Rgbo/BPTqdcFako+&#10;DzU5SRwbJ/X3Xsg5Gc+xIc/ZOd6WXv+wYM5VSUgFFNpDTRpHxxpiNGQvz2IKSY15ypr++vxqNJNw&#10;qS/p8Rbc9U3oP/88T6MKyUzP5F1QqowLSWIz37LOVV+SFm+CBLgUKM+KOIeXJLrOs6/hG5tJ8L2D&#10;eFn35BdTgaQuoaaShDur6aNnj9fOZ5pd05R6UqJTiBVb2+/UlM/D1f0xMB3FljtJJMs4iXm0m5FG&#10;vQQiHol/y8j8JNSU4LO4N/q/mjBsjTcvoyVRjHrJ1pECVQO2cC88hkOexhgP2SNtLSAl5hlrBxjw&#10;m/hCgZqs5EQCIwTuZE5I8T/ICP1mqGldqYlIzuHx+kGYGA9g/jE/zcOK1LhY3ml27Gprz+egRhL6&#10;R5vor2fBiI1PxC8yF8S9YdsIM4HMVdwIyyXpjhZEvgRqYqRfjIwZtuUtEQIH0Xe3MEj/F0ynXPki&#10;qMlOfMwyVyNsRu/mVpDERWwIF5YNw/y3fzJgU3NfNl+vgsSwGMKlLzNzC/HbNRpj0+kaqEl4upUB&#10;+r2ZdS6KOKV/cnO5u2IAprYT2dHySl8RkZHKjnQVct0XrHST8TNun1xX+xpbeioRcaUyD3UPNdEn&#10;pmJuNIItj5NJSsvg7rqhmPxiypRTMZ+HGoGr+Ntr6Gtgw5hNDwhMKCDa9yYrBpvLOHJn47MOUCNx&#10;+Wid9Ln5SDbeipM2lBH7eB9jzBSouEeQQEVm6B+AGvHJvZXumNlNZJu3sjue1idRik/KvwxqFJvW&#10;D8ZUbNogSVWzTWPNxaZFd7WvOLaxQdGcdE5MtMRsyA4ehOWREvucDYNN6GE8jcCQT0NNRoovG9xN&#10;sB66lZtBuaRnZfF4x3isFdC5Gqvt63zureiPjakePZ3W4h2crVkpzkpJ4p2MKwXYUgOOMFbuiyrU&#10;qPqfoirUfHtVoeYr9LtCTfod5lr04Of/+X/839//ya///IXfFP3FglkX09v8HZMmbf9NTRlvtw+V&#10;pNiJZXczSNHe1FSo+XNoJ6jJTuTACCP6LGveylmg4vAkbO3ncia4aUeznOwodg0yxGXJI2ISU7i1&#10;ejDmv/fC2MgMa49FzPbQw2TiBaKUlZ7PQY2SDD87wnhbSRx+/Y2eug5M3LpBEn1b5pyXhKcj1OSW&#10;E+OzicEmPdEReDGzGMLcmUMwMJxGpAaScnh9ZjXDraW+33qi+9uv6PXZ0LQpQV4xr3aPw+r33+nV&#10;o58kO2kkZebzbO8keuv8To9fe2BgN4Vtq8ZibLVA6svtAmqUJ/qZPDm8CA/TXlKPAcb6vdAxGMm2&#10;J9LG5vjWalZiECcWDMWqly7GhnpS3oohC87yRNkyWXz5Oai5MdcOx4lrWDzUEXM9Of/nXzFymcOB&#10;R8o2wgJJPlsYInboNvtixhAMxRfhyirW/a0MNDWSfjFE55de2I7dz30FVtq8fqasIGUmhXB22Wjs&#10;dXuIfdKmn3Xpu/JJp93PPg01UkZ8//LkcoZa6KFnYIKBxITVwKUcfaLYqjyx/3KoyREf3143HMue&#10;OhgZmkpcLWSWhwFmE88SFlf0WajJyS0l6v5Bpjgpu+31RE/fhkHztjFboHbwBl9pd9u5oIj764dg&#10;ZWCEmfRljx62eG5/oYGc7PRg9nnaovdbD3Rc1uGjrK7F+XFsnpTv2QNdPSMMxWfGg3fxUPGLEp9P&#10;zzLfwwo9ab+hvgG6vxsxbNNruWZhN1AjcRD7lA1DrNHraYipsRUDZ81lsL4pk49EEZP2OagpJDsr&#10;jQe7Z9DHUPrvd/GZxML89fPpqzeUDQ+TW2CiWbMSgzm9eCS2utq47GnJ4LmnpH6BYCUu/wjUyBjO&#10;jPPn2PyhWPeSMafb7JOd3Bd7k78IatrapNdi0yCx6YHWpnY2aLSc2DvbGWGpJ/FvjKnFYGZPH4Kx&#10;8VTeBad/EmqUfop/fZmlQ20x7GWEiY7YbT6EeYdfEaY8zNFeI1V5SGJgzPCtbwnXxkzqw50MszLB&#10;RDuuFHC+Lfe65u/9VFX1r6wq1Hx7VaHmK/R7r9QoO/MkJnXUfM3fhej0BC27mCS5gadrd8zJSs8g&#10;KChN8zcAWstWkJ7a1S5L315VqOleO6/USL+kte+X7Kyiph1+WnZAatt3ktBk5BMTHIbvuzTik4tI&#10;lWNJaZIYKOdLLCRLLKRJHzT3vVJfUorybrq2vpxSUuOT8H0ZjF94ltRbQkpKQUtsZWcWSvnW62dn&#10;l5AUF4evbwyRiRKD6crx1vqyspTzswjzC+KFXxyRCUVkNR/LLCA6OIRXASmaJ8pK/VmZRcSFhfHi&#10;VSRh8QXiC8U+5Qm0ck45aSn5pGRI2ZY4rdTsjJWclEGIbyAvfGMJj8vX7KbWaSyIrzIyCkmIjePN&#10;63BCYnJJUv4WTXNd0va2bW1/rsRuurITVwlpqQXEhkXgG5hMrPg4XbuK0uKLt4ov8khp6ws5lhgj&#10;130ZiG9IGgmpJVo/NLWptY+bbEyKT8TvVRC+wdKPyt/daWmv1pYMZSc55TWqtn5pO36b/JIifgl+&#10;G8zb0HTilX5rXvFpjoU2fuoUCy2qjauQ8E/H1SfqylbiKjWTYL8IgmNyxO8lmjra29x8rTyigkN5&#10;8SKMIIHZtr5JT00nyDcE/8hczfVycsVf4ueE2ER8XwTyJiiJmORirV+U65ZJf+URHRbK85ehvIvI&#10;lGs3j5W2Pmxjg/I6k8Rs8Nsw3kVlk5gmfhT/pmpjtPN5lWTIOG3yh/Kb+F7iODkunrf+8UQp4yKj&#10;s49atanPE2Pj8X2jxKXin9LWuBQobIrLtnN2s2rniLZx3M4n79r5JLuLvuqq/zrZpKy8amzq4Ks2&#10;2hT/0maJ/4iE1vjPUmKuwzWafNjaTzlKP6XlSYyF8cpPfJag3M+kn1rqLyPg4ESs7WZz4m1667dZ&#10;2nHlq4yr4FSJ8S76U1VV/6KqQs23VxVqvkJ/zEYBX6tyU/k3Tvoq1HSvnaHmK1VJXv6lPpbzlb9f&#10;1C7Z/JQ2Xa9zwtWq2ZJoKQlRpzLa39v/JklhG/D6Uu32Gp1UynxF/e1UuU5HuzXa9HvXdSvX/VK/&#10;Npf918eq4pcv78tPaLdt/nL9XJy0qNKXSvs7HVNs6Ko9n/FXc31/wA//ut/+qL+UNnyhf75IP+OT&#10;L9I/apOU/dI+7kqVfupob04e/pfWM8zUklHbXhGS3PwNabN+i3aqquqfT1Wo+faqQs1XqM+DJF68&#10;TSevoIqi4hpV22i++OSaJO5KgtTV8f9mTU0v4/bDRNU3qqqqqqpaTbuxDFczW4Ysu4ZfYjH5RV2X&#10;U1XV/zT1vp+oyQu6Oqbq12lFZR2NKtT8MVVWanwDMnn/voGPHz+q2kY/fGjkwo0Yamo+dHn8v1lL&#10;ymrxEaipqVV9o6qqqqqqaENJEtEJuZRV1WuesHZVRlVV/xP1xp14iktquzym6teqFly6EBVqutFm&#10;qFESeFXaS0ODQM31GGolcVelvZSW12mgprZO9Y0qqqiiikY+Nnb7ZFUVVf6T5bpATUlprfZfqnxv&#10;UaGmG1WhpntRoaZ7UaFGFVVUUUUVVVRRRIWaHysq1HSjKtR0LyrUdC9dQk1DJUU5OeQWVXfxtLKB&#10;yqJccnJLqG1s5Mc8y2ykJPwaO+ZNYMzouZwILKHmP6grG0vCubl9PhNHjWHesUDKqpsb10Dy7R2s&#10;PfSYTOWdXO2v30Iaa2uoV5bFtf/+Immspabu00vpf2p5H4v3tjUcf55DpbTjx4vSnztZs/8BKZI0&#10;fO+Z+n3sTXauPcbzrHK+prmNJRHc2rmQyUpcHvWjqPK99ohIYwmRN3ex2Gs0nrOP4pdfyfs/WVw0&#10;JN9lz+oDPEiU+aJBfH9nN2v33yeppEZ6QhVVVOlK/uOhpr6U0or3fJD/FpbUSc787524VKjpRlWo&#10;6V6+OdTUZuN/dhPzPAfRz2UAo6Zt4Fp4IXUNHQdHI6W+B5k/YQLbHhZS3c1dvzr1BSdXTmXCorNE&#10;ldW2u+E2FgZwZtUUhrq6MnT8cs4HFVL7DQdhV1DTkHySSZYGGLjvJEjApp09JQ9Z7myMvtkcbmVX&#10;SGKsPfAdpTH3Nosdzek/fQenz98iILOa9/8pYd6Yx73Fzli7TWPnifPckjmttr65cfX4b+yL2ej9&#10;RBVWfbskuPIZa1zMGbzxBXkyuX+ZVPJ8lStW7pt4mVvBl571p5K6F6xzNsXrcCxFVf+OAJL+3OSG&#10;6dAdBIkPv3diXf9yLW5m4zgcnU/lH22uxOWDZW7Y9Z3KtmNnufU2neq6Zosbyb+3jP5W/Zi+5Rjn&#10;vd+SIdD9ZwOFev+teJgMY4d/NuUf6gnY2h+LYdsIyC7nP+iZiCqqfFP5/lBTR17QNfYsmcSIvn1w&#10;HzqZtef8yJBcpOM01Vj2jjMrZjJ1gzfJBVVtHsLVkPn2AlvmTGLJcT9yS+u1vyvSSHHIFbbNGcmA&#10;PoMYv/AYr9PKqNNU/p74U9Pw2nyfkCsrGTf3FAHpZf/W+UCFmm5UhZru5VtDTX3IIWZNX8OBcz48&#10;8DnL5rG2GPZexN309k8rGwufsmaABUa//ITn6SzKu3hcWvVqEwNtnHC31+Vnh3W8kYHbYmVlEPuG&#10;WeAwdgvXHtznzMJ+mFhM4Vx08wD916UrqHkfsp2B5uaY9HBlq18BLQsHMlkU3pqDk72VtMmTczIZ&#10;1P4AqCm/Mw8rEy9OxhVQUf++260RPyvvY7iyaAwrrqRT/iMM/xKpuMsiK1MmHY8hX/rivcRqq9Tj&#10;t94Fo+F7iZS4+GYjuzEbvwvHNH9JvfqL6bCR7LcXOX49iNzq99/Olh8pdc9Z7WDIuIOxFH4h1LyP&#10;vcpyz+VcSSqh+l9utPTnBhcMB23j3Y+AmhercDEcw0G5V/5hqKm4z1J7CyYdCSe7tCkuW0dMBQ8W&#10;22M94QgR2aXUvW/gz/j5Sb3fJvoZDJI5LIsygRoFKE0GbcE/69+bxKiiyp9ZvjvU1EdydulC1u88&#10;yY07PlzYNpm+po7MuxBBXlWbWbGxmDfbPOlj+ju/DttPeEaZ9r5TRcC+cQIsfemt9yvOy+6QUtBq&#10;b3X4Caa5OOO5+hS3bp9l9VBrek84iF9mGZWlxRTl+HNk/jymjZ3M4VfRpOSWUvuh4Qe9ddJZVKjp&#10;RlWo6V6++UpNQx01NbXUv/8g/n5PddxhxhhYs8gnl8rmpYuGXB4s6UPf+auZavw7E05ndgk1DbnR&#10;hCXnEbZnMPrO69tATSP512dgYTCWo9EFVMq13pc8ZaW9DgM2+1PaShr/knQFNfUvV+HsMpOZ7rr0&#10;2/yagirtsYYcrk21x3PFAvr2HMGR2GJqlHBrrCQz9AX3r13l1uNAUkoEPLRNbSxKIiQ0maLaKvJj&#10;fbl/04dXcl5982qTTFzJIYFEZ0m7mzOj6iyi3oWRUlxHZVYkD9Z7oGc6jt23HvEmNo+6Dx+oygjj&#10;5d3rXLv5mMDkEkm62vu2tlCu+/wOt+48JzihgPc1ucS9Pc40s154LL/Kg6cBxBdIsib2hb6LIquq&#10;1ebqrCiCwpKlf2WCFfuSQsJILqqhNDWQx28SqNT4qp7CBPm3tzeP/OMpqPnQfaLfUEpq8DNuX7nJ&#10;gzex5DeXrckh6sEGhuiYMWGH1PNajkmMttbTCjURWRkkBD7GR3wQmCz+a2lvI1WZYby6d53rWl+0&#10;HhNpKCbhzV2uX77Ow8AUyupl8m4sISnwNSEp5W3K1lGYFMLLO7e4+yyYxILq1v7QSCMlie94E5xK&#10;eXMdXfqlkdK0YF7cvob3/TfE5tVIPdoaisXXEguFNZXkx73lgRILMUXSn22v00YkrrLCXvLg+jVu&#10;PQogubi+Na6Kk9vX5a3UVdiprtq8WHzve3PneSgZBQ9ZYd891DQUx+N79xpXrj8gMKWUypxY/E9M&#10;x1bXneUX7vDEP076Tgt0dYXiQ+kP74f4x+YL+Levr17i793jW9x66EdcvuJLza+fhJrGqkzCX93j&#10;5lVvHvsnUSz+bGqN+D45lLCkQmoq84n3e4CPz0tiC2tp39xa8mN8eeh9hxeh6RQ8XI7Tp6CmsYy0&#10;kBfcvSpx+TqGvGZYlbES82gzww3MGb/1GvdfybHmdlNDbvQjtg4xwMpzGzfuvSI2t0bGnxyqL2rj&#10;kzwNMCvmKX0VFp5EUXUJqe+e8Da+nOq8zr/VKE+EurOpW2mU8RrB6/s3NPEfkKjEU9MZXwI1jWXp&#10;hL64I+fe501MM+RXkx39jqCYbKol1pulOiuaoOB48hWbZFwlvr3PDWVcSV+VtPSVKqr8teX7r9Q0&#10;UF9TIzlHPe/lXv6+Jonz0xxwmXNe5pLm1ZhGCp5tZNSg+Swbb4XJuAOEtUBNAwXxUaTkhHJ0gg0e&#10;K2+T3Aw1jQXcW+aK3did+CYr94P3lL3azBALD9bcj+XNiSVM9vRkjLMxOuZuDB/sgceUffhmyH3z&#10;3zSAVajpRlWo6V6+9zc1jQVXmGpoyYKbOVqoaSDLex6uLvO4HnWb5Ta98OoGajS77HxsIOnwMAza&#10;QU01jxaaoTP0AHElNU2D+WMFd2cbozviKIVl32bS6Qpqqu7MxbrfBi5vG4JJn3W8yKvSrEA1pJ1n&#10;kvVYDj/eyyjDgewMKJRk7gNJp6czbMQEZsyeyQQ3M8zcVnI3VRJmMbr+xVrcHCaydGZ/HPsMZLCj&#10;Kfq9HFl6K5kKpUDdS9Y6WzDxWDylGkKS68QdxdNqABtfZJNwcz3jnXT56SdDnAcMYvz2Z+SEH2Pm&#10;4JFMnDaHWZ59sTJyY7VPiiTVcn5jBVGXlzPcypzefYcxdng/nEfuoCD5NrumuGP509/QtezHoEGT&#10;2PeqgJLHa3Azn8DxuNImQJO+iz82Fjv3DeQXVWrsW+fqxqzFk3A0saD3nCtklqTxatd43FyGM332&#10;LLz6WOA44TD+eZK8dujixqK3HJ7sjI292O41jiE2RtgM3ciDZEniMu+yeZwkuX//JyYO/RkydjvP&#10;civbTK5aqHEbx9S+dvQZNJIRfSwx0Hdl4aUoSmob+JB0ltlDRjFxqvhinPjC2I1Vim8VX7xP4eps&#10;F2wdBjNh4niGD1nJncwy6ur82dbPjNF7QgRYG4Qdorm2chj25nYMGDqKkX0dGbP9Le2+oRBbArb0&#10;x2LkHsIkRhvEL+v79BW/TMTJVPHLZTJKsvA7NBU3SweGjPFigoctppbD2HQ3iTKxp/7VegY4TWLJ&#10;jP44uTXFgoGOI4tvxFNW29T3rdJA8tnZjBw5gemzZuDV1wJzt+X4JJWiFK1/tQF3qWuxtq5BzXVd&#10;b66rkdznO5jgYIFDv1F4jR5Av2HDcPntV0Yd6Aw171OuMr+PNU6DxjF53FCGr7xF+M3NzBxkwW9/&#10;64mNmztDJ+7hhcBITe5r9k3sS99hU5gzczz9pb0TD74hR/z1Ua6b/3ovk936MHLyLOZIn9jYT+DQ&#10;mxyq3td1DzUNyVyYM4Kx46cyd8Z43C1M6b/sJgnFyrc39bzZOAC3SQuZ2d+RAR4euJjqYtB7Addj&#10;izX+oDGXlzvG4yx96D5yHGP7uzFyqCO9fhnOgS6gprHIn2PT3bBzGMi4CRKXtsbYDlnHnfgSSd4f&#10;sG2iG8b/90+M7fsxeMxWHgsIaKavxhwebp1IP/1/8Ku+A+7uY9n+KIuS9Nfsn9RPfDyZ2WL/ACsH&#10;vA68JquinrrXG/DoP4PFE3pjaWHH3AvJ5D5c3+m3wky/Fps8O9gkod6lNCRfYMHIMUycMlvivz82&#10;Jm4svx5HiQzmT0NNI8X+R5nlZoOTh5w/bhC9ja0YvtaH+JJS3u0ahp3E273UYm27S3iw1BXHiUcJ&#10;z4jk2oL+OPSWMT1BxtXQFdxKKaamw9hXRZW/ovzwb2oai7m90AmXWWeIzqlsehCS85C1QwYx/9Rb&#10;bqxyx2ZCW6hR0qZGPjakcn6KHQPbQk3NCza6mTNy61vSSppymo+Vj1ntYs7onX6k5ldSkXCdZTPW&#10;smbcEJZd8uviAd6PFRVqulEVarqX7ws1DWRcmoKN1QyuJlVoEvmG1CvMduzPytvJlFVI0m6n0z3U&#10;aEQSuI5Q05DOqZE6mE6/RrYkBk1n1hGwzhEd140UlFRrfvlXpTPUSDJ4YSLmg3biH7ifMcYurH6c&#10;q1kpSj4+Btsxh4lIOMMUY1fWPlV+lzSuRiaKqmqqa2qozrvPMntjxh2O1kBK/eu1OPXsRd+Vd4nP&#10;K6WyPIFzkywwct8ubaiSJj1jhY0+Yw7GtkDNh9iDDDN0ZvXTHMqrq0g4Ogpj24XcSsqThFXSkYYa&#10;qaeK6uoaaqrzeLDEETOxK198Uhm0kxFmvZl+zI+0onKqqqqorKqTSfA9daUPWGaty5j9EWQVVmme&#10;6tc9XYa93igOx5RooeYDcQeHYuqyirzCCrHvFWsddOipgM/bNAorayl9uQ4Px2mcCZZkrkranPuI&#10;Va42TD8b19IGjTSW8npdP8z6LON2jNguPqpIu88KVwOcF90hvbSKqoRjjDO0Z+GNBHLlRtJ+cm2C&#10;Gv3fbJh7OYyskkqqKlK5v1QSTtu53EiWRPOD+KKijS+WOmE+5hC5xdU0SN2jDfuz/mkK+eXV4ota&#10;3iv1179lQ29dhmwPIr+yjODdI7DpPYVjvikUKn6tqqRaefLcLlzreSuxpz9wO8FyY2ioe806qaOX&#10;+Xg5L1Xjl+KXkqia9GW5d5S0ReqpSOfBckkkHRdzJ6WMitfr6aOri9tyH2JySjSxcGGqDSYeW8ku&#10;EF93kPZx9ZCVzmaMOxghQNJAve8G3PSa6orW1JWorWsL2fkVkoM+Z31/MwYsvklkjsRddTlJ1+bh&#10;3PNXRuzvCDUNJB4fjXn/NTyVGFNirqr2PQ3vaylTVjv0R7EvOI2Cyjo+NJQJYAzEbdpJ3qUXUVVd&#10;Te7jVbjbTeOssqJa+prNHq7MOBFIukBxTXUuT1b1o/fU08QUlOLb7UpNI7WVFZr6amqqyX+4UmB7&#10;LAdD86hsEN9vdMNI14UV4tsciYPyxAvMtDVi8GZf6dt6Sp+vZ6B5X5beCCdbjleXJ3FjniN6vwxh&#10;f0eoaSzDd9NArPou4WZENqXi48r0h6zpZ4zLQm+SxO6qxJNMNO3NgisxEndt47KR99WJnBpvhvO8&#10;q8RmCnDUl4pPBtF32gkCUovE19XkPVnDQIdpnI7Ip0QAtK9BT6w8D/IqKV/zMKPuTYffakt4IzZZ&#10;913MzXBlXCk2PWJNfxNcFtwkUQN3XUhjrYyJ1vh/tLIv1mP2k54nc/EnoKa+9A1bB1lKfNwgPKtE&#10;/F5B+sPVDDRxZtFNGYuBexll6iDjMomiWpnjiu+yxMGKyUfDyA47zgQLd9bejyenrHVctRsuqqjy&#10;F5UfDTWNWT4s7evCzBNBkuvIrNiQye1lgxm++BKh2cW83T4I2w5Qo5HGtE5Q05h1iVk2Nkw7ESl1&#10;aUdkfQh7hlrgvuIeKQWVJFxawbpzQcQ92cui1ZcIzir/t34jqkJNN6pCTffyPaGmJv4Ss+VmN2b/&#10;OwqqG/hYnyhJuyND1j8mU5KNj5L8fR3UpHBsuA5Wc33IaYGaeoI2OaPjsr4JCL6BdIaaDyQcHo7p&#10;yANE5UdzYrQpfdc+J68sjpNjrJhwNIqiQm/mmNiy6Fa2JCiKZQ1UpgVw++Q+tq+dxSD9f2K/9DFF&#10;Fe8l+VyHi25/Nr2V5EyzjCEQeMoTE7NZ5BeUfwZqFGiS8qfHYmK/lIc5FS3fLDVIwhzoc5qD29Yx&#10;192QX62XCoTk82ylA0aDm5LGjqsmyjcVq2z0GHc0kRLtY9X6Z5+BmnpfNjj2wmnpQzLLlH6o5ulS&#10;W8wGLub4hWvcunULH+/LrPHoJX3lTX5ZnaZejVQ/ZpmVLsN2hpJXqX1n92MdEbs8MLSah09mOTUZ&#10;p/Ey6s2yu1mUd1r/1q7U9F3Hq2yZeJsqoC58H8MMbFl8O5MyiSmNL243+8KI36yXkJNfTmPRQwFM&#10;PWyGLufUmzTxpXZuaAs1BY9Z62jIsK3+ZJd/6hWaDlAjftnorIPz0gdklDb7xQbDwTsJln5qek1M&#10;sXUPQ/WtWXAznfxnSiLbn42vpK2axjSQeWYC5hazyBYw6SxKXAVy9/QBdqydzWDDn7Ff/EBisV6a&#10;sFES1gFseNm2Li8spK6sbElSHyuvXg1jd1AOFdp31hor7rHYWh/PAzEdoKaR4kfLcNGzYsTSE7xJ&#10;bXo4oUj9izW4GIzlSEwBmlOqn7HKwYwhCw9z/qo3PtL/ty6vZqiuFfOuppJ1V65rOoglh85xzVti&#10;45Y3V1YPwtByDjdS83gu/dntNzUNlWQE3uHcge1smD0Qs59tWHovndK6Os2GEab91/FSbuxNzc3k&#10;vJc5tjMukVVUyNMVjpgO3UmQ3KCbmttIxd1FOOiP7rxSU/1U2mDI8G2BZDX3ucRl5N6hmNkILKcU&#10;U5VxjinmTiy9lUpJx+/P5NoXJlngutiHNIGNj+KT1Y7m4pNDnGvjk2H64pMryeQ83Uh/fUeW3k6m&#10;WDsH1r/d1P43pY7eik0BMs7a2jQMM9s5XE/OI2C/J04mOvT67Xd69XRjw7N0ymTMNFRmEHT3LIe3&#10;r2feQBN6WC8iNbP4k1BT/mwVzoZD2O6XIceabPpYF8mBYSY4zL5Gcm4UpydY0XvWReILqyi4sxAn&#10;+5mcVzZdKHzCahdj7AYv4fiLZBmD3SwjqaLKX1B+KNTUpnBr2UBcRm3jSZKyKlpP6rWFDBmxmpuR&#10;uVQ31BO44w9ATfp5plvbM/tcFLlV2nnrfTgHhlvivuyu5tubxvpaapXvAD/USU7Y9Md1/52iQk03&#10;qkJN9/K9oKY+1Yflfc1wmX2J6KIaSSYayfeejU0PQ5wGj2Wi1ySmeA3C5ue/Y+Q8minbH2vex+48&#10;hLqAGkq5MVkfA69zAkd12nPqeb7Egl5D9lFQWqP55V+VzlAj4LTFDdMJp0grrSDlpCcWA7byJugQ&#10;nnaTOBNXSm31E0nWTZh+IUNArYqYs7PoY92XSQvXsvPAHuY4/o7dovsCNZJ8aqBmKHvCimSCUuqX&#10;BPLKFEyNp0lCXdYCNaMFaoq/EGqqo88xx8WGAeMXsH77QfbNEtCzWkxefiJXphhjOf0SGWWSbGlq&#10;ayPdQs1IgZqi7qHGSZfhu8M0KwTKaz6XJxpiZD+UKdNmMnf2bI3OmjqFBYd9KatqfebTmHeRyfpG&#10;TD0niWlLYthI3oWJGOl5cS5Vku8vgZrhe4hQXvnS/qrUO9XYhBkX0skOPsc8V1uNL9ZtU3zhgo4k&#10;dQrU8PEDFUnPODJ3AOa9TBi44AKhxTV8qGuFmrzkC8wwMWfWhbTOyWs76Qg1bwVq9Bi+K5QCATZl&#10;t6zLkwwxnXyOVLlGS2vzLzHV0IBJp5PJfapAzVB2BUli2BwL16ZjaTpNoKZYU75Vqok9P5f+dv3w&#10;mr+GHRJXc116Yr/wNrmldVqoGcaud8pKhlJeqWsGlmbTBGoKyb+s1DudC8ltXguSWOtuo4CPHyTW&#10;nx9m4QBT9E0GsPh8MEXVH6jrADWNuVeYbmKI4+CJTJ/Z1PdzZ89gxpR5HHmdQ9LZKZgb2DPMayqz&#10;tbExd8Y0ps09xJu8Yl52BzXVsVya14/efcexYPU2Du6ZQ99eAq63pF+aoWbojiZYV8o3FnFzhgWW&#10;U8+RVZDKtekWWMn/K984NTe3/rmSuHf+pqYx74r0uSlTTyVSWN3SU+KzaVgYTuBUQgEVfwBqGvOu&#10;MsPUSHzixfQZ7X1y+GUORS8EYAQwdwUqu5A1VaGBmja/NeaLTaaKTQkUtLXpSpNNJ+OzCT4zjzH9&#10;nQUuHHB0HMde3xzywi+xqL8DAzznsmbrAfbNdsPAZgFpn4SaUnI08TGJ0/EFtF4un2vTzGXuO0G8&#10;jJ/s67PpbT2NM1HRXJnrgNvC6wI4NTQq4yr5BccXDsJK1xSPeWd5l9/0iq4qqvzV5YdBzftMHm8c&#10;hZPrNI77plEmA6ix8CGrJaeysHNn1FgvJk+cyDCbXvym35vhnhu5nVTY9HBJkS6ghvI7LHWwYOKB&#10;MMmbtAXr37C5nxkjN78mvbg5z/nziAo13agKNd3L94CahuxHrPWwxHnKCQJzW3c9q4h9wrXz5zh/&#10;7jwXFD2zjpF6P+M6cz+nHsY1fWTdVLSNdAU1H4jZ646ezRIeNdf/Pop9A3rRe+kjitt97/D10hXU&#10;vFhui/XMq2TLsfdpZ5hgPphliwXOpl0kSSa7RuVJv6M+444JHGTdYK6lBVNORZNXVkNdTTInRhvg&#10;uPgehW2gZm9bqLk6tRVqZMJZL3V5bA6QRLPJhvqgrfTXc+oaaiSZuzXbCuuJJ4nKKaWmroaU43Lc&#10;bgl5BXk8XWaLYb+Nmr+b0am3616w2lYPz8MK1DSNk/o363DVG8BWf0laNSfUE7K1H0ZOK9tBzYg9&#10;kdpEuIpHC6wwG3eESEnEq2pqqNFqbX2HV7YE/pZb9WLARj/yK5utqcV/gyt69st4Iu2p/QKoMeyz&#10;jteSzDb3eK3/ZgboK6//RXF+hg02E08QkV3S5IsTnpjaLyE3X3yrSKPyUWY5qU/XM0jfknk3MqTP&#10;pU3NKzX5j1hpb4D7+jfkVnTyWBvpGmpG7o7QfJejQIiygqXfdwNvmxNvkVq/zfTXcWD5wywKXihQ&#10;M4zdwW2hRkCkC6hpLPZhoZ01U44rr1MpcZXCaU8TnBZ1gJqgNlBzXalrqkBNMdWPluGoP5DtAbk0&#10;N6ux+CZzzPUY28U3NYp8bKintjyVZxsGYWI5h+sCneUaqBnDoeaVmqrHLLM1w+tQKJlFVS19r9k4&#10;RObeqodL6G06jsMhmRRVtcZGTU09Hz52902N2O6zEEfriRwPzqS4uo6alNNMNFW+PWsPNS1bQTcW&#10;c3OmAjVnNSs1T5b3xmSgJOw5zdsVS50352CjN6qLlRoF7vQZsO4VWWUtUUXglv4YOyzhQbrEUuYf&#10;Wal5zHJ7c7wOBpNR2NkndRqAGS79rqyaNVXRBDVtftOs1HRh09YBGpvup4lN9TVUV1VpXimtqqqm&#10;7n0RdxY64jDxCMHpMr9I/Keenoi14yKBmqJPrtRUPFuFi34/NrzMlGSq+XKB7BhgiPPiu9KuOhpL&#10;ZGw42zJtz3bGmfdjzb3WlSYJFupry0l7vpnhJtbMvZxEofpRjSr/AfJDoKZB+QZwHH1cJ7L/SSJF&#10;tdrdFSsTeX3rChfPnmvKn86dZbOnleRGk9l6wIeIgjbfnHYFNR8SODXOmj7zrhKTV62p833ccbys&#10;XFh0Rdl45M83RlWo6UZVqOlevjXUvM9+yqYhVjiM3cH9sEQysnPIzc2jQPkbMx/e8/69JPP1Wq18&#10;Lol0L8afSJEkp4GG8hAurF/N0RfZVLU82usKauQ6CccZa2jK2H3+5MmNPNV7AY69XOVGnCcJ+LcZ&#10;nJ2hpgKfWaY4L7kvSW49Hz+kc268GQa/GTLlUormdSdlOXfPAAOG7QqlOO0CUw0MGXs4kiJJYgp9&#10;tzFUIM5i7t0vg5rGbK5ONZfEfTl3E4opyfDnxDQHdH+yYtnjnC6gpoArk40wHX2IyEJJnAp92TnE&#10;gN9M5wnUlGu+qRlqZMaQVdeJyK+hobaY9NT8pnHxPpRd/fVxWfKAdO0rfY3ZV5khiW6/pbdJLCom&#10;w+84sxx68avl4m6g5iPlbzfgbuTIzON+ZAoJKb/W5udRoixpK01slo+VBG1zx9jSk4O+2ZpNFUqC&#10;DjHBTIcBG16RK2Da8Bmo8V3nhOHvZnjueEBMYS21eYEcmWCN6eBd+GWncnGKCWajDxJeUE1N0Vt2&#10;DTXkd9O55AjUNFZmk5oj8dTwkZrE44wztGDu9fT2UFNRRvCuoViYD2L11VCZ9D9QV5xOurJjl/a1&#10;rSb5HNR8pPLddgYbWjF+3xvNbnIfioM5Ot4CA7f1vMgqp8p345dDTeFVZpqaCICEki9wUPR2JyON&#10;fsVyjs8XQc3H0tds7GdM74kHeZ0u1y6M4/6mUdj0+CdD9zb3ZbMIjGSnkSt92fCxhqTj4zCznC1Q&#10;U0xF2G6JJ2fNa1KlSux/LJfk2AMLx2kce52ufaWvloI8Zdc5uTGX+7HV3QyXqUd4o2zxrjlcQH6J&#10;8pqDQGo3UFMofrA2Hc3BIAH5miL8d4/E/Fdz5t1UoOJzUFNN2euNDDSxZ/KBl6SVVVEUd5+to6xk&#10;HA1iX3izv7UicRmyawjm1mPZ91Jpg8RlyFEmWwlUrH1KRpnY+kegRnwSsHkgVk5TOfoytWkDEMUn&#10;+eKTD5L8fwnUfKwSmyQOFZtepEsdTTZNsVZseqJ9xbGDNBZyY5YVVqP38i67QuLfn32jzOhlNpvU&#10;z0DNh8pg9gw1w37sbl6mVYidJYQem4Sdfl/WP06jVBmLYpPS1w4WBui4beJleqnm4VJjZQ7pyoMm&#10;mYNrk04x2dyaOZcSVahR5T9CvjvUvM/lze6JuDmOZuMVX6JSssjJyZX7dyk1mvxJtDl/qq/i7daB&#10;2IzbS1ByER/aPjXsCmp4T8rFGTjbjWDrwwSKytN5uNoDK7fl3I4r+CF/guKPigo13agKNd3Lt4Wa&#10;Wp4tt0f/p//l7//7E7/98hs9f1W0B3aL7lHScQWlvv03NR8SjzFavwdu699qXm9pkq6hhsYaUu+u&#10;Ybgk3Ya6vdDRd2bOaUlE5bxvNTY7QU1DNufHGeO+oXkrZ4GKC1NxcFrILUkONXl3QzInRhjSb/0r&#10;istzeb1tKFY9dTEzs8Rh+HKWDtPHfNZ1CqXuz0KNklCGnWKaoyQOPXqiZ+jErENbJdG3Y9k95Zud&#10;jq+fNVD0ajsjLXQwMDbHym44KxYPx8hkNvmSyH9sKCPm5gbG2Rui21MPg16/Y+S+jYJi5RukWqJP&#10;eGHXqwd6uh7sUFZn3lcSfnIqrvo95fq9MHGcweGt4zGzWyL2lXcBNZLrNBQRenEZwy11pR5jzI3k&#10;OsZjORLa3MZm+UhDaSQ3Vo7ATk98YmaIno4No1deJkSBBvHl56DmxXIHXGduYO0YF2yMDND/7XdM&#10;+y/g3Lt8AdsPFL3ewWixQ+MLW/HFouEYiy9y80qp9d/NCCsTARYTDH7XlQT/CIF5El9tXj9TVpAa&#10;ymPw2eCJs0EvaY+uXEOfQVvf0HH3s09DjeKXMqKvrWaMjYH0hzkmvXSxH76CywIeCsArIPKlUIP4&#10;+M2Okdjq6ElcWUhcLWXJcEMsZ10hRxLpz0ENH9+T73+MOW4m6IsdhhJPo1bsZmk/fUbtCZZ2t+2o&#10;Wt7tGY6DiSnWJrro6Ngz5ZC/Bjo/1sZwZrI9hj17oT9gM29zyqktCuXK8uHSpzpSr0Clni7mow8Q&#10;pKwOSnwWh15m1TAbDHvpSZwbY6hjgueBd3LN6m53P2sofsOeUbYyzo2xNLdj5JKFjDIyZ87lFIpr&#10;Pg81H98XEHh8NgNMJSYVn0ksrNy1mIH6I9gbKODQbuqTuCyLxnvNGHobGGBu2hSXo5Zf4F1O06rw&#10;H4Iapb6iMK6uGIFDO5/sJ1Dsrf4SqGm2aa3YZNhkk77YNLKNTZ1FfO27h/F2+hgam0n8D2PZguGY&#10;mc8iPb3w01Aj/VQWfZMNY+wx0TfB0kDmE2sZP+cDyalofkVYoEXzkMRY+i+EXK3xtYH78bQ3x9LM&#10;WDOuHCYcwDer6dVYVVT5q8v3hpq611sYatmTf/zP3/j5n7/QQ5M//YaOxWyuxMm9ot04+mPf1CjS&#10;WJvOs+0TcDUxkHm7J0a9p3D4eQol3+qP+31jUaGmG1Whpnv5tlDzkfc1FZSXl1FW1l4rlO9lOt3Y&#10;PlBbWU51vXZ5VUClMDVVEpz6dn+wrrGuiopK5e9OtK+g8UMtVaXZJMYmk1us1NPV62tfL51Xahqp&#10;r66gSnzVbEpjfTWVlTVNO2c1/UJ9VQWVmjICanUVFKXFEZuST2lFDTVyrMUXYr+yU1ldQ+vuQB+l&#10;vooKScSaL9BQT01xFnHhUSRmFUu9tVRXVFLT/HculPJtrv/xQx2VhWnEx6aQX1pBTY34Tq7bVN9H&#10;Gt8r5xeRFR9JVFwaeaXV4uumcxvrKylIjSE6MbflVcAGqb84K47IqESyiislTpqu11RfU/9V1UnZ&#10;pipEJAGTa1SVFZIZG05ETCo5RRXUCqW0FGmWj428r62ivCCN2Kg4MgtKqaxp/Zs4YlC7tnaUDzWV&#10;Ur6W2qpKsTGB2KRsAclqzd+XUcq390V5iy8ald2YxPfl+XLdiAji0pTd1+rkuspZ2jbVatuksVH6&#10;uCiLhMhIKZtLqfK3ODoY9KFW2Y2stk0dEicd/KL4XvFLemw0CekFlCr91tz3SixUdIiF902xoNjb&#10;XpS4kjanxxOXkidxWq2NK2XcSNmWulr91rEu5XWymsoi0uMTyMgvpULgoFbqaG+zInKt2nIK0mKJ&#10;DI8lXYCwtYwS6wWkSXsSc8o0tiuvHjX1aabGt7Ep2RRVtO4Q9rHhvVynjMLMWCIiYkjNLqRCxopi&#10;d4sPO7b34wfqKovJiI8jNbeE8uoaqioktpV5Q4o2nSf913KezEMyTlv8If9uqK+RWEgnISGd/BI5&#10;t06pQ9nlr4vYao5LKR8XHafxT1Ncaku2jctOJzfNEUr55nHV1idxEZEanxSWK3+jqCkOO/ZVV/3X&#10;3qb4zjZ1IR8bJP6LpM1xKeSVyPyoiX9tDGivUattf7PvW/qpUemncorS44iJ0/rsfdvYeE/q+SnY&#10;O87nelyh9ps7OU/GXEWB2KiMq1QZK5Vt+0UVVf7a8t1XamRcVlWUU94hfyrT3Nc6z1UfZE6oqO5q&#10;jCnzUCVVbechjSj3jmrKc5OJT86moLSbOfBPIirUdKMq1HQv32ujgK8VJVn+YwNMkkUlOdD+61tK&#10;Z6j5SpGEpP3E8kdFaaNSh/afn5XP+0TZy76rMh8VWzteSPPbH5/4urtGZ2lq3x+tv5106+NP+ELK&#10;N/n1S678R8p+WjR++Qb1dN/mLxfN3zT4giqa4qKrsuJbTXu0/2yRz/ir2/q6ly+1tXv5RCx0KU1t&#10;+Neu2Va+RQz9UZv+aJs7iKafOpzfWEnyw62MtbRmwqEAsio6rI6Lcf96O1VR5c8nP2yjgO8tyhj9&#10;C4xPFWq6URVqupc/G9T8meSbQY0qqqiiyn+IVDxezQBLe0auu0VMYXXryqoqqvyHy38M1PxFRIWa&#10;btTnYRKBwdnUv/9AQ2Ojqm1U8cndx0nUKH9Qr4vj/81aUlbD01dpqm9UVVVVVbX6viiB8Lgsispr&#10;ed/QdRlVVf1P1McvUyUvUF6R7fq4ql+hymt13TwYUaGmG1VWap5IcpqVW0lufrWqbTQ7t4pz16JJ&#10;z6ro8vh/syallHDjTrzqG1VVVVXVFq0kO69K/qtoV8dVVfU/U6/ciiMhuaTLY6p+nZaV12lece1K&#10;VKjpRhWoefwyjczsSnJkMla1VTNzKjl7NYq0jPIuj/83qzJ5Xb8dp/pGVVVVVVVVVf/L9bJ3LPFJ&#10;JV0eU/XrtLSs+81EVKjpRlWo6V5VqOleVahRVVVVVVVVVVUVVaHm26sKNV+hKtR0ryrUdK9dQk12&#10;PtERSYTHFpAlvmtbPievnMSYZMIis0iRY8orGu2Pfw+tIPb5BdZM9WTY0JnsfpRJSlZX5f6amhUX&#10;wMk1sxk7ZCRTd70iLrWsy3JfpuX4n9vM4m13CJG+/TH983nNSi8iLfdHxUt7zQy4wfrFe7gclKP5&#10;Y6Rdlfm0Kj7dwqLN3gQkFJEecI11C3ZzKbDpj5t2fc6fWzOi3nBszUImDB3K0FGz2Hg5grh0mQOy&#10;ozi/bhlbLkUSm1bR5bn/bs3wvSL9eYDrodKfuV2X+VLNDLzBhkW7ueivzGddl/mWqrF9Sfe2Z0T5&#10;cnzdIryGNfXLhkvh0g9/8L6VU0RKhoy1f9E331Oz4t9xdsMCxg8dxZTtT4hM/MFJdHY0FzeuZOuF&#10;MKJT1bygrapQ8+1VhZqv0O8NNanhz9i/bDoj+7rg7DoMr2UXeB5bQlbHiTMni9ubZzBmxEauxBaS&#10;0faYoumJ3Nm/hinD3XHp3Y+h49dw4nkG6d8RxlSo6V67gprMgCOMMTNAz20zD6UPM9uUz4q/xVwH&#10;Y/SMZ3I6PE8S1dZj30uzIq8z084Ml/Gb2HPgCndDC0n/iyaTnTQnhfMznbBwnsSa3Sc4fS+elMx/&#10;JZks5d7yPhgP2cXzGIHSLsv8YE25zyJHc/ovf0BYUmnXZb6jpt9bT1+jYWx4nEpidtdlPq2l3F3h&#10;irG7jIeIPFLurcNVfzDrHiZ/ZX3/Zk3xZfNQWxwGL2TT3tMc2rGVA7eSSEyXOTjzBaucjRm05pX0&#10;1Z9zvky7tQpXkzFsfZFC4r84D6Tf3yCxMZg19xOJ/wEPShTb+3Rne+pbtg63p/eg+WzY09wvCSSk&#10;/5H5oICbS/tj3Xc1V4Ozfsj8/Ic1J43LC/pj6+LFiu3HOHUnRmLvB8da5kvW9jVn0MqnBMX/Kw+R&#10;/vNUhZpvryrUfIV+X6gp4fHmyUxctJODZ25yVqBkuIUu9rNuEJJa2ubpawXR15bQ11iP3/5vJAe6&#10;SHrTnuxm4oTlbJbk9OLZYywfao2e7XzOhxSQ8Z0mYBVquteuoCbj6Sb6mphh+JszK++lkdySuEn/&#10;npmBnY0lBj+PZn/wv/6k9Es04dwsLAw92f0mjYSMUk1/dlXus5oVwtGZI5l3LFYShe8H0X9IE68z&#10;w8yUMbuCiUgsJiO7fQKT8eYsc4Yt4lhQDilf5OtS7ix1Qn/gDp5H/0mgJieRO4f2c1IgIDnzx/s9&#10;/e4aXHQFQh5JIvmVUHNnqSP6fTfwICKXlDurcezlzuoHf02oSbq6hN4mI9l4P5aYtFLSM4o1G4Vo&#10;5vHMZ6zorc+AlS8JTfxzJntp3stxNBjJ5m8BNffW4qLnwap7CZ+FmgzfCywYtYTDfukkfeV107xX&#10;4CS2b3qeTEKHOpKuLcPZdCTr70YT3bFfRFuu/7b1+p1/qyDs3ll2n3xJcFLxn2P8d9SkW8y3t2LM&#10;ljcExTXNeV+ygpvx9hKLxizh0JvUf7nfFXhf7WqM+/LHvFOhpp2qUPPtVYWar9DvvVKTmV5Acroy&#10;yZaRkVnA621D0Deby/moVhjJjLjJbAdnZiz0wuTnMewP6+JJfnYxyalFpGVKPVmlJPvuZbCOJTPP&#10;p5L0nRIeFWq6166gJs17KfYOU/Hqo4PrisdEpmgn/ewkjo+3Zfi8OTj/PoxtbzKbXtnIySf46QMu&#10;nDjH6auvCIgvbVnBy4qL4NHTSKLT84l885QLp67h7ZvZujKXk4n/41e8DJM4ar5RpSby4pGf1FNC&#10;Ylggl5b0R9dwDOvP3MbnTQqp2eUkhfpx88IFjp++zYPArE4rfakxkTy+eZ0z5+/z2D+NjLQUXt89&#10;yHjjnvSde46L11/gGyPxHCvlHr4TOC9rSQBSwt7x6FkU6ZniE7HP74k//nGFxAW+4srtcBIzFH+U&#10;EO3/kiunL3P5fihRaeXd35izs3n3+D5nj1/i0u0QItO010pL4sWl1QzoZcLItXLMJ4SI9FY70qNC&#10;ubNrIhY9+jHv6E2u3Q8jKr2UmIC3PHwVT1JW8zULCX31hqeBil+LW6EmNI63D+9w9owP9wPa+Fyr&#10;aTER3L9yhdOXX/AmqlDGSfOxcmLePuHC8TOcuPSSwAQByU8AVVZcJE+eSR+n5RPl/5orZ69y9WE0&#10;seI/jX05Wfg9eMzjwFyNDZ8tr9WO9rXEh2hmXBi3pf+PnvDmfhf931ZboOZhHO9eP+fyaYnB12mk&#10;SsLYtlxWQqzEzDWOn/LG53UqyS3HvwBqcqSPnzzgnLaPI7TxlBkTxsOHwYRKktrUr2VEvn3Ds3dZ&#10;pGltzkqOk3gP4F1iSTs/Z8VHafwUlZpHVMAbrmr8FEWMjNUmP1UQK7HwLCCD5PgYHlx9im9SkWY+&#10;VtryxLu5LSktbUmJCOLKikEYGo9i9YmbXL/1GB8f0dt+BCnXz+gKaiTWA17L9SXW72nb1mxndiZv&#10;79zk5NELXLofRWyLbW00p4CQ54+4eOo8p6+8wC+2WNtOsT/Qj6cB6SQnp+F77xZnzj3kVXRTG1rr&#10;KJK54xmXzlznxpNYIi8LlHUJNU31PZP6kuJieHhN/JEocaPUlZGB/yMZC6d9uCtJcZIWFjpBjdbW&#10;S822yhyhxF16dBj39k7FRrcfsw9e5cq9UPGDtk/b1Z3SUndb2y9rbY8Q2xUg6wg1KZFBXF05BGOB&#10;zZXHrnOtTb+8SygmJUq5/rSm6x+4orl+SNA77nT4LSK1WNNXt59EESdzSabE0NPnkTKH50ncSeyf&#10;ucbNV2mdVoPTosO5e/kypy48421MFsGv3/ImPF9iVDku84H/cy6dPCvzwXOZC8Un7fqnC83JIejp&#10;I86fUOa1IMJTtL5KS+bV1Q0MMTRnxIoznPcOJixV4q7d+Z2vlxIVzv1907HT68esfUocKm0t0dSZ&#10;HhslfX2NM5ef8yoin/R2D71kvgx8w7VzV7h8N5jwZO29SYWablWFmm+vKtR8hf7Yb2oqiDoyDgOT&#10;WZyJLCBdmSSyEzg9uTdOUy/w8twCLH/rBmo6aFbMGTx1zZh2Wm4GKtT8cO0KapLPz8TCZTWHV3lg&#10;5LiKmzLWlNcIM4NPMMZiFFuv7mCwnjtr7ksykl2G/74peAwax8TJ0xjlbI6Jy1LOB0kCK32fdmsF&#10;zrYTmDOpH/ZO7vS3M0G3Z2/mnIkSOJAba8ZDljiYM2ZXGHHad/gzfQ8w3HwAy72TeHt6NSPtdfjp&#10;/wxw6OPByDX3CX92kEnuwxkzfgaTR7hhYdiHheeim+rLyePlsSUMtDDHzmUIwwa60XvwFiKV7yDG&#10;DcDsH3+jl5kb/QdMYJNPOrHXluNs6sku3+Z36svx3TkKa7c1RMbma+xb3LsPk2Z54WAkdU45S3B8&#10;LN7rPXFxHMKESdMY7WSJ3eh93FMS7w7xnhX7jG2eTljaiO2jxzLA0girgWu5JAl+SugNVowQAPn7&#10;TxjZ9mPAsE1ci5SbsqaOCuJubMWrrym//G9PLJ0H4DFmO7eiM7m22BXLUft5LaClSRSyw9g93Jr+&#10;S+8TlVTQBDXOYxjvYotz/2EMcrJAX8+F6UcCidG8n19BhM92xji5MNhzOpNH9sHKZhzb7yrJbykB&#10;x2biYu6Ax4jxjB4wWHwbT/wnVrY0r9Q4eDFrkhv2vT0Y6iH26RrTZ+Y5XsYXkalJIMwYuuEtkcnl&#10;pPms/nR5jX07GOvc3r5td5LFvkoy3p1nupM1Dv3H4jlyEIPmXyUooahzMq3VJqhxZezEIbi4DmSA&#10;vQl6EoMzT0jMaV7tqSDm3j68HK2w7zeaMSPcsTW0ZPDS67yVhDLrM1CTFfucHRNcxUYPRowag7uV&#10;MVYeqznvn03ii72MsPRgxY1EEjLFnoxXrO1vjtnIQ7zUrKTJtc/Px9FpAScFdNqufKb5rKGvoxcz&#10;J7rh4OjOEPGTlcZPZ3gufZ8psHFrSV/6es1jrK0ZltYzOPwug5B7+5nopLRllLTFAztNW67hGy8J&#10;+8UNeDrq889/GGDvOgD3AYPwkLL6PQeyXnmdLrUD1OSkcnvTBNychjBuosS6s9Q7aje3ZW5Pz4zm&#10;5DQ3bGybYnugx1LOBMk4ajcGygk4NIuhQz1lrExltKslZs6LOPU2g9ScEm4v74/L2DlM6uOIW98B&#10;9DbWQ89uDsffZGgfmKRoxlpvM1vcBo9heJ8+4gcHev48hE2doKYEn2X96af4w85c449DAnyJkU/Y&#10;4tkP14FeTJ7oiZvE9pgtjwhJKiWtHdQots5mWDtbF3LSN42wmzuZ4m7Bb3/viYVjfzxGb+V6WA7J&#10;kU/Z2rZuC6l78yOCJSnMVmzfMA5HxfZBHWxvBzUVhF/exHhnA37+h77MW+37Ze29eIKu72Rqy/X7&#10;yfW3cPrwaiYMaPubYlM6PmsHYj1kC/cV+26vx915AjMm9MdR6u1nZ4Z+LwdmHH2n/Zakgsjbu5gg&#10;sW/nOpShfR1w8JjICIknr70CDgIB707Np591b9yHjWO0+2AWnI6Uc7ufD7LiXrJ7cl9sbd0ZNlLG&#10;g7UJ1u4rOCN9mhTmI/OwG0b/+CeG1n3oP3QDl4Lbxn2Z5nr9W643hAWnwvG7tJNpHpb8rm2ru7T/&#10;akgGQXf24OXmxuAxU5k0sq/E4lg23ZSkPEPsy0njztbJ9Jf7gKeX9KeLzBkjd3IzOIf0DBVqulMV&#10;ar69qlDzFfpDoSY7jiNj5abhdZ4AmfSy5cYVeHQK9i6LOC/JWuLNpVh9EdSUE3TECwuzKRwLkJvk&#10;J8t+vapQ0712hhq5wR4ah0m/zdx9uJOhhk4svKY8fRR42T0KyyF7eeZ3FE9DZxZeV36vJCs1l/jk&#10;fJJSC0iKuMFsGyNGbA/SQEq6zwrsf++J8/zrvI7IIiEhlH1j5MbqtonIuAJJ8u4xz1yXoVtDWj5M&#10;zni9Gw89ue51ufGn5uO7YzgGlnM45Z8sZUrJyi6QevJISikgOSWZC7McMBm2j8j4QhIfbWWQiQPj&#10;dz4lMCaHxOQ8aaMkvDmlpMZ5M9tchyGb/AmOziNVbE+9sQgbneFsfd0MNWW83jIII4elRMTkiX2P&#10;WGTdix4mY9lxO5rIpCLivFfS134Sex/FE5MsbQ6/xXxHayYcCG0BM43mZEvS6YaJ00LOvEomTnyU&#10;8O4mcyVpdJh1XRLxfBLfCsDp2TLjZBihcUVktHnKmJ1VROylBdj0HMamp3ECBMoT7GJuzLPFYPAu&#10;XiobOShls0LY5m6E0/w7Yl++Bmp0f7VhyhE/gmNlPCZGc362C0ZWMzkZkE1KwiOWuTnhtfsVQbF5&#10;4sNELs9zxXb8cV5HBbBjsBFui+7gH5lDkvhPear7qY+O026vpHfPHlhPOMGj4HTxdzYB5xbiamDP&#10;zFNRxCU9YZmdDgNWv5YkSaDm9iqBAqX8cR52UT42+iHLtfa9a7Zvfh+x7xivpU98d43E1HU5VyQe&#10;4lPyJBFXnr52P+9poKZXT+ymneNZaAYJ8aEc8LTE0G09oRIHWQmPWd7HFJdZl3gelkViSi6BFxfT&#10;R783swS+49KV1a9uoCYzWxJpgWXnBZx6nkispo+9me9kRO+ZV8SHj1gpydPg9a8JV9r+aDMD+7li&#10;rTOOA5LkJQuEX5vXG7tJp/CN1UKqVtPkOs66PbGSdj94l9bkp/Nil6EkpScjiE0v4vYSJwx+M2OU&#10;JOl+kWJb3CNW9DXDddZFnoVlatuyFDcDaYuSjCbl8Xb3WExtZnH0Vbzm3zHeq3DVG8iae0ky3tpC&#10;TSkJt9fi7jiJXfeiNcCcFO7DIld7Jux9R/jzA4ww7seiy2GEKbGcrHzr1nkziKy0vNb5IfIWCxzN&#10;GbnZV2KhiDvL+2DYy4m5JwMIkViNe3uSiVZG9F/xmPDEEuJurqa/aR9mHffVxHJSQjgnpjui9/NA&#10;Nj7vDDW3l0qc/24m9T/AV/oqLSsHnxWDcBl/gLuBaeKPfMKuLqefjYxfOT9W2tcKNTKXtbPVh4XO&#10;Fozc9IawuHxiry7FUX846+9HEq6siGXncFvqdpW67wRI/2jqXkE/20nseZ5EyPU1uJv1YeaxNzLO&#10;OtrefqUmK7OAt3vHYW47i8MvYsXXecTeWoOb4SBW34mXeUXmAu31192LJEyun57R+bcMAcW7K/pg&#10;1G8dd0KySb67nr4GejjNOs8TZayJDYcn2mPSdw0BYdma2F/tbk3fmefkuIyN5Cx8j87GUacXI3YE&#10;E5EQwb6RlvSff4NXodmfnw9ycrizajBWLnM59jhW4kvGQ5DEjJsZjtMv8CZK5mR/uX+Y9mbaoQDe&#10;xXSImewo9o2ykutd52VolvZ65eKfYuKUB1CGw1l7J1zT1rSEJ6we6IbX9se8jcqVeSKJa0s8cBx/&#10;iCfhOcTd2chgl0ls94kgQondiDss7eeI1663hMc+VaGmG1Wh5turCjVfoT8OagrxPTwVO9PhbHmU&#10;TqpcL93vGJ42A1h6NV5u8pWk3VqK9RdATYrfaSZZWzB086tPv77zL6oKNd1rZ6gpx3f7EIwG7eJF&#10;VBA7h5jgvOi+3NxC2T3MipHb3xEdfZkpRtbMOCNJkGZ1rZzEoJec3beLNUtm0E/vJ6zn3CZagDf9&#10;jpLw9mH5HUkAJWnQgOze0RgaTyciOvezUJOYVU7wPilvvYCLEa3gm5kcy/2zR9myeiVT3Az5xWKh&#10;QEgq1+fbo99/I/elbKdXpjLuM99Sl+HbJSFMaxonaZ+DmsynLLHrif3sWwIhym5ihVybY4Nxv/ns&#10;PHSeM2eucvb0GRa69cJ86uX2u/ik3mGOQJT7WrmJpmjjO7eIp2sHoG8+mzOhOaSEHGOUvgNzLiQ2&#10;PV1sPleraTeXYtdrFDtkjCdr2lPyRVCj77wC77Bc7cqRwNuzHXjo2zDzbDxhFxdhZ+jOrO0nOXH6&#10;CmfPXOHoggHoms7kVFAkZ2faoW82hHl7nvJOeV2jg00dVYEGZx1X6a944rWrrdnp/mzqb4TdjGvS&#10;z/fbQ809Ka/bffmAk3O19p1oY587emLfyeBMQq8sxEHXkkFzDuHzTmKiXWLbWZtWavqy1Fuup4nB&#10;MoL2eWJiOo2QcOn3a4uw1ZGk/mEiCdr5U7FnY38DrKdekqQnt3uoSbrLfGt93Fe/IjSpuY+LebZ+&#10;IEYWszgZlMjVxS5YjDkiQJbNo3WDGbL8GIv62DH1aDgxAiHLneyYfDCE6NQ2QKzYrdmQoA8LrsYS&#10;2+KnADa7m2A//Sph8XncWeaKvvJNYmCmZq5Nub4Ye11py4OENm0JYNMAI2ymXCAwroDgg+Mxs5vP&#10;maBMzRPy9IfrBXoGdQE1uTKeemPWby7b9p/TxvpZFvXXw3LyOYL8rjLP3gAr94XsvhVNQrfzq8wP&#10;Ia+5cGAPa5fOxN3wV6xnXidU7L+3wg1j1xVcD8rWrvjHc3CMOVZepwmOSefafEeM3WU8h+S0vLKW&#10;cHE+dnoj2NQJapQNHdwwtJvHWX+5NynlU++zyN6cAdN3c+DYZYmlq5w5uhwPiZ8pR6MIE/Bo/01N&#10;B1uNxFaJyeC4YrmvrcTZYBRbXki/K9dNfcAiB6l7Woe69ayk7gCOznDERGy/G5ytHYeK7Qu0tnf8&#10;pqackEMTsbSfx6mADG2/bKS/URPUKLal+azCRbl+m3M7/1YqPm0DNfc20M9IwFPufzHauTrk0CQs&#10;Labi/y6VlBsrcTEeypq7scRpxoYAVsxFppqb4al855ek9IELJuaDmL3jAf4JxR1eFeug4pPFDsZ4&#10;rHhCoMBC83h4vnkYZlYzOOonYBl6mgnmzswSMI/SzsMtmpPJtQWumFg0Xc+vzfU0K7xGo9j8VMap&#10;tDXFeyWuZh5M33SUY9p54tiiwRhbTOfw2xguLnLFqv8sNu892xK7S2SetJ50ioDQeyrUdKMq1Hx7&#10;VaHmK/THQE0pgWcX4GrUmylH3hGTXkF2TiqnJ5rTU9eegcPG4TnGC89+Fvzyv/o4DfNi3bU0UrST&#10;ZVtNf3eVuc4mOEw6zYvYos67qH1DVaGme+0MNaU8WumK0agjBCbkEbBnFGZ91uPzeC8jrMazV3lN&#10;K02SdTMjJhxSXksq4NXB6ThZujFm+grWbt7OZLvfsJp5k+ikZqgZxIZnylNppf4Koo95YWQwSZLd&#10;nHZQE/OFUJPy6gRTe9vQZ9RclqzezcaJjvS0mEdEVARHPY0wnXBaAKS4MyR3CzXDBGq0r7t0CTU6&#10;DFzvR5SAifI6zJExBuhbD2bc+GlMnTxdo5PGeTFt2xPiU1t398qKPM1YXQPGHZSEoeX1rQoiDo3D&#10;QHlSH5RFUvBXQo1A58vm3c26ghqP7Txrs1GAYss4AxPps2he7xmPkY4dA8dMYrLW/qleExk3ZQ8+&#10;0XkkJ0Zwbess+hrpYOY2l8NPM0n5xAfx6RpIGSp9nNb6AbXMC0fGmWA2/iRhkXc7QI3ydFwpn0pS&#10;yzcpzeWP82TLSIx1u7FP5v20zFz8buxleh8T9Iz6M+uQL9Fp3ScmLd/UtGwUUEHMiSmYGU0iJCyd&#10;yCNeGBtMYL8kky2vTok9R8caYSjjwE9g5HY3UBMffobxBkaM29f2lZyKpjr1xrFXkuvIa0txtJnD&#10;Cb8HrPZwZ8mlcK4v98BxxkV8JakeYDuNg2/SteOjVdPvr6OPwVDWP5Fx0MZPRyeYYS5+ConN4a5A&#10;jaF2Vzbltb3IoxMxMZzAPrluU7xozxHfGo08jK/07xdDTUIix8abYmQ9kLHjprbG+niJ9a0PiU7M&#10;JyHgHtunD8Cslyn9pp/gkcRc+1cwC3lzZC59bfoyauoyVm/axpTeOthMu0xIXG4T1Lhv4n54blPy&#10;mpPByYkWmI87RlBUDMe95P/HH+OtxHrzeE670d1GAU1Qo6kvTCBIfsuKPI+XicByv3FMmKiNpclT&#10;8Bo7k63eSUTfbAs1YutRsdW21dapjrpi6yWC5R7VEWqyos4z0dS4qW6vDnXf8GP3WEssxh3ljfik&#10;xfaby7vZKOA7Qc39DVLH4KbVHg20Seyfnom12UT8A5OJPDFD/n8Se5VvgZr7LeUms60sGK9AjYzX&#10;jKQobu6ch7upHmaus9j/QMpqIbujZkWfZ7JZExCFJ7cZD8enYmnoyc5XMmZCPgE1eZXa682X6+m3&#10;u157qJE6T0zDytCeASO9mKSNzalekxg/ZRc3QsI4NNEKUxsPRnt2iN0t9+Xe81CFmm5UhZpvryrU&#10;fIV+f6gpJ/TyMvqb2stk94rwFO1TmLxcXl05w4H9xzlw4IRG9y8ajN4/ejN582Eu+0oi2iEhygzz&#10;YbGbOQ7jDkmSkN/pO4RvrSrUdK+doUaS5rnWWEw8R0hiMelBRxllMpC5Mz2wHHeq6RuDjKcstdNn&#10;xE6Bg9CLTFVuYrsDCY8vIDU1il1D9LGb1T3UxByf2Ao1mU9YYquL24oXTdAgNqQ/Xo9rL0cWXOsC&#10;aiTpOT1ZkoUxh3gWnkVyeiH+u0bK8flSXzJX51ij57yGOzI/dHqimPGABVYK1Ch/+6EJoNKVV6d0&#10;+ml2eWtKsEt5vMoNffsl7aBm0IZAsU85p4BLMywwHrGPZ2EZmtdUkrWakiFjom0sa1ZqeuK67Lkk&#10;B803ziLuLndGx2oRVyWRS/2ilZqRbPMVqNEmLZpXjlzXcicyr2nL9Exf1rga4DivDdQ4reSW+Etz&#10;XDTlgSTIus4supFE2Ll5kgyMYdvTBKKTW+1PTlU+AFZsqCAzQ9kY4Q5L3QywnHKxa0jUahPU9GGp&#10;si2wJnESTX8tSYMBzgvuiR8fdIYabfmELsoHHJ+FtWLfk/hu7KsiO7uElIRori5xx8hsJicEEDVP&#10;5rU2tdVPQ4349ZqAbc8+LLvd1h5la2M97Gd7E5yg+LRrqElIuss8a136LHnS5sP6Iu6v7CPgu4BL&#10;klimxXsz23YAS3Yuo5/rCi6LrfEPNuLuupRdS92xnXiC111sv62BGn03ltyUhLs5iUx/wxo3I1wW&#10;3CFc7NJAjcdWHmugpkrasljiRXzr02aL4vSXrHbR1+xW+S6+8A+t1FyZbYfZiF08Ck4jsaUf2sR6&#10;ThlpqdkEKq9aGVgx5ViUAGZrHGfFXWO2nTWe21/zTtqYmhrNvlFm9J7RHdRkcmqSgIznUYKi07k6&#10;r7ck6Ou5I5DSFMtNSbmV7vBuV2qMPQTywrT1pd5mno0Zoza/4p0C7C1tKCQtq4K0u62vn8VFKbba&#10;4LlNympt3T/aQmxthppVGqjZ3AwQMr7n2ZozatMrAqM61p0vtjtiLHBxO7St7RLbYnvH18++DGpW&#10;awBm07O2UNPxt66gZgir77ZCTawCNaYK1KSQcms1rob9WHy9dTUw890RxpqZMFYDNW3mg3f3Welu&#10;ivWk0wLHhV3PB2nK6pUhfRbd411c8wOeIh6sdcfEdh5nlU0hPrVSo9HW663yMMNGcz3pD581GqjZ&#10;+ERiW9qarDwsMBvDxruRmtfLWv2vbO5QwLX5TliO2M7dAImTlmPa2FW/qelWVaj59qpCzVfo94Wa&#10;MkKvrsbD1JoR627y1D+O0IhkwiPTiE+XCShLktfMkhZNvL4Yq19Hs0dumknZFSQ8PsHSBfvwDpcJ&#10;JfQuy/pbYDNsCxeeRhAULklWZAqRSrLcTVLyr6oKNd1rZ6jJ5cxEExxm39TsFJOdFcv+kabo/2KI&#10;55HopsQ705/1ffTxWPeWmKCTeOoaMGzbO0lmiom+swl3nX9iOvW6QI3Ew+egJieRY56m6Dku4rx/&#10;JrEhL9g1wY5eP1kw56pATWZHqEnj6FhDjIbs5XlMIakxz1g7QJ9fjWYSLvUlPtqMu74p7gsu8Cy6&#10;iMz0TN4Fpcq4ECDJfMtaV316z/ImSIBLuSlnhZ9lgokuLnOu8TY2k+B7h5ho04tfTQWSuoSaSuIl&#10;qe0jIDJx1zNCtHCfGp2i2b2rXWKam8eDVf0xNBvN1rtJJGeVEfNoD6OMe+G69CFhAjqZn4Ga9Keb&#10;6afbmzkXY7Wv+lUQenwKFjquzD0XRnRcPPd2T8W+x89YzrxFZGIePot7o/+rKcPX3uJVTBGpUa/Y&#10;NtoK4/6buaM8REh4xnK5oTtMOMDtEPm30i/pqURIEpKZlUdoUHLTzmppEewaZojFpAua73+e75vF&#10;8Mn7eSIJX1tg1EBNz18xHbaNq74ZpGdk8GTnBGwNBrL2joBO6tPOUNOrqfyVN12Uj1XsM6H3eLEv&#10;uNm+tCb7cipIDIvRPFTJzC3Eb9dojE2nC9Sk8XDfbEaIfY+j2wPt56AmO/k1a/sZYjVsBz6hcr2s&#10;LB5v98RSpw9LNK/IlXT/+pn46+EaD4zNR7PJJ56kzDJiH+9jjJkurovvEZwocZabydmp9rjaW2I3&#10;+5YkUQKIaS9Z1a8vrpaGjN4XQlSHV880ditQo/MbpkO3cvl1uoxR8dMuL+wMB7LGJ0EArKQT1Cht&#10;WdffGOth27kVIuNFacuO8VgpbbkWJ22R5PmLoaaMhLvr6G/cG69tkvzJmFHiOzUmVRPrGclJvFPi&#10;Se45Kf6HGW1kyeSOUBNzgUmmpgzb+JrQ5CKi721nqNFvmE26+HmokTiLu72GfkZ2jN30gMCEAqLf&#10;erNqqCU6/3Bnw9OUDmDQBdTk5nJ3pQfm9pPY7h0tY0jxcxFRUcqOec2rhk1QExtxgclmiq3Kq4RF&#10;xNzfwTDj3zGbKPEvUJPxfAcDjZyYdTpc85aCUve9VQOxsJ/INu+odnWnSd1xd9YywFix/T4B8fli&#10;+y1WD7NC5yex/ckfhxrl+oOMnZh5Wsa99m/XdP7tj0FNdmoA24ZZYuOxlEN3QvB/9YC9s/ph8s/f&#10;GbFTef0sj7BgZaVE5rm0SPaNMcd64imBjFxeHFrA6Kl7pe+aoU00N59HG4ZhYTmS9TeU+4WMh6eH&#10;GG9lgOuCWwTEFZMZ9qnXz/Jbr5ceJdeTXEG5XlQB6S92McTUmZknZbykVZCd+JI17lY4ee7mekA2&#10;aZp5Ip3I+BJNTCbc38RAMyfGb76Pf0LTTmmpMWnEik1Nm5eoUNOVqlDz7VWFmq/Q7wo16XeYZ9mT&#10;n//n//GPf/zC77/8Ro9fRX+zYs6ldEnW2pdv/01NGW93DJMky5nl9xI5N8tGbkj/j7//70/8ptSj&#10;qasHVpJotn1151uqCjXdayeoyU7k4Agj+ixr3sq5nCC52drazeF0cG7TN1LZUewaZIjLkkfEJKbg&#10;vXow5j10MTWxwHbgImZ76GEiiUCUstLzOaiRfyc+Pcx4Wz16/d4THT1HJm1ZL4m+rST6kmR1hJrc&#10;cqJvbWSwiQ56hmZYWA1l7owhGBhOI1Lqy87O5uWpVQy31kdHbNLv8TsGbhubNiXIK+bl7nFY9eiB&#10;bq8BrLmfJjfPPJ7umUhv3R5y/V4Y2U9h68oxGFstkPpyu4AaZZUgnceHFuIhiauOjjGmhrroGY1m&#10;+1NpY7tVyUoyEwI5Pn8o1rr6mBobyHWtGDL/DI+0W6F/Dmpy0oPYI0CiJ7bpSzvuyryXnuzH3vGO&#10;GCr++t0Qxwm7WDXCGLtZ1zVQc2OuHb0nrmbRUGcsDQzQ+/V3jF1ms095jUN5FVTx4ePTzJWEQF98&#10;ZGxkhH5PE0Zs9SVKgGKDh7XYao5pz9/RtZrA9vspJGfEsHe4EU4LfAhREvU2Njat1LjhNWcsTmZm&#10;mOj2pJdBX6btfSngJmUzuoAaPaX8GJzMuyiv2PfkNPM8Oti3xVezNe39DUOxMTLFQvzes5ctntue&#10;E54Yyd4RJjjPb/72qY19n4EaJcbjXl5g0WAbDHVMMNeX2LIYyvzDr5rAXhLF7nc/U/r4HScXjsBW&#10;r7WPB8891WYVupxw5fWbnnbMuhBLnKafiyT57Iuh/kh2yrzd8dUzjd3alRqv2WNwNpf+aPbT7ucC&#10;CE12dYSaprZcZPFgW4x0pS16SluGMO/QqybfKsnzH4Ca7GwBqSNLGGyhj66OkcS6nsT6SLZILEXd&#10;laTfykzGvQl6v+lgO1q7K5qmzVrNzuT2+pHY6MicIDFl6zGfmR5GmE9UvpnJ+SzUZGemcX/XDNyM&#10;ddHtqY+JlbRl7Tz66g9lwwPlG6g21+oKapQxGOvHsQXDsNXVQV/fBGMdmauG7NR8d5fcZqUmXqDx&#10;9oZRUq7V1hmKrV6neBct80d6MPvHO2DYoxd6rmvxDs0mRVP38E5135P2pCu2756ptV3q1Ng+l376&#10;w9ig/LHPdrZ/HmqU6x+Y0Ob6Ai3pnX5L49byL4ca5bpJ7+6wedpwnC2s6O3myZJ9GxltaMGk/aFE&#10;xr76/7P3FuxVJN3C9m/53vc95zwyAsTdAyQhSoJrcHd3d3d3d3cLIQJJiLvvuLuQcH+r994JUZhh&#10;gJnnTK+51sVkd3fVqlWrqte9q7s2m4c4Yy3+MO/5K4a2o9ko8J6UEc++UTa4zbmi3aL703hTxsM7&#10;Ti4agbPMPcp4MOxli9/MI9yNEJ9InH8WajJfS329pT6ZF5T6bKS+mwqMy3mZ4ewf1wfTHkpbV3Ht&#10;XSaRT8+yYKAjJuJfMxOZJ3qaM3jdM90cJbH37OhSBtspNkjsGiuxO5T1d6Sv01Wo6U5VqPn2qkLN&#10;V+h3hZq8MtJScklMyiGhneZpf0yvbQKhVU0xScmFZAhMKH9rMjIIlQlU+dY9U9kpq1M5OXIzVZKZ&#10;DuV8I1WhpnvtvFJTSUZaHskZktDo+0PZmadlZ6PO58hNLDOPmLfhBISkEZ9cRJocS0qXxFK5XmIh&#10;OblAu6FES5zkSHlKfCjXasvLKSU1PomA528JjMgiObOYVEnOtbvsKPVnFZCUovxOie78nJwSkuLi&#10;CHgdQ2SixGCGcrylvCo0UmdKShbhgSE8ex2rfSyuZXcsTVY+0W/f8SIoVZKYlvILiQsP59mLSMLj&#10;80nPFPukPl155drYT8ms0LVHsVepI1vqSMrgXUAwzwJiiYjL0+6m1mks5FWSKfYlxIq9LyN4F6MR&#10;v+l/K0E5nltKSpu2trtWq+Lr1HRCAt7xJjJX/9smyjjKJvx1iLQjidiUYtK1/aGMoSqyMpQdwYq1&#10;/RAbHkFAsJwj/lZ+y6W1D3JkTKfmEB0extPnYYS8z5RERenPctIFVEO17YoT3ym/VaH8tswlJtl4&#10;s/S6sjWxzpct2vJOzdpH8UTGxPP6dTThkrCmSkzpfCZltvGh7rdB5PyHUn6X5+vtS+vKPiXecol6&#10;G8azZ+GERos/pdzshMtMthX7rikrK+3t+xSDn3ysjUGJGU1LTCm74yn1vQvjRWA8UYm6XZda7MkW&#10;nyq76ClzibIrXbvypI+zpI8TlT5+pevjJOmLbH3M6eorkpiXMtv8hkl2ppSpzJNt+qWttrxTs+Z+&#10;jNzvuvaT1q60Eq1dLdfp2pIrbQnXt0VArE1blHhX4rt1POe0aY/S/6l50lctv0XzKdbDJN6eBcQQ&#10;LrCvbYf4ITFG2vw8mIC3qcSnih1t2qxTpb/yiX0ncRiSSpy0t2V+UMak1gdpOr+2nK/cI1qOa6/P&#10;KiI5Lp7AN9KWBBnvmUUyZtr3Z4vqymvvDwXilTGYGJsotobwKjSJGOX3a9r2pbZfOtia1N5WZSxm&#10;psq97LWMxfc52vq7KjtaX3a3tqd0bbu2X9ruIKf0i3Jua8x0UX8Xn2UpPlB2SlTK6VSGPha1sa/7&#10;kiZX+jwjvUD8IG1NlX8DDzDCypMFF2KJkzhIT07nrbbvZS5NkPlR6tAkXmOGsy9LLiq/m9TG19ry&#10;FBsKxScSszIe3kZna33YGhsy56Wm6Oc8fUx+urZ9fe/19bW2Py1DjoVJWzW6NuljPSZC5m+ZJ4Ij&#10;MrRfjmraxW6mxG4oz7Wxm6uL3ZY4lzlFd66qLapCzbdXFWq+Qn/MRgFfqzK5drrZ/ThVoaZ77Qw1&#10;X6lyI/vctrpfVrkByU22002uW1XO7zoZbNEcKa+rc3K6slX5TKm/7We/Qburo7Pq29flsS+plN+F&#10;b7R1f8nnX+qXlna3K1tXX9t2pT/Yzvj5p3kZV6TfheqTtkDN+ufKe0lf7hcd1AyW85WNAr5wfpf2&#10;6fuwzefpD3YwQex7EVvYyb7fpdpyP29/9/p7Y/jzqoOawdpHlZQVod9t1x9qS2ftMtYltpQ2/+E4&#10;/KJ+Rfs76bewVWzoso8/V7Zyzbfqh5b629bT1We/VSuJCXjFi/BsUiXGshLfcXhGPyz6LORcSJZ+&#10;91Jd+W39n/FoD1MWnuJpZP5n3onV+eT3j4fO9XU81qmtHeaDjtp9eap2VBVqvr2qUPMV+teGmj9X&#10;VajpXr8Z1Kj6v1pzNCWkaleYOs8vmffX4m42nI0v2ux+9hnNfLAOD3Plhevfdv5v0s/Y95+qmQ/W&#10;42UxnA1PWx6bU1XVb62FPNw+EQ8LI4wNjTH41RA7n9nsuCmJrfJjxl1eI5qjG2+dV+ZU/U9XFWq+&#10;vapQ8xV6+2EKQW81VFbWU1PTqGobVXxy/0mqBFZdl8f/zpqXX8nTV+mqb1T9eq2spLCgjFIZZ9Vd&#10;He+ov/f8v6uqflL1u2sDlaVlFGZnEBcZS1xKDrkF5ZSpMfe31Scv0ykorO7ymKpfp3V1H/j4UYWa&#10;36XKSs2b0GwaPzSL81C1jTY1NXP+Why12sDq+py/q5YKzNx+lKz6RlVVVVX1b6sfaW5upln+bf+5&#10;qn83vX43iZKyui6Pqfr12p2oUNONKlATGJLNB4EaVdqLAjXnrsZpaVmV9lJWUc+th8nU1au+UUUV&#10;VVRRRZW/s1y9k0ipQI0qP0ZUqOlGVajpXlSo6V5UqFFFFVVUUUUVVRRRoebHigo13agKNd2LCjXd&#10;S5dQ01RFSV4ueSU1NHd6ua2JquI8cvNKqWtu5jOrqt9QmimNvMr2eeMZPWouJ96WUvu/qCubS6O4&#10;sW0+E0eOZt6xt5TX/JHGNZF6ZwdrDj1BU1UvnvtrSHNdLQ0fP/6geGkvTal32b3mII8zyiVm9R/+&#10;LtH5dPW+h6SV19GYcpddK/fzKO1ry/vzpbEgjKvblzB91DBGj5vL3kcplNc1Kc7i3o7VHHiQStlf&#10;tHGNCTfZte4oLzQV1P3BgGpKvceeVQd4mCJzijT/e0tjwi2t7c+zJXa6sL2xIJxrO5YyY/Rwbb/s&#10;eZBE6e81rLmO2vqPdPNe8l9CmstiuLN7MVNHjWbuoUAKKhr0R36QNKXxcM9aDt5LorjmB3T8f5D8&#10;r4eahjLKKhv5IP8WldZLzvznDhQVarpRFWq6l28ONXW5BJ/ZyFz/gXj368/IaRu4GllEfVPHwdFM&#10;2ZsDzB8/jq2Piqhp7Hi8jtygs2yeM4bB7u74DZvGpiuRFNU3tSZ/zcWhnF41hSFyfMi45ZwLK6Lu&#10;Gw7CrqCmKfUEE+3MMPPdwbviGknpPklz6UOWu1lgYj2HWzmVkqjqD3xHac6/wyIXa7ymbuXEmRsE&#10;Z9fQ+L8lzJvzub/IDXuPKWw7eoYbQVnUNvyRxjUQssETqxH7iCmq/mtATfUL1rjbMmjDC/LkZvKj&#10;pSF4E/0thrM7rICqr8pfxKcbPbAcvJ13eZXUBm3E23QwO97mUfmfCNfV4ewf6Yzr8MXsOXGe84d2&#10;cCYgl0pJhMVZbPG0YNi2UHIr/pqNa3i1Fi/rMRyMyafqDwZ4Q/BmfC0Gsy04hx/R3IZX6/C2GcOB&#10;6HwqO9peHcFB/z64DVvI7uPnOXdoJ2deaaj4XXBZTcD6/vT2W8fTzLIfMj//bmku4NHK/vTxnMjG&#10;gye5HphOlQLUP1IaQtnua8Pwza/JKvtPHMTfT74/1NSTH3aV3YsnMdzLE78hk1l7NpjsyoZO96vm&#10;8recWTGDKRtuklpY3eZLsVqygy5I7jSJJceCyStvC8XNlEZcZuucEfT3GMi4hUd5nVlOvbbwRpJO&#10;TWP8pgeEX17J2LknCZVjf2YEqFDTjapQ0718a6hpCD/IrGmr2Hf6BvdvnmLDKEdM+yzkXlY1bbml&#10;ufgZq31sMPvpn4w+KTcnJWloK/URHJo+nTV7znDz7k1OrxtFb6M+LL6TSZVyN6oKY+9QG3qP2sTl&#10;+/c4Oc8TC9spnI1tGaB/XLqCmsbwrfhaWWH+az+2BAmMtR5qpvjWbPo62WL679Gckcngj35T+luk&#10;8u5c7MzHciyuQHzYyIev/QqyMY7Li0az4nKmJAo/wPDfIpV3WWBnwfgjMTIx1+k2+tAfUqQx/hJL&#10;Ry/jSvpvXRVoIGitK6ZDdhMtN4G/xGzQlMObs4e5+jaXmj8EbF8nDW/W42ksEPJOkuCvhJqgda6Y&#10;+G3hrUBNTeA6+hn4sTX0PxNqqp+swM1qJLuDMyipbaChvo56Je6UwGsIYqOrMYM2B/91oeblKvqZ&#10;jWRfV2DwO6UhaIPEhh+bgzSUf6G5jQnXWDVuOReTiqj+ynobXq7G3Xwke6MkdjqUUf10FR42I9kV&#10;mEpRTYd+EWlMlPrHS/2Jn+rv/FkzuUEXOXY1RJLEv85KbTupfMRyFzvG73tLZnEdDW3a+DlpTLzO&#10;mgkruBBf8IdhloYQtniZM3hDAJmlP/6Llr+yfHeoaYjhzJIFrN1+jKu3bnB280Q8LV2Yez6K/LYD&#10;q7mUwK3+uFv+ws+D9xKZVa6P52pC944VYPGkj9FPuCy5Q1rhJ3troo4z1c2V0SuPc+PWKVYMtqfP&#10;+AMEZVdQVV5CcU4QB+fOZeroiRx4GUNqXhl1Hz59kfyjRYWablSFmu7lm6/UfKijurqWuoZGGhsb&#10;qI4/wAhjOxbeztPBiCJNeTxc7I7n3BVMMvuFsSezO0PNxw/UVVdTW9cg5TTSUB3P4WGmOM27TV5V&#10;PQXXpmNjPJJD0QVUSl31JY9Z5mSAz6Zgyv7QI0qfpCuoaXi5AhfXaUzzMcRr02sKq/XHpE1Xpzgx&#10;etlcPHoM5VB8CbVKuDVXkR3xkgdXr3DrcShpZY20LFo1l6QQEZFKcV01hQlveHDjNgEJJTS0nlBK&#10;WsRb4jTVn2ClRkPsu0jSS+upyonh4dr+GFr4s+vWYwLj8+VG/4Hq7Pe8uneNqzee8DatlMYOq2T1&#10;RVLvi7vcuvuc8ORCGmvzSHhzlKlWPfFddoWHT0NILKqnsTiV929j0UgbW4qo0cQSFplGQ6NkwGJf&#10;Svh7UktqKUt/y5PAZKq1vmqgKDmUxzdv8jgkkcLaD90nEM1lZIQ9587lGzwMTKBA4lB7bm0usQ/W&#10;M7CXJWO33eBRQPynYyINBQkEH5uCXU8fll+8z7NgqUdipSQ1gnexGqrFPp3JNeTEviMqrUSgqK4V&#10;aqI0WSSHPuG2+C00tY3P9dIgPnr7+Ba3HgWTWFgr/tcfoImSxEDuX73E9YehpJc3tPqmK2kuER++&#10;T9H1cco7nty+zdN36ZQ26O1TfBgSQHhqhSQwHz+dX9vN+Xrp3j6xsCSJN9L/l689lP4v69S2ttIK&#10;NW+zyIwP5tHN27yKL9QmjG2luTxDYuYO1248kDgroLb1+G+AmuZyMsJfcPeK9PHrePL18dBUnETY&#10;23hya2VMaE9spDAxjOiMUq0vFGmuyibmXTSZ4ue2i7CKnyLFT0W1VRSlhPFU8dPbtDZ+aqY0JYKo&#10;lBJqSjN49ySQpMo67beO7doSl0+NfmmzNi+WxxsHYW45ii1X7vP81WsCA0RfvyezQvq5viuoaaBY&#10;+unpLYn1YIlfmXtav1doKiH5zX2uX7rGo5BUSmVsdOqJ5mpyIgN4eO2qzA8hpBTX6/tS7E97T2RK&#10;EbVVhSQFP+T27VfEFwnct+uaOgrj3/Do1l1eRmRS8Gg5bl1CjZSX+l78Uaz1R9jTNyRV1Oq+aGoo&#10;JvXtE+7cekSwzCGKP7Qfd4QaxdaoAB5dF1sffbK1oTCR0JMzcDbyYcmZ2zxR/CB9qq1eW/bT1rKr&#10;9WXrRGyXee+x2P6ixfYuoKY2L44nm4dgKbC56dLd9v1SXk9tga7+3sZK/be09WsyYgju8FlBTb22&#10;rwLDlccHZU4rTSMyMpXCmioKk0LEjju8ipXY7rDUXS/tC354kxv3gkgpKiU7LoLE3GoZV8rRJkqT&#10;g3l4/TLXH4TIXCgx1qmTO4iMh8z3r7h3VcZDQCx51fr4r80n/skWRpjZ4L/hEvdexpEnANf+uwZd&#10;fY+09QVr66stSCL01Cz6mvRn8SldHObrr2ssTpO+vsPtR0HE51VL7LQ1rpHi1DCe3b7F4yAZl2KH&#10;9rAKNd3K91+paaK+pkbynnq5xyp5TxKnJzvjNuuctv90vddM4bMNjBwwh8VjbDH338f7VqhpoiAh&#10;ihRNOIfG2tN/+W1SW6CmuYj7S/vhNHIbASmF1El+VvpyAwOt+7P6QTyvjy9m8hh/Rrqa08vanaGD&#10;fPGbvI83WTIffymmv5OoUNONqlDTvXzvd2qaCy8x2cSGeddz9VDThObmXPq5zeFK9G2W2PdkXFdQ&#10;01FkQF6eaIr9rOvkVpbxaL4VBgP3klBaqxvMHyu4M9MMg6FHKCr/NpNOV1BTc2c2dp7ruLBlAObu&#10;a3mRr1uBaso8y0S7URx8vJvhJr5sD1VWcT6Qemo6Q4aNZ/qs6YzztMbacyX30iWBFaMbXq7Bs89E&#10;lsz0wcXDj4F9LTE2cGHJzVTxlZxQ/4q1brZMOJpIuZaQpJ7EI/jb9WfDixySbqxjrIsh//iHCa4+&#10;AyT5f0Zu5FFmDhrBhKmzmenviZ25J6tup+vKE8CKvbScYfY29PUawqihXriN2E5h6m12Tu6PzT/+&#10;Hwa2XgwcOJG9rwope7IaD5txHEso0wGa9F3S0dE49V9PYXGV2PeStf08mbl4Ei6WtvSdfZlsSZgC&#10;do3Ds99Qps2cyXgPW1zGHyIkv6bTzb65OIhDk91w7C22jx/DIEdzHIds4GFaBbWae2wa44bpf/0T&#10;897eDBq9jWf5VfrJtZmy5zuY7mvFT/+vBw6e/Rk8YQ+vCkp5tsYdx3FHSFDeeVJObUrkuL8jA9c+&#10;p6iyWgc17v5M8XLGY+BwhrnbYmrqzoILMZRqH/NopiBgNxM93Bk+aSazx3ji0Hs8h4OUZK+B9Ctz&#10;8LTrw+AxExg/aAir7nw+dpVHanxcJ7F4phcubgMYMcQDB2MLfBZdIba0jiZJILZ6WzNqVziFVU3a&#10;8/vL+YtmeHd9vmLf691M0ts3S+xzFPsOvcmThPEjjelXmO/hgOuAMUwaM5hhK26TJeOhOwt1UOPB&#10;xBlD8PQZxCAXS0wMXVh0VWJOu/zVTHHwIab3s8fFbzQTx/jRx9yeYevuklymfNv9eahpLg7myFQP&#10;nKSPx4xT+thC+ng995LLqIo6iL/DADZJLFcouVP9W3YMsMV2zDHiCpX+a6bk7iLc3RdzI7203cpn&#10;Q8AG/PpNYqH4ybWfzk+Oip8WXiJGIFs8yeu13vhOX8ikPtY4OM3mYnox2UGHmeHuoG3LhNa23CGp&#10;rAbN/c1McjfhX/80kfHhy+BBgxjiYY9pr4HsVB6nq+kANc0FBO6dRH+PoUyZMYPxnva4jttPoKaK&#10;xoZ0rs3zonefgRLbYxk6eAW3pQ217TqiibTz8xg1chxTZ05nvJe03WMpNxJLqGtuIHCjL14TFzCj&#10;vwv9fX1xszTCtO98rsYX678wySdg53j62TrRf/gYRvt4MWJwX3r9NIS9naBGylvfnwHTF4g/bHB0&#10;msWF1GKq8gM5MNkH7yGTmDV9LD72fZiwLwBNZQP17aCmiXSxdbRi6wyx1dtOa+v1hELynu9hziBb&#10;fvmvHti7+zB4/E6eacolR29b9jh92a+0ZX9UbN81AXdbZ/oP62B7O6hpJu/hVqZ4mPJv6Zc+yljX&#10;94uZ9MuO4Gwyn+7V1f/fUn8/pf4d3LqwjmntPlNsKuT19kE4yZwXKvbVvN7MYA+Joan96eftxwAX&#10;a8wM+7LgUoz+XRJJHl/vZ6rES1/voYz07YvrkCmMkXiaflIgqaqBzOuL8HPqK/PTeMYPHsLKG6ly&#10;bffzQXNJKCdm+dCnjx+jx45hsLMlToPXcEv6tFrziB2TvbD4x78wd/Jk4KjNPMxsG/eNZN5YxADn&#10;lvqGsvJ6MikP9jBviB2/atsqc6W0/2lWMVlvDjDD14vhE6Yzc6w3zn3Gsu9FJhXKJCqxG3RgKgO8&#10;hjJ5+gwmeDngNnYPLzPKaahXoaY7+eHv1DSXcHu+xN2MU8TmVmnn8ea8R6wZ7Mfc44FcW+GN/di2&#10;UCOpULPcJZrSOTvJEd+2UFP7kvXuVgzbFEhGqS6n+Vj1mJWuVozcHkRafgXlCVdYMm0VK/0HsPh8&#10;IElyz20Pwj9WVKjpRlWo6V6+L9Q0kXVxMg6207iUUql9LKwp4zKz+nqz7FYKZZUvWe3Y6zdBTVPm&#10;ZabZ2TPjQjIVtRmcGNYLi6lXyFFukNoz6glZ04debpJwl9ZoP/mj0hlqmsk/Nx4rv+0Eh+5hhJkb&#10;K5/kUdUo8HJsFA4jDhCVeIpJ8vnqp8rnH2mqkYmisorq6mqqcu+y2MmMMYfiKJOspCFgNX179MJj&#10;+R3ic0uoKE3g9HhrTH236dpQ/4xl9kaM3B+vPV+RD/H7GWziwsqnuVRUV5FwaDimDvO4kZRLqfLt&#10;6IcaKsoqqaqqproql3sL+2A16hAFAn9V73Yy3LoPUw4HklZYRmVlBRWVAoVNDdSW3GexbS9G7Ikk&#10;u7CSusZm6p8uwclwOAfjJBnTVv+BhP2DsHBdQX5RpRa6Vjv3oqf1WI68TqOgopayl2vx7TuFk2+z&#10;KBaIqMp5wHI3B6afSWhtg1aaywhY54W1JKy3YsR28VF52j2WugmgLbpLZlkVlYmH8TdxYv7VBHIk&#10;UW07uX5srKX0/iKcDIaxNzyTgkrlG+x6Xix1xGzYfuKK9VDzIZ5Dg81wX/6YwooqLdQY/ezA7AsR&#10;ZBVXUFmeyt1F7pg7zuFaiiRiZQFs8HFl2vFQMqWN1VU5PFzmQe8pp0koiOLIcHP6r3pCal45VZWS&#10;xAssfu7xkIaANbgZ9MBx6hnCMoskFspIvb0EL9PeLLyeSnnFa9b3MWDglreSJEkq/rrl/NO8y+h8&#10;fmnhKzb2F/uOfbLvkda+U8QXVwp0jsTaayWPk3Mpr6qURLxB+/sa3YkWagx60mfuZSKzi7UxeGaS&#10;HRb9N5MjcdBc/lrqs8Jr0XWiNCVUVpWTfm8Z3qYCPrdSKauv6x5qGssI3OCLrfsirkdqKJE+rki/&#10;zwoPM9wW3BIfBrDZ24LhO96RXyltf7edIb7uOBuN42xCMTUC4U+XudB7+nkSi/VfXuilQerxMOqJ&#10;o7Q7NL1Q56c7S/Ex78OCq8kCqHUErnHF7Fdrxu57SXKegHJJAJt8rfFaeE3aqm/L/eX4mLmy6GaK&#10;xKv479gYrJ3ncDkmi6KKSkperMXLZADbgmW8tYOaRipeb2RwvykcC0qT2FJi/RGrBJann4gmP/II&#10;Yyy9Wf0gkVwllitraJD47dgTTbWV2vmhSjs/PGBFPxvG7AuXeK4laIMH5oauLL0qY7KonLLEs8wQ&#10;8B+48TV5FQ2UvVjPQBtPFl0O18ZyVVkSV+e6YPzTQPZEdQE169yx6GHNmL3PScotp/5DOYGbBuE1&#10;5QhBqYXa+ST30Sr8ek/llFxf+rot1Mhc1tbWvIescreVssLIK6miTFllMRnOzqAU8Y2MVaXszYPx&#10;nnJYyi7Qlf1Yyu4zlZORuWiebWCQrScLL4W12n5tnqvW9t0dVmqaG6tJPj4Ou95zuBCZoeuXl+vp&#10;bz6QLYHZMq/IvPNoBf1Mh7MjKFlbf0O9zA8dPlPmh+CNHlj4bSQou4yaN5vob2aM+8IrRChjsyyR&#10;C9P7YO27gTRNmUxRAWwd5IDvwsuEy/GKylISL86ln2Ev/A/HkV+ewumxdgxYfpe47FL9fCAJZXfD&#10;rbmcoK2DcfKcz6V3GRTLfFSR/pA1Mr76zbsq84vMR8knmGTTl7ln35NepLwf2SZmmlI5Pa5zfU0N&#10;dZQ9XomH+XC2v04kR9paXx7ItiFeTDsYQLIkq8q94OkaP9ymHOV9TgVlb7YywnMKh18lk6/Ebu4T&#10;1vm5MP1oOHnFb1So6UZ+NNQ0a26zxFPm+6PvJNcR0G7K5s6ygQxdeJ5wmY/fbPXDoQPUaKU5oxPU&#10;NOdcZIaDPVOORUtZ+qhqCGfXIGt8lt2XnKCKpIvLWHPmLfGPd7Fg1UWpo0J9p+avqCrUdC/fE2rq&#10;ki4yu7ctI/eEUFjzgY8NKZyd2JeBax5qH+f4WB/w26CmLplLM/tiP2wPIQU1fGhK48iQXtjOukVu&#10;K9Q08G6DC71c1woQVGs/+aPSGWqaSDo4BIth+4gpiOHocAs8Vj+Xm1siJ0bZMfZQNMWFN5hl7sCC&#10;mzlU6lemqjJCuHNyH9vXzMTP+J84LX5CcVWjJGZrcO3lyYZAASDtMsYHso6PwtxyJgWFFV+AGgWa&#10;BBpPyvlOi3mYW9n6zlJTZSZvb5/iwNa1zPEx4Se7xQIhBTxf0RtTv82EyrmdHpGof84Ke0O5WUtC&#10;qP86ueHZF6CmIZB1fXrSd9EDssqVfqjh2RJHLH0XcvTcVW7dusXtm5dY1b8ndnNuUFBery1XKzVP&#10;WGpnwOBt4eRLMq+t8WMdkdt9MLGbyy2ZTGuzTjJOkvkldzW6bxc7SMPz5fQxHMXhxBJJgLWf8GLZ&#10;l6HG1GM1L6V8nb+aqXu/W3zqyMJbWeTeW0IfMz8WHzrH1Zti/62bXF7hi5H1bG5kpHB7oTMmtkNY&#10;fuI1mdKHX5pRFGjwMHJn1dNsyvUd1FwXyd4B5vRdcIf8guftoSZIWTlRzs+iXN/mtuenXZ1PX3M/&#10;Fh08284+Y5vZXM8sIefhYlyN7Bi25DiB6ZXaFcHPiW6lxpt1L1rs+0DmqbFYW89Ak1NKzdNl9DYa&#10;wPZQiWd90HwUe3YPMMVp9nUySit40x3UVD5lhZMxg7eESqKlf/RK+jhq5wDM7edwPT2HJ6v6YT/+&#10;OPFFZYTvGMyIDae1YDDnYhIlpQFsdHdm5tkEinQd3CoNyoYEJh6sfJxBWaufotg3yBKX+TIvlFYS&#10;tN4d094LuZtagjK91DyTeDFWAEXiqU1b9gw0w3n2NdJLqsk6MwHbPgu1qyrKNQ2hmyXxHdgF1FTI&#10;eOqLre98Dp253BrrqwcY4TDrCllJt1je1wTHQUs4/ipN5oL2DxF9kiaqs95x//QBdqydzSCzn3Be&#10;cJccsV/Z1MLSazXPM8p0sSoJzdnx1jhOOy+QU8izFS5YDdpKqCQ0uuY0U3lvobRxBHu7gJrgjZ6Y&#10;91nA7eQi3bf/Nc9Z7WLNwHn7OXP5psTSLW5dWsVgiZ85F1PJfarERtt3avS2ntHbav4zzvPvkF1S&#10;T8OrNXiYjWJ/C5DUvGC1qw2DOpQ9xFgpO5LLC1yxHrSF4MyyNrYvoo+JYnt7qFHq1ZybhIPLQm6k&#10;FGttb3i7lQEWg7RQo9imbJDgYS71R366tvNnuk0tWqEmeDN+Fj6sfpxGiX6uzj47GUe76aSmF4h7&#10;VuNlOZTtbyTG9PHSXHiNOXbWTD4iUFNRxNPl7ljZD2LxkRekyvzWXS9rpfYFa1zNGSJQmiGwoC3x&#10;Yz3Re4dh6zSLS0mFVGWfZ5qdQPa1ZIraL+tJ5SXS5/r6DrevryFgPd4Wo9kbnkOFtLX2xRq8bAcw&#10;f89JLrfME6sHY2E/k4uJGTxY7YGD3xz2nbzUGrtrZZ50nHme9OznKtR0Iz8UaurSuLXUD9dhm3mc&#10;XCzzUQPpVxcwaOgKrkXlUt3UQOi23wE1mWeZaufEzDMx5FbrY6tR7i1DbPBZclf77k1TfQ21Cig3&#10;1lFTozxe2iEGf7CoUNONqlDTvXwvqGnIuM1yTytcZ5wjuqiWpo/NFNycjUMPE/oOHM2ECZOYMmEA&#10;Dv/6L8zcRjF52xMKavQTfVtpyODuUm9s+87gfGQhtdr3A8q4NtEI43FnyBbw0F3TwPNF1vQcuIfC&#10;slrtJ39UOkNNA2Gb3LEYe4KMskrt6oyNz2YCww7i7ziek/Gl1NU8ZrGtOVPPZQmoVRN3ZiYeDl5M&#10;mL+a7ft2MavPLzguuE+xwJgWagwGset9MbqdM5spvjQJC7MpAjXlrVAzQqCm5DdCTU3sWeb0c8Rn&#10;7HzWbt3PnukCerYLJXkWMJxkhs3U810/jtQt1AwTqNE/7tIV1PQ1YMjO9xRVSwOa87g43gRTp8FM&#10;njqD2bNmMWfWTGZMnsjcA68pr/50g2zOP89EI1Mmn8mkrPX5Ct1KmKnhOM5IUln9tVAzVKCm6DNQ&#10;M2QXUYXVrQmBYstkcwumnUsn/sQELIycGTphCrO09s9i9rTJTJ51kMACSdrLk3m6fw6+5obS9wu5&#10;GFHC54aOFmqMh7A7skBuQvoPmwu4NNkCmynnyM172hlqTOT89212I2s9/wwR+0dhKfYN6WTfAV4X&#10;VFHfUEHK0wPM97HExLI/i86FU/yZPb51UKO8U9OyUUAzJVemYWM5RaCmiIILk7A0ncgZSSZbcyzF&#10;nolmmMs4SCku6xZqynMuMtXMnMkn2z6SI/OAUqbxOE5Kcl3wZDn9es/jWtILtg72Y82DJJ5vGEC/&#10;+ddIkqR6YO8ZnI0v0vfvJ9FCjdkQdoZLwtrGT5enWmMrftKIXQrUmA3S7cqmfWzv4hSszCZwWur9&#10;ZI5cI761GHucpMLK3w41ZRq5zhIL54FMnDy9TaxPYu7+lxSXV1OR/IxDc32xNbTEb95Zwgo7PoJZ&#10;Q8KFBfj29mb8nJVs3buTOW4GOM+9gaakQrdTnwItOfpvSyWpvT7DFtvJp8kqSOfqdFvs5P+TJdZb&#10;im143t1GATqosWhTXnP+FaZbmdF3wDimTtfF0pyZ05k2aTYHXuZS9KIt1IitFxfg18ebcYqte8TW&#10;foqt18lWXmjvADVK2TOsBcT9uij7+XuOT7TFfvIpkgo+7drU8EJn+4+FmiFs1ZchVlN6fTbONpNJ&#10;Tcuj8OosnOT/TyrvArUYWXWPxY42TDkqUCMDprEihReHJdG0NsbGex5nQpX3htp1cqs0F1xhlo0V&#10;k7TXtpzTTOHl6dibj+VorIyZz0GNeEpX30J9fXM5HSLjVuprDzUS61dn4mjuzKAxk5g5U+f/2dOn&#10;MGXWPl5kJnJ+uj3Wzn6Mn/QpdmdOkdjd+5yCgpcq1HQjPwxqGrN5smEErm5TOPI6nbKGZpqLHrJK&#10;ciprx/6M8J/A5IkTGeLQk5+N+zDUfyN3ZGy07iXQBdRQcYdFztaM3/cejUK+ijS8ZpOnJcM2BpBR&#10;0v194s8SFWq6URVqupfvATVNOY9Z62eLy8SjhORUta4gVMY95tLp05w5fYazip5azTDDf+E2fQ/H&#10;H8RL4tr+ZWhlZ6gnq/1w7DOJY8E5VLbeLD4Qt9sHQ4fFPM7Tl98Yy16fnvRe/IiSqm8zEXcFNS+W&#10;OmA3/TI5cqwx/SRjrQaydJEfDpPPkyyTXXO9snphhP8RgQPNdebYWjPxeDS5pdUCPCkcG25Mn4X3&#10;KGoDNbvbQE3J5cmfoEYmnLW9jei/KUSgQWdDQ9hmvA37dg01kvTcmmWH/fhjROWUUF1XQ+rRkZg7&#10;LiK/MI+nSxww8dxAsCQSnXq7/gUrHQwZfVCBGt040T46ZejN5uBCdNU3EL7ZE9O+y9tBzdBd0WKf&#10;ck01j+bZYul/kEhNsfYxFeWxO0VrxIftnoIS+Fti2xPv9cGSzLdYU0fIejcMHZfwRNpT9yWoebFC&#10;oGYkh9pAzRvlkSMvSVryq3RtbAhnm5cJ/Za1gZp+awiQRLe11pBN+BgrjwzmkHd7AY5m/hyKyNa+&#10;g9Nif3Xrt1bNfKivoSz1Cev6m+Aw6zpZZS1g3Vl0KzUerHuVK/Gr/7D+HVvFJo8VzygoetnFSo1n&#10;N+c/Je3yHJzM/TnYrX1i4Yd6aspSebLWDwvb2VzPaP8+SltphZrW3c8kBq8K1FhMFqgRvz5ZSu9e&#10;HmwIFHs+OYwtHkb0XXSf7DLx6WdWapY7GuK99jWfXqyvI1SSaxNnidmsMupLH7Cojy9rj67Ez2sV&#10;DwUmykO2MNB7OcfF/t7Tz+rfr2kvWqgx9WTtc0m4W+YF8dN2HzM8lj8hT7FLgZrBO4jQQo2E3NNl&#10;9DHwZH2A/h0eRepCxbfG9JUxmVlaS/bvWKl5ssgZW/99vMsopLKlH0RrZC7VxnrzB+prykh7so5B&#10;ZvbMuZxGSZtEtbnkDov7OjDx4FsyipT5IY1TY61wnd8Wara1g5obWqg5RVZhIU+W9cHCV2K99RER&#10;6bsbEh9Gw7tdqbEYvJ0wKU/b1TVPWCZJzri9oWQIsLfGUnWNdqOI+jefHj8rK1RsdWxn6+nxNrjN&#10;l/jXQo0AhEDNvtaVmics723DuD2hpHcsu7FKbHfBUuAiMLtly1i97cbD2fM1UBOwDk8BmL2REqf6&#10;azt/1g3USI7QCjU3WqAmn9qX6/Ay92HtswxK9fNPk8z5E20smais1GjBRD8fpD1j8yArnGdcJFni&#10;9VMvt5Ha56xxMcVn1TMySlu22a3j3TY/LHsv4HaKwPZnoUaRNvUNVuq7IDAuPn2tQM0o9uhXamqe&#10;rMDd1p89QSnkt5snlMd0q3m23BUH/90EpUictPaNEruNcg8LVqGmG/khUNOUx6vtY3B3G8+ex0kS&#10;B/q8qCqJV9cvcu7UaV3+dFrZXdYWY5cJbN57i6jClndORbqCmg9JHPe3o9+cy8Tn62K0MeEY42xd&#10;mH8plvzPvAv2Z4kKNd2oCjXdy7eGmsacp2wcZIfzqG3ci0giKyeXvLwCCsvraPrQSEODJPMtWvVc&#10;EumejDmWRpEktk0VEZxft4rDL3Nk8s3m2frBODqMYvudCJIyc8jNy9Mm+8oPWzYkHmWUiSWj9oaQ&#10;L5Nx+o159OnpxrqXeZKAf5vB2RlqKrk1wwKXRffIUx57a8zkzBhLTH4xZdKFNMqVl4YaI9nlbcyQ&#10;HRGUZJxjsrEpow5GU1xbR1HgVgYLxFnPvvvboKY5h8uTrDDpt5R7SSWUZgVzbGpvDP9hy5LHuV1A&#10;TSGXJppiMeKAdnWsrvgNOwYa87PFHIGaCqrebmegqSWDVl6TCbCWproSMjMKdOOiIYIdXka4LnpI&#10;pv6Rvuacy0yzMsJzyR2Si0vICj7GDOee/GyzsBuo+Ui5JLU+pn2ZcTQIZdc05dO6wnxKxdZ2o+9j&#10;FW83+2AmN94Db3K0myqUhh1knFUvvNe9JFfAtOkLUNP4fjt+xn1Zci9Df7yZnEtTsTdyZ+ntJIpL&#10;sgk9Nh2Xnv/CfuFDLdQErumLya+W+G9/SFxRHXUFoRweb4/lgO28yRVALnvDRrmhu045whtlG3Jd&#10;AyiQm3vThypyMpT4kptMbTLHRpliN+Oq9v2f6FNzGTPrKBHF7YFRCzW9fsZm9C6eKDvbNRQTcWQi&#10;vc0lURZQqKoO7Aw1BnL+KDk/vrjT+ZXFgWKfBW5a+5SXOKWSFvtkXFTnZMh4UHarqyXlqD+WNjO5&#10;ml7Au1PzGDv7COGFne37HNR8rHrLdj8zHEfvkQRU/PGhlPBD43AwFFB7mi1+r//MRgFVuoTNbjT7&#10;ArKpbpQ+Dj/MRFsBnTXPyFYeQf1YzO05vfHqayewf1+SKAHE2lC2+Hrh5WDKuJNxFLbdylQvWqgx&#10;+kX8tINHcUXU1xfz/thk+lgMZGuARoBQ7OoANR+r3rFjgDlOo3cToPhO2hJxZAKOAp1rn2RS3tD0&#10;O6CmkXKxYYClC9MOBZAhBKrrigLKGj7woSqHDGW3KZmLalOOM97cllkXlV3tPsVxc9FVZkmCPGrP&#10;W4n3WoqDdzHKQto04/qXoUbAolzZLMHCmUn7XpBeXk1x4gO2jrTH8J9+7I4Q/2v7s0W6gJqPFQRv&#10;8sPOZYrMuelUap9VrKOwQNl9TonFNlCTd5XZtlaM2h1KTqVi625GW/6KzfSrWqhpjNrNUEtJxm8k&#10;UaJsMCFlh2wagL2UfehFusSJruwifdnlrxXfOTNx73PSZPwUJz5k6yh7jBTb266+aeXLUNMYtYdh&#10;lm5SfyLF+v3dO3/2+6DmY00kB8WfzoNXcD4wgdSYF5xc6IPVv39ljAI1lVXkZuZRJf3dXJeqhTyn&#10;6edJKign9txiJsw5RGhuBa1YIHNe+K6h2Mk9bdezNPHJB8reH2OqkwneKx6QVlLPB83nHj+rbl/f&#10;BFucpp0nsaCGhqi9jLB2Y+G1eLmuWdwfwna5D7tP2sfzFP3PHNQVUSgw9aHpIxUhWxlq58bUfc+1&#10;j7HpDutiV9m8RIWaruW7Q01jHoG7JuDRdwTrL74mJk2jzXvyC8uobdTtKPsph5L72WZf7AVO36YW&#10;yb2gTbx0BTUSiWnnpuHiOIwtj+T+WJHJo1W+2Lkv4XZ8QbdffP2ZokJNN6pCTffybaGmjufLnDH+&#10;5//lv/7fP/n151/o+cuvoj1wkoSltM3jR1ppaP9OzYfkI4w06oHHujdobi+mb69/8d//33/x73+3&#10;lPMrBnYLua/sgtVUS9qdlQyxNsLMyABDYxdmnZDEUBK6bzU2O0FNUw5n/c3wWReg38r5A1lnJ+Pc&#10;dz43Myp035I0pXJsqAme615RUpHHq82DsO1phLW1LX2GLmXxYCOsJBEukrK/CDXyd1XEcab0Mcag&#10;R0+MTF2YsX8TY00dJZFX3tnp+PhZE0UvtzDM2gBTCxvsnYaybMFgTM1nUiA32o9NcrO9thZ/J1OM&#10;ehlhatADs/5bKSxR3kGqI/bYWBx7Sj2GvmwPKaRaJs33xyfjZtwTwx69sOg7jQOb/LFwXCT2VUj/&#10;dYQauW9/KCJcbuhDJHE1MrLAxtwYE4vRHIpoaWOLfKSpLIqry4biZGyMjZUZxgYOjFh+gTBlJUl8&#10;+SWooS6GE+PsMRbbTPpvIaRA4qIygpNTXDAXfxn2NKPf1H1s9jeXhPkOBeWVvFjqjNv0dawe6YaD&#10;uYkAzq9Yes3lVIhu9zBlK/HisPMsG6TsemWMlYUFZoaWjDkQTpFA4u4hDthY2mBt2AMTxwkcDsmn&#10;uj6dk6PNcV/+CI2SqOvNU0QLNcZeTF88Fndba6yNe2Fo7s28EyFacPvY8KaLlRrd+R52XZyv2Bd+&#10;nuWDO9oXJjEpoLh7GL0trbC3MMLAwIlJ+4PJq0jhpL8FHssf6t99+iRfghoJGsqir7B6mCPmxpbY&#10;mRpgYj+U5efekqfYI4li91Cj9HE011aOoLeJSWsfD196Ts5tWcFtIv/KNBx6ObPwbgZlCklQK8mn&#10;N2amIzkaLXHYxbStW6nxYtqiMXjYS39o/eTF3GPBknTr7eoANbq2XGXNcEcsWtsyhOVnQ8nVXvN7&#10;oEbmGYn19xeWM9zBGGOJdWuJdVOLUewPzafozR5GOVlja20hMWZI73H7eaP59N6bVpqKCdwxEmcj&#10;6UcrG3oPWcSCwabYTr+g3Rjg81BTI7FTQMjRWfhYGopfpQxHacu2BfiaDGN3SE6HH8zsAmqkxR+K&#10;I7i8XGLG2AAzM2mDkcxVI/cSqvRlm5WacoHGwJ2jOthqht30c2QW1shYjOP0lD6Y95Sx6L2BAIGG&#10;2iKl7OFStuGnskfsJUSZq8T20KOz6W9l1Gr7Mr3tuzr92OeXoUap/8xUqb+Xrv5XUn9DbcfPJC/6&#10;HVCj1FuV9ph9c4fjaW9Pv/7jWHtqC+MEUGecSqSg+C0HRvfFXvxhbdgTE4exAu9ZVNRlcnaCHd5L&#10;JaEU4PvU5RJh5bHcXOuPi5kp1sp4MLRn2KLTYo9uR8ymz0FN3TsO+neo75XUp8yNdfGcne6ChbTV&#10;2Hs9LzIKyYu4zJoRvbEQ/1qa6+aJ0bvl3lousf6hmMjLqxjtbIqJkbk+dkey5430dbW6UtOdfG+o&#10;qQ/YzGCbnvzP/5G8518/0+Nnfd5jM4tLCW0eg9TK73unRpHmugyebh2Lm4Wp3D96YtZ7EgeeKdvN&#10;t91q/a8jKtR0oyrUdC/fFmo+0lhdTllpKaUl7bWsWvlWVn9aqzRSU15GlTKglGNNNRSkpmpXQZrq&#10;qykv61xOaVm1dhchRZoba6ksySYxNglNoVJOUxd1fL10Xqlppr6qnEpllzF9Pc1iZ0WFbmcjnTRR&#10;V1kmCZCSgErSUFtBYVocscl5lJRXUyPHysUX2h2pGnU7ldVJ8tdy9cf6KsrlvOaW8prqqS7KIi4i&#10;isSsIqm7lqryct2uW3K4WXv+p/o/fqijoiCNuNgU8krKqa6pbFOe3FQblOsLyYqPJCoujVwBmpa6&#10;muoryU+JIToxR5IYZclbzpf2FWXFERmVSJaATG2trj7dNY3UVpRRWdd2xx+ljhoqSwvIiImQuSiF&#10;bAEq5XdNWk9pEUkyG8S+0vw0YqPiyMgrEb8pv/uiP7O5nqqyita2dpYm6ivzSYuJJlFTRr3yvpWU&#10;WV9dRFactC9R2cGqllrpM6VcxeeNNRVUVMtnleUUZsYTm5RNYVmV9tqWOj42NUg/lVKQEcv7iBhS&#10;JBkqV35/pFnaW5ZHeux73scqvtP1XXPJLWY79GfjC4Gvdlmr3Ha0UDOEnW/Tyc1LJz42mWyJVeX3&#10;fHTN/KDzofLbLfJ3yzs1O99K+V2e3519Skwq8VZGfloskRGxpAuUVMq4biq+zRxHXzY8z+5kn1yg&#10;jcG2/fOxQcZeeVVrXCj11Sr1SbkxcekSV0qffBprSoyXVSq/lSM+lDHZrjylj2srKZM+juuqj0Wa&#10;lfqUfm7zGyYflGu0/dJ13+veqRnKjuBUcsRPCXo/VYmfWmJRsatcb1eLfGpLnK4txcpY+tQW7XjS&#10;j2ftR+KfSoFhbXsEKNv2lZTWGuuZEhOR+lhX2qHMTdo2v39PXGoOJRV1Xbx0K/1VV0FRejxxybkU&#10;y9xWI3FZXl2v9X1n+wXVZH4tr9Id19avzD8F0v54iS9pi/LIaaV2Tunst678oe0fGYNl+ZliaySx&#10;KVkUlOl33WoXGx1trWpnq24sFpAep4zFUm39nyu7xfZKxfYExXaJ8drubW/tl5Z4aOmX1phpqT/m&#10;U/1dfNbYxgdK+1r7VluGWCWxWCGxr9wXtSJjvq66Uvwg83ZFJZUJx5lgq+xql05JncwH5flkyFwT&#10;GZNGTrHMj1JWU8k9FroMZP2jVEq0kN5GxCeNMoeWSbvjo2U85BZrfdjaJzLnVZfrxlfLR62i/HZb&#10;F/V1an92qe5zbayXUZAp8/d7mSey8inTzhPawnT3gjKJXW15yWTlC+gp/tTGefv7nCo6+d5Q81HJ&#10;CSQn6pz3dD0XKvNkeVVXc4s+V1Hm2nbHmmUcV1GqSSY+OZt87T2sc7l/FVGhphtVoaZ7+R7v1PwR&#10;+fjx9w4wSSqbv8+g7Aw1XynSppYE8etE2ij99JuLkAztSz75KMcVmzqe0/J5OxH7lUebfm8LlP3y&#10;f9N1Lfb+3gq0Im1QbO5k8m/w+Zf6RWl3J78r9Snt+uS7+pC9zFh+idiimk4/xKmDmqHsiSqkWinr&#10;C/7QQY2cH6lsFPCF87u0Tz7Wf97iz/rQfcxccYmYws72/S7R++urivhDfdxZWqBml/Yxqy/7tZP8&#10;kbZ0Ia2x3rZApc1NSnL6hVr0tny1aH37B9vSYuuXyvmsrXKt+KBTez9X9rewvVW6qr8bm36TNFMU&#10;/5YYgYSaDwJ1pbFcWeSJtdtS7qUqu1Ep5+jKbzcfvDvEvFUXeZ/bxS6TLaJt99eMh871fZJu2qqf&#10;D7rzQZexq0qX8sM2Cvje8o3nv+8lKtR0oyrUdC9/Naj5K8k3gxpV/leLsjpW3WH1oUUalE0ILEex&#10;X3mMqt3jd11LQ8hm+lvJ+VoI0n/4B+Vz9v2nSkPoFvxsRrH3fctjc6qo8q2lmndHpuJra4K5qfK4&#10;jgnOA+dx9GU6ZZ95XEc73mo7fkOuyv8G+V8DNf8hokJNN3r7YQrB7zRyY2+kXhJUVT+pMvnef5pK&#10;ZWV9l8f/zlpYWM2zgAwqVN+o+pVaV1VJYb7yyGGj9ouDrs5pqy3nl/3G8/+uqvVTgeonVb+nNlJV&#10;XkZhdgZx72OIS84ht6CciuoGNeb+pvr0ZQZFxTVdHlP1K7VBebS66y8AVKjpRpWVmievMtDkVpFX&#10;UKNqG83Jq+bslVgysyu7PP531uS0Uq7dTSRTo/pGVVVVVfXvqdXk5lWRm1/dxTFV/056+WYCSaml&#10;XR5T9eu0vKK+21VNFWq6UQVqHgthZ+foJiZVP2m2gN7pyzFkZFV0efzvrMrkdfV2guobVVVVVVVV&#10;Vf2b68Ub8SSmlHZ5TNWv07JyFWp+t6pQ072qUNO9qlCjqqqqqqqqqqoqqkLNt1cVar5CVajpXlWo&#10;6V67hJqcAmKjUohMKNQ+ztj2/Nz8CpLjU3kfrSFNjuW0O/a9tJL45+dZPXUMQ4bMZNcjqVvT1Xn/&#10;mapJCOHE6tn4DxrB1J2vSEwv7/K836YVhJzdxKItt3mXUoKmy3P+Q1QTwclVy9lxPYWUrL/uvKZJ&#10;DOXk2rn4D5b+2/GS+LSydsezYl5zZPUCxg0ZwpCRs9hwKYbEzMp256haSXpGKTn6R6B+vFaS8PIS&#10;62eOZ9iQGWy/l0Zy9o+1JTv0OhsW7eJ8cLbMrV2fo6qq31tVqPn2qkLNV+j3hpr0yGfsWzadEV7u&#10;uLoPZcKy8zxPKEWT1+HcXA13Ns1g1PANXI4vIqvtMVFNfBDHVs9hVH93+vTxYvDETZwPyifzO07i&#10;KtR0r11BTXboYUZbm2LsuYmH0ofZbc7XJN5ibh8LjC1mcCpS+q1j/38H1URfZaazFW5jNrBz30Xu&#10;RhR913j5oZqbzrmZrti4TGDVjqOcuJtIWvYfSXjLuLesH+Z+23gaW9iu7/7jNOsBC53MGbE1gtj0&#10;vygESP+dn+2OnesEVmw/Iv2XQGrbeSYtkI2DHHEeMJ8Nu0+yf+sm9t5KIfkvDGl/hqbcWImnTX+W&#10;XU0i8QfDhKKamJvMc7On3+g1bNt9gdvv8knP6frc76WZ99fjZTaQVffEB/+LvrRR9T9LVaj59qpC&#10;zVfo94WaUp5smsT4BdvYd/Iap/asZIiNIb1nXic8vazNt/WVxF5Zgqe5Eb/893D2SdKb0SHpzY64&#10;wprFOzlw6jZXTu9nuqsxJv138CSx+Lt9q6xCTffaFdRkPd0gfWiByc+urLiXQWrrzV369/R0nOyt&#10;MfrXCPaG5ZL+A6Am6exMrE1GsSMgnaTMMrI6rR79RtWEc2TmCOYejZdy/iJJZco1pltZMHL7WyKT&#10;SrQbNvye1a+s12eYPXQRR9/lkqbtizLuLO6LkfdmnsQW/IdDzT3m2RkxdHM4sWl/DGqyAs8yZ9gi&#10;joQqK4xdn/NVmnKDmbZWjNwaQoTMYR37L+XyIpzNhrL+fjxxGaVkZBaT8Tv7WKflvD62iJFzTxOs&#10;rKB2ec5/rmoin3Fw+1nuR8g940/4wiL5wnycLUex5Uki8dJPyhzz5T6SPjm+hNFzT/EmruAP90nm&#10;vTX0M+rP8juJJKhQo+qfpCrUfHtVoeYr9PtCTRVZGQWkpMsNObuMzKwCXm0eiJHVHM7FFJKlT2yz&#10;o28wq7cLU+eNxexfI7W/r9ARanJzS0lLL5FyysnKLuH9/tEYGkzgcGTBd/vWX4Wa7rUrqMm4sRgn&#10;50mM7dcLt+VPiE7TPw6Vk8qxMY4MmTMTl18Gs/W1/jGJ3ALCnj7k/PGznLocQGhiWesKniYhmsfP&#10;oonLLCA68CnnT17hZmA2mS1xmptN8JMAXr4vkkRCd01uejIvHwUTklhKcmQoFxZ7YWAykrWn73Dr&#10;dTrpORWkRARx4/x5jp26wwNJVLM6xL3yq9+PrwuAn73P4+BMid80Au4dYKx5Tzxmn+HCtZcExglE&#10;xMfw5NE7gfPy1qQk7f07Hj1TdssTn+RqxL5gSSSLSXj7iku3I0nJUvxRSmyw/H3qEpcevCcmo6L7&#10;JCg3h7ePH3Dm2EUu3okgOkNfV0YKLy6sxLunOcNWy7Hb4URlfrKj3fVPOl+fGRPB3Z0TsO7hyZwj&#10;17lyX+zILOK2HmoeRyRIm29y6swjAqStLeNUpzr7L58W++9HENPa/kriQ97wLET6NjGOB5ef8ia1&#10;pA0cKceDeBqcRVpaBsGP7nBa+uXh25w2fSo+e6r4rEh8FsDlO5EkS7u0j/i8C+T6mXOcvPiUgJg2&#10;fa7X9Jhw7ly4zNnrQYTF3mKObQvUVBAfGsSjgCRSpF90vi4iIiCQZ6FKPH2Cnow46dMb1zl9Tvo+&#10;KIOUyHDu7pqIbU9PZh+6pvVTtNbPFcQFSUweP8Pxiy8JTSolu8s5SOwOe8ONs4rdT3jVYndGKi8v&#10;raa/gQXDVp3nwi3pvwyJff11aVHvuLTMF2Oz4aw6foNrt55w67bonWDepZRJXTpfPgvJIlV8/fCK&#10;+DqlmCxNNm/u3ODE4fNcfBBLQlYx0W9esHusLUb95nPo7F3uv8kgTeCorY3xocHSL5mkpWYS/Pgu&#10;Z85Iv8jYyND3iyZR/PI8mth0DaGP7nInKI90jRzLzeWdjN+zSnwpMdhmLLSo1qc3dT59FJSuhTft&#10;sawsiYG7nD51m3uB6aS2BbYcacddaccRXTviZY5RjmUnREofX+DI8Zvc19unSYzm4e1AggXssxS/&#10;SF8/C8kkNTWDwPu3OH1WiWHxTbv+KSHmzXMunrrA+XvSrsREXj19z/t08W3rOZ9Uk5zA05vXOHby&#10;JrcC0kjVr4imRYdxefkATM1HsOLoDW4GpMqxDveKHA1Bd2/q2nI/Rtqi9MlL9oy3x6TfXA7IGLgv&#10;7detspYRF/KaK2cuy7niz7RP86FWs3U+O6P47HWaxLPOZyrUqPpXUBVqvr2qUPMV+mPfqakk5pA/&#10;xuYzOBVdqIORnGROTepD30lneXFmLjY/dwM1bVSTHs3xiQ6Y+u7iWeL3e/5fhZrutSuoST07HWvX&#10;lRxc0R/Tviu4LmNNeYwwO+w4I62Hs/nyVgYY+rD6viQdOeUE752M74AxjJ80hRGu1li4LeHsuzxt&#10;XGTcXI6r4zhmT/TC2aU/3k4WGPbsy+zTMSRnSQKQ9ZBFva0ZteM9CRm6JCM7cD9DrX1YeiOFNydX&#10;MdzJgH/8tzG93X0Zvvo+kc8PMLH/EEaNnc7EYR7YmHow/0ysrrzcfF4eXcwAG2uc3AYyxNeDPgM3&#10;Ex16lbVjfLD8n/9HLyt3vL3HsvFWJvFXl+Fq6c+OwBz9N/gVBG4fgb3HKqLjC3T29XFnwszx9Daz&#10;xnHyGcIS47m5zh+3voMYO3EqI1xscR65l/tKstsh3jXxz9nq74Ktgy/DRozCx9YMO781XAjNIy3i&#10;GsuG9cX4v/6BqYMnPkM2ciW6Pdxrrx/j+ul6u5brc4i6uplxnpb8+//2wMbVB99R27gZq+HGIoGa&#10;vmOY7OuGh3d/+pgZYOQ0hxNBkkBqITSdW+vH0K+d/Xu4J2M5K6+Umwv74T5+Hv6OltjYz+BIeE6b&#10;FTk5vtgdl9FzmOzmjKvXEAb0tcVE+mD20TASMiWOsh6x2MWDCTPG0dvcBsdJp3iXkMTdrRNxs3am&#10;/5AxjPB0xNx6MMvOR5Oo9JvMKZHXNzHc0RoHt6GMGOxFP7+BOP/0LwZuUqCmmFtSr92IvbyK169U&#10;5ESye7gjPovvEZ1cpu37V8eWMsjOBifXgQzW9v1GXh9byQQvS376f+InF2/x01ZuRGsIPDqTfja9&#10;6T90DCN9BrLgTAKJHVfwcrO4v20SbjbO+AwWu70csRC7l56LIu7tNVaMcMWktf82cDkyTz/nVfL+&#10;wlpG9THin/9jjHM/H/r7DMDXxQ6jnn6se5xOco7iS088x89ltKMVtvbTORQUyP4pHjg4SqyPHI1f&#10;/yWcfhvLhbVT6G/+L/7xizX93P0Yve4BkZJ4fALpUm4t9cJt9GwmufWWfhms7RdT6ZeZh0OJE+jO&#10;uLUKT/cpzBzZBxtrJyYfjCU24jk7xrtj79CfocOV+LLAznclZyVW0rWxIj49vpzB9rbi0wHiU0+t&#10;T9/H5KGJecKm0Z7ST+OZNH407ta9GbX5MeGpZeRo4jg+zRPHNu049U5DUuh5Zrg50ttrJKOHD2DA&#10;vEuEJhST8WAjPlbDWPcwlSTxy+1l3tq2THTvi4enD33MjSSGZ3MsQKBNH8O3N47H1cYJT7+heDv2&#10;ZsDYkTibTWSvArLtxmElcQ/2M8nVAWfP4Ywc5ouTmR0DFl8hMKGQiAvr8Xcx5l/ST05uPgxbcYtw&#10;gatW30pbTkz3wtFJGYPSFt/FnAyJ5sL6afhZ/Jt//mKFWz/pk7X3iEhI5PamCXi6DsJ//BRGutnT&#10;e8RObkboHtXVxDxls78S2+OYKD7zkPgbuekRYdKXGSrUqPoXUBVqvr2qUPMV+kOhJieBw6OtsBl7&#10;hhDlBiaJYOiRKTi7LuB0SC7J1xdj+xmoyQo4ydwR/XEw6oWVzwrOvM6WG+j3s1uFmu61M9RIcnlg&#10;DOaeG7n7YBsDTVxYcCWNFI3Ay64R2A4UAH1zmNHy+fyryudVZKflEJ+cR3JqAUmRV5lhb8awrZLg&#10;CqRk3lqG0y89cZ17hZeRWSQkhLF7hCXGHhuJloRCecRojpUBgzaHE6+HmqyAnfQ37Cvlp5KYlkfA&#10;1iEY2czk+Jtk4tLL0GgKSEjMFdsLSE5J5ux0ZyyG7CU6sYjkx1sYYNEb/62PCY6RJCo5l4TkIjSS&#10;KKXFX2OGVS8Grn/Du+hc7beq6VcXYN9rCJsDWh5LKidgkx+mzouJisvXJugL7HrRw2IUW29FEyll&#10;JdxcgafTBHY9iCcmOZ+kiOvM6WPPuP2fwEyruTmSiHti0XceJ1+I7eKjhJCrzOotgDbzGu+S5NrX&#10;exls6MDUYxGES7Ke2XYcKNcv0V1/osP1fWZeJTQuh5jzc7HvMZj1j+OIEtsyc0u1j58Z/OzE9KPB&#10;hMs5sQHSX5YmeK98QayM1yRJbr2cJ7Dzfpze/hvM7evAuH1KHwg8zHfG8GcrRmx+RFBUrnZstkue&#10;F/bB8Bdbxu99RWhsDkkJUZya6YqZwxxOheaSkfmYhQ4G9BSfbbkRRWRSEXE3pU6zfsw6HiLtzCMp&#10;MYazs9wwc5rHmbfSF/EPWNzPErfp53gSkSU31WxeH56O48//xnejDmquz3XEZMB2nrc86qMJZ5uv&#10;GS5zb0kdpaQ82c5g6z74b37Im+hsEvV9n51VSNyF+Tj2HCxJc6y2DzOzo9g5yByPeTcJjNTFSYrA&#10;lfKbVq3+l7GQcHsN3ub9mHksmLB4iTnF7tnumDnP5XRwOrGv9zPM2JGph9/xLk7Xfy2+0mTl81oA&#10;2dxuBodfJYivc4m9tgwXA19WP0jVQo3iSxNJiodtfCB25JDy5gBDzTyZfyGCiETxU3IhGTkVZKZn&#10;c2GWE8Z+m7gfkkKisiLU7qV6AYHFrhj/asu43c8JUWJf+uX0LHcsHGZzXCAlUeK2r2EPrIfs4Nqb&#10;FBKkzFvL+mPtMoejTxKIVeIr9DpzXc3oM/0SwYklJD3ZwVCbvozedJ/XUZ98qsnJFfDww3XMPu6E&#10;pJOYmk/ExcV4OExkzwv5O+ggw82lHefDCU/QtyO3jKDdI7Hut4Tzr5OIT5HP05T3MqvIvLta/NKf&#10;FfeSSdRIDC/th0kvF2YfC+KdxFjc66OMszXDe/lj6b9SEm+txdfak1lHZCzH5ZIYH8bBib0x/HU4&#10;OwLT20GNJvkpK71tJLbO8DgsU2Irh+BzYqtpX2acjJJ+ySNw5ygsBSoPPpcxobep5frskMOMsPRi&#10;3rkwwlraovRJRjYX5/TB1E/myiCxO71E4mUtfi4T2HY7iigZ38nvb7HQvbf0SQjRUu+dFQNxG7OX&#10;28FpOp9dWoqX40R2P0slXmJNhRpV/2xVoebbqwo1X6E/DmqKeXNoCk4WQ9j0MJM0qS8z+Cj+Dj4s&#10;upRAUnYVGTcXY/cZqNHEhXH97Bl2rZqJj6UpLlPPEiCDSF2p+fHaGWoqeLN1oNyod/Ai5i3bBprj&#10;uvC+3KDfs2uIrcBKKLGxF5lkase00yna/tbuiBb2kjN7d7J68TS8DP+J3aw72gQ6885yevfox5I7&#10;ksQpj7oINLzdNRxjs6lExeZ9EWqSNRWE7RmBid08zkd92pggOzWeB2eOsHn1SiZ7mPCT9XyBkHSu&#10;zXPGyHMd9yLzOq2a5GbdZ66NAUO2RkldunGSce0LUJP9lEWOPXCccUMgRPlmvIgrsxww85jLjgPn&#10;OH36MmdOnWa+e0+sJ18kWhKu1vrS7zLbuhfeqwOJTNU/MpVXzJNVXhhZzeLUe0nmw48w3MiZWeck&#10;Ker48rhyvdjrs+o179tev9pbrp/JqQhJsq8vlmR9ONtkDkjVtlf/To3rCm681/tAE8/uoWZYjz9D&#10;ZKKGq7MdMfeYw/a29nv0EvsvaBOxO4sEiuzncu6dpovxq5TvgnHfxVwJz9X3RyVpT7fgY+TEjLNJ&#10;kqw9ZYlzL5xmXCM0Ue+z2Q4Ye63ngcwJuke85Jpnm/A2sGPqyQTCzy7EydCP1Q+TSdLPYZrkq0y1&#10;NGCwfqXm81CTy/UFfTH1WsPt8JxOfZ9xYwnOBsPZ+jqTFO03/VlcmumMsdUg5u5+wluJ1c7zTxFX&#10;50idYvf9iLw2dm/Gx1DsPhFPrMx9I017M+tMAgmdXv6vIHyfv0CFAFCYzpeZDyRxVdqph5o7S1wx&#10;Ehg8E5KlPa6Jv81sR2Ps+i9k161YGV8tkFzKjfm9MRm8i5exXb2/UcZdAQHTvou4JP3W2i/PtuFn&#10;6sz0UwK911bh2suZGaejiVVWpNLvMc/BGJ8VLwhLLm+Nr6fr/DCzmcHxt8lcXCiw6rWam61l6jX9&#10;PvMdLfGeuov9Ry9xRuLo9JGl9DewZfKRWGIibjPHyUTasYCdN6Ud2vmlkrjLC+ljZMuAWQe4GZrX&#10;+v5Me6hRNrsQcHRdypWWenMS2D/SCtvxJwRisri2wAUL3w3ckxhs6Zfoo1OwNhvLrjftV2rSri2h&#10;t5EvK+4mSNm6PsrJCGaDjxkOk88RHF9A2IFxWDvN4WRodqf3BDXxd5jrbIqdz3xpS4yM05a5UlnV&#10;dMFs8A6eRedLnxRJDLpg7TmTzXvPtI6thd7G2E48zbuwGyx0tsZ7yk72tfpsGb6G4rPDUURcW61C&#10;jap/uqpQ8+1VhZqv0B8DNWWEnp6Pu1lvJh2U5FZ5jyA3nVMTrelp6IzfkLGMGT0Bfy9rfvq/RrgM&#10;mcDaq8qz3x1syqsgK7uUjIxCou+uwcPAkTmXMkj9ThO5CjXda2eoKePRckmOhh8iNCmP4J3DsHRf&#10;x63HuxlqN4ZdryX5T7/DLEszxh5IJDGzkFcHpuFq68GoactZtXELEx1+xnb6dWJTWqDGj3XPskjV&#10;JjCVxB4Zh6nxBIGa3HZQE/cboSYt4DhT+jriMWI2i1buZP343vSwnkNUTBSHR5tiMfYkb9s+PtKi&#10;3ULNYIGarM9ATS981wYRkyY+yk3j0EhjjOwG4D92CpMnTWOK6AT/sUzZ8oTENtv5amJOMsrAGP/9&#10;8SS0PtZUSdQBf4x7+bNPEraUsO6hRrl+tKEJ/vviWu3VXn9wDCYG/ux9qyHhWjdQ472Jxy0bBUgC&#10;f3SMORb+x4mMj+PQKBOMu7J/82MS0go+bTQgc2zndxMkeV7sikn/LTyV4y3JtSb6JGOMLRh3IJ74&#10;ZAVqDPFdE0iUwJjyqNCh0SaYjjqifc+mdSVDrhltaMTIPVEE7B6PhelE9ktSqdvwQLTdRgF6qPET&#10;qGmpty3UJCZydKwlVmOOtaujRTtBTX4VmUmRXN48E08zQ6wF8g4+lRhoOweJ3Yf9zTAbdZig+PZ2&#10;jzE2ZuTuKKLe/BGokb4SqDHx2chDiW2tr/PKSAy6w5Yp3lgZWOE9/QSP45RdJH8L1AgI+G7mUUtZ&#10;opqY04wzt2LcvmjeX1mFm+EAqTtFwFF3bKypGf67I4lJ/xRf0YelL4xGsyvwHXvHWWM95ihvxIa2&#10;PtVEn2GsmQmOXmMYN14XQ1MmTmbsqGlsvpFKUmaptOMuW6b6aNvhNe04j2ILyczO5c3V3UzzsMLY&#10;3JsZ+19r3+fK6ApqfDZwP1JgUqlTYvj4eLHF/zDvYuI4NsFG+/+BUmaLXclnZ2NnPq4D1Eh7jkzE&#10;0nQMu+Vz3RhRykvnyBgLzIYd4HVM3mehRtcnd9kqbbFW2jL1GA+175J2gBop8+g4K8zsfRnl335s&#10;Td70gKig44y3MMPJy5+xbXw2Tny26XoyMTdUqFH1z1cVar69qlDzFfr9oaaCiEvL8LF0Zsz2F7zX&#10;PnamfJ7Hy4sn2bvnMHv3HmWf6J75AzD8n95M2HCAi68lEf3M1pg5cacZ3fNXhu6K/27bnKpQ0712&#10;hppSrs22136rH55cQubbQwwz92X2DF9s/E8QKLCgyXrKYkdJNrcLHLy/wBRrK0btCCYioYC0tGh2&#10;DDDCcUb3UBN3dPwnqMl+wiIHAzyWv9RBg9iQ+Xgdbj37MO9KF1CTm82pSXbYjNjP04gsUgSMg3YM&#10;k+NzpbxULs+0w9B1FXe7SsizHjDPVoGayNZVoczbYl8vT5bfk0RIG6dlPF7hjpHTonZQ47cuVOxT&#10;rinkwjRrzIbulvoztY/ApbRoZnn7x5cU+LPqgdvSF5Lct/z2TDH3lrrQy3YBlyRhS//sSo1cb92T&#10;fkued7jeFQPb+Vx6n6d91NOx5zC2BArUaP3bxe5nkhAea4GaxCwuTrcV+3fxJDyjg/0ypiVR017v&#10;s4VnbaDlk+qgxthlBTelP1q2bE9/tA53AxcWXJWEOU0HNX5rg3VQIz67PMsOA5dV3G57zf010s+O&#10;zL6YRMTZeTj08mHVgzRJ9nXHNfHnmWjWslJTwu3FLpi4reKWsgqnlJH9htXuJvSZo6zUaLgyxwkT&#10;1xWfjrfRjBtLBWqGCby2QI2ilWRlFhAXfJvFHibYTTrP28S2MFyoXWEydFnZrsz0+2tx7+XIrAuJ&#10;xIV8A6jpv5nHbUAkN7ec9LRsgi+vxNvYjsnHBGozS7ixQKBm4M7PQo2pyzKuRbSsoImtjzdIGa7M&#10;u5RA9A0Fagay5rEOapSVmrn2hvRb9FjG+qf4ur/CA2P7eZx7l8T5ub0xdVvODSmz3epX2m1m21kw&#10;fGMAoQIFrTEkmt6yWUBrO1bhYyLtOBpDnMC5RlNCSkI0lxf7Ym49naOhWSTe+RLUZHNigkDNaIGa&#10;2AyuKzDRbwXXw3P0ba0gdNcorEzGdFqpSb26WPrencU3BBay9Z9nvmJVP2OcZlwlVCD4s1CjaEtb&#10;BAz7m9ox6Ug0sRkl3FwkdgzazjPpP40S57OdsRq6jXuhaZ3Glib1NnMcrBi+/iUh0Z19lnFXffxM&#10;1T9fVaj59qpCzVfo94WaciJkMvezsmfo6ms8CU7gfVQqkTEZ2h+R0666ZJW0avKVBdj+NJxdbyXp&#10;zKkg6ckJlszfK0lQATEvHnHzlfLDZpVkp8dzdZkfxj392PRE891+F0CFmu61M9TkcWq8udzsrxOp&#10;gKsmnr1DLTD6yYTRB5UfDZT4yg5mbT8j+q95Q9y744w2NGbw1rfam3zsnY30N/gnFpOvCtSUfhlq&#10;cpM5PFrK77uQs8HZxIe/YOc4J3r9w5pZlyXxy+4INRkcHmWC6cDdPI8rIj3uGWt8jPnJdAaRUl7y&#10;QyWJs6T//PM8iy0mOzObd+/SZVwIkChJsJsRvWfe1O4+pSRemsjTjDU3wG32Vd4kZBN2/yATHHry&#10;k6VAUpdQU0Xi7RWSfAi073xOeJrusZ302HTixdZ2yWZePveXe2FiNZLNd1NIFUCLe7ybEea9cFv0&#10;UPvFQPbnoEa5fkX76+Mf72GEhXL9AyIUaHy6EQ8DSarPx+sfBfwS1BSJ/StxN+nDhB3PCOtkv/76&#10;L0CN4b8loV1/h9cJMvbj37BzlAPmXhu4EynQItDbHmqqSH6wHi8jW0mCn2p9lpUYyLbh1tLvy7ka&#10;kUdm4kMWuZriMGo3t8LySI2P4PyyIVj//E98NkhsyTURRydhY+DG7NMRxCQk8WD3NImtf2MzTWJV&#10;YDv50SZ8Ta3wmXeWJ9GF0vca3oWlkyV+y3y2Wervw8yzym5i4qfcAt6/U94JqyAnI4qdQ0yxmXBW&#10;oKa4DdSI3dp4smP4hifiqzKx+w3bR9iI3cu0j9+lhR/7plCjSUvhbXSBdje/tOADDDexZuLRWOIk&#10;KX66rj9mznM4G9L1Y4EK1Bj/ZMGwtbcIiFP6JYhd/k5Yeq3jptiaIuCghZoneqiR+HqwyhcL6xFs&#10;uJUgY62c+Cf7GG1tiNv8O9rHLZOUd9TMrfGZe1psLBQI1BCm+DQ7mzvLvLF0nsj2W3Ha+VwBopgY&#10;jXYnOqUd71rbcVB8ZMPEI1G8DYkjUvyYnVdEkECIpeUUDof8XqgpIPXpDgZZ2DFgwSnuBcbw8vpB&#10;ZrqZ8vPPI9jZAWpyUgNkjrDAfshWboTJHKLR8GTHOOwN+rHgUpz0Wznhn3v8LC1V2xalXWkhhxhl&#10;bsvEw1HEZJTxbL0fFr1nc+pNlvbds8S7a/Gx6Mu4LY8ITdY9Up0elyFjqxxNXi53l/fHWny29UbL&#10;o4Xis1jpT7lPqhsFqPpXUBVqvr2qUPMV+l2hJvMuc2178u//7//wj3/8RI+ff6XnL6K/2jP7Yman&#10;x8bav1NTTtC2wRj/7MrSe2k83DUZNzNDDA1MMP71V4xtBjP/SIh2d55PycS3VRVqutdOUCOQsX+o&#10;Kf2WPNZv5VzOu/3jsXecxYl3+p2dcqLZ7meC66JHxCWncn2FH1Y9jLCytMVpwAJm+hhiPv4cMcpK&#10;z5egRv5OerwffwcjevXohaFxXyZsWsswIwdJ9JV3djo+flZBzI11+FkYYGxmg639EGZPG4CxyRSi&#10;pbycHA0vji9niL0Jhj2NMO3VA1PPDZIEF0pdxbzYMRrbHj0xkgRq9QNJfrLzeLJzHL0Ne2LQwwBz&#10;58lsXjYSM9t5Ul5eF1AjSZImg0f759HfyghDQwuszYwxNh/JNuXxpXZgXkV2YghH5gzC3shE/GMm&#10;9doxcM4JHmp3GpPY/BzUtF4/uIvrJWFU+iLzLTtH2GL4qwEm0s57klTe/CzUSNKu2H9gPr7WRhiJ&#10;/VZ6+7c+UXaz+20rNSYuE5k9zBU7CwtMxZ8WbjPYdS9Fu3FEbvazDlAjPsvJ5vnRJQyyFSCVJNm8&#10;lxH2vgs58DBVd01eKZF39zChrzlGPQ0xNXOSdm5mhqshA9a9IVrK0aS8YfeYvphJnBj0MKPvmO0s&#10;GyIAPv2ytKtE6sjh5YlVDHM01fd9T0w91vE+VuBU/LRrpD1G0scmHuu58/YeawY4Ym1hg5WBxIPt&#10;GLYIOGptadNeJZ50dpu2sXsB+x+kaH9xPjvi20JN+sPtDLaT5N3SUuZHQxxG7OS2zKNKX6e/OoS/&#10;nREG0jbv5U95L1D7qS4d1Ji5TmCW9Iu9pfRLz15YuE5n550kbQKtvLfSDmq08RXKsfnDcDQ2xcrC&#10;DGOJrwGzjnFP6lRWQLQ+Pbma4U4Se1KvidanawmPySUrLpBDEtsOhoaYmFpiaWiM1eCdPJC2JD/c&#10;wVD7tu3Ywa33GdzZMAwnSytszaQdvRwYufEJ4dKOLz9+1hZqZCzn5BN8cStT/KStNn3xGbGcvStk&#10;3JpPZn+QxLEyNlp8I/eg+BfnWTTICXMjS2xMDOW+M5DZ+55r61Y2uvkc1KQ/2skwB5tPbRm+nZsK&#10;iGv75DBjHYy18ea17BFh8XIfPrSYgRLnRobm+rE1nE1yf06S2FJ8dnjuEByNdD6zUHw2aLv2HcBU&#10;FWpU/QuoCjXfXlWo+Qr9rlAjCUdKYjZxCR1Vo9sxqOP52YUkJOa37miWnZ5OcLBM6pI4Z2Xmkxib&#10;TODzNzx/k0h0gkzmkrh+L6BRVIWa7rXzSk0l6Sk5JCm7jOlv7pqsAhKT2+7MVSHnaEhUfng1T/kN&#10;o1yiQt7xMiiF2KQCUuVYgpSrHMvVFJKYmKfdUKKlj3Oy8iU+JGHWl5eTU0JKXAIvn4YQEJZBUkYR&#10;yYk5rb/foJGYSUj6VH+OppjEmBhevooiIl7OS8trU14Vmmy5PimDdwFBPH0VLed8qis7M4/IkFCe&#10;BSZLEqrEnSR2mQXEvHvHk2cRkjDlkpauq093TRmpyRqxSc5tTXbkmqxCkhLSCH35hicvowiLyRG4&#10;72IsCIRlpucRFy32Pg8jNCpL/Kb8HorOntzcEmlrrvY3M7ocA1+6XvoiQ8Ay+GUIryNyyMipJCs9&#10;l4SUIm3c686pIiM1R/qkRL+rUxf2R3+yX7k+vt31bVUPNb6befA2hci3YdLvCUTLeFd+b0TXhnK9&#10;z5Rvp1uu0/WLUmfIqxBeybWx2l2k2sSFEgfJ6YQEhBMi7UxIK25fjvgiIy2Td6+CpP+kzuQi0qRd&#10;ia27VbXp+9fB2r4PjxOw07ZDrk1R/BQqftKQriklNTFFbAmS9sdIjCi/2dJVH3Rht8RGq91K/yV1&#10;tXOaTtvGrvZ8TZFuPLTxtdJXLT8omyPH46Okr5++4WWIsuNdceuxXPFPkhIHLyIIFzht/5s6eqjx&#10;3cjd4CTet+mX1nZ1qFt7nTa+8onXlhtGSKTEl/jzU3x15VMBMMUmpT8kNuOj43j5JIgXwQlEJQqs&#10;K23t0I5YbTskNjM0RIa+4+nTtwS/z/rUt1/wi2JHawzrP9PIPJCSIufJXJGYkkfAjpFYuy1ts1HC&#10;J81Rfh9N5qUoqft5QCwRcTJvZH16XFTbT9od2j7FY+u1YluC0pZnbdvSuU/CEnSft4yttxJbT2Vs&#10;vVPGVsv41o/n+Oh48Y34LChegFwfH131j6qq/mBVoebbqwo1X6E/ZqOAr1WZsFtvkrq/NbkVrTen&#10;760q1HSvnaHm6zQnr/IP9qcSE1JGF4lhlyrxpJz/uZt/jlKekix0/LwrW7Wf/d5kQsrWx/EXr2ux&#10;97e2r6N+9nrFDsV3v9f/v8P+Vm2Bmq08U1aCfne/f8lW3fHP+em32Nx133esW/n7t7a/47XfUbV9&#10;LXZ1VZf2WFf+0UON3xbdqs/v7Zduy/2kXftUtDt7u/lcN/7+wFhQNDeDVw/eCtwJfCsrMa9OM7Ov&#10;Ga6zbxCS0MUmIS2q98uX+7uDdtfG1mOd26OLre7a+am8322Lqqp+R1Wh5turCjVfoX9tqPlzVYWa&#10;7vVbQY2qfxct4/5yDywHbed5rP5HMFX9C2gZD1Z6Yz1oG0+i22w68L9V0wLYPsYDG0NjzIyVx0Dt&#10;8Zu2j5thua3bRKuqqqq/X1Wo+faqQs1X6O2HKQS/y6Wu7gONjU2qttG6+g/ce5xCdXVDl8f/zlpc&#10;UsPTVxmqb1T9zVpbWUZxWTV1Depc81fSv1e/1FNVVkpeeiIxMYlk5BRRUl6jxqSqqv5BffwynZLS&#10;2i6PqfqV+qGZj10zjQo13amyUvMmVMMHcZ4q7aWpqZnz1+O0wKdKe1G+Qbj9KFn1jSqqqPIfJx8/&#10;NtPc3H3CoIoqqvw+uX43idKyOv1fqnxvUaGmG1WgJjAkW4WaLkSBmnNXVajpSsoq6rn1UKCmXvWN&#10;Kqqooooqqvyd5eqdRBVqfqCoUNONqlDTvahQ072oUKOKKqqooooqqiiiQs2PFRVqulEVaroXFWq6&#10;ly9CTVMVBSnvefc2gri0QmrEl1980qMphTtbV3LwcRZVDV3HY2P8dbatPkZAQQ2NXyywkYTrW1h7&#10;9BWFNY1frv8PSTN1tQ18/NOeZ2mmLOo6uxZMZIz/PE6EllCj75qm1LvsXnOYZ5oq6tVhrooqqqii&#10;yjeW//VQ01BGWWUjH+Tf4rJ6yZn/3GdXVajpRlWo6V6+OdTU5xJydjPzxw6mv4cfo2ds5FpUMfVN&#10;HQeHJKhvDrJg4gS2Py6ipmP23lxC5LWdLJ04DF83dwaMnM2ue4mUNzS1SdxryHh1gjXTxrPsbAxV&#10;dU36z7+NdAc1zVUpPNw+hf62ppiZ29PX2REbE3P8D0VTXvsFGxresN7FmKG7Iimu6frchucrcDEb&#10;w7GUMmq/OKc08GJFbyzHHCW1rPa7Qk31s1V42gxk6+tCqv8EBm7Ov8dSdzu8p2zm2KnrBGVV08KF&#10;DUEb8TEfyf4YiSV1mKuiiiqqqPKN5ftDTT0F4dfYu3QKI328GThsKuvOhZBd2SAZU3tpLn/H2ZWz&#10;mLbxFmlF1W3u/bVkB19k67wpLD0eQl55g/5zRT5SGnGF7XNHMcB7MBMWHScws1z/ReAHkk5PZ+Lm&#10;h0RcWcW4eacIzSqXT/88UaGmG1Whpnv51lDTEHGI2dNWsVeSzrvXT7J+lBPmLou5LwloW25pLn7O&#10;Wl9bzH76J6NPaaio75CON2Vzb+cGDpy5yePHNzk23xtL06HsDytBxw1VBG4egIurNy4G/8R17WtK&#10;v3Gm3RXUNJcGsWukIw7uU9h1O4L0/GJKS0spzk4iNb8OcefnpeE1axx7MGBbRPdQ83QJjgYjOZws&#10;UPPFkG3g2RJ7TEYeIkWg5ntGeJMmgDP7L/Mur/Y3rCB9e6m8Nx9Hy7Ecic6lrLaBD222gWwIXIe7&#10;0RD2RAtwqcNcFVVUUUWVbyzfHWoaYjizdAFrtx3lys3rnNk0EU9rV+ZdiKag7Y2tuZQ328bgYfUr&#10;Pw/ZS2R2uf7eX8Pb/ePx9fSir9HPuC65Q1rhJ3trok4w3d0N/5XHuH7zJCsGO+Ay4SDB2RVUlZdQ&#10;rAnkwNx5TPOfxP4X0aTmlVH3oe0XyT9WVKjpRlWo6V6+NdR8/FBLZWU1tfUNNDbUUxW7nxHG9iy6&#10;nU9Vg35oNOfzaKkHnnOWM8nsF8aezO4MNTJEG2pqdOU0NlCXe5aJRqZMu6ChUnvuB3Kj35GoCWOX&#10;Xy/6rQ34AVBTS/iOgVg5TObM+xzK69sMdmWnodY/minLCOPFnavcfPiGRJlUWmGnS6ipoyAukIc3&#10;7/IqUkPRg0U4fA5q6vKJD7zPrbsvidIU8XCRHcZ6qGkqSSUiMo3SujLSQx/zJrmahsYqNO9f8fDa&#10;NW4/eUtaaSPahbOmIpLeviU+r04AQVd0Y2EiYVEZlDXq29ZcTZb4OTqrkvqiJEJehZFeIdfLpJoW&#10;8Z604jqqCxMIvn+Te68SKWn40H4CrC8gMfABN68/IDStlPLsWCIS8mSi7HosNpdnEPHiDtduPiQo&#10;obD1vNq8WB6t98PY0p8dNx8TmJDfroxWqInSkJX0lqe37/A0VPzQdmVP2qKJFD9c7+AH5ZD47X1k&#10;KiW1ZWS8fUJQUhX1Hz5QkvSGB9cuc+PRWzLKG1rPV0UVVVRR5e8l3x1qPn6grqqKmto6GhoaqK9K&#10;5NRkZ9xmn5f7dMtqTDNFzzcyasAcFvvbYOa/j/dZLVDTREF8JElZ7zg4xg6fZbdJbYGaj0U8WOaO&#10;08itvEoqpFbys5Ln6xlo48uaB/EEnljKlHFjGeVqgYG1O0MHD2Dg1P0EZZXSkrr9aFGhphtVoaZ7&#10;+d7v1DQXXmSyiQ3zrufqoaYZza35eLjN5nLkLZbY92Rcl1DTRpprSLs+h76mQzkQXqxfqZGPm5po&#10;/pDC4cEGuP8IqKkPYmM/I9yXPyWnspv3V5qLCT44BQ+7vgzxn8B4Pyes7Yez9VEGVY0Sfx2hpjmP&#10;l1v9cbFxxm/kOMb092LkkL70+NdQDnUBNc15L9gxug/2zv3xHzeaAZ7DGd7nZ34ZelALNfUvV+Pl&#10;OZNlk12wte3N/CuZvD86k+EjJjBj1gzGe9li672Ke+kVNNTHcHCYPYM3v6ZQ67t63m7xxdZqPGeS&#10;SqmTuptL7rCgtzvLb+dQ/HIT/S1HsC+yWCbdV6z3dGPqolkM7OvNYD9X7IyM8Vh8k9Tyeu0E25z/&#10;it3jXHDs7cvokQNw7TOMWWP6YjPtPFlyY2jvv2aKgw8xvZ8DrgPGMGnsAPpaODBy4wPSKmrR3NvI&#10;BDcj/vkPU1x9BjJu2zPyqxpay9BBjQfjJ/fHtd8gRg3xxNHYHJ8Fl4gtFaiU/9LOzmbEyAlMV/zg&#10;bSd+WMmdVN3Se8Ortfh4zWTpJBfs7MRvl1KJPDMXbwfpx7ETmTB4KKvvdrGiqIoqqqiiyt9Cfvg7&#10;Nc0l3J7fF9cZp4jNrdLe75rzHrN2yADmHHvN1RXe2I9tCzVyXJsXpXN2kiO+y9tATe1LNnhYMWxT&#10;IOklupzmY+UjVrhYMXJHEGl55ZTGX2bx1JWsGD2Axedek5BbSYPkiH/WXU+Fmm5UhZru5ftCTTPZ&#10;l6bgYDuVS8kV2uSxKeMKc1y8WXYzSaDhJasde3UPNY1xXF42kSFO5phYD2LtzTiK6zoshTal/jCo&#10;ac49xwQTEyaeyaC8rqth3kxZgCTHZu4svRlDbkk5FaUp3F7gilnfpTzMrqKxvi3UfKD02Wq8LdxZ&#10;fD2KnGI5vySei9Md6PHPwZ2hprmUF6s8sXZfyI1IgYzyCkriLzDL/md+HnxACzV1r1bSp+evMtEd&#10;4nVKntjZxIeqMkrl3MrKSio0d1jc24Kxh2Mpq6kmeF0/LIbsIbK4hqb6t2zr7yNAZsyk8ylybTNV&#10;jxfR23YGl1PLqAhYTd8evmwPL6K6NoC1fXph7LacW9EaisqKiTsxAXvjAewIKaS6sZSX63yw9VzC&#10;zSiN2FpOUewZZjj8ioH/KTI6QE1zeQAbfSzxWnSDaE0x5RWlpNxejKeJK0vvZlBWWUH8oRGYO8zh&#10;alw2xdUNNLfZsEALNT1/wXnGecLSCykrLyX55iI8TJyZfz2Ncgm+puq2frjLkj6WjD0YTYnAZYO0&#10;zdWgB3ZjDvAqOZfy6kSODTen/8pHJOeUUiH2Vysrc111uyqqqKKKKv/r5UdDTXPObZZ4ujLtyFty&#10;Kpsk38nm7vLBDF1wlrDsYt5s9cOhA9RopTmjE9Q051xkpoM9U45JrlGpv5E1hLFroDU+y+6TVlhF&#10;8qXlrDkdStyjnSxYdZFwTYX6Ts1fUVWo6V6+J9TUJV1iTh87RuwOpkAS+I8NKZyb7MKg1Q+0j/I0&#10;1wd8Hmqai4h/cYcrx7ayYIAdVv3mcyWu5aU2vfxAqGnKOskYIxMmn8/q5hv7Gp4stMXQbwfvC6r1&#10;jyo1Uxu+lf697Fh4J5fKqrZQU8GTxQ6YDJTz8z+dX35zFjY9h3eGmqrHLLU3Ysj2CAqqWx4PK+f2&#10;LEsMh+tWauper8alhzNL7mdR3rpm3ERVZij3Th1gx7rZDDD5F86LH1NU2UDNixW4WkzkbIpAS9g2&#10;Bg3awNkVnjjPvCJ9VEbAalecpl0gVSZypexPUBPI+r5GeK8JkAlS98jZh4wTjDGxZvaVbMpLn7Dc&#10;yYRhO8LJr2qxNZ9LE82wmHi6E9TUPFmCk4EfO97lUaV/xqu5NoId/Y1wmnuL7PJask75Y+m8mPsy&#10;0XZcDtdCjaEHa55LLOlf+FGu3+NnQu/5dyjQviyp+OEt904fYKf4YaDih0UPKahokOvX0q+nM4sV&#10;gFL6trmYRwudMbUbxsqTgWRWNba/aaiiiiqqqPK3kh8KNXXp3F42ALdhm3icXCx5TyMZ1xYxeNgK&#10;rkbmUt1UT8i23wE1mWeZaufEzDMx5Fbrb6CNkewdYoPPkrvad2+a6qqpllywqbGWqmrlsfQON9of&#10;LCrUdKMq1HQv3wtqGjLusMLbGrfpZ4kqrJGEvZmCW3Nw7GFK34H+TJo0mWmTBuHwr//CvJ8/U3c8&#10;paC24yNdH2VwScJZV0t1wRs29zfFZfEDSZLbnPcDoUaBisW2BniufaN/XKuDSNJ+fqwhZhPPSxJe&#10;32pjc/5ZxvcyYMJZAY2KgE9QU5XDxQmmWE650O78+ieLcTQY0emdmub8C0w2MWe6QFV5K1TV83Sx&#10;HcYjdO/UaKGm5yB2vy9C98pODfHn5uDt7MPE+avZvncns/r+iuOCexRJMv+xUkDJyYmFN9IJ2DQA&#10;35WPSXu+Dt8+C7id9oINXg7MPJ9MWV0zDe2g5o0WaoZsD6dIAEuR5uIrTDUzZ9q5LEozL8j/WzDt&#10;bKZc22JrJbdnWmA5qSPUSGycn4CZyUTOZZTRerr488J4Y0zHnSa9tPrLUGM0hN2RhTLZ6z+U6y9O&#10;MMdqynnyy0qIPz+X/r3FD/NWs03vByct8NTroMZgELvCC/TXS3vLEnmybza+FkbY+S7iUkQJ3+kp&#10;TVVUUUUVVf7i8sOgpjGbp5tG4dZvMocD0ihraKa56BGrvaywduzPyDETmTp5MkMde/GzcV+Gj93E&#10;3ZTiT5vkdAE1lN9hkbM14/e9R1OhP7EhkE2elgzbGECG/pG0v5KoUNONqlDTvXwPqGnKecK6Afa4&#10;TjxMkKaSRj3tV8Y94uKpk5w+dZozomdPrmaY4b9wm7ab4w/iqWi3XXMH+VjElYnGGI06Rnp5m4T4&#10;R0LNxxIeLnDC2GEW15LKW7cT/iQ1PF5gQy+PjbwtqqYlt64LWke/Xx1Z9iSfquo2KzXVFVKeLca+&#10;2wgvEvDTnt1M8ZWpWPboYqWm+gGLBKoGbhOQaNlkoLmYa1PM26/U9BzMXv3Wxs0lt5jvYMvEIzKR&#10;FVdRU53CsREm9Fmogxo+lnJvjkx+a0+yztuT1Y+yqSgPYpOXJ6tObGSg3TQu6N+v6RJqdkS0g5pp&#10;eqgpK3nKCkcjfDcEUVCl95/01dHhJpiP72Kl5vEiAV4PNgUX0HI6dcFscutF78WPyK2o+w0rNe6s&#10;e5VHZaP+w7pQtngY477iOQUZ11jgZMfEw+FkFen8cHyUAPaCO+S3Qs0Q9rSFIumLxroqSpIfsdbH&#10;FKc518ku+wSfqqiiiiqq/H3kh0BNUz4BO8bh2W88ux8mUFirz4uqknh57TxnTpzS5U+SS20YJfmD&#10;ywQ27blJZEHVp/tiV1DzIZHjo+3oN/cK8fk12jI/JBxjvK0L8y/Gkl/z17uzqVDTjapQ0718a6hp&#10;zHnG5iEO9B61lbvhSWTm5pGXV0CRgEjThwbq6+s/aeUzVjj0ZMzRVAorP9BUEcGFDas5+jKHqsJo&#10;XgfIQJMMtbmphsznWxhmIkn07jCK2/4WzI+EGpkG6lKuMKePMZauk9l9+x1pxbV8qC0hIzqYqKxa&#10;St5sxMfQjvEHQ8ivlTaVhHHI3xLDfut4lVfNh47v1LxYiYexI1OPBKGpqqE44R4bh1jR838GciCh&#10;tD3UCIC8XOmGmeMkjr7RUFVTTOK9DQy3/IV/D9hPQmkXUFN0kSmmpow6GEVRbR3Fb7Yz1Pjf2My+&#10;q4MaaVPR9Rk4ubni5LSYx1pgqCF4nTde7k5YjDlDcmmddmn7d0FNbRXhOwdhZTuMDVffkpIey/Oj&#10;8/A0+gc9x3SGmo+VIWzxNsFxzH6Cc2tkrJYSfmgsdgburH+eI6DSRPbnoOb1Gu07Mbajd/Iovkji&#10;uYB3hybgZDaAHYG5VOZeZJq5GaMOvKewppbioB0ST+KHWbfbQ02UHmqaq8nJyKNa2c6yNpljAkB2&#10;M66SqcsXmt0AAP/0SURBVEKNKqqoosrfUr471DTmE7h7Il4uI1h3IYDoNA25eXkUFJZR29hIQ0Ob&#10;/Km+ktebfLH330VoSpH2y+PWe1NXUEMjqeem4uKkbFyUTElFFo9W+2HXbwm34gs+PSHxFxIVarpR&#10;FWq6l28LNfU8X94Hk3/+X/77v/5Fj197YNCjJ4Y9DOi96AFl1S1foeulof07NU0pRxll3BPPdW/I&#10;e3uSWZ7WmBqaYGlsgKGxEyOWX+R9kUBE28H3Q6FGpLmBivQATiwahpuVMUa9jDA16IWBgMyUk7FU&#10;VBUReWEpw+xMsbC2w9rQmN5Dl3MxrIAaxfAOu599rM8jcP8U3M0NMTU2w7b3cFbtXIB3zyG6Xcba&#10;8JsCIA15rzk42Q0rAyPMTK1wHbaC3Qs8MBq8l+jiGmo7QI2ybfPLzYOxNzDB1tYel2FLWDTYCCtJ&#10;0AslmVekKU/Ax7IHfRY+QFOp7Cj2kZo3a/HsZYz/sQRK9WT1u6BGZsgPFUnc3zaDoa4OOLsOZPK6&#10;s2wbaYj19ItktV1tU+SjAF7kRVYIEFuYWuNoLu1zGMaKc2/Jk7iR6Pg81DxfSt8+01i/YjSedpZY&#10;GffC0Nyb+SdCyFMeV/xQxKstQ3CQeGrxw8LBxljPuEye3KQ6QU1dKHuGOWFnY4+dlGXqNJ6DwQrk&#10;/AVnflVUUUUVVb67fG+oqX+9hSG2PfnH//kvfvrpV33+1BMj+zlcTpAcot3tp4HQ3/FOjSLNtek8&#10;3jKWfpbmWBgaYN5nIvufplBS9+ftcPY5UaGmG1Whpnv5tlAjSXdVKcVFRRR10JLK+na7VWnlYyPV&#10;pSVUKDuaKYeaqslLTiJHkm3lRbXK0gKyEyMJj0wgM7+Y8mr5vNP2U03Ulpdogelbv9PWJdQo0vyB&#10;uupySktySYsO411kPGmaIsprP0g7JP2ur6a8OJeUqPfEpuZQXFZNfZP+WxRtm6UtNR/09kryX1dJ&#10;WW4KsbGp5BSVUlVbRXlJObUSr52apOxjX1lGXkoMcVJ2UWkVtVVllJTXaF/q+9hYTZlcW9N67Uca&#10;a8rIl/OjEzUUyvnKj2yVtu2P5noqS4opq1J2FNN9pC2nuE3ftH6mL1tpR1lJm3aIaMspobL1mmYa&#10;aysplz4uKS2joiKOw8PM8FrzgrzWZ8Q+ycemeqrLiyUGoomMUXxRRrX4vqX+proKKaeKeqWduo9a&#10;5WNDFWVlymNlFZTmpxMbpcSMYkvL9R38UFKp90Od1g+d/CbtqynJISU6nPCoFDRF3fSHKqqooooq&#10;fwv53lDzsUG5DxV3yp+KSiq0v8vW/v6j3NMkD6mo5UOnH1BrkjyhlPIqyZlab9CKyD25poLirERi&#10;EzLILZT7WuNf976mQk03qkJN9/K9Ngr4WvnY3H6AfWxu0tr4Zwy6bqGmVSQZbrGvk4EfdfvFdz7Q&#10;tSg/3tlFst6dKH76zWWLaM9vN7l9f2kuiCU0WqPdVvrjh1Jizs+ln7Ebq55oqNTvUNaVaH36O3zR&#10;WcT3HeKoRX6fH5Ry/qgtqqiiiiqq/G+QH7ZRwPeW35lv/FmiQk03qkJN9/JXg5q/knwZalT5nFSH&#10;HGBSPxssTC2wNjHC0mkoi48FolHek9Kfo4oqqqiiiir/CfK/Bmr+Q0SFmm709oMU+TeLopIaysrr&#10;VG2jxeKTq3cSyC+s7vL431kzs8u5+ziFAtU3X6WlhSVkpKUTGRpG0NtE4lPyyM6voqSstsvzVVVV&#10;VVVVVfWvqrcfJpOlqejymKpfp9XKqwPdPD2hQk03qqzUPHmVgSa3iryCalXbqCavijOXY8jIrujy&#10;+N9Zk9NKuXYnUeBG9c0f0dy8SnIkznLzuz6uqqqqqqqqqn91vXQznqTU0i6Pqfp1Wqa8Q61Cze9T&#10;BWoev8wgO0eXWKn6SbMF9E4rUJNV0eXxv7Mqk9fV2wmqb1RVVVVVVVX1b64Xb8STmFLa5TFVv05V&#10;qPkKVaGme1WhpntVoUZVVVVVVVVVVVVUhZpvryrUfIWqUNO9qlDTvX4RanLyiQoO5uHDN7x6m0Fq&#10;TiU5XZ3XVnOiObN6CVuuJJCcVdnlOVmvL7B64QFuxhaRmdf5+O/TCoLPbGLh5tu8k8k4M+QKa+bv&#10;5lJYPhm5cjy3mLSsKnL+cD1fqbkanp/YxMzRIxgx9RAPE4rI6uq8v6FqMovJyJO+6eKYqqqqqqqq&#10;P1b/10NNdg4JKWVky7+xiaVk/YCcWYWar1AVarrXbw41mSncO7COaSMG4uHan6Hj13L8RRYZnXxf&#10;ScLdPUwfPZbVl7NIzW57TDQ3m6cntjB79BA8+/TDe/B01p1/T2K2HgQ61bOG48+7qufrtTuo0aRG&#10;cWHNJDysTDExtcPZwQErI3OGbg0lMeMLfsx+xlInI/zWBROb3vW5GdcW42w8ih3BOaT9Ydgo4+6S&#10;vpj4bOFpXCFpd1fS13AA655lCoQVcG1+P2y9NnA7tvBPgIlKos/Nx9XSnXEr9rH3+DPC0srQdHnu&#10;30zTHrLYzY7+yx8SmVrW9Tmqqqqqqqr+MP3+UFNC9OPzbJg9kUEeXvgMnMTiAy8Jkzo73hdzkgPY&#10;t2A645ZfJkTu7Z++/Com7N4pVk6dyJxdL4lManv/qCL+2TnWTB2Od7+BjJp1kNthubovOPPLebNv&#10;CqNX3uTxsaWMmHaE++G53z0vUKHmK1SFmu71W0NNxtPdTBq3lA17znPmxCGWDHbAxHk+58IL2q06&#10;aOLvs8jTFpN//5Ohe5JIyuzQNzmJnF27is37L3Lx0iV2TPPA3GQwm55kk5aj1LOHyePb12Mq9ZwN&#10;a1/PH9GuoEaT8Jx1Updt34msPR1ISHQmcQnZxIS/Jzi6WPzZuZx2mv2Ehba/4rUqqHuouTofux5D&#10;2Rqk+SZQc3uBI73cN/JEgZrby3D8xZvVTxSoqSD81hG2HHnF+/SyP2FFIJ9z02ywGLaXF1ECcFnl&#10;aP6sFaMfpuW8PraIkfPOEppU1L3Pc5K4tW83Rx6kCPB3vaKnqqqqqqrqj9PvDjXZb9k3Zw6LVu/n&#10;yMnz7F0+DldzF6YeCiUqrc19IE/D7dWjcDH7lZ/67+CpwIfuXlLIg01j8HTzwNHwZ5xnXSUktqT1&#10;utQXhxjf14Uh8/Zz7OQh5vrY4zxqD3cjcklOyib2/VM2TZnFuCHj2Hg9lGC5L6dLnvA9cwMVar5C&#10;VajpXr811ORoikhKKSAts5TMrBKSXu1igKEdM86mkpKt939uGhfnuOM2eRGjjX9i+O7EzlCTX0lG&#10;uiThSjnZpaRHHmeUgTHjDgkAKY9LdawnYBcDlXrOpJLcUs8f1M5QU8zjtX6Y205g79MkEuXz1sGe&#10;V9kmIa8k4V0g18+c49SlZ7yOKyG75ViXUFNMVMBTLpy6xo3nScRemIttl1BTSVzIG56FCNglxvHg&#10;8lOC0krJlmOapHge37gqE9Ut7gRmyETUMgF+DmqkvKAX3HgcS1J2BZrEaB4/iyEus4CYN8/Enqvc&#10;DMwms8O4SY+J4M6Fi5y88JKQxFzCA94QGFVMVpdAp/PFjbN6X8QK+GnbVEzkq1ss8+yFxZBNnLr8&#10;hNcx4qfWMiqJl7Y+DckiPS2DwHs3OX32Ma/jpb1t/JzyPpibFy5w/PRdHoZqPtmaqyH4aQjBCcUk&#10;vA3g8p0okjMyOn8mIKW1MexNq40BYqOuLRXEBgXw8HUq6Rq9PzViy+MQ3iaW6e0QG8Lf8uhFgtaH&#10;7Sb/nGze3LnBiSMXuPQwjsTsYqLfvGDXWBuM+i3gyPl7PHiTSXp2lt6uIrHrNVfuRGptffPgEY9C&#10;86RN4ovQYOn3LNLSMgl+fJczZ+7y6G1Op75RVVVVVVX1++h3h5q8ctJS80lJLyZDyXtSI9gz2pE+&#10;k0/wKrplNaaSmOtrGew1g5lDrTEeuoMn4Tn6YxVEvw4mMCyAzUNtcZ9zhWC5n+nKzuT8HDfsB63n&#10;RlA6adklxF5fhbelDwsvRHBr90LGjBjN4N5m9LToh19/X7zH7uROuNxX2+Uh31ZVqPkKVaGme/3e&#10;79Ro4k7hb2TFlBMpetioJOLMbFz6TOfws0vMsu7ZDdS00dwigk/MwMl4EJufSGKX0/kcTdxpqcea&#10;KcelHoGejse/RjtBTeZzlvU2pO/cu4SndLOykZvFvS0TcLXuje+wsYz0csTCZigrL8VL+yUx7gg1&#10;ualcWz0SZ0tHvAb7M8zDg8F+vfnlH4O6gJpSbixww33CQsY6WWHrMItj73OJuLubcX3s6O09itHD&#10;fXEys2fwiluEapesPwc1Zdxb7oHVwB08j5djN1fQz3k8cyb50MfNFx9nK4wNXJhzOkb//k8lUTe3&#10;MMrJFmfPYQz17E3vAVMY6WjJhIMJJHTsQ8UXWyfiZiO+GKr4wglL8cWKiwJRGUmcX+ZP317/zb+N&#10;euMltq+5lv4JfKWtNxe74zJ6PpM9++Lp1Z++5saY9J7PqeAc7XJ5dshxpvgNY/TY6Uwc7omduScL&#10;zkjZiq1Zj1js6smkWRPoayH2TjlDWOwtFnX47F1iEve2TaKfbQcbL8RIOaW83DIMB++13IzK1y7D&#10;ZzzcRH9La0bvjiA2Q+rJzebs9L70m3WZsOSSTzGhieXYFHccnAYwYpQ/A3yXcjY8notrJ9Pf/J/8&#10;4xcb3D0GMGb9I6Li77LYzUtnl6UdzpNP8y72IavcbRiyPojotCJuLfHEzX8uU9z74OY9hIEudpiZ&#10;ezHnWJj4/fuMXVVVVVVVVT/pD3+nRu4vp6bJfXbCYV5GFWjvL5qo2yzy7c/knY85Os8T62Ftoaaa&#10;nJwKNDlx7Btlj0dbqMl4xJK+lvgte0pogvJlnpybcpu5zpYMXvOckKgc4l6fYebYxcwd2p+Z+x/z&#10;KlL3pVqXuc43UhVqvkJVqOlevy/UVBJ2ZCK2lhM5FJSnS0TfnWOSsyezT0USn/KQ+bafgRpNOIfn&#10;jsXX3gxjcz8WnQyTRLKrpVBdPXZWn+ppf/zrtCPUaJTVIkMTRu+NI7FLCKsk4dZK3I3dmHXyLRHx&#10;uSQmRHFakl5jpwVciCggM6st1JQTf20Z/UzdmHkimPC4HBLjwzg43o5f/zGALV1Azc25DvT6yZoR&#10;Wx4TJJNQasJDlriZ4zrzIi/eZ5GYnM2b03NxMezD7POJAlKln4GaDsduLcP51564zrnE84gM4uPe&#10;sWuEFSaeG4lKKEST+IAl/SxxV+qKyCQhKYOX+yZh//MvDN8TR0JGW58ovliFp7Rt1vEQaZveFzNc&#10;tY8JngvLITkpnG0DjXGYfJaA8ExSBEY+9W0Ztxb2xrCHK3NPhgqQaIh9dYjRlib4rHpJbJpMyjkF&#10;JMSLz5LzSUpO4syM3lgO3UNkQpEWahbY96KnxSi23IjkfVIxmsyHHT4rJE5s9DLrx8xjwYQp/hcb&#10;z8x0w0x5lPGd2Hx3NW4C0xueZJAi/nq4yhcvAUiTkSd4kyBlpt5hjr0dEw9KPCuQo7c/O/gAQ0w8&#10;WHDxPREJueKrAjLkZpORnsn5GfYY+m3mQWgKCekCnpmPWOhgKHaNZPN1OT9RsfUpSxx74b0ygKhU&#10;gZpFfTD6xY7xe14QEp0t7Y7k5Aw3zB3mcCo0l4zv+E2aqqqqqqqqPx5qNJFXmOXal7HbXxGRInlI&#10;ThJn5w7Ab/pxHkVkc3tlf2w6QI1Wc+PZN7o91GgiTzHBxpYxO0OJSNXfq7MDWesj9/S51wmJK+DN&#10;4cUs3PuSlxc3M23BKR69z1Pfqfkrqgo13ev3hJr04DNMcbJh0LrnREkCn5MdzYExffFZIAMoqZSc&#10;rMcs+BzU5Gby8voVDu9Yx1QvG8z7zuZoQMtLbZ9UV4+t1POMSEl2v9W3Ch2hJjv8MMMMjPE/kNAN&#10;1BRxeaYNBgIBj6MLWx9PSn2yHvcetkw/m0pyaluoyePSLHuMvDfJ+QWt5yecmoblL0O6WKlRVl2c&#10;6Wk3jwthudol4bQr87Dt0V8gJU2Sbp1NmvRAVrsZYDf1ikyEBdz6rVBzZwV9evRj8a0UkjVKWeW8&#10;3TUCE/OpRMXmSl0LcTQYwLq2dUWfxN/IBP99AjXtfFLElVl2GHpu4GFUfmvb0p5swLOXLdNOJ5OU&#10;kcjeoSY4z7hORLLEQ+u1ipZxR0nkXZZzI0ImVuV6TTy7h5hiPeEsUUm654SzUxN4eO4YW9esYoqH&#10;KT/ZzOd9bJ5M1k9Z7NQTx+nXCE3Ul93psyKuznbAyHM9DyLb2Ph0I14Gdkw7lUhCwgMWOFsyes97&#10;4pLlBuA9kKW7F+NuO52jIRotxLraTOKAzDNpbeJSE3eTmXaG2PktZu8d/Sqd9lgpN+Y5YTx4NwHx&#10;Aootdjn3wmn6VUIS9Ks92c/aQc2dJa4Y91nEZYFB3aMAEldPt+Bj7MTMs4kkfqPVSVVVVVVVVbvW&#10;Hwo1mXGcmetLnwFruRiUJXlPGaEn5tFf7ilHnyVrv2S7t+p3QE3YMcZaOzJh3zvep+nvF5pgNvpa&#10;4T77qva87Ix8UjLLyc4uklxFeQz7+99XVKj5ClWhpnv9XlCT+e4a89yt6D3uKE9jiiRhrCT6zEzs&#10;fjXGyWcU/v4TGec/ANt//hcmfUcydu09ojM6PtJVKYOrlIxMGWAxT1nuLgnw7JuS5H06T6lnvoc1&#10;faSeJzEtIPFttNPjZ6m3mGnVC7fFT4lWVgo6nJ+bm86B4QYYjzre7lEkTfQxRvQwYOR+gaGUx5+g&#10;JjWFQyNNMBtzkndtzs+43N1GAQI1C50x8NrCM4EQjfgn6qA/RoZjOSCQk95ybm4aB4YZYjT8KG+T&#10;8n4f1PT0Y+1T5ZhSViWxR8ZjajyBqBgN0Yfk/00mcFAS69a6Ui8z2cSUMR2hRnxxcKQRJqOOCUAU&#10;t/HFcUb1MmSkcn5awpehRgG+WAE+5bPcLI76m2Hhf4JIKTPt9Ummu/XGc8RsFq7cwbrxfehpPVvm&#10;v1w9wBjgu/aN9JW+/zp+JjYeGmWC6aijAhNtbTzBaEMjRu6NIT49l0uznXGceoHgm+vxc1/KheB7&#10;LHXvzYyTUVxb4o3DuOO8VlZt9NdrNa+U+Ne32DjJC0sDG/rPPM1TOSe7S6gRgHE2xHdNoMR2i61t&#10;oaaYuwI1Jv23SIzrfSGqiT7FGBMLxh2II77dKpmqqqqqqqrfWn8Y1GiSuLJiBH36TGDrTbkPZVWi&#10;ib/Nwn6WWNh5M3j4eMaNmcAAu578ZNiHgcPXcjYki9SWL9a6gJrcpKvMsLdkxOYgwpP1X7JlPWGZ&#10;qzm+Sx/zVv9I2o9WFWq+QlWo6V6/B9RkR95hibcdvUft5U5EHpl62k96dZODew6xe88R9u4V3b0U&#10;v17/EvDZxs4L4doXrTuW1ap5mRwZbYTB4AOE6AEgO/IuS32UevZwOzy3tZ5vpZ2gJi+LC9MdMLKd&#10;xvHgzitGys4jF6dZ0cNlLfcFElqSz7R7q+j7sz1zrqSRnNZmpSYtjwvT9Cs7recLSBybiFl3KzUK&#10;1Phs40V8kTYhTr00B+uf+7H8vvJ4lP68zBcs690Dh1m3eZ9S+NsfP9NDjW67Z6WsSuKOtkBNDqlX&#10;F+LQ04Nl99Jb68oO3cdgAYDRnVZqCrk0w4ZeLqu51yYRT7+/GtdfHZh9KeW3rdR4b+ZJW6gZY4a5&#10;/3EiE5I5PdUR2xF7eRSWQVJaPkE7hmNqP7cd1PitCyGmZdeYTp8VcnmmLQZi451o3TszOhvX4NZD&#10;bLyYTGJ2FXFnZ+LovoLdC71xn39TQDGXe8u8cJ93kGWedozfH0Fcm0fPWjW3jLSUTAIvLMPTyI6p&#10;JxPFRyXcmC9QM3AXAeLztlDjtzb481CjrFpFfnocIP3RejwMXZh/JVnGjjq3qaqqqqp+T/0hUJOT&#10;xs21Y3Dt48/ai+FEp+sfuU99z/XjJ9iz+zB7tDnUIRYPssbQaQzL1l/kmdwnWx9D7gpqNO/ZMdSG&#10;PlPP8ipat/Nm1psDjLDqw9TDYUSm/zn3EBVqvkJVqOlevzXUZEXeZ7mvPQ6D1nP60XveRaYSGZ1O&#10;jIBItkZZdSkhPbNYpyl3mWvTg6Hbo4lOKSc7+Q2Hli1n+80UkuNCuXVbBlpKGZqcIt5d38AAIyP6&#10;rw/QvlejrcdPqWcdpzrUo8n7Nv3cCWryq0gLOsNkR2PM+0xk/ZnX2m/4szKyefvyBc8jioi7s5p+&#10;vWwYufUlkRnSpoRAtg61wKDPCm5EFZDV7p2aCuKuL8HFwIGx258TkVpEbOB1lvlZ8Ot/+7I5UKCm&#10;HTh1hpqclOcsczXCdvhu7kUVSYxreLx1FNY93Fh8XXmMrAO4/AGoyUl7zVovU2wHrOb4o2jevrrP&#10;rqluGP/Pz4zY2xFqqki6v1aSbltGbn7O+3TxRWIg24ZbYdh3OdciBSJy/gDUxCdyxN8MM4GDZ7FF&#10;pMe/YJ2vCT+bTe8ANaFdQE3LZ4qN67TAMXLTMyK0Nr5h+whrjMTGqwqQy00iJ+4ik+zc6GvtyKwL&#10;CdpHvVIFVD1d++FoNIq9gVkd+qkaTVoKb6MLtT9elha0j6FGVkw6nkB8ZhlP1nhh4jSP82/178L8&#10;Rqgx/Lclw9ff4XWCjKP4IHb5O2LutZ5b78WX7eBXVVVVVVXVb63fHWo0adzeMA4356EsOviI56FJ&#10;vI9OJTo2hzRNmeQibfKnzHxuLvfGesgW7gdntP9StyuokXtq0P6JONkNZdWlSOJSEri4yAfrvvM4&#10;GZDe4QvUH6cq1HyFqlDTvX5bqCnh6jxnjP7xf/nv//oXPX7piUGPXqIGOM66SUJaWfvzs9u/U5Md&#10;rHzr3wPXJc94//Awk1ytMTEwwdzIAAMjBwbOOSkJrvIoWzHX5vfG6J9d1DPzBvEd6/lK7Qw1orkl&#10;JIY+YueMwfS2MMawp7HYKHUb2DF2TxiJqRk8ObgAP2tTzCztsDI0xsFvEQcfpZGqvKfSYfeznKwU&#10;bm2agIupISZGZlg7DmX+2tm49RjIxudtlpO12hlqlC0g456eYk5/e8yMbbAzE3tsBzH34Cv9+0Vy&#10;zTeCGqWuxDdXWT1uAC42Drh6j2Pp/vUM7WnGhMOddz/L0WTx9NBCBtjofGGp9cVCDjxMJUXxxR+B&#10;msQCYq6vZ4ClEaYWdtiL32ZPHYCxyRSBW7H1N0GN3sbDixhoK4Bkaauz0Xch+x+0vFck1+WkCkBZ&#10;0ctuNueUHypTQCf9GUtdDDEdtI9XLX3RRtMfbmOQnQ02NtaY9jTCccRO7ihQK9emvTzAKBtDDCW2&#10;+696TlTCQxb/ppWaCcwa5oaDlRXmBgZYuk1n592kb7aFuaqqqqqqqt3r94aajDvr8bXqyf/8n//m&#10;p3//Sq9fdbmNke0MjrxJJ7UdeJT9rndqFNWkx3Jx+Wj6mJtjZmCImeM4Nl6JIi7z++5w9jlVoeYr&#10;VIWa7vXbQk0VGSnZxMZlEBPbXmNTSsjpuIKSV0ZKQpb2V/hzlMGaU8D7oPeEJ5VoX1RLSkjjXWAQ&#10;j56F8zYqU6BI+b0XpQypJ7X7er7fSo1ec8tJT80lPj6F4BcBPHwaRkhEBgnKZghSd3ZWAQlxybx5&#10;HsSLkGRiJAHPkNjTThr6NicIcGi0E1QVWRl5xEdG8eJlNOGxGpLT87W7eqVqOk40VWSmaYhNKmz3&#10;Al9OTgkpSZlEBIXwRF9GSpZiS8s14iv9NTnZBWJ3S9mfO6YrW5OZR1x8HpqW+nLLSE3JkfOyiEvM&#10;JTFgN4OMlFWhVIEA3TWfVOeLRPFFkNYXSe19kV9BWnIW8eLnzn3WVVsrSU+RelOKtefnZBcSHxXF&#10;8xfvCYvJlv7K/WSr4udE8bP0iablRtDVZ602phD0oisbFVXqFT8l5JPRYouUlSplxSUrv7vT0Xbp&#10;E7Et9n0kzx+/5vn/z95b8MWxrOvb3+U9/7PPtiUR3DVA0AQJgXhChLi7u7u7uzvEIQSCu9vM4O4D&#10;DNdbPQwECLMkK2RZ3+d3n70y3VNd9VR113NR3T0RGSRnln9qh6qC9ASxTYybaOk5m6Iqbb0y+qur&#10;AHRlcVUn1Phs50lkBnGRH3kVlkqCaKv0+zm9x4hs2bJlyx4IDzTUSHNwelrBZ3lNsrjW5/bzauXC&#10;XJWYg3rMLd2W5lYF6TnSb7/13FZHQV4RybFxvAlPJU5aAVL8vnOIDDVfYBlq9Hsgnqn5LVYV9T7B&#10;VEW1oo6/z0mnF2q6LRJfqX7SxaY7Se697RcDlvTjnaIvfks7O2P128r4adeR9PYNr+OLyBPHKcz4&#10;yLGZzhgNW8mN+M5btfr/3q+Mxa+xNm5fY3wMQB2lukm/GdBfmV311huznq7WQc0uXkjPJ4nvdUOm&#10;bNmyZcv+Jv5mLwoYaH+FfONrWYaaL7AMNfr9R4OaP5J/Hmr+bi7lyY7JuJoaYWJshvEQY+x9FrH/&#10;oXQLVD8Pysv+Sq7myRoPzP33aB8G7Xurm2zZsmXLHnj/ZaDmD2QZar7A959kER6ppKWljfZ2jewe&#10;VqvbuHonlYZGdb/b/86urGrkwfMsEZvWfrf//dxOc301Fapc0pKSSM9TUVZZS6M4r9r63V/213Jz&#10;XRUV1Q20tLb3u122bNmyZQ+sbz/KoLyysd9tsr/MGo1GRy6fS4YaPZZWasKjFLS16Q/e31XSoLp8&#10;O5Xm5jbdJ7K6JP0F4cGzLJpF0i6rhzo60EgXI/G/smTJkiVL1t9Btx9mUFXdrPuXrIGWDDV6rIWa&#10;SBlq+pMWam7JUNOfqmtbuC9DjSxZsmTJkvW31y0Zar6pZKjRYxlq9EuGGv2SoUaWLFmyZMmSJUmG&#10;mm8rGWr0WIYa/ZKhRr9+FmraGyjNTiDmYzxpuWU0iVj+7A1Z7Tk82rOe46GF1Kv7H4+taXfZs+kM&#10;YWWNtH5WoIbqxDvsXxZM0JSlnI+uoukbdJ2muQl1R8fPt+93kqYqifv7ljNrchDLz0ZT0/hTQWkn&#10;59E+Nh0LIV/0cX+90Jp+j32bz/CupEG0W3ygaaapRbRfvuNOlixZsv6W+stDjbqGmvpW2lurqahW&#10;09b++054MtTosQw1+vXVoaaliKjLO1k2NRDfEaOYPH8Hd5MqUH92cojkPOIEy4NnsDe0gsa+2bum&#10;ksQ7+1kTPI5RHp74T1zEgSeZ1KrbtYm1pjKBe/tXMnucD14efkxeuJ+nmTX9HOfLpQ9qNPXZPN83&#10;G19bM8zM7Rk+zAEbE3OmnEiipqldt5ceqd+z1cWIMfsTqGjsf1/167W4mE7hdHY1TX3DUvKYVW42&#10;jJy1k9Pn7xBRKMBnoId1w2s2edgRuCucsoZvQFC/VppSnq7ywMFzJrtOnOdOeAFNYpzol5oPW90x&#10;G72PuLJ6gTifS/1mPW7mUziVUUmjpoG3m0YwzH8XYSX1tOr2kSVLlixZfx8NPNS0UBp7h8NrZjPR&#10;15vR42az9Uokijr1Z39866iJ4fKGhczd8YDc8oZPf3BsUhJ5bRfLZ63ifKSKGrXuc606qIq/xd4l&#10;k/D3DmTGyrO8L6ihRVt4G1kX5xG88zlxtzYwbekFPhbWiE9/P8lQo8cy1OjX14YaddwJFs5Zz8Fz&#10;t3l4+wxbJjhg5rqSJ4UNvVYdNBWv2exrg+l3/2bSeSW1LX2y93Ylj/dt5ciFuzx7dpdTS0ZgYTqW&#10;o7FVSNzQrnzEgS2HuXT7Kc/vnmSZlykWYw4TV9XUb5L6JeoPajRVHzgw0RF7j5nsuxdDdlEp5RXl&#10;lBakkVXczM8OMXUYG+1/xG93nH6oebES+yHjOZEloKZPeXWPF2NrOpmTycVUN7XQ+i3+ktKu4N25&#10;I9yIKqJpwAnqC1T3hOW25gQdT0RV1ah9Q9hPr6ioeb/RCQOfXcSU6oGaV6sZZjCeY+kCuDXtKN9d&#10;4Nj1SFQNn08usmTJkiXrr68Bhxp1CpdWL2PT7pPcuHub89un42XlxtJrSZQ29Jh5OqqI2DsFT4sf&#10;+T7gMAmKms55qfEjx6b54OM1TORWTqx5mEl586fJsDHpHPM83Ji09hS37pxlzWh7hs84QaSylvqa&#10;KsoVYRxZtIQ5k2Zw+FUiOcXVNLd1/iH595AMNXosQ41+fW2o6WhtoLamnsbmFtQtzdQmH2asoR0r&#10;HpZQ30U1mhJCVnvhtXAN042/Y8o5xedQI1LNlgZdOeoWmpQXmWZgzOyrSuqkfdtbaKhvFMChprWl&#10;CeXFIEyMZnJNnJyfFfWF+hxqmojb74+lXTAXYhVUN/c42Tukt4Hp/ltcXmryY3nz6Db3n0eQUd6M&#10;CHOn+oWaZkpTw3l+/zHvEpWUP12OXT9Q01ScwvPNPhiYTWL/g1Dep5fSIo1pTQ35sa95fOs+IREZ&#10;lIm+7PqapjKH+IRcqpqryf8YSkRWA81l0md5VDbXoEp8I6DxA9lSHUX9m5RxvLh3h0cROVTrVsWk&#10;VbOsD2+Iya3VQlRXmRXNDZRlRIh6PyIsvRJ1W+/At5SmE/H0HveeRpFXVYMiJZYMfeCnbcMbHt8W&#10;bXjfTxsSRRuapDa80LbhU5cUk/p8K/5DzJmy5x6h4emU6r6rqSkg7s0j7tx/TkR6mbg4d5XYH9SI&#10;Pkh7T8gD0QcJCsqfrcSxG2o0VGVF8i4mV7tSqKnMJaG7/R+629/yWfsztO2/393+ODKLm0QMdTvI&#10;kiVLlqw/jQYcajraaKoTgNHQREtLC811aZyb4YjbgiukFXetxmgof72DiaMWsnySFSaTDhNfqIOa&#10;9hLS4tLJjzpMkLUn6+5Lc6luXuoo59kaDxzH7eRNRimNIj+reLkZPytfNj1LJ/zcamZPDWKiqxlD&#10;rTwYE+jP6NlHiVBUixnz95EMNXosQ41+DfQzNZqyawQbWbHoThH1nQ8noHqwFE+3BVyPv8dK20EE&#10;9Qs1PaRpJPfuIlyMAzgaW6FdqekpTWMOdxcOwzzgMHEVA7hS0xLBNjcD3FaHoqxr7f+vF5oKPhyf&#10;hZfdcAInT2ea3zCs7cezOyRfQJ0Yf32hRlPMmz1TcLV2wm/CVKb4jGRioAs//juQ472gRkPR421M&#10;HW7Av/5pjKuPP1P3vqKk8B0nZnkwzGU0U6cHEeBogZO4aIXk1SE9sqN+u4kRI+azdqYrtrbOLL2p&#10;pCJkE94es1gxayReowLxczDF1GkBZ69uIWiEL2NHuWJjYMHYfeGUNrbRoY5k1wgrJh1OpFLUWf12&#10;M96uM1mz0A/3keLC52qFqZE7a+7nCOCUKqyh9N1BZrjaMdx3PJP9huM+bh7TXSyZf7WQmh5/OZKk&#10;qfzAqdmeOHW1YZilaMOOT214J443cj5rRBvspDbcEONFV4am6Ck7g9ww/se/MHP2ETHfw6uSOoo/&#10;nGSepwNu/lMIDhqFi4UjE3c8I7dWWmnpAzViIni7byrutro+8O3sg0H/CeSoFmrURO3ywW7CIRLK&#10;Gmh6txVft5msXuCHR1f7jd1ZfS9LjOOu9h8i2M1e2/5J3e23Yv6VPAFnPzHWZcmSJUvWH1Lf/Jka&#10;TSUPljgzfO55UorqtTmHpjiELYF+LDz1jptrR2A7pQfUiP8v5XRteReYaTeiN9Q0vWWrhwWB28LI&#10;q+zMaTrqnrPWxYIJeyPILaqiMuW6yAvWsmaiH8svviVVVYtalPd7zVgy1OixDDX6NbBQo0FxYxb2&#10;1jO5llWrvW+zveAWi4aPYNUdcXGofcMG+8H6oaY1TZy0MxjjZIGJlT+b7qRQLoima8/WtBtsmBHA&#10;cHMjbEdt4F5yuQCer3f69YUaTdFlphkZMf1C3meJeac01Lzbgo+pOyvvJKIsr6amIpP7S4ZjOnw1&#10;zxT1tLb0hJo2ql9txNvcnRW341GUVVFdnsLVOXb8+K/RfaBGxK65hpSjYzC2XcittELKakt5u3kE&#10;lu7LuSutLlRXU5F5nxXDjXFf+YTCOjUtb9fhNOhHceE7yttMlUio22l+twGXQUPwXHOfVEUZ5dk3&#10;WGBrgIH1NE5/yKW4opgPu0dhZjWPWwWi31rC2egwiFG7YylvEFDT9f1Vd0ksKKWyLJmzU60x89tD&#10;SWUDmuo3bBtpycgVt0koLKOqqpSk87Nx/OFHgs7nU90zdpoawrd6Y+2+jDvxhZRXdbZhpWtnGwoE&#10;hLS8XY/LENGGyUd5k6HUtqH79rL2FmpTjzHB0J5F11MoEJDSXPmO7T6WeC27LS72ZVRXV5B1fzme&#10;xq6sflxArbqlB9TUUvF6M76WHiy/ESu+L/VBKtfmOTL43/7dUNMTgprCNuE6ZKho/x0SCkq07T83&#10;zUa0fzfF5fXa9m/3scJ7+S3iC3TtvzCHYT/+yJSzOVTKUCNLlixZfzp9a6jRqB6yyms4s05+RFUr&#10;8hDptvy1AQQuvcjHwgrCd/li1wtqOqXJv/gZ1GhU15hnZ8vMU4mo6nRzkDqG/aPEXL36Cbll9WRd&#10;X8vG85GkPN3H0g3XiVXWys/U/BEtQ41+DSTUNGfdYJGzDeP2R1Ci/Yt/DldnDsd//RPyqtVoWt79&#10;NNRoykl99YAbJ3eyxM8GS49l3EzrhKPOzSm8vn+dMzsWMdraHK+lN0ir6f9tVl+ivlDTXniOyQZG&#10;BF8p1LOy1MiL5dYi+d1DXEmD9nYuUUuaYnYycrAtyx4WUV/fE2pqCV1pj7Hf3h77t1N9dx5WP479&#10;DGqkbYXnJmDqsIJnRXW0NoSyymYIo3bFUCJgo/NwTcTtGoGR7RIeqmqplwDkRwdWiGS+RrtSJq5j&#10;4RtFUj6Sbe9FfaRbptqLuBxkjGnQeXIqm0U5HTR92IKHgR97Y8poaOoDNdrve7L5rYo67S2FbeSf&#10;mYiZxTyKS2tofLEaZ8PR7I8ppl4Hme0lVwk2NmbmhT5Q0/iCNXZD8d8VTXF9zzaM1LbhgaKGujBx&#10;vEGOrHiUR3U/cW9XnCfIeBgrHykFsHSIIlfhOMSX3VG69glpmmLZM9IAh8UPUNTU9YCUEp6vHobp&#10;qN1Eq+q6+6Dm/kJsh4ztH2rCN+Nu4Mmm12Lc6tpfcHYS5pbzKCqupvHlGoYbjWZftDh+d/uvMcvE&#10;hOBzuTLUyJIlS9afUN8UalryeLh2FG5jtvM8s0LkPa3k31lBwJg13IxXibmlhcjdvwJqCi4xy8aB&#10;eReTKWrQzUGtCRwKsGLkykcCapppa6qjvqmVdnUjdXXSrdK/71wlQ40ey1CjXwMFNeqCR6z3tsZ1&#10;zkXiSxtFsqih7MEiHAYZ4+I/mZkzZzEneDT2//lfTN0nM2ffS0rFydT7FNLQ3qqmpamR+pIwtnub&#10;MHzVM0rqdftp2miV7jttrKMkbBu+xk6seVZCQ983qX2hPrv9rP45K6yH4LX5ff9vAdOUcGXKUEym&#10;XxaJc0t3WzTFlwgaPIRplwqpqX33CWrqVVybZoz5zKu99m8JXYH9kHH9vCigN9S0FF9h2lABWVK5&#10;3aCgoeRSEEZDg7iUX03tu424DBrFgfhyuh7h6YSSAA4lic+05ddyd7YpNnNvdtejLfkg/oYj2RFR&#10;SkNjf1Djz77YcsQ/hTRU3AjG3HQmxSVVlF4NxsJkJlfE8burVXefhaamzOoDNRoBOzMkULzY83PR&#10;hstTMRZtuJhXRc27TbgO9md/nACsfu4t7A01GkqvTMfUaDqXxHc/FVnC1SBDjIMuaJ9vCe+ClOJs&#10;rgabYRl8mfwqCeg6pRZg9ulFAf1BjWh/TKmYWKS9NVTemIml2UyKiioovSb+W8Ticm6P49c9YJG5&#10;GbPOy1AjS5YsWX9GfTOoaVXycsdE3NyCOf4mhyoxr2kqQtg4whJLex8mBAUzZ9ZMxjoM5jsjF8YF&#10;7eBxjjRXdX69P6ih5iHLHS2ZejgeZa1uR3U42z3NGbPtHfm6W9L+SJKhRo9lqNGvgYCa9qJQtvrb&#10;MXzaccIVtah1T9DXpTzj6tmznDt3ngvnL3Dx7HoCh/4b11kHOP0ktft1zf2qo5yb0w0xmHiGvJpP&#10;yWeXOsqvM9NgMJNP53U/b/Fb9RnUdFTwdIkDRvYLuCO9Pvqz4dRAyBJLBnts52O5ADndp80RW3D7&#10;wZ7VoSXUN/RYqWmo5dkSawx9dhPXvb9IkG/OwvwXrNSoGwRkWf7IiG1RWtjoVDORW1wZar+S0OI6&#10;GrRQM5pDyV0A0wNqkrsugnWdUDOvB9SkHGK04YifhJr9cZ+gRkrqO6GmWrtS4zR0BNsjRHt1oWvP&#10;PcUEQwEvn63UhLDSehAjt36gtGtnqQ1b3bRtCJFWm7S3e43mYOIvgZoOUaSAwkGevY5PcyQ73AYz&#10;bPkzVLX1vVZqniyzw9h3F9ElXS8NEO25PRerwT+1UjNaCzXd7Rd91gk1VaL9a3A2GMG298U92n+a&#10;ScbGzJBXamTJkiXrT6lvAjXtJYTtn4qX21T2P02jrFGXF9Vn8PrWZS6cOceFcyJ/On+WLeOtMHSe&#10;yraDd0kQc5PuZoz+oaYtg9MTbXBfdJO0kqbOeT7jDFOtXVhyLYWSxj/evCRDjR7LUKNfXxtqWote&#10;sXOMPU7jd/IgOoOComKKi0spr22mvbWFluZmcSyda1+w1nYQk05mU1bXRnttPNe2beL0WxX15cmE&#10;haVSUteKpr2Rwte7GGtswOgD0VQ0tVKdEkZ4agl1rRraGwt5szMQs6GjOBT9+YsEvlSfQY24DDRl&#10;XWeBkxEWbrM49DCGvMom2poqKUiOJEnRRGX4VkYOtWH68ShKmkSbKmM4MdmCoW6beFvcQFufZ2qq&#10;Xq3D3dCB2aciUNU3UpnxhO2BFgz6v1Eioa766dvPOmqJ3OaFsU0QJz4U09TWTlXscaZZDsZr42uK&#10;6ltpCfv2UNNRH81+PzPsx27lTnQO+SmvOLvEA5N/fs/UvlAjtWH7CExtpnA8oojGNhGT2BNMsxoi&#10;2vAKlej/lp5Q088p3BdqOmoj2TnSCIcpR/mgahTnfRVxJ4KwHeLO5pdKMWZ6PlNTR/nrDXgZOzLr&#10;RDiKOqkPnrJznBWD/+nHkZQKccxfBzUd9TEc8DfHYewWbn/MJk+0/9xST0z/+QNBMtTIkiVL1p9S&#10;Aw41bSW8PxTMCJdxbLrylqRcJUXFxZSW1dAk3bXS0iN/aq4lbLs3thP3E5VVpv3jcdfM0i/UoCb7&#10;0ixcHMexOySLytpCQjb6Yeu2gnuppX1yjT+GZKjRYxlq9OvrQk0Lr9c6Y/zv/+Ef//gPgwcNwXCw&#10;ZAOcVz6juqHPzxaqez9T0559iolGg/DcEkHxx3Ms8LLGzNAUSxMDDI0cGLf6KnFlIkntaCX10nx8&#10;rI0xNTHDfOgQzOzHsO5KLGXSszu64n+rPocaofYWanLecHrZGFwtjTEaKupgOBQDQztmn0+ltq6M&#10;+CsrGWNrgoWNHTZGxjgFrubqxxIapOc7+rz9rKOliLDDwXiYGWJqbIat8zjW712C16AADicI6OgF&#10;aH2hpoO2ijiurQzAUcTBztYSUylOqy7zUQIo7eG+PdRIr6WsyXjInjmj8bB3wMt/Blsv7WTSEDPm&#10;Xev79rPONlxfFciwXm24RFRRvfa3jdS/EmoQ46My7iprA+2xMLXB0cJYOz7WXIrUgl5Hn7eftYk+&#10;CD8yCy9zo84+cBrHuj1LGCHFKFZaHfp1UNPZ/kfsnRuAp70jXqOms/WiaP9Qc+ZdyaeqV/tlyZIl&#10;S9afQQMNNS3huxhjM5h//s8/+O67QRho86chGNsv4qb0GuZeU4eaqF/xTI2k9sYcnu+YgrulORZG&#10;hpg7TeewAJyK5t/vDWc/JRlq9FiGGv36ulDTQUtdBeVlpZSV9nZFbTOavr+I2KGmvrJc+yv82k1t&#10;9RRlZKCobtE+qFZbWUJBWhwxcankFZVTXd8iEnVpR5EIN9VQWVJAelw08al5FJVVUS/go+8hfov6&#10;hRpJmjaa66upLFeSkxjNx7gUcgpLqZaASlSgvaWe6jIVWQmxJGcpKauq1/6GibZqujZLgNd5V14H&#10;rU21VCkzSUrKQlFaSV1jHVXl1TS2fn6haRftrqiso6XrrzId7bSIupSJ7yfEJpKjLKOqO07S4epF&#10;PUVZYux3lSV9pi2/+7MOmmsrtH3U3hXAtkaqy6tokOrQp85d39du69wbTXMtFRW1aDSd51iHRk1j&#10;rRSjclHfGmpSjzPe2IPNr4qp6/uT/Lo2lIs2JMYlkq0oFW1o7tWG3vXto/YmaipE3Fp040ioQ8Bn&#10;fXUZqswE4hOzUJaK8SHGeOd2gTX1lZRXNdCq7QRpPIk+UGWR3G8f9N7/S9s/wcSDTS9UupcLyJIl&#10;S5asP5MGGmq0c0tF+Wf5U1l5DU2fzX8id2gQc0xN4+cP9Is5sbayMyfqzDO6pEHdUEN5QRrJaXli&#10;XpTmuE/z5h9NMtTosQw1+jVQLwr4UnWIpLDn+dWhadfWsf9zrgNNu9je+6z9atILNd0SCa50fKl+&#10;n1XhV9ato/P98l/cEu332/tcwH4vaShLiSJZ+iFUcbFtq0zm2mLptdZrCVVKK0y63fpqANrw0+On&#10;j35rH3RLtD81ihRlDc2i/e1VyVxf4obZ8DU8L6zpvu9ZlixZsmT9efTNXhQw0JLmOjHR/tGnIhlq&#10;9Pj+0ywiopW0tklEKjpSdrfbRExuPUinSftX7P73+bu6uqaZJy9ztMDX33bZ+lxP1NFpjLA2xdLC&#10;EgtDM5wDlnH6nfQbMX+Hc7Cej8emM9KmZ/uXcvptATXa1aT+viNbtmzZsv/IfvA8iyrpRUX9bJP9&#10;Zdb8xF8xZajR4/tPsgh9m4+quJ6SskbZPVxU0sDFm8kUKuv63f53dnZeNbcfZlCokmPz69yAIk9F&#10;akIy715F8e5jFkkZJeQX/V3Ov77tz+xsv0q+/siWLVv2n9XX76WTlVvd7zbZX+aaWrVesJGhRo+l&#10;289C3uSjEEmFlMTL/mSFSDQv3Egmv7C23+1/Z2fmVGlXseTYfKnrURbVoSz+u553f/f2y5YtW/Zf&#10;x9fuppGRXdXvNtlf5uqaFr236ctQo8cy1Oi3DDX6LUONbNmyZcuWLVuyDDVf3zLUfIFlqNFvGWr0&#10;+2ehRlVKUmQkz59H8O5jPjmqOlT97dfTqmQubVzNrpsZZCnq+t2nMOwaG5cf435KOQXFn2/vZWUc&#10;5zasZf/9PHIUAz2+68jLr9Lextn/9oF2HelvrrNl3nTGjVvIgecKcpT97fdz/r3bIVu2bNmy/2z+&#10;y0ONQkV6TjUK8b8pGVUUfoOcWYaaL7AMNfr91aGmIJsnx7Ywd8JovNx8GTt9M2dfF2qfJ+i9r0hQ&#10;Hx9i3uSpbLpZSK6i5zbhIgUvz+1i4eQxjHDxwDtwHluuxpPRDwgoM16xZ+50Jm98REpe9c+DxS+0&#10;PqhR5iRxbXMwXlammJjYMczeHitDc8bujiIj/2fiqHjJKkdDfDdHirr2v2/+nRUMM5rI3kgVuT8H&#10;NYVPWGpnwvi9SaTnD+z4zr6zBncrPzY8zCf7i2Dit1mZfJdFLja4T97EngNXeBBTRkFR//v+lLPv&#10;rMXDehTrH+SR9Tu0Q7Zs2bJl//k88FBTSVLoVbYtCibAayTeo2ey8tgbYsQxlX32VWWFcWTZPKat&#10;u0lkatmnvCc/k8cntjJ3yjIOPs0SOVPPvKCetJdX2DR7PCM9RjNxwXEexhaRr80zanh/ZBaT198n&#10;9PRqxs85xVOxrbD7uwNjGWq+wDLU6PfXhpr8lwcJnrqKrQcuc+HMUVaOtsdk2FIux5b2WnVQpj1h&#10;xQgbjP/zbwIPZpJZ0KdvVJlc2rSe7YevcuXqVfbM8sTUOJAdoQpyVT32Kyrk9nJfbIZ+x3/9TxCT&#10;VTmgUCMB1JYAB2xcprHx3DsiEvJITi0gMTqW94kVIp6fl9PLilCWWf+A1/oI/VBzawk2PwayK0L5&#10;C6DmEQstBhOwK0FATf8rP1/LirjnHNx+nicJ5RT+XL0GwFlXFmJjPJ5dr7JIy6sUQFP/RX3d2Y4L&#10;oh1fBkWyZcuWLfvv5wGHGsVHjixaxPL1hzlx9jIH1wThau7K7ONRJOb2mN+LlTzcOInhpj/wnc9e&#10;XsQVdc6FeW/ZNWEEnq4OGP3HkUWXEkjukVvlvD7B9OHDCVx8mFNnj7HI245hkw7xOK6YrEwFyXGh&#10;bJ85n2mBQWy7HUlEooq8X3IHym+wDDVfYBlq9PtrQ41KUUpGZgk5+ZWizAoy3uzDb6gNcy/lkt31&#10;F4OiPK4t8sB1xjImGP6XsQcyPoeaklrycjvLKVBUkRt/mvGDjQg6LgCosGvfOhKvr8DdeS6Lxhnz&#10;Q8DxAYaaCkI3+2FmPZUDoRmkF9R+Olax9EB413frSI9+z91LV0RsXxGeWomia1u/UFNBUthLrl24&#10;w73XmaRcXYT1T0BNXnIsD6/d5PK9SGJT7zG/B9QoM5IJfZVMWr6KqOePePhBwKTok9hXIVw9d4WL&#10;t8KIyqjurKuqkPch7whLqqRQl9wXpsYT8jqdDKWubUWlxLwO43VsMfli2+N7YURmV4txoyTyxQci&#10;0yrIThGfS/V5EE+aiFWv+BfmE/boPufP3eNplIqMuBhC3ueSq+wfwJSZaYTeu82Z8w94GJ4vALZz&#10;v9zEaK6v8sZAQM3G8w95EJ5HXlcZXe1I7Kcdih7teCPaESO1I4En2nZUiX6pIy0qgldRApYz0nh2&#10;6yUROaK/xHfy05LEv29x8cZbwlPKfx5YZcuWLVv2X9YDDjXF1eRkC8DILSevsJK87FgOTLDHKfgs&#10;b5O6VmPqSL67mYARc5kbaIlhwF5CY1Wd21S5vA2NJerpXsZauLP4YjxJXblVcSFXF7lh67+ZO2IO&#10;zhH5WfKtdXiZj2T5tTgeHFzOlPGTCBhmymAzN/x8/PCeup+HouyfvQ3+N1iGmi+wDDX6PdDP1ChT&#10;zzPJwIKZZ7PJ0kJNHXGXFjLcaQ7HX1xnvuUgPVDTw0XlRJ6dh6PhKLaHFnav1CjjbzHPxZXgYxGc&#10;m2fD4MABhprCV6x2MsBp4UNiRGLf73GKCnm8awZu1k74jgliwghHLGzGsv5GWuczNH2hpiiHOxsn&#10;MszSkRGjJzPW04tAPyd++Kd/P1BTR8KdHYxzsMbRYxwTAr3x9B/NsP/+m1E7O6Em/94a3N3msHiK&#10;C9ZWTsw5ncaLfXPwHx3EtOBZjHezwcpjDZejiyko/MjOUXb4rHtBUm6NKL+SZxt8sDIP4rA4dp5I&#10;4pXpt5nr6M6iS1mk3NuMp/lYdrwuFLAZwiq34QQtmIe3kxc+XsOxGmqM64IbfMjqXCpXJoewdcJw&#10;bO29CRzti7PjGILHOWM59RzRmRV94ldH6pNDTB8uLuAjJzJprC+OZvYErr0v4KOCuCubmOA0lH/9&#10;nxFOHn6M3/iERNE/2jKU0ezyt8dnbaj4TNeOjb5Yi3YcEud/rq4d84aJdlwU0HhvC14W49j+soBs&#10;VRX3V3jiNX0ZQcOsRV3ncypWQfSDfUxx92T0lDmizl7YD5vK3idiIlDK1xDZsmXL/jv6mz9TU6Tg&#10;/KxhDJt2gjeJpdr5Tpn0kJW+3gTvfc7JRR5YjukBNWIeVajqKIw+xWQrj95Qk/+cVS7m+K4OJSpd&#10;micbUGXfZ5GjOaM3veJDgoKUtxeYN2UFCwO8mXv4OW/ii8iXV2r+eJahRr8HFmrqiDk1Axvz6RyP&#10;KCZfJJeK6CvMHObJ/LPxpGU/Y4n1T0CNMpaTS6biZ2+GsZkvy858JDlf95d3VRpngofjMe8qYenF&#10;3Flix5ABhhplwhkmDDVkwqFUMvqFsDrS76/H08hVtC+SmBQl6anxnJvtjJHjMq7FlQqQ6Ak1NaTd&#10;FhBi4src0+/F/grSUj5yNMhGQI0fO/tAjTLjKStczRg+57K4iOWTlpHP66Mzsf3Pv/HthpoV2P/4&#10;A1Zj9nPnfSZpIl4F2QqS00VdsopIj73BXDszxu2OIT2vlEcrhmPsu4eXaWUoC9+xwdMTFwsDJh5P&#10;Il20MevmEuwtZnI8UkXm/dXYfz+CDaEFWqhZbj+YoU7LOPcyjcS0PF7tm4zlUB82PssnW6Hk7qoR&#10;WA5fzJmX6SSlK0h8fZKpVj8wKPAkHzN6Q40yM5TV7uYMn3uZFzFS2woIP7+I4YYuLLycJuqu5M3O&#10;QIys5nDibRpJOZU9XpVcwaOVrpj47iY0tQyFaMdGLy/RDkMmHksUMagT7ViKg2Uwxz8oRTvW4PjD&#10;SDaEiHoKqLm3xBGD7y0Zu+0JYXEKsjNCWC0gbcqel3xIUpKRkcql+W44BJ0hLK3is3ubZcuWLVv2&#10;X9/fGmqUCbeYP9xZzEVvicsWIKLK5PLiUfjOOc2z2EIerPMWc31PqNF9rx+oUSacZ5qVNZP3RhGX&#10;o5s7FeFsGmmO+6K7RKaW8v7kCpYdfMPrqzuYvfQCIfHF8jM1f0TLUKPfAwk1eR8uMsvBmlGbXpIg&#10;EniVIoljU5wZueQOkZlVIokOYelPQU1RAW9u3+DEns3M8rLGzGUhp94VCTiq5sOxYJy9VnM5Uin+&#10;LRLTpfYDDjWK2BOMGWLIpKPpeqCmnJvzrBjisY3nSaW6W87qyAnZjNuP1sy5lENWTk+oKebGfFsM&#10;vLYR0r1/LennZ2P+fcBnKzXZN5ZiN0hAQ0iuSMZ1F6rM68wwHsRoHdQUPFiN4/f2zJNAoPs2vVqy&#10;Yt5x+cgBNq2aywiDf2E7/yEp2dVk31mBo0kQhz8IaAnZzsgR6zm02A3bGVeIylJxf7kzNlPOEiEg&#10;JE+U/QlqXrDCYSiuy54TKy62UswLo48xZqgF009nCBB4xGJbA3w2hhGf0wWiuRybYIzxhFOfQU3u&#10;raXYDvJm/fNssrralhfOBreh2M66QWxWOTGHxmNiu5jL8UWfLYdn31nJMNMgDomYZYTuwHvkeg4u&#10;csduxmUx1kQ7VrhgO+UM79NFOx72hpoHoo1DbBZyKUqMJVFu7u0VOBiNYO7us5y9cItLl25ycvEI&#10;hprP45yYPDofqpQtW7Zs2X8nf1OoKUjl4mJfnPw2cu19IXki7/l4dgk+fis4+SJLO3c9Xv8roCbm&#10;NFMs7Zl2OJr4XF1uoPzANh8L3Bfc4kNKBYX5xWTlV6MoLCMzu5yCb5Azy1DzBZahRr8HCmoKou+w&#10;1NMKp6CThCaVaZ9dSLo0H9sfjXAYOZHJk4OZNmUUNv/6X4xdJjJ18xOSxMnUG0jqUCgqycsvJTMx&#10;hNXuxgxbeJ/4j1eZbT0YIzs/xk2cwdQpM/C1/C//HOrGuCk7uZX8C16F/Av82e1nOfeZZzEY1xUv&#10;dbdr9flOUR5Hxw7BcMIZonvAlTLxNON+HMKEIwKGskM+QU1ONscnGGEy+Vyv/fNvLOnnmZo6Eo9P&#10;wdhwOsdiisjr+rzwEQt6PFOjhZoffdj0UoCH9ja9csKOL8DTfgQTZ69m/dYdTLP/HuvZd0gWF2dV&#10;1n3m29gz93wq99f64LHkAR9ur8XDbhEXop6x2s2WoKMJpBV0lt0Xarw3vCc5V7eSlXqRKQYmTDmW&#10;TlrsOSYbiv8+KuCqGwBLuDDdBJOJfaFGjI3jkzEaOoUj0cpPbSsSEDTWAMOxJ4nKKCX6J6BGlfWA&#10;BbYOzD2XzL11fnguuU/ErXWi3Ys4H/lUjB07ph6JJ1WKUR+oebjCGYMR2wkR102FNs5BmAxxwFeM&#10;reDgOcwSnjl1KhOm7eNeSu8XXsiWLVu27L+HvxnUKDO5tW48zs7T2Hk3ibTCOpRpD1nuboGZzUgC&#10;xk3T5j2jbAfzXwNn/Mdv5lJUITm65z77g5qizFvMtTVn3I4IYrN0z6MWhrJ6uCk+q57zUXdL2re2&#10;DDVfYBlq9HsgoEaR8IjV3rY4TTjAfZGAS2+pkj7PfHuXI/uPsf/ACQ4eFN6/Cp/B/2bYlF3svRJL&#10;ZtdD3f25uICTEw0YEnCUyLhwrhw5zv79xzvLOXiMpSOH8l/7GWzZfYe3WdID4P2U8Sv9GdSIOlyZ&#10;bYeB9RzOfpBWjPp+p4xrs8350WUTT6XboHSf5z1ej/N3tiy8mUtWbo+Vmtxirs62YoinSKi7968j&#10;5fR0TPpbqbm6QMDOSDZKUNH1XFHaZaYa/th7peZHP7a8EftonyW5yRwbKybsCuNjchHZ2QnsGWWI&#10;/ZxOqJEeHrwYbIvnipOscHdjybUMMjJfssrVg6UHNzHSYjpH33c+X9Mf1PhsjPgENWmXCNKCTDrp&#10;6Q9ZZD0Uj1WvdM+5iPqqUtgrjm00/vOVmpzri7D63p3Vj/MEaOg+L3jNGqdB2M27R1xWxU+u1BQV&#10;K7g40w6v5SdEO9xZclXUIfOVgDJPlh7YyEjLGRwJ73y+pl+oGbmTl+K6Kd1aln11IdZG49j+LJWE&#10;DJWIh85Z0tvSvuyNa7Jly5Yt+8/tbwI1qlzub5mCq/MkNl6JITFPlxflxHP79GkOiLzngDaHOsYK&#10;fwuG2k9i1ZZrvBDzV9ddBP1CjTKOvQFWOM+6xLukcm2ZhRHHGGfhxMwT0STk/T75sQw1X2AZavT7&#10;a0NNYcJT1vrZYe+/mfPP4ohOzCEhKY/krErdqksFufnlnc56xCKrHwnck0hSdg2KrAhOrFnH3vvZ&#10;ZKV+5P6DGBKyq1Gqyom+u41RBgZ4b35HSl4l+QU9yskv4uZCWwb7H+Z9UjGFX+lHFT+DmpJ6ct9f&#10;YIa9IWbOM9h6KZyodGnJVsHHN294HVdO6oP1uA22ZsLutyTk16LICGf3GHOGOK3lTmIphX2eqUm9&#10;vQLnIfYE7X1FXI74/vu7In7m/PAPH3aEC6jpAU6q9McsGSaAZPJRHseXkpsWx5XVAVj855+M3BHX&#10;P9SkXGCSgREBO6NIzq8k9fFO/Az+g3nwrU6oEW1KPhOMrbMLtjaLuRpXLIChTCT6Hri52GMSeEp7&#10;y5aU7P8qqMkv0b50wNQikNVnwvgQHc2dfQtxHfpPfhjzOdSosgSAuBpiO/YAj6VXRquUhO6ehNUg&#10;V5bfyhTAW/PTUCO14+xM7FxcsLFZxFXtu/fLeLTSC3dtO04Sllbe2Y6fgRpVRggrhpvhPO0Yj+LK&#10;Ol9fXZBPUob01re+x5UtW7Zs2X8HDzjUKHN5sH0abo6BLDv6jJdRmcQn5ZKUqiJXWdUn7ynm3uoR&#10;WAbs5HFEfq8/uPULNSVVRByejoPtGDbcSCQ1O4PrK7yxdF7M2Xd5vXKNb2kZar7AMtTo99eFmkpu&#10;L3HC8F//wz/+978M/nEIBoOHChviuOAe6bnVvfdX9H6mRvHhCAEGg3Bd9Yr45ycIdrPGxMAEcyND&#10;DAzt8VtwlpBk6Va2HmVoXf1NnqnRWlVJ2oen7J0zGidzYwyHGGMqYMvAwJagQzHigpdLyNEl+FqZ&#10;YGZph5WhMfa+yzj6LIds6c1Zfd5+pirI4t62qbiYGGJiZI61wxiWbJyP64+j2Pbq03Ky1sWVxN3b&#10;y5RhZhhJcbFwJmDRDuY4D8Z3q/RjnnXk94GaImUet1f7YTXEBGtre5z8lzJnxFDMpl4mScRKKleR&#10;cI5JJj9gN/uO9ke+VAIQch6swWWQIQF7Y7UP2kv7/SqoEf1ZmBnHxXXB+DrZY+/ix+SVp1jnPwSz&#10;oAtEZ/bpp+JqUkLPsdDHDjNjG+zMjDGx8Wfh4dcC9qTbEmt/BmqkdpxnsumP2M++TXRWVzvW4irG&#10;X8CeGO2tZ9J+Pwc1Ul0Sn5xinredGH+mWFtaizFozfjdnX3W97iyZcuWLfuv74GGmvyHW/G1HMQ/&#10;/79/8N13gxg6SMqfhmJkM49T7/PI6TXvVf+qZ2okK3KTubpmIs5m5pgZGGLqMIWtNxJI6XoB0+9g&#10;GWq+wDLU6PfXhZp68rIKSErKJaGPkzIrerytSufiKjJT80iXknvpZFWWEBseS3RGBQpFGemp2US9&#10;C+dpaDQf4vNIzRaf97sKU09+tjhuRrme7V/mfqFGclE1udlKUlIyef/yDU9CooiIySUtt0a0Q8BZ&#10;QQlpyRmEvQjnZUQ6iekl5Amg0V40RJuzRJtTRaKu1F6g6ijMKyIlLp6XrxKITiokM7eY1BSlgKDP&#10;X6WoUpSTkZZJ2MtIwmNzSckqIzM9Xxy7szxVYYmol6LHd+spyC0Ucf3Ai3dpJKQWkZmRT3LP/iiq&#10;ICMlj5TsT28UUylKSE3O/9Q30mdS2cmibIUoW2pHmjhudzs6y0lPEd+RLpC6tuXnFpGamk9SaiFp&#10;GdHs8jVi+LInxIvvab/TwyoBjFnpecSER/C8KxYFUkw7tyvylCSnFZMnzuN+L8BSO0RsP2uHVKe8&#10;mu569mqHFJ/sQpLSSykU50JXWSplhYirqEvEe54+i+BdVCYpYjx0lSFbtmzZsv9eHmiokeamVDEX&#10;J/bJnxJTVOR8lg+IuStHQXKGmLt0v+fWbVW5yJ8U2vlT2WvOqhP5gIqk6GhevU0iJklJzk/d9v8N&#10;LEPNF1iGGv0eqBcFfKlVRb1PXFVRrei3vifzt7FeqOm2SK676vdZsluPUlXbnVz/rKUf7+zTdv0W&#10;ZYt9lb8iwdbWs0fS/i2sTInmydssMgpEu1RK3hxfgPNQFxbfkG4n01+Xzrr+Pn3e16piqX9/RT/K&#10;li1btuy/pL/ZiwIG2tp844/xfKgMNV9gGWr0+48GNX8k/zzUyP4pZz89wKTh1pgZW2JpZISZrT9z&#10;94Zqf7hUe5uXbNmyZcuW/SfxXwZq/kCWoeYL/OBptohHIeWVTVSJAMr+ZCkmd59kUlLe2O/2v7ML&#10;lTU8eZEjx+YLXVleSV5uLvFRH3n/MZ3U7CIKS+qpqG7ud3/ZsmXLli37j+pHIdnaW7362yb7y1zf&#10;qEYjQ82vs7RSEx6pQN3ajqajQ3YPt7W1c+VOKo1Nbf1u/zu7UiTfD55lybH5jW4XY6ytXaO9cPW3&#10;XbZs2bJly/6j+/ajDCqqmvrdJvvL3CGsTzLU6HEX1LS1aXQRktWldpFsXr6VSnNzm+4TWV2qrm3h&#10;voCa5hY5NrJkyZIlS9bfWbceZlBV3az7l6yBlgw1eixDjX7JUKNfMtTIkiVLlixZsiTJUPNtJUON&#10;HstQo18y1OhXv1CjaaCyuJiSysZ+7gNtp6GihOKSaprFNv2Lql9TGqqT7nJg+UymBi3jQkwVTX+h&#10;rtRUJfFg/wpmT5nKinPR1DR2Na6d3CcH2XbqFaoGtYjC15OmuQm1tCyu+/cfTxqam9Q/uWz/x1cr&#10;mQ/2s/3sW4rrW75CrNvJe3qY7SdDKahp/qrj4feWpjqFR4dWMzdoGsvPRFJZ36rbIusn1Z7H88Nb&#10;Ofksm6qmdt2HsmR9uWSo+baSoUaPBxpqWooiubpjCcGBPvj6T2bRrrukVKpp7ztTa6r5cGwps2fs&#10;41VlE60/MZNrqiM4uXQms/a+pLKpdcASLBlq9Ks/qGnPvcBsR0ssRx8gVoBNz6lSUx3KhhE2WNgv&#10;5WFRvUiMdRsGUJqSx6x2t2XkrB2cOneb94WNqP8qGZ2mlGerPXH0msnOE+e4HV5Ak7or4moit3lh&#10;NeEIKeUCMHWf/mY1vGHLSEfG7npH6R80eWx8sxk/h0B2vy3hz5vfqnm70R2bKcdJL2/4Cv2nJmqn&#10;D7bj9hNbXNfrvPxTS5wDIet9cB4RzPajZ7kVlkdDs5yg/yKpo9jjY8W4XREoa+T5TdZvlww131Yy&#10;1OjxwEKNmvhj85i3/gAXbt7j9umNTLI3wXPVM1SNPWFEQ8WrjfjbGPPjvydyUVVHi76kV1PBm41+&#10;2Bt9x3cTLlBU9zX+ktm/ZKjRr/6gpjVuNz4W5pj86MHuyHK6Fw6k/n24iOEOVhj/ZyKXCmpo/gZQ&#10;U/dkCXamkziRWERVYzNqQdJfdNjWdO6smcbGOwrqvkXFf4nqnrDc1pygY/EoBUA2C6D5tDihJmLT&#10;cIwDDpBU9jWSYp3aFbw7d5jrH1Q0/EHpsF3xlguHrxKpbPgTA6ya12uHYTr+MKlf0H+tGXfYOGMj&#10;t3OraNR+Wc2HLR6Y+e8m+q8ENfXPWeNkRdChj+QL+Ot9DvzN1JrJg02z2Hwji4qGXzBi1B/Y4W6M&#10;/7ZwFNXy/Cbrt0uGmm8rGWr0eGChpgN1fZVIgBtoam6hpamGpIP+GNss52lpY/dqjKbkOWs93Fm0&#10;eipm/5nEBb1Qo6H02Rq83RewNsiEHyaeRyVDze+i/qBG/WYtLi4zmek1lJE7wylv0G3TFHN3zjAm&#10;rFyA+49jOJ5WSZM03DQNKBPe8fzuXR69jCa/urV7BU9TmUN8Qi6VLY2UZXzg+YPHhGdUacGkc4cq&#10;8uJjSFM10tZ1q1ujitTYRPKr1NQXpRCyxQcDs0nsf/iCiIxSWtraaVAmEvbsHvcevCImr5rWPkuG&#10;LRW5JLx7yqOnb4nPLqe1qYTMD2eYYzkE3zW3CHn9kazyFlorxX4xqQLOpbe/dX63UZVKXFKe9k2C&#10;Uv1y4xPJrWymJj+GlxHZAgSkeKipyI7m5cOHvPiYRXlTu/6kVVNDQdxbntx5QGhEBmViHGr3bSom&#10;LWQb/kPMmbLnPqHh6Z+2afUJahKVCrKjX/L40Qui86p6tFdDozKJ8O5Y9Nwm1F5FdsQz7t26x4vo&#10;fGpEmzpEm7I/vCEmpxZ1W9e+LVTkxhP29BHP3sSRU97Y5736GqpyE0jMraC5oZzcWKkur4jtEXtN&#10;lYhlYi5VTdUUiLp+yKoXfSVtaaUiJ4ZXj0SsojJFrHq2Uailgjxp/Dx6ytvYbMpFX7RVZhH5Jprc&#10;GjXdVZTiGP+Wp9o4ilj1KEdTnUdibBrKhk9jr6kojXjRjy3a/pJCkcUHEafb90JFnGo+jcEe0jSo&#10;SAp/zoM7D3n5UbRFSrC1G6pFHcU4qGiioTyTqOcPeRqWQYVoYK9SmkvJ+BDCoydvSVSU8XyV409C&#10;jaamUIzTJ6LvQohIL6VJd/1uLcvk47m5OBp4s+bqE16JuJU1N/BeBzUfCwrI+BjK48dhpJc1i3NH&#10;+zWdpHjHdse7TBrb0sfaNiSJNjRSXRDL6w/ZAu4/nfdiB6rzEkjKqaBJ9HFWVIi2/IwKUX6vRmqo&#10;KUwg7MldHoa8J720iVbd8TVVoh/EGChvaqA8K4rQh48JSyunuWuHvmouIf3FTsYYWTJ5x22eh6VT&#10;2tSqra90bsa+esSj0CgyxDzTeX0QdcxNJDmnksbqArH9A1l14try2WfN2nlJU1tIorgOdMa3hMbu&#10;eog25CcRl6akvquPaaI4PZ7kvEoxbjv3a6/KJvL5fTFmQojOrRaf9wqEtr1JiXlUNNagSgkjNOQD&#10;mdq6iqapEnjz6B6P32dRKeLc65vqSnJjXvHkUShRot+lenW0lpP98QILHYzxW3GZRy8+irKk2Ipz&#10;XJVMRMgD0Y6XRIv+6apff1Aj1TlK1PmOts5Vn9VZlqyfkgw131Yy1Ojxt32mRkPZlakYmy/kfklD&#10;J9RoVDxa4o7H/Ksk3F+G7Q/6oUajeshyN3cWXonn/jIbhkySoeb3Un9Q0/hoITaem7i83Rczzy28&#10;FX0szYuawqsE247nyLP9IgnxYU9UOY3tbeReXsj4CTOYv3Ae073tsPfdxNP8Ou1f2NVvt+DjNot1&#10;i/3x9B5NoJs15iZerHuYK5IJsUPLO7Z6OTDzTCY1WkIS/ZV5hqmO/ux4W0TW/W1MczXgX/80wc13&#10;NNP3vaY46RyLx05i5pxFLAjyxtHaly2P8zvL09STensjk5wdcPcZy+RxPnhOOkB57iMOzPbD5p//&#10;y1BbbwICZnE0rJzql5vxtp/BuYzqTkCjnawzQbj4b6essr6zfiN8WLRmDl62DrgtvoWyqoDww8H4&#10;jhjP3IULmDHSEc+Zp/koEpC++YOmMpLTc0fg4hrAtOlTCXSyxmXCLkLy6mhWPmXnVHdM/vFvzF18&#10;GTNlL69Let7Sp4MajynM9XPFO3AC473ssbT0ZtXNVKqb22nPvcLScVIsFmpjMczGl82P8qhrEY1p&#10;zePO0pHi2IFMnzGNcWM38kRZS0tLFHt97ZhyOF4Aq4Cx+jTubpqIm8Nw/MZMZIKPO0H7P1BZ3/N8&#10;URO+zYeRs1ex1M8N74AJTPByxMraj3V30qgRdVG/24KvzwLWznLH0d6FpTcKqWkoIeLILEaNFLFa&#10;IGLlPUzE6hSRxSLx69BQn3aXLROH4zTcR4yh8fi5T+bgh1Iqw3cz2nYSR+LKEFUUcYzizHxvhos4&#10;TpXi6GzN8PE7eJZTg9RUddg2/IYFcya1Qreq0U72+Rm4j95GUWktrfl3WenjhEdAEDOnjmHChkco&#10;app7X3Pac7m+ZAJB0+eweN5URjnY4r/+ITnVLWhawtnp68XclQsJ9PAlcJQb9iZmjFx5j8yqzudb&#10;NCXvODzDAydnXyYFTWa0z0TGu/zADwH9QY2GyqgzLPJ2xsN/CsFBo3GzdmLS9idk1zRR+eYQi0Zb&#10;8/3/DsJhhB9jgw/xtriCtxLUuE9j0biRjA4U55S1CRYeK7mbUUmzthKlRBybjb/3eObo4u018wQR&#10;qnpapTb4jWLRqtmMsHfEbeE18iqbesRAzfud/vjMWslif09G+Y/C08YUS1H+ve7yK/l4ZhGjnN0I&#10;nDydaf4u2A2bwM4nWVSLjlCH7yRwxGxWLxjNCHG+BrjZYmHqyeo76QJ2e0dAkqb4OXuDvTD7v39j&#10;5uRN4JQ9vFBWoXh/nPl+3kycOZ+F03xxcZvJyfAi6ltFHbf7E7BgJXM8HHB2XsS13GJCt/X9rBxl&#10;1FmW+LqI+E5mRld8tz0mS9tf4twSbXWbcYKk0vrOVa/2bC7NdGfslhCKRJ+3FtxjzajheI6W+mes&#10;GDMPyO8VLxGx97sY4zuH5bN88QkYI8agJZbO8zl5cSvBo0YzTowTOxMrxu5+haJWrf2upuwDJ+f5&#10;4zduFgvnTWeUkwezjoWhKHzB0UWB2P/n/xhqPQL/0TM59FJJZfp1Vk8OInjWAhZM9cXZ1pcNd0Ti&#10;KcWzD9S0FtxnrX+POq9/oAXxXuNclqyfkAw131Yy1OjxN4UaTSE3g62xnXmNnHrpAeZ2Cm7Nx81r&#10;Ofcyq6h7vQZ7fVDTXsCdBSJBW3aHjKpa3qy1k6Hmd9TnUKOh5PI0LHz3EBGxn7Gm7mx8UUxDaxt5&#10;5yZjP/Yw8ennmW7iyoYX0vMOHbTVVVBaUSkuhNVUieRxqYM5QafSqBaTrvrdepwHDcFr9V0S8osp&#10;L0ng9BRLTEfto6yqUUDDS1bbGjD+SOf+ktrSjjDayIV1L4qoqa0i+UggxrYLuJmST4kYJ+2ttVSU&#10;VlBZVU11ZT73Fg/DavJJSqubaIg9yERbF4KPvCJdWUZlRTllFXVo2pqoK3nAMqvBjNn3kRxlBfUi&#10;CWt5sRKHoWM5llqlg5o20o/4YzZ8LSXldaJ+b9ngMIQh1lM4+jIdRUU9Ve+24u8azKn32RRXijbn&#10;PWClmyPzLwsw02Z+OmlqRALmi437Mm7F5lNaWUlZ+j1WuJrgseoJhdW1VCUfZYKhPQuvJZFXLICj&#10;veetdZ1QY/C9PfMvRpJdVC7aLQBkiRvmTku5lyv2V9f1isX9Jc5Yi1hIL3lozz7DJJFQrnucRmFZ&#10;JRUVNTSJc6FD/Z7Nw4Ywalc0pfW1xB2eyDCX6Rx5mYpCKqtcxE3EWXq//iepCdvogtEge+aeeU+W&#10;qoyKklTuLHHHwmUFD3NrqHuzgeFDB2E3+RAvUwuoaGylJny7SGyDORmWpYvVQ1Z7DGP+pTSqymI4&#10;OkHA57TDYn+FGEMVlIt61rW00xy2CdfBPuz+KI0xEccdo7D1WMrNmDxKxFgrS7/PKnczPFc+Iq+m&#10;hZZXa3A2GsvhxHItBGn78dgYLF3XoCyuJOfsRKw8V/MkpUDAagUVAhw+/4XnNuoqRNsrq6iurqTg&#10;/nLcrKZwIqGUhqZwtroaYuy6klvRuRSVlZB0ZjoOpv7sjSimTl3Fu62jsPNYzLXIXIpFHUuTr7Jo&#10;2CB+GHXoM6jR1Lxnt78NI5ZcJ1ok5ZWVZWTcW8lIM3dWP8ihsraW0ofLcTIIYE94BoVi3LW0N2tv&#10;PzMeNIwll6PIEX1QknCGYFszRu+KoLROTd37nYzxCObE2wyKKjrjvdbLmfkXUqioesPm4UYYWE3i&#10;0PNkCsp7rI5qJYBhizumBm6suh7dWX7iWWbamRGw6z2lIimviRBJvI0ny65GkSsgq6osgwcrvLBy&#10;W8nDnGpqw7biZWSI53LRrmwVZSVJnJ/hgOWonRSW1OqO00OiTTUpJ5hi5siCS7FijNfSVB3O7gBP&#10;Zh97Q4aqQjuuH68eieucCySXijhvcsNssBWT9z0nOV+6PbaZsM29P6uvlMqwY+Tiq0RlF1Mhxff+&#10;KnwsPFh1P5uq5mbernfBcuwB4rtu5WvP4NQ4KzxXPUYprk2554OwH7GKB4l54tztHDO94yUi9n4b&#10;I4yN8BDtjc0pojTzFkudTTGRrhevxXlXquLDvnHY2s3laob0R6A6Puwei/fMo7xNU4o+qSL/8Vr8&#10;hs/lQnwBJUWPWeNkzNgd70jNF9eo5nY0rXVUlnWd4wU8WumBw+Qj5It694aaFnIvTNXW+X5Crt46&#10;y5L1U5Kh5ttKhho9/nZQ00z2jQW4WgVq/6LaJJIwdfYV5rj4svFJHjVqkSi+XasHatTkXJ6Fm+96&#10;nuZWo9a08E6Gmt9Vn0NNO1nHAzELPExSSSInxpjhtekNJTWZnJ9ky6SjCSLxvMt8UzuW3lOJZE7q&#10;tXbqCz7y5OJxDmxdyCjDf+G48gUV9a2owzcyfLAHm96KfbXLGG3knxqPicV8SstEkvOTUFMsEtp2&#10;Cs9NwNRhBc+K6rpvdWyvLyT68WVO7tvOYh9jvrNdKSCklDciUTHx2cZ7Ze3nL6loecVa26FMOpFF&#10;VVPnRvXLn4EadTibnQbhtPQR+VXSGG3k1RpHLLyXcfrqHR49esTjh9dZ7z0Y20X3KBPx7FbjS9bY&#10;D2XUzo8U1XXdxtRI7M4RGNst4aGoY1PhOYKMh7HykZLaz966oFupcVvLy8IaXXs0NMbsZZSRAyt0&#10;32mvVxAjxWL/dpb4mIhYrNCuTmjKn7Lc3gDHseu5+L5AgKnu2tATaspeikRXJEVbwgRk/dTLOkRd&#10;Nrti4rqakAJx7nbVJXYv/lL9Hysoe7kRt0GOLJOScu2J38jrtU5Yei/l5JWuWN1gvc8Q7BbdJe/e&#10;atyNfdn2roDqPp2lDu8BNXUvWedoiP/2SJS1utt4RBzjdvtgar+Y+6I+dS9/CmqqqHi2HBdDOyas&#10;PU9Efn337VKfqb0BRfQTrp44wI5Fflj8x56VTwupqX/PNjdjRqx7QUF151/c2/LPMdXMmgXX86gq&#10;f8EGZxMCdkSgqNHVsb2ah4tsMB77+UpN46t1oj6+7BTX7hrd8p6mMZZ9viYME7HJr2qm5c16hhtN&#10;4FhKGZ2PV+ieqfFcz4s8XR+05nN+sjl2c66hFND8Zv1wrH2WcOLy7e54b/AzxH7hLRGHl2xzN8R5&#10;8V2yyvt7e5oof6sn5h7rRPlVneW3FXBhigX2UvkC1F6vc8bMdzvvC2p0q5KdY2C0sQNLb+dR/Gor&#10;I429WB8iYtJZAAXnp2JtPZeCwmKSTsxghJ05ZkbGmJn5sfOtgqrciwRbuLDiXh6VzR00vd6Ah4Uv&#10;S49c4s4D0YZHD7m53g8Tm4XcEuDwStTRZNgi7maUda4eSfXe1vszqQw3Mba2v8vvHluaxjj2jzLD&#10;aeFtcitqtdcK/VDTRMXzVbib2DN+9VnCcmvpfn9HD6k/bMfb1JuNL6VbFcVx2ou5PtMaqyknSC6u&#10;F9ER7YnaiZ+ZPzvDRV/XCrB0s2LUoiNiTnog2vaIRzfWE2Bkx6LrWZRXv2WLqxmTDiVSXPeph9rr&#10;lcQ9u8bpAztYOsqcH+2WkltYIVWgB9SoqQhZjYepPeNWn9HWuaWfOsuS9VOSoebbSoYaPf42UKOm&#10;4NEa/KycmXcxjrJG6f78Mh4utGWooRNjpsxk7uy5zB1ty/f/TyQAQXM49Eq6n1o3qZQ9ZIntIDH5&#10;BDAteDbz5sxmjM1/+aeRJ9NmH+S1mGg/S0S/gmSo0a/PoUZNzHaROE05S151LVknx2PlvYv3sSeY&#10;4hDEmZRKmhpDWGFtyqzLCmpbGki/sgQfZx+Cl25kz6G9zBv2PfZLn1BRp+6EmiH+7I+vQAwXIQ0V&#10;12dgZjJTJNQ13VAzTkBN5S+Emsa0aywb6YLftKVs2nmY/bOdGWS9jJLSbG7MMMFy5hXtK28/G0p6&#10;oWaMgJoK/VDjPITRe+O0t2qhKeH6VCOMHQOYNWc+ixcuFF7AvBlTWXDkHTUNn17VpSm5ygwDI4Iv&#10;isSq+8UE0kpYEMZDg7iUX03DL4Ga0ftJFElxV36iKbnMDBNTZl8uQBV3jeXewxk1dYmIxSERCxcG&#10;2yzVQg2aFipSnnBovjc2xraMWXWDRJEst7V8gpqS3CvMMbNgziWRhOpi0r8kqHHDdPQ+Ekp71uUK&#10;M03NmXM5n5JQATWir/fFCBCRdhCxujHdBBPH0cyc3SdWh9+QcWYqVuYzuZwjxlSfQ/eEmlrVNWYa&#10;mzDjfK4YIz3ieGU6ZoZBnM+uoEYLNWME1JT2AzU1IhQVpD49xCJvK8xtR7PmWrwoq8/1oCmDm8v9&#10;cPeZyrL1Ozm8dy5uP9qy7L6ArrpOqAnY9ZGSus7vaSpuMdfCnNkXcinPu6777xwquuuoFgDc34sC&#10;NJRdC8bCZBoXssR50d0kMbamm2IadFZAR6N+qJGeqRGJuLYWmgpuz7bEOvgiyrI8bgYLYBDxDu4Z&#10;7+BpLDj0hory12x3NxJtiKJIwOHnUhMpQY3/LqKKarvLvzPHSpR/AYUo/8ZMcyymddbvU7WvMsvU&#10;mGlnMlG+EFBjMprdH1R0HkJD5a252FoEC6gpIu38AsZ4ODHM3oFhjhPZH15MdS+o0VB6YxbW4pwI&#10;mDaLBdo2LGTRnGBmzD3MG1U5b0QdzUQdI5W6OkpxEVDz6TMR3xuzsTadxrl0MR56xPeGiI/5lNNk&#10;lFZ1Qs0YATXiuqIdMr2gRrrlsJK0Z0dY6muDha0/qy7HiGtAb/DvhJpA9n4U56+2kDoeLLLDYc4l&#10;sso6Y9SWeowJFj5sfVVIleImcy1NcR41jTnzOtu2eMEcZk2bx+FXSgE9n0NNU8Yt1o52Z1TQIjbs&#10;OMj+uW4Y2i4mt6Av1IiWizqnS3X2s9XVOZqyPnWWJeunJEPNt5UMNXo88FDTTlHoZgJtnZl5TFxA&#10;a9W6B6trSXlygbOnz3D+7HkunDvP2XX+GP7TibkHTvI0VSSiXQ/k1ibz9MIZse853b5n2DBqKP91&#10;EvBz8glpdZ8e8v2akqFGv/qDmter7bGZcx2l2KbOOcMkS3/WrvLHfsZFMqT70Vuk1QtDJp8UcKC6&#10;x1J7a6adiKWgtIb62kxOjjHAadljyntAzYEeUFN5I/gT1KjD2DTMAO/tkd0vJFDH7GTEUOf+oUZT&#10;ycPFDthNOU5Mfik19bVknhiPif1ySsqKCV1hh5HXNiJF4v1Zb7e8Zp3dUCYel6Cm8zxRvxP1GzqS&#10;nR9E4qj9gprYHZ4YO6/pBTWB+5NE/aTvNPBssTXmE4+I4xdrb7mr1rlG+i2ZnrdsNUjwN4iR2yIp&#10;7X4+pZmorW4Y2K8gRCSOzb8Eatw3EdaVxAo1R+1gpMFw1oekcHW+I/ZTjhGdV9IZi5MTMHNYTrHo&#10;C0kd7Woaa0pJe7QOX2N7lt1TUFMn2tS1UlP6jNX2hvhsCRdJ1GcR66FOqDHx7F2Xlphd+Bi6sj5U&#10;RfmrTQJqAjiQUNoJNSJWz5fYYjnxMB9zi/rEqoX6kFU4GY5gW1gRfQ/da6WmNoRVtkMYuSWiRx2b&#10;+bjdEyPR1qcKMe7CNuNhNJLt4V1lqYnb7Y2Zy2ot1EgvO2lXN1JTmsaT9T5Y2C/mXkF1j5VkDVWP&#10;luNqG8SxDzmUVNdRl3WaKabDWNEDagJ3S1CjbRyaytvMEyAzS0BNRZmIo4MR/jsjP9VRjNV786ww&#10;Gvv57WeNoasYNsSLbaK+3XzR/JHdXobac6dQJNUtbzbgajSeowJq6rVf/gQ13W8/E8e4M8cSKwEd&#10;yooyQpbZYzXxIJHZKir7xFsjYFaCmjF7YkUdO9vQW11QI6CpG2oqudsFNeXlvFzliLHXZsKUNXTh&#10;e3PUTnwMHFnxqICS19u0ULMnsqtdIq6352EnQU1BGW2NNVRVlFMuyiovr9I+pN+muNRrpabh+Qqc&#10;zSdyKCILVeWnNlTXNKBub+kEmNF7iFbV6uBaBzU9Pmt8sQYXAy+2vBXjvbuiH9kz0gjnpQ/Jr6wj&#10;QrTVcuRm3orxo91FHc8BP3PcVzzSQk3XmKktTefpxlFYOyzilgDongDeBTX7ogXEaStTx0MBNY5z&#10;L3dDTXvaCSZadkJNdXUIq4dZMmX/e7KUlZ/aVl1DQ0s7muZ3bHETUHMwgeJa0emaKp6udsc56CDh&#10;GSoxDmvJOjsVW6elAmrKpQr0eVHApzo/2+SvrfPNrPLP/mggS5Y+yVDzbSVDjR4PLNS0UvRyO+Ps&#10;HJm44z4xGQUUFZdQUlpOrbgQt7Y00dT0yTWhK7H7fgKnc8qoE0lpbdw1dm46RbiYcBoae+5bw4uV&#10;tgwZf4qcUumv8ANz5ZWhRr8+h5o6Hsw1x3n5Y5H4qOlozePcRAtMfjRh2qVsarRPZSewb4QhAfvi&#10;qMy/TLCRsQCFJCqamqmI2Eug4b+xWvjol0GNRsn16RYYe6zlaZaY5BVRnJ/njMG/bFgZIj0Y3Bdq&#10;ysT+xpiNP0ZSeRPNFR84EGDM9+YLBdTUUPthJ34mVozZeI/ksmbaW6ooFMmUNAZQx7HH0wDXFc8p&#10;FAAtjTaN8hqzLAwZseYx2ZVVKKPOsdB5MN9ZC0jqF2o6qHq7gRGmriw8G6l9a5pUTnNZKdWirr3O&#10;vo5akWyNwNR2Kiciimhqa6cq7iQzrIbgteElKlGHtp+BmnDpOZYfrQjaH0J6RTPNpdGcnmGPuc8u&#10;whR5XJlhivm4oySKBEqKxcFAE34QsSgSUKOpL6JAeiC/vYOmzJNMMrJkwS2RoNf2gJq6KqJ2+mFl&#10;HcCm2wmUNrXRUqWgsKxJ+71P6oQaw+8smXboBZmVom8r4zk3cxgWvjsIU9XRENYXakSs3m3C29yN&#10;BWciUDR0vtWqubwzVu21UewRSaTd6A3cFd9pamuhurBQ+7aupp7P1LTVErndG3O7II6/V2mf76qO&#10;O81MWwO81odSWKOmXXmDudbGjFz1gIzySpQfL7B4uAHfWy/V3n7WUCQSbkGt7R1NZJ2aiLnVPG7l&#10;VfV4JbmG8huzsDIdx9HYEhqaKok6OB7L7yxYeDdfxOynoaaysYI3G0SSPCyYE2EF1DZUkvV8N5Nt&#10;BvGd70GSyqRbkT6pozaSXT6mDAs6Qriinta2ahLOBONo4M6G5wXUiLHQGr8Pf5PhrHyYQ7WWvn4O&#10;ahqoFnDna+HG/FPhFNb3jrdGHfEboaaB2sid+Js5MO1wGApRfluVGAPB9pi4reN5fjX1738KakQS&#10;3o/a+0BNR1UY27yt8JxzkvB86ZwXOzWXU1Yl+llAehfAxPQDNV2fdUhja5QFTlMO8a5AlCHF9+xM&#10;nIzcWf80T8SzHdXNeQwz8WLV3VRKK5TEXFyMl+F32C5+iLKyiYbiQkrFmG3TNJF9Jghrm7lc7wMI&#10;vxpqxPXo/VZf7NzmcuptPnXSy00EoJeXVaMW1wdaEzjkb4HH0vtkivNdI62UzbPFZtwBopR1NFV+&#10;5OgkK4ZYzO0HatS96yzgx8ZmDlczyj6tBsqS9TOSoebbSoYaPR5QqGl5xXqnoXz3//0P//7vIIyG&#10;GmBsYIixoTPrnouLfJ8fx1P3eqamnZyT4zAd5MGOD5X0/tFjtfxMze+sz6BGo+LSJBNGbn5HmXbp&#10;oo38C9NxGLaQ29I92tLwas/mVIARXmKfyholr7aOwsbADHuHYbiPX8Uy/6FYzL1NubTS83NQI1KQ&#10;2o8nmOFkIsaTsUg2PZh/eCuTjO1Z+Vh6ZqcP1HS0UfpyG4HWRljYOuI8fDxrlvhjbDqPUpHId7RW&#10;EH9tPROHmYtjWIgk1Qir0fsor2oQmU4jiScmYT/UEHPzQA58LKdBXUP0iWm4GhtiamSCjfscjmyZ&#10;gJn9clG/WjFE+0KNKEZdTOS5ZQTYCaAwt8XRViSVNlM5ldB3fIvEtDyWqysDcTKzwNHBGgsTR8at&#10;vEik9DYqUVz7z0DN61WODJ+5gXUTPXGyscLS0AArrwWcEcl9XWsrpa92MMbGCEsbB20sVi/ujEVx&#10;STXNUQeZ6GTHMEc7rERsnaYc5r32LVg9XxTQRmtFAjc3TMDVXMTf3EIcw4LAPRFU9Hn7mXalxj2Y&#10;lVM8cbYTiZaxEdYj5nM6TCHqoqElvC/USLEqIerCCsY4mPWK1ck46QHvVirjb7J5gjPWRqZYWZhh&#10;aj6afeElVL7e+AlqBFxJcby2agzOon4O9p1xHLviPBGKWtTSkrGmlphTwXiY6vrRbTaHNk/EwnEZ&#10;quJiYg5PwM3OXtTbHBMjR6YdDEMlkvKeEW8rfcWuADvMTG1wcnRl4orFBBqZM/+aSLZrfgZqmkT7&#10;Ve84NstDxMUES3Mb3MeuZu9iT+0ruWNLdBDSpY5WKuKusm7sMKwt7HCyMsXCIZCV5953r4J3NCZx&#10;ZpoDpoaiPAEaH4orCPtJqBFJtIj3x4srGeuoi7eNFG8Bg9GiTxp/K9SI8rXn11omDLPA2s4BOxNT&#10;nAOWcz68UIxfEYOI3w41UmxKoy6xJnAYluIctre1xdrMlmnHokXsG38R1HTG9xobxjth0x3fAFae&#10;DdNCsHbI1MRybrYH1oZGmBlb4TVrP5snWuCy9C6Kimpij07B00GMGVtzMaYcmbrvjfa7PcfMr4Ya&#10;cZ60lnzkyqqxuJiZClCyw0GMIYfJR4kS17c2Ad0pZ4MZbiLqZObP7nf5ZIXuYZKjqTjH7XEaPo6V&#10;i/wxF1CTl18mVaAH1NQTeywIr646GzsSJOpc0KfOsmT9lGSo+baSoUaPBxRqOpqpKS2hRCQHxUU9&#10;XFyqfdtT3wWWjpZaykuqRBLb+Santjol6akFVDV3/R5AlzpoqS2jtKqR9gH8tTUZavSrvxcFNFaV&#10;ap+H6by9UHzSVE15eS3Nuv6UQKehUtpHekOWBnV9Bcr0eOJT8ymWVkvEtrLqJjSigA51HeWlldSL&#10;ybyrhzWivLLSarFdBwltjVSrsomPjCZJum2mvp5qaRVQGi/iS+2NVZT2OL5GXU+FIp2EuFTyi8qo&#10;qa0UQNNVXgdtzXVUlSnITvhIdHwaecU1ujddiW2NlShSY4lJyqNC+9sy0mfVFGXH8zE6iWyVqGt9&#10;FWXlNZ3ldaipKy8VdWrtjoe2nKZaKksKyYyN4qOoR46iXPtX1+5duiQgrLmukpKCdOKj48ksKKai&#10;VvpdEd2e7Y1U6dr6qfwuSedHORU1ddRVlqPMSiAuORtlWTVNunh2xyK+dyykMS/FvqwgjfioKOLT&#10;8iipbBAgJb7V1aauPu5oF3WsolyRReLHj9p9i2uaxbaeFdI9UxOwh8isfAoyPtVF+xsbYo/++lpq&#10;Q3es4kSsYnvHqqOtmfqqzrZFf4wnPbdY+3poTYtUVoX2Nd3asnRxLC0UcYwRccyX4ij9hkfXkaTj&#10;1Ih+TOjsR+ntdqJNUj+2t7ejriujUIzR6Mg40vOKqZJWjT5VslMaNQ0VKjIT4knLKxJjuEb0jYip&#10;9Hs4YltdhTQO1J9ukdU0UV1WRnXXbxxpWmmsEeeCiE1SRue50FBbQWmlAMnuL32S1Pa6yhIUol6x&#10;8RkUFIlxIP1GS3eT2sS5qCA9LoakPAkC22mpq9C+avzTb+xoaKouE3Xt+l2hz+OdXVimfaNch9Tv&#10;2jbou823Q8TpF5QvnV8lCjLiY0hMF+0U52bXeJTGQIU0BtSfVi2157sYJ9rV0v4kzoHqMqntujgK&#10;dccmM46PUXGkZhdSLq43Uh0+1bGrvP4+05UhrmVSfOPi0/uNb1NNETkJ0cQkZgkoFOdZVRnl2jfj&#10;Sdc13ZgRx5fGpdT33d/V6fP2dtBcI8oQ8eo+x9saxPWoQtsH2o+6x3Im8dL5lpKNokx6qF+KodR/&#10;VdrraWxSLuWNrbSpG6hUZpAozvE8VSnVNZWf4tnVp+Jc1samnzr339eyZPUvGWq+rWSo0eNv86KA&#10;L1WHNsH9vSRDjX59DjVfpg5Nuy7p+UIJOGoXSVvvRPonJO2vTQL0SaQHIpntbx9tXcVM3/Nz6bM2&#10;ad9f1QQxrtvbftn3tPXVJTVfqK4Yf1bET8VCG9e2X9Y3ohFSHfs9RhfUBB7ofGmBvrro1U/HqkOA&#10;VWd8fqbEn4ljZ9/2v13bx9oxpvugX0n1/Dr99EvVWWc9/dddn19boV8xNr9InfX6Ne38En3qsy8/&#10;zi+Jr77tv2zMfKF6nJt9i/+szl3n+C+ox4DWWdZfXjLUfFvJUKPHf2yo+X0lTQYy1PSvrwU1sv7q&#10;UhO13Qvr8YdJ6vEmNlmyZMmS9deRDDXfVjLU6PGDp9lExRbR0iL9lUYju4fV6jaehObQ2NTa7/a/&#10;syuqmnj5Lp9G6TaHfrbLlt3lxqoy7auim6Q3VvWzXbZs2bJl/7n94m2eFmr62yb7y92hZ5lVhho9&#10;llZqXojkVFXcQElZo+weLipp4NKtFAqVdf1u/zs7O6+aO48yKFTJsZEtW7Zs2bL/zr5xP52s3Op+&#10;t8n+MtdIL3/Rcz+oDDV6LEFNyJt8FKp6bRIv+5MVRfVcuJFMfmFtv9v/zs7MqeLWg3Q5NrJly5Yt&#10;W/bf3NfuppGRXdXvNtlf5uqazpec9CcZavRYhhr9lqFGv2WokS1btmzZsmVLlqHm61uGmi+wDDX6&#10;LUONfvcPNbXkZuYT9zGJD3EFZCvqUPX4zte0sqCC/OL6ASv/j+daIi/vYuXuR0SLiUPZ7z6/l2sI&#10;u7CT1QdCSMytGpA++fv1t2zZsmX/efyXhxpFEek51SgUKlIyqyj8BjmzDDVfYBlq9PurQ01hDk+O&#10;b2PexEBGeoxiXPBWzr1RkP9Z7OtIf3KY+VOms/lWIbmKntv6uEjFkz1LmDZ5JzdTyyko7tpWzsf7&#10;J1k5YxpLjseQXfB1wexzqKnhze4JOFqYY23jiKOVJeaWngRtuMP7r52E5z5jhasdfhtfkpxX0/8+&#10;fzlX82jVcEy8d/IitQxFv/v8Xq7i7jIXLMYeJjy9/OuDR95zVnk4Mmp9CAliUul3H9myZcuW/bt5&#10;4KGmkqTQa+xYPIsxI33wDZzF6uNvie0nv1BlhXN0xXymr79FlJgvpTkpP/k953asZEaAHyO9xzN9&#10;5XmexhWTX9T1vXrSX11l89yJ+HgFMnnRSR7GFpGvzalqiDg6hykbHhB6Zi0T557mqdhW2OOYA2EZ&#10;ar7AMtTo99eGmvyXh5g5dRVb9l/i/OkjrBhtj6nzcq7ElvWAkQaUaU9ZOdIW4//+mzEHM8ks0Nc3&#10;daTeXYevlTE//nMsh+KKyNOWU8bDDf44u4zAcci/GbY8lLTcr5v8fw411YSud8fAaTmX36UQl5TG&#10;i/Nr8TO3ZdL+j6R9TahSZXBn/x6Oi7Gbq/yzjtsaws6sYNLSq0RnVfwCEKjmwTIHBrtvJSSl9A8H&#10;NbcW2mHof4CwtLLfCLAiLmdXMXnZFT5m6uIi+vvuwb0cf5ylXf3r/3uyZcuWLfv38oBDjSKao4sX&#10;sXz9IY6fucSB1UG4Wrgx98RHknJ7zAvFSh5umoyr2Y9857OXFyIvUon58+2RlcxftpXdx65wav9G&#10;JrlY4zb7Aq+TO+esnDcnmeHqSuCiQ5wU+dlCb3ucJh/mcXwx2VlKkmND2DZzAdPHBLH1ViQRiSry&#10;VAN3N4pkGWq+wDLU6PfXhhqVooS0DHGC5FWQX1BO+us9+A61Zd7lXJGs6eJflMf1xZ64zVjKeMP/&#10;MvZAhl6oUSY/YKmbOzMXTMT0P+M5GNsFNTXEv3zNm4+v2eA+CKdlId8Oalw38li7klCPsjCb45NM&#10;MJ50hujMHCJeRBKZUUFGdBg3HyWRo5C+W0VK5DtuXrrJzeeJpOTX9rlIVJISFcG9q7e4ei+CD2kV&#10;YqwqeP/4Gc+iSijoGrdFRUS/eM7lsze48TiBZAFRXeUoM1J4ERJDXF5Nd8KdmxBD6OtUCpS6+ktl&#10;PrrHudPXuRmSTqayz8WqSEnky0ii0kX946O4d+0hTz4UiIuaOH5+Fi9u3eTc5VdEZlaj6AGone0L&#10;49alW6J9Cbr2VZP8/jUHplgy1H05p6895dmHQvLFBVKZl8WrBw84f+4Wt56nkC5i1FmPz6FGkZ7A&#10;o2vXOXP+Ic+iiz7FosuizlGizlLMslOTCb11m8u3wwUsdNWxjrSoD7yKUpCbmcbzW6+IyK3qBCZt&#10;PEO4cu6miGc8SfmfYqd1QT5hjx9w8epzXsUVcG1+D6jRHjecd/FlFIpzSLt/Xg7vXkQRlVHZIz6V&#10;pIrj37/W2bcRqUUkhL/mYJA1Bu7LOHVVxCVCxFhRyPsnor8ji3usataRERPB/SvXuHjjFWEpFeJY&#10;neVq+/t1soh1KckRr7l+8Q73xbUu/08LwLJly5b9x/aAQ01xNdmZKpF7lJFbUEFuVgz7J9jjPPMc&#10;b5M6V2OkeSHl3hYCR8xhboAFhgF7CY1ViW31FOSqSM8qISe/kry8It7uC8LBcR7H3on8S1XItcXu&#10;2I7axO3wXHJEfpZ0cy1e5t6suBbHg0MrmDpxMoFOZgwxd2OU3yh8ph3kUZyKgr71/IqWoeYLLEON&#10;fg/0MzXK1PNMMrBg5tlssrRQU0fc5cW4Os3mWOg15ln+qB9qirK5NMcd1+lnCDm3GJsfJvSAGlG2&#10;UiShyiR2jRyM8+8CNeKzolyOTzDGdMp5YlMfsHy4FzMXz8TV0g6n2VeIz8zg/rapeLqNYVrwHCa6&#10;OzB8yjGeiQRVSnyVOTGcXTYGJ2sXRowaR4CHK+O2vCU98wXr3a0Ys+MjqXkCBNJes3eqBw7D/Bkv&#10;Ljy+9lY4BmzjRrSAHpHo5t9fh7v1VA5EFJGrTXxreb9/Eo4jN5GcXkqRMpUzsz1xcPJnwqTJ+Put&#10;5UpCiW7ZWefCEFa7ezJt3kxGDB+Fv6cj5kbOzNp/gTVjR+LtM4rh5kZY+e3iYbJI5qXvCkB9sH0a&#10;Xu4923eUp0nZ3Nw8E2/Tf/HPH2zwGjGaoO2hJGfFc2xWIGMnzmTm9Ml4WdvgvewOUVnScyq9oSbv&#10;4xXmuTvi4jOZKeNHM1rsF5ddqbuwd9U5lDUe7kxdMB9vJ09GjQ7Ew8YMa68VnAsvIr+oivsrvRgx&#10;YwXTnG2xc1jAqTgRo7Q37JvuhaOI57gJIp4OVgwL2ML1j51L9cqk52yd4Iq9w0jGjJ+At+c4Rjt8&#10;z3c++zuhRjquaOvkfbGkif6R6qKIOMFEh1GsuZOjHevKnFjOrRiHs42ubz3dGLfpAWdXTcfH7N8i&#10;LtZ4eom4bAshKf0FG71sGbvtA8m5YrwVKXi6dzZe9sPxGxPEBG8nrOzGsf5aMhmFdeQ/2Cj6aAaL&#10;Zvrh6umHj5M1JkbuLDqfSEaBvNIjW7Zs2V/b3/yZmqJCzs8axrBpJ3iTWKqd+5RJD1nl58OMPc84&#10;ucgDyzFdUNP3+wJ+zi/AyX4WB9+I/CsvhFUu5viuDiEqvTNXUmXdZ6GDOaM3veJDfCFJb84zd/Jy&#10;FgR4M/fQU16JcuWVmj+gZajR74GFmjpiT83Axnwax953JouKmKvMEsnnvDNxpGY9ZYn1ID1QU8vH&#10;M/MY7raYM2GFZNxZhV0fqNFa9e2hZqjTKm5F55OWFM/dfXNwGmLHrHNJZGY/YbHVIAZZTGTHnThi&#10;0kpJu78eL8ep7H2cTEK6ktSo68xzsmf6cSn5LCZ0ayA29kHsvB1HbHIhKSl5pEj3zxaEssz6B7zW&#10;R5CSo+DBqhGYOy/i9Is0EtMUJIVdZY6jES6L7hGbU03e7SXYDApgZ5hSBzU1vNvui7HjChJTS1BE&#10;HiXA0I0lV0W9UhSkpIrEXpwPvS5WihCW2Q3W3l537nUaCaJ9x6faYDjIhol7XhIRn0fsgy14G1gz&#10;83S6qH8tmQ83MnLYVPY8TCQ+TWrfDeY7OzD9WByJKdlcnGXNEO/tPPmQIdpVibKomsxU0UbRhvQM&#10;BVHnFuBoOoG9bwtFvat6QE0R4fvGYDZ8BVfC0klOKyAls1w7XrvrK1mA2HL7wQy2nsGBhwnEpRSS&#10;8PYyc5xMcJ53U8BSCXeXODD0eyvGbXvM25hCchRKHqzxxtJlISdDUkjQxlMAtvjO8IV3iM7M5c7K&#10;kVg5z+fEM7E9tZDE12eYbvMD/x2xTwc1oq+tDfDf9pEU3W0BhWEH8DN0YfH1LDIVJYRuGysgagrb&#10;b8YQ0923FeRk5XJxji1Dvbfx6H16Z1wKXrBStGPEunckiv7MeLgZbzPptoMwopIKSU2O49xcV8yc&#10;lnE5uois+2txGjSE4fMv8Twqm6TED+wbb4XpiG0iBiW9YyRbtmzZsn+zvzXUKBNus8DVmSm73xCb&#10;LfIbVRaXl/rjN/sUT8Vcdn+dmKf0QY30R+H5njhPPMSTuGIKEs4zzcqayXujiMvRzaOKcDaNMMd9&#10;0V0iU0t5f2olyw6+5tXV7cxedoGQ+GL5mZo/omWo0e+BhJq8yEvMdrRm1KYXJAjgUCmSOR40nJFL&#10;bvEhQyTuIiFdqgdqCiLPMW2YN0svJ5Em/WX6/h8Haob85zuGDDbE1MwOlxFTWXM6TAsW0l/vl9n+&#10;gN2cO3zMlFYeyrm1wBZjj0XsO3GNS5duc/niBZa4/YjVrBskJz9gmb0BXqtfEpsl4tPz+IoeUJP6&#10;gIWWg/FaF0ZCju5WraIynq31YKjlQi4llJB166ehRpl6lzlWQ7AdtYYjjzPIVvbz13zFC1bYD8Fj&#10;5Qtx0ZPqU0Pc4YkYDZ3EwQ8KckXcVfmvWDnMgJEbwknKLeH2QgdMPRay9/jVT+1zH4TVzOskCaC4&#10;s9COoaMP9n64XlVKzPM7HN29izUzvTH5pw0Lb2QLEOgJNcUkXlmA/WAbApae4lFsafetV73r/FLU&#10;ZyguCx8IGKnujk3IhpEY2y7mcnwBt5c5McRmARejlJ0rU3mPWWQ9lBFrOyeKru88X+eFodUCLoRf&#10;Ya6tId7r3hDXtV2l5PwMS4b6da3U/AzUZD1jhYDOEStDPtWr21XcXeyA4egDvOt6PkdqRzfUiLgu&#10;Ets9N/FYTEZdt9HlhGzFa6gtc85nkHRnHS5D3Fh2W8CldgW0hqj94zE1n0VsgrLHsWTLli1b9tfw&#10;N4WaglQuLfHD2W8jV98XkFdUzcdzy/D1W86J0EyyVFU8Xu+tB2oqibq0Gt9hAay5EkdyQR2KmNNM&#10;sbRn2uFo4nN1+ZbyA9t8LHBfIHIy6fbmvCIy86pRFJaSnlVGgWrgV/1lqPkCy1Cj3wMFNQUxd1jq&#10;ZYXTlBOEJJWJxKyOpEsLsPvRCAfviUyZMpPpQf7Y/Pt/MXaZxLQtT0jK70pK87k0y44hQx3xGzON&#10;aUEzmeZtw3f/zwjXscFsvZ1PbtfzOb8D1Bg4LePSyziiEnNISlWSVSASXynxlEDE9ke8N0eSIt2S&#10;VJTLsXFDGWrjT9DU2cwKnis8h+kTJzFjRyjp0aeZZGBC0DFp1aPP2OwBNUlRpxk/2IBJR3ruV0fC&#10;kQkMHTyJIzFFZGihZrSAGgEf/UBNUVElKW9us2WaJxaGtvgtuszrzMreD+NLUOMwFN8tIlHX3VKV&#10;eTYYU9OZnBIwqQUC5Ue2eRrgufoVidlZHB9viIHtKKb0bd/2ENJzSz+Hmrw4TswZgbPHFOYu28K2&#10;jcEM+86auZel1Y2eUCMgpqCQN1d2EexmiYnVKBafivz8ZQyKTsjy3fxBQFbXtjoSjwVhYjydYzF5&#10;3BRQM9RrB6G653SUyeeZONSQSYdTScv/FM/Eo5MxGiIA7sl+xhqKfjmc0mN7FTe1Lwr4HGqS+4Ga&#10;9PgLBBmZMeVIzzK6/DNQk5XN8YlGGE84yYceMKhMOivqbcD4g8kk3FrH8CG+bHyeJyY3aXsdKaem&#10;Y248jdh4RY9jyZYtW7bsr+FvBjXKLG6tn4CL81R23EkitVC6Bf0hy90tMLcZScD4GSIvCsbfdjD/&#10;NXBh9IQtXI4qJEc398fe2sq4YW5M3v6EiPRKlNLcnXmLubbmjN8RQWyWDlYKQ1k93BSfVc/5qLsl&#10;7VtbhpovsAw1+j0QUKNIeMwaXzucJuznXrSKfN0tQ5lv73B43xH27T/OgQMnOLBvJT6D/43jlJ3s&#10;uRwjktquB8aLRTJ7in17j7L/QOe++xf7YfBPR4I2HeLy2+JPD4z/HlAjPVMjJd199u+CGt+t0drn&#10;YIpKSrkSbI5RwH5ConNIzVCSpnN6bhXKnPvMtxyC++rXPRLyHmV1rdSk3GWu2Q+4rX7b+byFdp8K&#10;nqxyYZDVEm4klpB9fzXDBnmy9kk+2dokt5qQdaKuDjqoEd9RqarIzsjhzcUVuBvYMfeiAInCHueE&#10;Dmr8tvaBGrNZPaAmmu1eOqjJKeLKLEuMA/by7GP25+0rruTOIgE1o7qgpo7USwtxtJjIzqcpJGQW&#10;k/H+MAFD7ZnXD9RIL2LQ/sUoMZqLi7wwsV7A+biu10921bkTatxWhJKQ09X/lTxf54Gh40puJRRy&#10;Z7mAmpG7eJmiA4jcB8yzGITbqtc9viPiucaNodaLuRp+kZmWBoxYHybaqIt3kYIzU80Y0rVSI8XK&#10;0QCP1S+7yygI3YrHUGcWCajJyHjAQhuxfdWLHsfosoCaJQJqRu3nXWp/KzXFXJ9nw5DhG3go+rZr&#10;nOU93YzbIDvmX80k+a4ENX5sDPkENamnZ8hQI1u2bNkD5G8CNapcHmydipvzJDZcjiZBzPnavCgn&#10;jlunTrF/7zFdXnSU5f4WDLGfxKrNV3mRLD0jW0vSgz1MGe7G+PW3ea39g7KuXGUcewOscJ51iXfJ&#10;nX8sK4w4xniLYcw8IY6T9/vkxzLUfIFlqNHvrw01hQnPWO9vj73/Js4+jeNjYg4JyfkkZ1WiUFSS&#10;m1dOTpczH7LQ8kcCdyeQmFWNIiuCk+vWs/+BSApzyj7tJ5x+Yxm2349lz/sc7e02XX+9/t2gpr/f&#10;UemGmhgd1NSTdmclLoYuzDz0lvi8zluZ8lLzSFfWiaRfxeM1IzAx92fl+Y/at5nlZ6QTnVKOoucz&#10;NbkKHq50x8hqMnue5pKrqiUt9DATzAYzfOkT4qQfy4o7xySTobgvvkNEupLYZycJdhjMf80Xdd5+&#10;lptNtHSBE/2d+/4Qo4eYM+NcJhm/CWqqSbu7Clcj0b4Db7RvXutsX772jWZKCazWC7hwWMK1GAGi&#10;xXUkn5yKieEYdr3KJ7egkCebR2PyLzNmXswUgNUTakrISEgjUXqbW3E573ePwch0FmdiBSR/BjWD&#10;+cFsMjtuJ5AmwCj15TGCbEwYsSZExKaMB32hpriIR6s8MRbx3PU4mxyliOeLI0wSgDl8ySNiMnO4&#10;tcQVE7vp7H2YQWaegvfXtxBo/j3/8drDGwlqijI5MckSo+HLuRRRSFrcOw4FuzD0X1bME9CRUaji&#10;yVpvzCxGseJsJEn5Ut9mdPZtkRhHG70wclzMlY9Fna867wU1NWQ83oinoR0Td77SxlWREcG+CTYY&#10;Oq3ihuiL7IfrZaiRLVu27G/oAYcaZS4Pd0zHfVggy4485UVUJvFJuSSlqshVVpFXUN4jhyri7mov&#10;LAJ28Oh9HvliXkl8tJ+pbi6MXnKK26+SiBX5V2JyARli/lEWV/H+8DQcbMey4UYiqdkZ3Fjpg6Xz&#10;Is6+zdPd4fHtLUPNF1iGGv3+ulBTyZ1lzhj963/4xz+k504MMBpqKGyM08L7pOf2+VFBRe9nahSR&#10;RwgwHIzbqlciqe5dn4I/0DM1vxxqGlAV5vBo/wK8rUwwNbXF3toCc6sp7Hut1D6oX5D6nhOLA3E0&#10;NsbMVGwzsMBv8xvSM599ghqR1BakhHFk3ijsTSywt7XGzNieUfNP8Ti+RPcWMhVPd01mmIGBgAZT&#10;rIbPZNvKsRhbLyYppZi8Z3sIsBPHt7PDfKgRDuP28jBR9waz7vr/WqgRECPa9/jAQnysTbvbZyHa&#10;t/elQtu+nJeHGGspxoGROaM2CbCLvM+akVYYG9viYDecwPnz8RlswvTTGWQU9ISaAh5vHcMwa3sc&#10;rc0xNnBg/LYXxIkx1A202jpLUDMU10mLGe/qII5vielQCzymH+ZBrPRmOFFmX6iRXn0p4nl0/mgc&#10;RMztuuI57wQPpQcqi+rIi3/O9smuWIpYmpvZ4uK/nA2z3BjqvUt3G1st6c8OMcnBBCMD0bfmbkzb&#10;so5AQ3vmXRRtKayjIO09J5eOxcmkR99ufEmKgMGcV4cZby3ODREXv42vSUx/xopuqKlFpcgn5Ngy&#10;/G3NsbB2wMbYFAefJRx8JM4VRR35j2SokS1btuxv6YGGmvxH2/GzGsw//+f/+P77IRgOkfInQ0zs&#10;FnA6Io+cnvO1yEd6PVNT+JJNvrYM/X//j3/9+0eGDtHlXwaOzD0dT1KeyLFyErm8egLOFpZYGBlj&#10;7jCFLdfiSf7sZya+nWWo+QLLUKPfXxdq6snLzCU+IYu4+N5OyChHWdwn/sWVZCTnkCotr2oT5mJi&#10;3kVrfyfl0+98dFpVWERSooLsz14vWEN2Wo52JUjZ5zu/1Z9DjUiGswtISJXe5NbPWJLak5KjTVqV&#10;3XWp1z58l5KQSljIa56ERPM+Jp9MkfRq21FcQ152IUmx8bx4+oaQdynEZ0pvCeuMTUq2riyxX25W&#10;IfHRMYQ8jyDsY7Zoc/mn30jRHkdJ3Pv3PH76gfdxhWRlK0hMVomyxLEKi0n8KL775LX2GAlppSJ5&#10;79sfVZ/VX5WvFGUoyemOezVZqbkkiwt75z7iuPmifYlp/bZPpSwjJSaG588iiUwV9VVVkpWSwbvQ&#10;cN5EZZGUoSI1KZc0AbHS+MjPytPGVwKL/Oxcot6F8+RJOG8/SuOkZ1x17nqmRoDB++g03r0I51VE&#10;BokZZbr2SWXmi/ZKgNOjvbp4Juji+a5vPIsEeGTkEx0WwYuwVOJTVGRlir7vUY7UtrT4BEKfvOXF&#10;e+ntbsWiLXmka/8q1nmMPNEH3X37Npm4zAptO7viEiLFJUU6rm7s9IprsTau70LfERou1aGIXN1v&#10;C0n9mZwk+lgATtf5oBT9n5ikFNe5TiCVLVu2bNlfzwMNNaqCInFdz/ksf4oTuY90R0HXtb7TYm4T&#10;+UhiuvRbduKaL+UfYm5O6Jt/JeSQJubOrhfO5OcoSIiK4sXrBD4mFJIt8htt/tWr7G9nGWq+wDLU&#10;6PdAPFPzW6ySEvB+Pv89/DnU/BbXo1TVaBPOfi8gxXVim9jeM/Huz9r9dElz323CqqJa7Xa9x1D+&#10;gmN8kX+ifbo6f/pc2ld/G3pa2x5xMVfq21cHNX5borTPG3WW+yva9wviqfypeHV//6f30cZGlNNr&#10;bH8Wl/7cGauB6TPZsmXLlv1L/c1eFDDQluaevvPR72QZar7AMtTotzSw/0hQ80fy14Ua2QNixWvW&#10;DjcloMdbyGTLli1btuyv7b8M1PyBLEPNF/jBs2wiolXUN6hpam6T3cN1jWqevMihpq6l3+1/Z5eU&#10;N/DiXb4cmz+ymxopU6koqmiioamf7bJly5YtW/ZXcOjbfEorGvvdJvvL3KJup6NDhppfZWml5n2U&#10;ktY2jQgesnu4rV3D1Ttp2sHV3/a/s6tqmnn4PFuOjWzZsmXLlv03953HmVRWN/e7TfaXW59kqNFj&#10;CWrCIxW0CaiR1VvtAmou30qlWSTusnqruraF+8+yaG6RYyNLlixZsmT9nXXrYQZVAmpkfRvJUKPH&#10;MtTolww1+iVDjSxZsmTJkiVLkgw131Yy1OixDDX6JUONfv001KipKyuhuLye1l4PubWT+2g/m0+8&#10;RFGvZmBGnIbmJjX67kP9TJpmmlo6fnKZ98+nVjLu72f7uTBKG0QsdJ9+TWmam1CLoP2lwiZLlixZ&#10;sr5If3moUddQU99Ke2sNFdVq2tp/39lPhho9lqFGv7461LQU8/HqHlYGj2O0TyBTF+3iXnIF6s9O&#10;Dg01H06xavZsDryooKn1J04eTTWRJ1cyb9Z+XpU3ot1VOs416TjjPx0nqYKWr3gS/hTUaErvs9zN&#10;FiuXVTxV1YvkV7dBwM6Hza6YBhwgqbJRIM7XV+PrTfg4jGH/+3Iaf7bbGni72RvnwL1ElDXw10FX&#10;NW83DMc66CRZIs5f/cxueMs2HyfG7xbQJC7ysmTJkiXr762Bh5oWSuPucXTdPKb4j2LMpPlsvxaF&#10;su7zP5B21MZydfMSFux6RJ7Ii6QURF0ax/0j61kwaTQBAZNZsPUaHxV1qLu+3FFF4p19rAwS28cF&#10;s+58BIUiz+nc3Eb25YXM3hNC/J3NBC+/RLSi5nfNGWSo0WMZavTra0ONOv4ki+eu58CZG9y7cYpN&#10;E4Zh6bGGZ4qGThjRSVP5hm3+dph9/x8mn1dS26IPRjRUvtnKGHtTBv17IhcUtUi7qhNOsXjep+Ns&#10;7jpOYe/j/BbphxoNpbfn4OgxErdB1ix/qKSum2rUhK+3Z7D3HhIqBgZq2gtfc/bAFSJVAvB+dki3&#10;U/j6DIeufEDV2Pr1k//fTWperbbHePxRMn4z1LSSeWc9szbeoaCmuXNlpr2Qt2cOcTVCSUP3jCBL&#10;lixZsv6uGnCoUadyZe1yNu86ztVbNzi7dRojbDxZcSOZ0sYe85CAkw/7xTarQfwQeJgEAR8aMY+l&#10;Xl7Pyo27OHn5FjfPbCPYw46RS66TXNIgtjeScmE+vu4TWX/8GrdPrmSMgytzT0aiqm2lubaK8oK3&#10;HF60lPlTZnDoRQLZRdU0t7X/bncryFCjxzLU6NfXhpoOdR2VlTXUNzaJMhupTjjIGCN7Vj4qoaGL&#10;NjSlhK7zZsSCVUwz/o4p5xR6oUZTGsrGkV4sWhmE+XeTOF9YQ7PYVf9xiqn/tGzym6QXajQl3J5l&#10;w4h1Nzk01gznpQ+0f0npPGofqNFUkZcQS7oAkLau29SaikiLSyK/Wi3iL7bHJ5Jf1UytKol3z0L5&#10;mF1Bs7Ti1KQk/uVD7j/+QG5NK12LUJrKTD68jiZXXIi05Yvv51W20FieSeTzhzwNz6RKek1i595U&#10;Zn7gTXQutdJnYv98ffWpEvXp0FCVG09SXhXNNSqS3z3nRVQ2Fc1SeU2o4l/y6O5jInOr+1l9E9JU&#10;i/YmklvZTEN5LnEvH/PkVRwF1V3111Cdk0BSrlR+ATEvP5DTII6r3VRDQfxbnt59yIsPmZSLMdnr&#10;jG0uJSMihMdP35GkLOf5CrtPUCOOm58otavh05J5d7taumMn/SWsIjeBsGePePY2npzyWorTI7kw&#10;2xYj7zXcevqa6KxyWtQVZH14Q0xODeq2ri9rqCmMJ+zpPR6FfiCjrFnEULelKpfExDwqmxsoz4wk&#10;9OET3mdU9viuLFmyZMn6M2vAoaZDTX1VFTV1DTQ1N9NYncyZ6Y64L7pKugCTztlEQ8XbXUz2X8Cy&#10;iVaYTDxMvMiLNGKrur6aqpo6GpqaaW6sIfX0dJxdFnEtReRFZc/Y4GnPxO0vSS9uoLmhlBcbvbH3&#10;20RIdglJ19YzL3g6k90sMLDyYNzYQMbMO84HRbXApd9HMtTosQw1+jXQz9Royq4xw8iKRXeKdLCh&#10;QfVoBSPd53El9i4rbQYRpA9qNCqeLPfCa94lYu8ux2HQ5G6o6SvpOMHGncf5tGry26QPajRFN5lt&#10;5ca65wWknZuKtf0S7hfW6W5B6wM1LWFs9XJk9tksaps7x1975lmmO41m57tSGhresX3kSOatnMdo&#10;rwDG+zphbebG0nM32BnkS0BgAF7WptiNO8iHMgEi4hjqyF2MspnEsaRKmprCxPc9mbdmKWM8/Bg7&#10;2h0HU3N81j4S0CMtWav5uMsXh8lHSZZuhxP12TZymKhPJtVNPerjLOrzVgJPUf+t3vjOWckC3xGM&#10;HevHcAtzPBad4+b2qfj7j2GMuw3m1uM5/L6Uxr5JuzqMHd5ezFu9lAD3kYybMA4fR0scR63jfkYt&#10;Le1qwrZ4479wLfM97HEevpTbylqaKqI4M98bV7dAps+YxhgXG1wn7SY0r3PpXFPyjkPTPcQF2o8p&#10;06YQ4DuZCS7f80OgDmrU4Wz3dmL2mXSqdH/Ras86R7BLADvfiAu6AGpNfRr3Nk/CY5gb/mMnMcnX&#10;k2n7Q7m7dTaBlv/mn4Ps8BPtm3M4jLKqcPb62TP1SALlDQK5NJV8PLOQUc7ujJ0yg+mjh2PvPJk9&#10;z3PFeBNRDtuOv9cc1i0JYKRfIIHutliaj2Ddg2wxtuXrjixZsmT92fXNn6nRVHB/sTPD554npahe&#10;CzWakhdsGzuKBSfecGONF7ZTuqCmrzRU3luKq9M8LiQVUfZmCyPN/dnxLpdKbUrTQe3TVbhajOPA&#10;hwLKa6ooTbzK8pmrWTXBj2XnX5FYUEWzyJu/Tkb16yVDjR7LUKNfAws1GpS3ZuNgHczVTJHQivC3&#10;F9xhqUh2V95Ko6L2NRvsB+uBmnYK7izGa8QybqdWUPNmHcP0Qo10nDk4iuNcyajRHudrqH+oEVB2&#10;Ixhb17WEqupoUlwl2NKeJXcKdDDVF2pesspmKOOPpHdDRFvaEUYbubDuhUi2G96y0XEwRu5ruJeQ&#10;R1FxGtdm22I81I7gE+/JUpSgeLsTf2MbFt0u1MZJHbYepx982BtXQWPTu87vu63hTmwuqtIi4k9M&#10;wdZ4NAeiy2lsb+H9BkeG+OwmvrxB1OcVq20NRH1Su5N/qT4BRsNZFyqAsLWFsA1OGA71YO2dRPKK&#10;ism4ImJrYIDjtBO8z1RQUviOXb4mOCy4RUFNS+8LXouoz7AhDLWfzfnwDJSlZRQn32CpqynuKx9R&#10;UFvH23WOGP5ow9RDL0jNLxcgVUX4Dj9s3ZdyMzqX4vIKSlLvsFx8x2v1EwprSnmz1Rdbj8Vcj8yh&#10;qKyc4sRLzLf/ge/9j3RCjWjXGntDxh9OobK7XUcJNBHtCpFuD6wn/shEhrlM50hoCoXFZZSXlogL&#10;eRON1cU8XGKLYcBuPmSIi3ttM+3N4WwW7Ri1K1r7TE3N+50EWHmy/NpHcovKqShJ5e5SdyxFvz0t&#10;qKX+3UZchxjgtfImMTlKSoviOR1kg4X/Xoor6rX1kSVLlixZf159a6jRFD1m9YjhzDwRhbJW5CHt&#10;Sp5uGMOYJeeJLCgnfKcvdvqgRlPEk1UjcJ9xnChFNYXXpBxpBmcSVdTpJm11zF4CLEaw7kkW5S1q&#10;sm+uY+O5CJIe72HpxhvEqWrlZ2r+iJahRr8GEmqas2+JZNaWsXvDKW5oo0Odw/U57vive0hOVYtI&#10;RN/phRp1zjXmu/mx4WE2VYJSWt6t1ws10nGWScfZE0aRdBzd579V/UKNRsmNGZY4TDtGaEQMCbEh&#10;7PAzxG7+bQrrpAT/10KNSJ6dhuC9+T1F9VLd21BdnIypYRDnsyqRFnc6Gt+zZbgB/ntiKW9sp6UX&#10;1HR+32v9G1R1nW1vzT3NRENLFt6WnlX69VDzfqMzRl6bCVfVa1eG2lQXmWZkxLQzWVRKbeho5MMm&#10;V0x89xBTJsrUlqKTWtTVxQCPVSECRnS35LU3ELPbG7NhK3imKuf1BmeGOizhUW6V9vkoGl+y1n4o&#10;o3ZEUaRrAxrxnR0jMLZfysOMO6xwNGL0zsjuNtJexf35lhiO1a3U/BzU1L4RMTRm1JZ3FFa3dpbR&#10;LTVv1jhiPOE4GaLPtN8W7fgENXW8krb77CBSWaeNiQS3DdG78DWwZ/l9BWWvNuFu4MGGlwI8tbdZ&#10;tpJ3eiLmlvMEqFZLX5AlS5YsWX9ifVOoacnn8foA3Mds5Wl6ucgFWim4t4oxY1dzPUZBfVsLkbv1&#10;QU0L+Y83Mmb4GLY/Ttfeyl14KRgH+zlcSi6iQTcBtsYfZKylF2seZlImEqvWhmpqGtS0tdRRXd2A&#10;WuSHvefKbysZavRYhhr9GiioURc8YZOfLW6zzxFT3CASQQ1lj5biNNgYl9FTmTNnHgvmjMHxP//A&#10;zHMa8w++pqxJl2xqyni8xAFDIyfGBM1i/tx5zA+048f/NWZk0FwOvSztfluaulAcZ5QdbrPEcYqk&#10;42g//irqD2o00sqM2RBMbYbj5TkC7xFeuJr/yH+MZnMrv04k6f1DzTgBNVV6oWYoYw4kU6FLxmtv&#10;z8bcYi63dC9FoC2Zwz6G+Gz7QJmAts+hZiij98aL73fihab8BjONTZl9RUFNc/9QM05ATdfx+kJN&#10;xEYXjEYfILlcl+DX3mGuiSXzb4jyOitEykFfTEdsI6JUgI+0T5fUEWx1MWTM/sTO27a00lB8eRrm&#10;prO4XlDKSwE1hn57idcBkab0KjMMjJhxIZ/qbmIV37kUhIlBEBcijzHFxIzZl3pub+HlKvtPz9To&#10;oGacgJryfqCmRnmdOabmzLmU16OMLv0M1NSquDbdGLNpF8irbOq+yGuKLzPd0JBp53MpfiFBjT97&#10;Y0qp1zZbQ8WNmViazaSoqEq7vyxZsmTJ+vPqm0FNq5LXu6fg6T6Do6+yqGzRoKl4wWZvK6wcfJk0&#10;fbbIi+YyQcxR3xu7MnHGbp7mVtI59bWifLmbaW4ezDz8kqzKFqTHZ2seLMXZMohj8QpqO6dI1OHb&#10;8DYbzfa3Xbek/bEkQ40ey1CjXwMBNe1FL9kR6IjbtCO8za+mRfdAel3yEy6dOsWZM2c5f/Yc50+v&#10;I2Dovxk+cx8nH6d2Psiu3bOWlCcXOHvyNOfOiP3EvmfWjsb4X07M3nuCJyk12ofUtccZI44zVRwn&#10;79NxvpY+hxoNhSI5t7KZzZX4bBTFJZSUlFAUd4TxRlbMu55PbUvzZ8/UbHQciveOKO0qiyR1zE5G&#10;DHXuBTVjD35aYai7I6DGch63u6EmhSO+Pw01Aft6QE3FTWYZmzD7cn9QE8YmJwN8tkdqy5Ik1Wek&#10;gTNre0JNwEFSuhL8ujvMM7Viwc1PUJN6yO8noMaAkZvCKanv2tJCzE4vTFzW8aq4gjcbBdT47ydJ&#10;1EdbfsNzVlgPYuQ2Uafu7zQTtdUdA/sVPM+8zmIBYv67Y0SddaCkqeTOHHMMxupuP1OLODhLMYqg&#10;VFeGOnYX3oYurBVQU1sdwmo7sX3r+x716pKAmrUCasYJQOp3paaW0OW2GHhu5UPJp/Y2R25nxGAH&#10;Vj5VUvZ6s4Ca0ewTUNNZRQ2VN2fJUCNLlixZfxF9E6hpLyX8YDDeHkHsfZRMSdfdJ3XpvLou8qJT&#10;Z3R50Rk2j7PCwDmIrfvvEC/m4paOdkrDDzHLy5Npux6RrP2DsrZU2tJOMtl6OMtuplHa1DmPZ54N&#10;wt55IdeTi2nU7fdHkgw1eixDjX59bahpLXrDnvHDcB6/jXtR6RQUFYvEv6zzOQV1M02NjTR2uTqU&#10;NbaDmHQikxLp7V51CdzcuZWzYSpq6hs+7SdcHboax0ETOJlRTE2rpvM4E5y0x7kbmdbrOJqv9CuT&#10;n0GNpoDLQebYz71Nfs9nSdQ5nJ1ggs2s6+TV1hHWE2raFVybZo6x5zqeZVdRrfzIhfkuGPzLhpUh&#10;Rd8eatqVXJ9ugYmoz9Osys76LBiOoVSf518LagYzyHIax15lUtWqpjL+LLMdTRm1I4wi0a/hOqhJ&#10;7oKajhoitnphajeNkx+KaGprpzruFMHWQ/Bc/wJlTREv17phPmwWp98rqW+sJOvZLiZZ/cB//Q6T&#10;KtVTI9oVbIWp51qeZFaIdkVzcaErhv+2YcUz6Ta8aiJ3+GJpHciWu4mUNbXTUqWgsKyJNo2a+D0j&#10;MXVZwbP82s4XPvSCmjZqIrbhY2zPjGMfKGpso70qnrPTbTFyXc8L0U/14TLUyJIlS9ZfWQMONW2l&#10;RByZjY/rODZcfE1CjpKi4hLKymtoEnNpc1NTj7yomrfbvLGZuI8PGaW0iHms5P1R5o5wY8K6i7yO&#10;z0Ep5UVl5dQ0iTmrOZOLwVJutpsX2ZXUKULZNsoar2V3SC1t6pyL/2CSoUaPZajRr68LNS283eCK&#10;6b//H//3f99jaGCEqZGxsClua55T3dDnxYDq3s/UtGefZpLJEEZs/SAS9N71Ufd6pkY6jhum/+nn&#10;OKv7Oc4Xqi/UaAouMdXMlvm3pRWZnuDUSu6ZiZhbzORabrlIwHtAjfi/mqjjTB9mgqmxGVY2Xsw/&#10;tIVJ0uunH6uoq//GUKOtzwlmOJnq6uPZWR+RsK98LJJ/9ddZqfGcsYLpngI67W2wNLbEZ/5JwhV1&#10;tGpEffpCjcBDdVk0V1YE4mxhhdMwO6zMhjFuxXkitN/R0Kx4w+Fgd2xMzLG2ssdz/Br2LnLHcPRB&#10;ErS3sYl2fTxBsLPZp3Yd3CzGkwMrHop6qwUIl8dxY90EXC1MsbS0wtrYirF7I6isb6Ux4QRTbcU4&#10;MrVk3L4oyirf9ICadjrUZcRcWsU4R0tsHZxwMDfHJXAFF8T1pU5Adst7GWpkyZIl66+sgYYa9fu9&#10;jLMbwr/+55/8OMgAE0MprzHG3GkptzNL+6ymqInq+UyNmHv3j7HH8H//H//572CMuvIiE2eW38yg&#10;VORF9ZmP2THZDXsrK6zEXOo+bT/P08tp6u/nGf4AkqFGj2Wo0a+vCzUdNFeVUKRSolT2dnFV0+cr&#10;KAJOakqKqBBZoPbOsdZaClOStc8t9D3HOlpqKC2qEAmj9ODazxznK92G9tlKTVs9FcUlVDfp6ttD&#10;7Q2VFBeL+rW101wj6lZWi1q3U0drA1WKDGIjokjIUFBeV0tldzkiBqVF4rPW7jI1jaKskioatW2V&#10;1EpdWTFloj7SPp2xKNO+Srij+/vqT3XSNIryi6nUxrWDlprSfuqTqac+nfsXl0sw0V0hqsT2KgFN&#10;XR+11pVTLMps6dtRXc/U7IkkKy+PtLgYEjMLKamSfihU2ref8iV1tNFUU05RXgoxUbGk56ooq2nq&#10;UQc1DVWlFKTGEZ8qveWtmrrqMm05Xb+Xo22XMpO4D1K7CnXtKv3UX+IYzbUVlBZkEB8ZSWxKNiox&#10;QbWLjR1tDVTki2N/TCBHenV2e3NnXGul3+7Rlk5bUw0VRfmkxXwkTqpDmfTXs84+kvqkrLhc9EnX&#10;LZSd/VhSXKk9x2TJkiVL1p9bAw01Hc3SPFKEqk9eoyqqpKH109zSqQ7UteWUVIg5UMptO8ScJfKE&#10;oj7fVSqLRC6g+5249hbqKovISYojKTMPVUW9mMN/35cB/JRkqNFjGWr0ayCeqfkt6tD8cU6w/l4U&#10;8MXq0NDe1qZNoP8QGqj66KBm7IFk7YsCNO3t4mL6K46hrdcneOqrDo0o76fq/Eva1WOfXnv9zLE7&#10;1SHa9AfqR1myZMmS9U30zV4UMMDqEPPy17pNfyAlQ40ey1CjX380qPkj6atCzd9F6g/s8DBn0uFP&#10;b3OTJUuWLFmy/uz6q0DNn0Uy1Ojxg6cCaqKU1Na10NDYKruH6+pb+P/ZOwu3Kra+f/8xvzeeOGEh&#10;AoK0lCCIYgd2t9jd3cfu7kKwEBSQ7s7ddKOE4P1bexMCsk94wOP7nPW5rs91jjNrZlbNzPfea63h&#10;ybMcyivrut3/d7ausIYXwXmybv6Qa9ApVKiK3lNd29DNfmlpaWlp6f97fvY6j8Li2m73SX+d9T+o&#10;fzIyaiShxoj1IzUv3yjQFNRQKIIt6c/WFtZy9W4qSk11t/v/zs7JK+e+fyYqWTfS0tLS0tJ/a99+&#10;lEF2XkW3+6S/zpX6tcJGpnNLqDFiPdS8CFGg1tagE0G89GerdTVcvp2CQlXV7f6/s7Nyy7n7OEPW&#10;jbS0tLS09N/cNx+kk5lT3u0+6a9zRWW90TWqEmqMWEKNcUuoMW4JNdLS0tLS0tJ6S6jpeUuo+QpL&#10;qDFuCTXG3R3UKHNUJKUVoBT11jFtT1sVdpvt687wOLUEZUH3aX7d1eQrytEWfOd9XpPAle1bOfY4&#10;n1z178nr/4VyVRJ2ZT8bjr4kKU/ktds0f8b/R9pWWlpa+j/I/+lQo8zSkaOpEv9VkaGqRP1Vsccf&#10;s4Sar7CEGuPucahR5RJ4ejdLp03E23MsU+bt4lKIGsUXdV9NRsAvLJs5lx331OSpO+7rYp2WgEMr&#10;mT1jH3fTRZAvtmkyori0ey2zx/vgOXwMUxYe4GaEHja6Of4r/SXUVBKy3xeXiYd4kVGCukv6nrTi&#10;/lqcBk3lUKSWvK94sOQ+2IyX3Ti2+yvI1XSf5ruwKpDVjhZMOZhIuqK6+zQdnPtwCyPsx7HtSb54&#10;+Haf5q93OQ9WuWI56RfCRT/paajJfbgVb4fxbH2cR/b33LbS0tLS/0HufagpJ/nVLfauXMCkkT6M&#10;nrCQDaffEidiEU2XtNrsME6uXcbcLfeISi82vGcUqe+4tHc9cyeMYeQoX+auv0xgfOHnuKhAQ9CF&#10;fSydLPaPnY3fsdfEZrf+8KZJ4uTc2Wy7/Y4La2aw9MRbsa+y0zV7wxJqvsISaoy7p6FGEXSc+bPW&#10;sePQFS6cOc7qsQ5YuK7hRnxxpxEHTfoz1nnbYvbjv5lwLIsspbG2qSbtwRZ8rAfR55+TOBavI1+c&#10;R51wn+1rD3Ds7F2unTvCgmEWWI49wsvM0h6DjS+hpoKXW4ZjOmwrT9OKexdq7vph02c8+95pvgpq&#10;1HGBHNpxAf/EzvX+3Vn1lOVD+jNubwLp+V2gRpPAhZWzWHMho71/6Mt1eKcoV4IoVw8CbM9a9Jtl&#10;dgwcc4RQ8bLp+jL6Y64k7MIGZqy+QXRWqeHlo45/xhF9HcQXfcd1IC0tLf2f5V6HGnUMJ/1WsGbz&#10;UU6eu8zhddMZZuXB4jPRJHd8Pwo48d8u9ln05adRB3kl4iKtiE/enFjH0lU72XfiKmcObWWqiw3u&#10;C68QnKJ/D5UQcnwBw10m4bfvEucOrsTH1oWZB0KIzykiK0NBzIP9LFwwj8lT9nHndRIJWWWGGLFT&#10;HnvYEmq+whJqjLunoUarKiAtXUt2Xin5imLSg/YzaoAtS67lkdM2vUiXz20/T4bNXslkkx+YcCTT&#10;KNRoUp6wyt2deUt8Mf/3ZI7GtUCNTltCVnYhuYoyFMoiYo76MtBkNqcTClD0UBD/NVCjSE/h2d17&#10;XL0byrs0AVjteakmNyGSR7duc/FaIC9itKg6PSxKSQ57za2rD3kUkk3qjeVY/xbUqPIJe/mGp09f&#10;49/uEF7HFaJIS+Dpg1AicypEHqpJj4rgdbSa/Hwl4YGPuXojiPCM8i+GlxXpqbx69IhrN1/wKkqF&#10;qpsRttzEKB7fvs2lawE815ejNY0mUxwbnEqaspiUd8GiLA94LPKv7HKO/NR4nt6+x41HUcSnPWSp&#10;VTdQo1YSFniaWZb98Vx+TbxM3vIuvQxlemJLubL1eRfliu5YrieGcoV1Uy699fkLas1falQ4967f&#10;5/7LdDLUVa2jKfrzRRIszpeXlcHze8FEiD6gb2dNdgZBjx5w8Yo//uEK8rRdAEypIOyp/voveB2v&#10;5OaSz1Cjzkwj6GUc8fkVaFrzlZcUx6uQNBTi2u3nUKmICnrJzWsPefgqmZR80SfC33B0pjUD3Vdz&#10;9mYgzyKU5KWKtn0YSoShDlqP1emIDXrBjUt3ufM0gWRFZTtMtZdbUURKRAi39e0inosKTff3nLS0&#10;tLT0l+51qCkoJztTQ4aAjDxFKbmZ0RyabI/zvIu8TW4ZjdG/p1If7mTCiIUsHGfJwHEHeRmnFftq&#10;UOZqSM8qIEe8O/LytQQfnIGD42JOvc0jO+0RK11tGbven7dJReTn5XF7lSfWnhu5FfaK435zmTFl&#10;Eq5m/RjiMpaxo8Ywd3+wAJuKL/PZg5ZQ8xWWUGPcvb2mRpN6iakmlsy7kEO2AWqqSbjmh7vzAk68&#10;uMliqz5MNAY1uhyuLfZg2KxzPL+4Apufp3yGmg7pNPmpXJrviNmIAzxP77lpYX8MaqpJfnKIGR5e&#10;jJ+5mPlTRuDoMpejz5Xki36njrrIgjGTmT5rMXMne+MwZBTrbqS3gJ4uj4c7puNq44z3+OlMHuHN&#10;pDHO/PzPMb8KNZq0x2yeMhEfr5F4e45khKsDFgOsmHo0npQH2xkxZAp7g9Xk6sp5vM4L9xlrWDTS&#10;He+Ro3GzMmfwsLVci26dsqcr5O3FTUwY6oir53gmjvFm2MQDpGUWd7qmOuoSC8dO+VwOa1GO62lk&#10;q6pRPN6Kl+tc/BaMwd1zDKOcbbAwG87KqymG/fo6Snq4n6ku4iHtOZmpE31EeSfg/MO/GN0FajSZ&#10;z9g5axRW//hv+g/xYpTPHPY8VpDxZBfe1qJcr5XkakW51o/Aw1Aujw7lWsPVSB2KLqMYhvy5zWPF&#10;Qh+GuY9lwhhPHMxtGbniJqFZZQICynm0bgTe89Yy29Ueh6HLOBenISHwJPM9nHAbOZVpk0fjPMSJ&#10;SZsfC2BsmRKgSX7BLl938fLwZuIUX0aJso1z/IkfRx42QE3+E3Fd+9kcDtO3hT4vVbw7OhOXkdtI&#10;TC0Q/64mJ+wW6ye44ujkzdjxE0VbTmWnfyLXti5glMW/+MfPNnh6jWPm7hfE3dvGSBtf9gQpyNGK&#10;62e84chcb5ycxzLZdxo+Q21wGr+Tm1EtdaB4sh3vYXNZMb+1XVxa2sXvchKZyi5wJi0tLS3drb/5&#10;mhqdSsQ2Qxk66zQhAkT0UKNJ9mf96JHM2R/I6eUeWE1og5quxwv4ubQUJ/v5HA3JIeXhFtzNR7Hh&#10;YSpphmnLNWTeXImT+Xi2P00mLjWP1yeXMWPZCiYMX8KxexHE6Ge+yJGa788Saoy7d6Gmmrhzc7Ed&#10;PIuT4QWGAEsde5MFzp4sPhdHanYgftZ9jUBNFTEXluA2bDnn3ijJvL8Ouy5Qowq7xpoZ43G1NMdm&#10;xFrOBuWJQLfn2viPQI0m5yUbhrswff8r3iUqSUtL4uICFxxmXSZCHzBrdCQnKUhJV4t9KZyf54Dl&#10;xBOkZBWT8WAznhZuLDz9hshEkSYxguMzbPj5Hz7s/bWRGl0JGWkKklPySEp4y+EpNgz23MbtmAJy&#10;Hq3H/icvtrxsCf4frXSkf183lp8LIzIhj/iXx5hkMYhR298KmKgi59VBxg9xxneXPyGxuSSLB1xi&#10;qg5N1wdal3JcEDBpNfEXkjJLUD7agGOf/rgtvcbzyCyRp3AOTLQSsLmHpIxiASrPWT/cCrf5lwiI&#10;zBHXyOHVL/OwE1Azak+XkRpdKZmJt1ho2Y9Rm18TFqsQfaSK/MfiGj+PYMsLfUAvyrXKiQH93Fh2&#10;NpQIQ7mOM3mwGaO2vSEtr3OfVog6cezbF7vpJ3kclkmSuH7wmaW4DnJh2ZU0MlWlPPRzxOTnIUzc&#10;8ZjgaHHN9Jds8hqC24JLPBN5TknLI+T8MnHMMFZcTxd5UvNg3UisnZdwKiCZ+FQFCUHnmG39Mz94&#10;HTJATd79Vdj3H8fuEBU5BqipJHTvGMyHriY+RYcu7x17JwjQm7yfWyHpot4VJIk6zlRWkJuVw+UF&#10;Ngzw3smTsHSSs0vJE3UwtM8INj/PI1utw3+TD9YuSzkdqL++ksS3N1jsbIHbsntEZ5cLmNuEc78B&#10;uC65QmBEFomiXQ5OtsZ8xG6RvrBTHUlLS0tLd+9vDTWapHssc3Nm2v4Q4vTrW7TZXF81Fp8FZwiI&#10;VfJo0wiGGIMa/Y/CSz1x9j1GQLyGmNMiFrOcwcHgbLJbYwrli92MNPfA70YiKXlJnFuxjqNPI7m+&#10;ZQlrzoQTnyPX1HyXllBj3L0JNfmR11g41IbRW1+SkFeJVp3C6ZlujFhxh3cZItBXvWClEahRRl1i&#10;jpM3fleSSFNWo3j4JdRo0qK5e/Ei+9cvwMtqMB6Lr/NWBHF/bg3DZ/8RqMm7txo7EwFrBy9z6ep9&#10;rl+7y5nlw+k3eClXkgoN61rUuRk8u36BAzu2s2C4KT8MWUlSeh53ltlh4rmTZyJdy3SiKtIuzMPi&#10;p3G/c01NEa8PzWSo/QwOBGSRpakRgWxnqHmyWgT/zuu5H1+ASn8+dSqHxgzEavZ1ESjreLDKGVOP&#10;LTwS9WvY3+11WqzOzeS5KMdBfTk8BxnKoR9xUD7ZiJMAp1X3W/Kgr6/IQxMxNV9Aogjec+6uwaH/&#10;SDYHiodq672ozrjJHLN+jO1uTY0qgBU2Axi/L4G01n3KJ52h5skaZ0yc13GvLd+iXIfHDhLlukaS&#10;gMmO51P664N7ATC39FPOWq6vyQtlq8cgHBffF/VQxOPVzvS3WcLlSLVhGmPefZHnfiPY2FqvLce8&#10;ZfMwE+wW3iE28QEr7AfivTGYOPECMLxYtGouzbaiv0/LSM1vQU3eo024moxg3cO09nx9djkPVjgw&#10;cOwR3rauz9HXczvU5ATgZ2uC5wb9gs/W6+uKeb7Ji0HWS7kkXnZZTzbj2t+NlXfbyl1B1OEpmA+e&#10;T1yipsv1pKWlpaW78zeFGlU611aOxtlnC9fDlOTrKoi+tBofn1WcepFFtqacp5u9jUBNGdHXNuAz&#10;dBzrr8WToqwk5peZ2NjM5fibHHJa3/GqoP34mLuz7KqAGmUFOZlactSV5OdoyMgr7/VRGr0l1HyF&#10;JdQYd29BjTL2Aau9bHCafkoE60WG9Q8p15Zh38cUB+9pzJy5gLmzxmL7r//BzHU6s3cGkqyoaA3K&#10;FFxbYM8AE0d8Js5h9qwFzB5ly0//ZcqwyfPZdV9BnmHaViUKZQm5OVri7m9iuKkzfrfyxU35ZX6+&#10;xr8faqpJOjmVgX0cGD1tHvPmLWKB8PyZM5g88xCP00vICr3MYg8XRvguZ/Wmg2yb7kgfy2UkpSZz&#10;aoopZlMvEJNd1v5gyr/t99tragyuJvXxDkZbu7PIsJiwZX2Isjuo8dzDy7Z865Sc8R2E+dSLJGdm&#10;cGbqICymXSBagEDnh2Nn54VdZslwV0ZM0ZfjANtmDKWP1bJ2qHHuO4ptL1umRRnydmYmZqazSExW&#10;k3y65f9PxGg/TyFU+bOsuzU1hn2/E2q8dvMiVfQx/TGiXGenmmEh6jMxs7TT+ZT+m3HuP5rt+mlb&#10;BrjQp8/l5BQzBouyJ2YWtJzPU5xPPEPVIv/Jp2cwyGQax6PUn9tBf8ykgQyceIaI0NNMNzVj+vFU&#10;0hVtz5cyA6gOHNMRasYKqGm7bkeo0ZJ8dg6DzWbxiwCpL9v616EmK/ES00xM8T2WQlr79fX9cTqD&#10;BkzlaKSKTAPUjGKLHoLa2uWcuOagWcQlqFuPkZaWlpb+NX8zqNFkc2/LVFxdZrL7XhJpqmo06f6s&#10;8bBisI0346fMZc6s+Yy168ePA10Y57uL61Gq1unNlcTd280Up2FM2/2U8PQyw1rOzCvLcDD3ZW9Q&#10;Flmt7xnFky24D/LpMCXt21tCzVdYQo1x9wbUqJMC2Oijn05ziAfRWhSttJ8Vcp9jB3/h4KFTHDks&#10;fGgtI/v9C8fpezlwLZas9gXbBQRfP8vBA79wWJ9O+NCKUZj8w5EZW49y7Y0IoLu0pTbtMlP792XC&#10;oVQyjXx04I/6j4zUZF9fzOABE9nzIo2ENDVpGa3OLEShUXFFQNqQCUcIjM4jPVtH6L5xDLRZTlJa&#10;LjcWDGHA8N2fgaM16DT7HSM1qtjbLHWzY+S6h0ToR79a03YLNV57eSWuYRjJ0qlE8D9IQM0FkrNU&#10;3Fpsg4mbKJchmO98jXbrNFxd6ID1xCMEROWKcmgJ2z8eU1GOTlDzStkONWlnZ2E2UA81WnJuLMOm&#10;rzdbDUDSck5NxnVmmfZlbNfpZ3qrAvETUDNub/xvQI2AtXaoEeWaZibKdb57qOnnztrHuZ8/hawK&#10;Y7PbQJxX+JOcU9xyvhF7CRL1oK+n3FsrBFy6s/5ph88nK9+w0aUfdosfEJd4h8VDTBixOZSk3NZ+&#10;olNzfqZF+0hN/mNRL/092eDfdg7RjzZ7MshhlWGkJvfOSgE9w1n/pEO+2i2gxk9AzejDvG1tu04j&#10;NdmPWWLVD/d1r0lsnypQSuBGd0ysl3M9Tku2KLdrfx+2doCaNAk10tLS0n/I3wRqtHk83jULd5ep&#10;bLkaTaJ+lot+e248d8+c4dDBE61x0QlWj7akv70va7ff4GWKiDUKqkh+coAZbsOYvOkur5OK2mde&#10;qMKOM2GwCwvPxZFk+AGskvDDvlg7LOL0m1xyfyXO6E1LqPkKS6gx7p6GGlXSM7aMdcRh9FbOB8QR&#10;nZRLUoqClOwy1OpScvOLyclrdeZjlln1Yfz+BBKzKlBnR3B281aOPM4mM7eI3LZ0wum3V2H700QO&#10;hOeSKeAn4+0rnoTmk62uRp2fwcOt4zDv5832QCV5rQHzn7UxqBnoso6boakiIM0TZRNOVZOdHMCK&#10;oWa4zDvHs8SSlmlkSgXJmZVotApOTRmI6ZhjBKeXkp8ewo6RpvxotkhAjY7Uu6twHuDIrMPBJOSW&#10;kPbuIZvHWPLz/4xkT5iAGlUMJxdPZ8mxaDIUHdopP4aj05xwHL+Pu+E5pOcUki3qKk/kt9vpZ0ah&#10;ppSMp1vxNB3CmLW3CNZ/tU2lITZOf890AA2dgtO+gxg05iiv00oM5dg5apChHPr1N78FNdp0f1FH&#10;g3CccYKnCYXkZSRyc9NEhvzwT0bsjmsHl3arw9kqgMNp8UNiWr+l/6ehps9PDJl8mHsCFpVqNUFH&#10;5+BoOoIND1uG87tCjTYriPXDBmE3+ShPE4tRabW8OjQT236urLydSZZKyd0VbpjZz+GQfybZ+WrC&#10;b+1iguVP/NvzACECalQJl5huMRD35fcIS9cQ//wcC5wG8OPgZcQn68Q1gtnsaYHNqI1cDNZ/Wa2c&#10;jPgMUvJF3ykQfW6rJ6aOftyIFnUs+lUnqNFoebLOEzPr6ex/mkOuRtwbQSeZbj0A1xWPW9bUSKiR&#10;lpaW/tPudajR5OO/dy4eTuNZeSyAV5FZJCTnkZymJU+8n/IVJR3iIi33xbPfcuwe/MPzUOgqSPI/&#10;wmx3V8b6neFuUDJxSfr4REmmiBvUygSOTXXAcexu7kSImCXOn/VeQ3BddJ2QlJKWuOAvsISar7CE&#10;GuPuWagp4/5qF0z/9V/87//+hMkAUxHQDhI2x1kEWBl5XT4NqO68pkYdeYLxpv1xX/+a1PzO+VE+&#10;6rimppI3JxYxwsYSy8E2DBk0iMG2Y1h6/M3nXzV6wMagZsAPPzGgvWzCgyaxNyiXdw9PsMDLjsFm&#10;Q7C3s8fawp5ph6JJV5SReHsz3hamWNo44eQ8mWXzR2JiOo/k1AK0ikzu7ZiBi4UZlhbW2DtPwm/L&#10;Ylz7jGbXaxXZUaeYMNCZFbeyW78gp8+LCEyvLce+zz/433/0YeBAEcibmmNhasnILa9Jurn6D0BN&#10;GVq1gucn1zLWfjAW5lZYm5sxZNQ+Ujp9/aySxDtbGDl4kCjHUFGOSSybN5KBohxJKdrfhBpdQSmx&#10;9/Yz3dkKCzNLrG3cGL98F/Od++GzI4KULgv7dQXFBO2bgo2o68GDx7PjmYL0B392pMaVaYum4uEg&#10;wNvKAjOL4czZ90JAU4Wol4ovoEb/ic3k5+dZNsqRIYMdGGptyWC7MSw58pJY/TEF1eTFB7Jrqpvo&#10;h4OxsrTHbexqtsxzY4D3vpZ8CRAK3DcdZ1NTLEQaG7d57Fg9EXOb5eKFpa+XClJeXmLVWCesxP4h&#10;lqJ+Bo9hu7/+D4zWkBt0jEnWor+ZWTFmewixN9d+hhrxTFOmvuXEknE4WgzBwd4WK3MHfBad5FGs&#10;gCBxf+vLLaFGWlpa+s+5t6FG4b+HMdb9+Mf/+wc/9zFhkElLjGHhsIzz7/K7jKZUdF5To3rNdh87&#10;Bvz3f/Gvf/dj4IDW+MTUicXnEkkW8VdW+F3WT3DBVrxjLMW7xnnyHm6E6n9I++tiYwk1X2EJNcbd&#10;s1BTQ15GDnHxmcTGdXZ8eokIALvUf0EZGUnZpOZWtUyb0uiIDokiMq11pKNDWq1SS2KCUgRl1QJa&#10;9N9jV5EYm8irgCACguKJSsgnI18ATZfj/oy/hBpx3ex84r8oXx6ZqmrU6mLSU7KIePuGJ/5veR2e&#10;RpL+wwWi3BpVAUkx0Tx7Hsm7+FzSMxXEJ6rQ6PSjE9WiPGqSoqN5/iKGiPg80nM0JCcoyFJXknZl&#10;PtauG7iXUNhpEb8mT0VCQte8ZBqCebVCI+or35AvfX0psvKI108Ra50KqL9mbnoOCekieDdsq0Gl&#10;0JGSlMbbF6/xfx5FeLzG0D/arme4ZsdyxOWS1loO/YiOvo2S9HkW9dUGloY8tu5vOb6ItOQ0gp+H&#10;EaL/QlpmgaizbFLEi0LzRduJPOUqiAp5Q8CrZJL1IxeGfqAvl/4abeVqCd5bjvlcrq55b1tTs/Vp&#10;PJFRsTx/HkFojCiDeNhrDNfuUE8dnhVaTQkZqdlEhrwlwNA++r72+W/O6HTl5GTkEfUmjBdvUohL&#10;1pCVKfpJ+3lEOfLUxIaF4h8QzttYkf9spQAaUb+t9aK/RmZaLtGhYTx9+pbgd1kChkUZxTW0miJS&#10;RN94Jo59l1KMMr+tbVvrWUB+XpZohyjRfwL19Zop6lX/x0lbymBol0TF5/TCmvzO7SItLS0t/evu&#10;bahpeVZnffFOjxWxT0779Pw2i/eViEcS0vTvGfEcLyglI0XEX12PjdPHWPq/VyeO0ZaRlZZN+OtQ&#10;XoWJd1VaIQr9u7vTeb+tJdR8hSXUGHdPTz/7s9aKIP/332ACFrSVhjL0xk35JdT8Pmt1lag0elDr&#10;0t8KBPhouz6YOtiwv2v5ywjcOYulJ6JI0Qe5nfb1hlvqVKXPxxeQ0erfKsdvWn+NVpD9Yt+X1uqq&#10;uqmXP+4WqBnDzmD9KE9rGX5nHvTW58NQL93sa9vfFaQ62nC8oV90v19vwzl+pe9ofi2/vyeNtLS0&#10;tPRX+Zt9KKCXrX/PfPGO+YssoeYrLKHGuL83qPme/LVQ07PW/xqjMoxCaWSw+qesDNjGsEET2R2i&#10;bP1KjLS0tLS09O/zfwrUfE+WUPMVfvwsh3cxGj7Uf6TxY7N0B9c1fORhYDY17xu73f93dkn5B54H&#10;58u6+Q9xw3vxMtIWUf6hkYZu9ktLS0tLSxtzwKs8SkVc0N0+6a/zR+FP3TONhBpj1o/UhEdpDJUn&#10;1VlNTc3cuJ9OXd3H1i1SbaqoqufJ8xzqBAxLSUlJSUlJ/X113z+L8oq61n9J9bYk1BixHmrCItUS&#10;arqRHmqu3U2TUNON9FDz6Fm2hBopKSkpKam/ue4+yZRQ8w0locaIJdQYl4Qa45JQIyUlJSUlJaWX&#10;hJpvKwk1Riyhxrgk1BjXb0JNUy3FecnExSaSkV/CB1GXRqaG/j3VmIn/kd1cCSvifUNv1Eyz6LcN&#10;fDI2IVdKSkpKSqqH9J8ONY2VldQ0Non/llHZ8JGmv/jVKqHGiCXUGFdPQ019QTS3D6xl0ZSxjJsw&#10;i5UHHpJa1tDNzdFMZeQ5NixayNGgUj40/srd01xB1Ll1LF14hNel7+matLkikgvrFrP4cBCl7xt7&#10;DCyMQU1zTS4vjy5lvLMNNrZOeLi54Ghly5xzqVTVNbWmkqI+hK2uVsw+m035h56/996/2clY50kc&#10;FtBU29i6UUpKSkpKqhfU+1DTQHHCI05tWcrMcWOZPH0pe29Fo6luEBFTZ32qiuPmjlUsP/CUfBEX&#10;6eOehuIEHp/YwvLp45kwYQbLd98iRl1NQ9vBnypIenCE9bPE/inz2XL5HWoR5xh2f8zh5vIFHH6Z&#10;wMPtc1l/TVy36q/9sVtCjRFLqDGunoWaBpLOLGfp5kNcvHmPO2e2Mm3oYEZseIZGRJ0dYaO57A27&#10;x9oz+KcfmHZZQ1W9MRRppixkJxPtzen3b18uq6volLS5jLc7xzHU7Gd+nnJJ3KB1vQo1zeVR/DLT&#10;FSfPeRy4+460fDVanRZ1diLpmvd8/Kt/2vieVB/EBjsTpp7Movz9n7z3GjN5uGUeOx6oBDi21HGT&#10;KpgLR64Roan9/NCWkpKSkpLqBfU61DSkcWPTGrbvO8WNO7c4v2MWXraerLmTSnHHd6iAk4gjs/Ea&#10;0o8+44+TqK4UkVIjadc2s27rPk5fvcPtc7uY62GH98rbpBbViv3vSb2yFB8PXzafvMHdM2uZ4DiM&#10;xWcj0VbVUFVejCrkCCtXLmbW7CO8SshGJ8r6V8Y0EmqMWEKNcfUs1HyivrKE0vIqaj984ENtGQlH&#10;xmJut4bAgtrPIyzNRbzaPJIRS9Yyc9CPTL+oNgo1zUUv2TbSk2VrpjP4x6lcUlXSGtMKNVP8cguj&#10;hy9h3TQz+vheRF3Zm1DzgcRjE7Cxn835yHxK33+k/fPqn5o6fGu9mUplAm8DH+L/KpLskvrPI1XN&#10;FeQnJZFfVs/70jziXwcQGJyAqrLtXM1U5CWRnFdG/ftS8uJfExgQQoKy8ouHS2NpLrGvn/I0KIac&#10;0rr2azSX55GUnE9FXSXK2NdE5oigv8MAkn5/clIeZfXvKc2NJzgggJB4JZWNTS11J/KYl5hMfnmd&#10;KEccwRG5vG89QXOlisS3gTzyf0VkVgl1Xe6puqJMIl885XloMtqSZ6y1/Qw1zRX5JMdnoOtQbx90&#10;GeJ5paBBXLtd9aXkJ4by4ulzQhNyKakqIDPqIottTPDZcI8XwbGivPU0lGYRERxDXlWHkcDmSlSJ&#10;b3n20J+giCxKRL9uyaGo1/xEQ73W1ZaQHfWSgMBwssoa+Ni5WqWkpKSkpL5Qr0PNpwaqy8qoqKzh&#10;vYihasuTOTfLEfflN8kobBmN0b/LSt/sZ8bYpaycYsUg3+MkiLhIP/m9obqMsopKat7r469yUs7O&#10;xtl1BTfTCqkpec5WT3um7HpJuq6GDzUFvNzijb3Pdl5mhHNt82IWzvZl+OD+2HlMxHfCeFacjhBg&#10;02C46l8hCTVGLKHGuHp3TY2AjhuzMLdaykNtDS3LKprRPV2Lt/tirsU+YK1NX2YYg5pmHYFrvfBa&#10;fIXY+6tx6DutE9Q06wLY4DWcpZdjeLjaDpOpvQw19ZHsHT6QYWueoaoyMs2tuYzoc0vxcfZg8sx5&#10;zBnnhoPrDA4HqahtFP2vPpQ9I71YsnE1E4Z7M9l3CqOGDsFp3BaeZOmHiRsI2zWSkYs3sXbccHwm&#10;TmXqCCds7cex7XEW1YYhCVGv4SdY5DOK6YuWs2K2D27DF3EpRg8Z4sEWuhOfUSvYusQLp6HDWHNP&#10;S3WH+m0I3c0Yr8VsXj2OEd4TmT55JC5DHJiw5TFZ+qFokcfd3j6s3LyUkY5ODF91D231B0qjzrNi&#10;pCteE2Yxf9Z4POzcmHXwJQrD0HgzRW+PsWC4Ex6jpzFvxjjGTZ+C+08/MOlEC9Q0hO5itNN8LmVW&#10;0DIbrYmcS3NwH7+X4tIa8e9majIesmuaO67uo/Gd6stYz5kcf3WfPQvGYPvP/8bEbhQTJi7kZGgx&#10;FWEHGOcwnZNJpbwXTNRcFs3FZT64e0xg9txZTHKzx336AV7lt9Rr+B4fRi7axOoJIxg3fhxedpbY&#10;jNiEf24l9fLRICUlJSX1K/rma2qaS3m0whnXRZdIFSCif4s3Fwaxe/IYlp4K5vYGT2ynt0FNVzVT&#10;9nAlbk6LuZyso/jNTrwtx7D7TR5lhunan6gMWIub5WSORuSgLiog8dpKFqxbzdRRflx+lYCi7AMf&#10;jfxhzG8hCTVGLKHGuHoVaprV3F9oh93cay3BstjUpHrAKo8RrLmdSmllMJvt+xmBmiZUD/zw8lrF&#10;ndQSKoM3MbQj1DSpeLTSk1H6odWSSkI2OfQ61DTrrjN7kCmzLuVR+Xm4qIOaqQzfwxgrD1bfiiFP&#10;W0SxLoW7y10Z7LGZl5oaGuvesMWxHwPsF3IxNANVQSGapJuscDXHY10A6poa3mwaiklfBxafDyVT&#10;VUCRJolbS12xdFtPoKqG+qpw9voMY96pULI0xZQWZ/Ng5TBcFt8kt6KeupBNOPXrh/30Y7xMyaO4&#10;psOIklDDm804i/1DF1wgLENFQaGGpJvLcTcfxkZ/JdXVol0c+jPAZjrHX6SQXyTyXR7GvtHWePrd&#10;IiZXS1GxjpQ7fniYD2fzMxVVRSHsGWWN1/IbROVoKCrSknBlIUN//Dfjf2mFmqB1OJpM5ERqGS0j&#10;6R/JODGWwa4bKSyuhpoETvo64j7zKC+TFegKiygQdVjxvoZyzUNWWvdn/L53ZOQXUfmhibrQrbj0&#10;Hcn+2GIBjJW82zcGOw8/bkXloC0qRpdyl1Vug/HaGIiquoa3W10YaOLB+tvR5Kh0aOJOM8vaggmH&#10;oimt7Q2ol5KSkpL6T9G3hppm3VM2eLmKd31ky/qWJi3Ptk5k4oqLRChKCNs7CjtjUNOsI2DdCNzn&#10;nCJSXYHq5kIcredwLklLdWvihtiDjLP0YlNANiU12dzbtIVL4UkE7F/B9ttxaOWamu/TEmqMq/eg&#10;po7ceysZbjueQ6FaavVzfBryuL3Yg7EbH5Ndph8ReMsWI1DTkHuLZe6j2fwom7K6Zurfbu4ANQ3k&#10;3VqCp89GHmeWUd9cT+jm3oeaJtVFppuYMve6COK7nS73ntfr7BjovZcYXU3rlKgmaqJ249XPnrVP&#10;C6ipCWO7U3/c170QeW0d7WmqIWavF+ZD1/JCV0rIFmcGuqzjpShry5Q9cY7ovYwc6MT6ZzqKnq3H&#10;aZA3a87e4tHTAAID/LmzYQQDrP3w11ZT83YLLn3sWfU4j/Ju8tkQto1h/d3Y8FxJZetXyZpqotnv&#10;ZYrr2meUlL5m29C+DPV7TH55vSGP719vYGh/b/ZFaqlpna/VVBvNXk8Thq70J+vBKlwG+rBf7K9u&#10;2192n6WD+zGlbaTmN6Cm7s023E1HsuuNfipcl3zXB7PJ3oSpp7IoazmYho5QU/2azY4m+OyOQFP9&#10;sbVea4nZ48Ug+1X4C/gL2erKIPfNBKuqWuq1MZ8LU8ywXXyHwm/565uUlJSU1P85fVOoqVcQsHU8&#10;7uN3EJBRQl1zI8pHG5g4cR03Y9TiPVtP5H5jUFOP8uk2JrlNYJd/OiV1jaiuzsXBfiFXU3TUtr5e&#10;GxOOMtHKkw3+WRTXNVBTVkFtw0fqqsoor6n/S0dp9JJQY8QSaoyrd6CmAVXgVsbbubLwQjS6Wn2Q&#10;2Uzx01U49x+Ey7hZLF68lOWLJzL0h/9hsOdslh0LpvhDa5DfXEzASkdMTZ2YOHMhS5csZekEe/r8&#10;txnes5Zw/MEVltgOEBAwnjkLlrB8yRIm2/3IPwd5MXfxcYKLP3zxhbSv0RfTz2qesdq6P1473lHS&#10;3S/7zYXcmDEAs1nXBLC0wIBhc8EVZvQbwOyrAoaqwtjhbMKEw8mUtgbnIgUFV2dgbr6A2+piXm9x&#10;wXTMEZJL37c/qJoLrjLb1JxFN1VkXZiJWX9HJs1bxPLly/HTe+EcZi38hbCS99S+1Qf7ozmcUGKY&#10;ltVVDeECagaM5UhSh/3NBdyYOQir+TcpKn7FNqd+jD2YIMqpT9BM0fVZDBo4i2uKis9rmsQx16eb&#10;MGjGJaJPTmWw2Tyu53fYX/+S9bYm+LauqWmBmgkCakq7gZpKim/Nw9Kiyzna9BtQU627wdyBg5hz&#10;OZ/yD+0ZpOCaqCuTmVzJL+S1HmpGHyS+uFZgon53KXfnWmA17xoF5RJqpKSkpKSM65tBTaOW4AMz&#10;8fSYwy+vxDuvvlm8rl6xc5Q1Qxx8mD5nEctE3OPrNICfzIYxbe4BnuW1/VjYiPb1Qea4ezDv2Cuy&#10;SusMMzUqH6/E2WoGJxPUVLUGFg1hu/C2GNthStr3JQk1Riyhxrh6HmqaKHi9hymOrswRoKL/pb8N&#10;9qtTnnL5zBnOnTvPxfMXuHh2I+P6/wvXeQc57Z9KVUPrQnWqSPW/yLnTZ7lwTqQTac9vHMOgfzqx&#10;4OApnkaG8/DcWc6eaT3P+bNsHm3Cj07zOXzKn9TK7j4h/cf1BdR8KuHpcnsGOa7gYXZVN1/cquW5&#10;nxX9hu8hRsBFGy/URezE/Wd71r0opKY2XEDNALy2h1PcDkb1xO4ZjqnzJoILy3ijhxqPHbwrqhVh&#10;f2uK2L2MGODClqBCCh4tw8Z0Cieic9EWl1Ja2uqyaupFwesNwf5YjqUIaOmmy7dAzXB2hhVR8/kC&#10;7BtuwrCNr8W5gg1QM/5ISjt41T5fhW0fT/ZGFdOe7boo9gzrh+PqZ2TdWor9AB8O6kdNWgveXHaP&#10;xRYdRmoEbLmZjGBvRFHrORqI3+uJmfMGCoqrqX2xBscBXux51yFfbaoPYbODHpAyu4WamqrnrLXu&#10;h/euSIraD64jepcHJvarea4taRmpGdMZau7Ns8BSQo2UlJSU1G/om0BNUxHhx+cx0mMGB54kUyBe&#10;loYYqjqDoJuXOH/mXGtcdI5tk4Zg4jyDHYfuk1BUQ/2nJorCj7PQaziz9j4mWVfTPtrSmH6aadZu&#10;rLqbTpHhh7+PZF+Ygb3zMm6mFPC+B2KmnpaEGiOWUGNcPQs1jRSEHGCakxO+O+8Rma5EV1hIoQi8&#10;q+qbaWqo431tLbVtLn/Betu+TD2dSYEeRKqTuLt/N5fCtFRW13xOJ1z+Yh0OfaZwJkNHZX09Hzrs&#10;q60t5+U6OwZMPk2mrkLARs/cnV9ADc3Upl9jsZMZNl5LOBEQ37KQrq4cVVo0qZoPlLzZhqeJPfPO&#10;RlMk6rSpPJ7zs6wxcdvCa20NjfV6qOlL3yFzOB2SQ0VjA2UJF1ngYMboPaHiAVZL+FYX+v9ozbyT&#10;IeRWNNJYlsCleY4MHrmHUF0tDSXBbHazYPiyK0TrxPX1xa0roVikbRZdvCXY/w2o6fMTdrNPEpJd&#10;QWNDGYkX5uNsNoq9b3WiPkO/gJpPFWHsHG7K0NlniCoQ12yqIPH8HAEyw9j6Sk2V7iUbXc1wXXCe&#10;SE0N78uyeLFvCnY//ZOxx9ININKsvsk8S1O8NwaQU1aOJvoKfq4D+NF6lYCaKnGNd+zxtsB+wg4e&#10;J5dQ19RAhVpNif5raQ3xHPQ0NXykQVnVYIDfTtPPPlbwbocnFvazORuh48PHJioSzjPfdgDDN71E&#10;XVVD+DYJNVJSUlJSX6deh5qPRUScXMSoYZPYfPk1CbkaCkQMVVxSyYfGeuo+vO8U97zZ6Y3NlIO8&#10;yyikXrwvC9+dYom3O1M2XuZ1Qg6aAn38VULlBxGL1GVxec5QXKYcICinjGr1K3aPsTZ8CCi18EP7&#10;rJDvSRJqjFhCjXH1KNTUh7B92CB+/n//xQ8/m2AxyBxLM2GLYWx5rl/M3QU2GjqvqWnKPc808wGM&#10;2BVh+FxyRzV0WlPTurFdDd9kTY1BTe8pSX/JKb8JeNhaYWUxBFtLCwYPdmLxlXSqqnREX1rNBIch&#10;2Du54mRliev4NVwO11Cj//pZQ8tIzfA5a5jj6Yyrox3W5taMXHKGMHU1jc31BqgxdZvLupleuA0d&#10;iuNgc2wFRJ0NVVOtP8enenRh51g12hFrS1ucRRoHa0fmn0+m/EPT7xypcWfe6lmMdHbCxdYSyyEj&#10;WHY6FHW1AKP6sC+gRv+pyaKoy6wd54ittRPD7IdgPXQCay+GCWDQw9QHVK+PMM99CFaW1jg4eDBt&#10;w378hvVnwpHWaWwChKJOzsLN3AyrwVY4eC7i2LbJAkRWiQdvleEaxTE32DLJBVsLK+xtrbGynsjR&#10;d/q+U0viqak4mJphbT2JY9HFlIds+Qw1TZ9oKIrm6prxuAyxwcXZARtLJyatvkCYfg2NqNd3Emqk&#10;pKSkpL5SvQ01De8OMcV+AP/8r3/Qt58pFvr4SdjKZTX3s4q7jKY0ENVxTU1DBEcmOmD6P//Nv3/s&#10;j1l7/OXK2rtZFNU2Up35hN3ThuFoY4ONeMe6zzrEs/RiPvTE1JZekIQaI5ZQY1w9CjWfPlCmVaNW&#10;KlF1skYEx02dvsBl0Kc6KnQaStq+ztVYiTI5idyS918sUPtUV06Bppga0YZf3n6fqCvXoSmu7tGF&#10;bd1CjV7NDdSWF6HT5JIWHUZYRByp2SqKqhpEOZppfF9BkTqXlOgIYlNyUBdW8F7AiCFnBqgxYcLB&#10;KLJyc0mNiSIhQ4GuVP8HJPUpGlqgZuxBorJyyU2JITo+A4WulNqGz2VvFkF+eZGa3NQowsOiSMrI&#10;o7Cy5e/hfKqrEHVV1GE6X2e1rak5FJlJXk4KsVEJZCh0lNXq8y8S6NulQGMoT8dn3afG91SIa+Yl&#10;RxMVk0KuqpCK9wJoWtM0N9RQWpAnyh1Lao6KgrIqygs1FLef5xONNaWo0mN49y6OdIXIY2UJWl2Z&#10;oR8aUnz8QGWxjvy0GCLCo0nOUhtArfmT/thi8pOiiIzLpkhAb5OhnIVU1ov9hoMbeV9RhCY3meiI&#10;GJEHNYXl7wXQGApFfUUB2qJKGtoL1UxtiRZtSU2HvzEkJSUlJSX1pXobavTv7kIRQ3WOn4Q1JdSI&#10;93nnCFb/dwFFHFJSRYM+ttW/twu1aFRdjhXxV0mNeAfrD26qo6pEQ3ZCLInpuahFzFTfbUz1fUhC&#10;jRFLqDGunl9T8+f0qan7QPyvkFGoadcnmps+0vixG2DT7/soAu+uO1qhZuLRVMr0oCeO75ymFWrG&#10;HSW19L3Y18RH0UbG6uRTs7h+YzfX+RW1QM04jqXo/75LM03d5t+49Nc0nid9nfz6+T7py/Qb1/yc&#10;pnOiT6K+fq0+DBJg+Vvnl5KSkpKS+iP6Zh8K6GXp4yx9zPC9vyIl1BixhBrj+t6g5nvSb0PNV6gh&#10;gt3DzPE9nta+4L2zGojc6Y7lpF9IK+udea4NETvxNJ/c4StkUlJSUlJSUr+m/xSo+b8iCTVG/Cgw&#10;h9ehSgqLaykpey/dwUUltdy4l4a2oLrb/X9n5ykreBiQJeqmptv9X+XScnJSs0nLr6SotJv9wprc&#10;PBIzCtH1Un8t1ulISVaQK8pVbCQP0tLS0tLS0p+thxp9XNDdPumvc3VNA81GplVIqDFi/UjNyxAF&#10;am0NusJa6Q7W6Gq4cjsFhbqq2/1/Z2fllouHWIasG2lpaWlp6b+5bz5IJzOnvNt90l/nCv1aYAk1&#10;f8x6qHkhoaZbqwXUXNZDjUoG7l1tgJrHAmpk3UhLS0tLS/+tLaGm5y2h5issoca4JdQYt4QaaWlp&#10;aWlpab0l1PS8JdR8hSXUGLeEGuP+daipIDM+jqDXiSRkl6Mp6Lr/S6ujHrJ7w0nuJxah/B3p/89Y&#10;pyXkykH8Zs9kxtJzvMgoQd1dOukuriLq5iE2HHxKTE4Zmm7T9L5V7+6xe+NZHiUXoeiNfqkrJU9V&#10;g/Y/qc9LS0v/7fyfDjXKbB05miqUWSoyVZWov8EzW0LNV1hCjXH3NNQokt9wZttKZo0bw6jRM1i0&#10;9TYhGeXd3BzVZAaeZPns+ey8pyZP3XV/B4ugOfDwaubO3M+99BKUhu1VhF/YzPwZM5k6eUaLp67h&#10;1Bsd+doux3+lu4eaChL9f2GR91CsrRxwsrVisLkDPksu8Dyl7FcfAsqnW3EfNIHdwaK8uu7T/N9z&#10;NSk31+Fp48mM9Uc4dOYlMXkC8rpNK93ZFTzd4MHgUXt5IZ7ZfxUIKh5uxG3wNA6Eqcjt8X5ZzKON&#10;Y3AZs4dHSYWouk0jLS0t/f2796GmnJSg2+xbtYgpPmMYO2kxG8+8JU7EIl3fqdrscE6tX8H8bfeJ&#10;Si9GK7YpUiO4vG8j8yeNw2f0NOZvuMKz+EKUbc/1Ag2vLx5gua/YP34uq44HE5tdbjhWp0nm1Py5&#10;bL8TwcV1s1h2MpS47MpO1+wNS6j5CkuoMe6ehZpyXh9czNyVezh0+jqnD2xgvN1g3P0eEpdX0XLj&#10;tFqT/pz1I+0w//EHJhzLIktprG2qSXu4ldE2ZvT95ySOxQtoMYBDEdcX2OI2ZTM7dh1l/75j7D9w&#10;mcdxJah6KDD7EmqqiL+xFu8hDoxZLa71JpWYuGSCru/F194C23EHCUgtaQEbTQIX/Gax9lIW2aqW&#10;simfbGBon1FsD+qN4PGvciE3F9liMe4QL+OUZOfrwe7ve5+pwm+yZvpmLsa29dNfcwVPVg9lgMcO&#10;niUX/nVQc281Dv0nsOetkpw/2S9V726xdsZmLsRoyTOUv4qYByfZdeIVMd28mKWlpaX/r7jXoUYd&#10;y0k/P9ZsOsqJM5c4uG46w4YMZ8nZGJLzqz+nE3DydMcM3Af35adRhwgScZFWvE/enlzP0tU72PvL&#10;FU4f3MJUV1s8Fl8lJKVYPHtLCPllEV6uk/Dbe5GzB/zwsXVl9sEQ4nOKyMpUEH1/HwsXLmCK715u&#10;ByWRkCXe5yJG7JTHHraEmq+whBrj7lmoqUGRrSAls4Cc/FLyctW83OGDqbUf15M7TLnSKbizagTu&#10;s/2YZCKg5kimUajRpPizergHcxdPwezfkzga1xosalM44GPDrF8SSEgvJDu3SLgYhWjjjvD0Z/wF&#10;1OS+YsMwU4b4nuVVQgFKw81eg0ZVSNwNP4b2tWLmqSQyc/MJCzzFzMH98FxxkzsPQ4nIKCfvURvU&#10;5BAX/oY71x7yRNynyi79UpmewvN797l2L5R3aaXtoz+azFReBaeSrtQS/SKAp5HF4tjPx7XtT1MW&#10;k/ouhNuG82u+OL8mO4Ogxw+5dPUpT98pyW/fX016dCSvo9Xk5ysJD3zCtZtBhGdWGBmBKiUp9Akb&#10;PftjMX4PV+6+JixV/xAU+9QqIl8GcO1aAM8jVOS1XkOfx6AQUQaFKIPYry9DftqX21rKVU1mXASP&#10;b9zi6t1gwjrVRRqvX8UTn1/ZHijnJcXxKiQdZdvX6rQa3gU85vKFO9x9mUGW2N6pb+jE9V5HEZ1R&#10;SmZiDI9vPyUwUinyKl4eihyC7t/j8vUQIrO6jjRWkBYVzv3r97n7IolURct5lWlJBB6dh00/L1ac&#10;e8T952KfshJ1fg7BT/y5cvk+91+kkdGej1+BGn3egqOITC8lR9TPq/sPuPEgnOisz22hyUprr7eY&#10;l4EERBah0OiP1RH7+iU3L9/jbkAiKYrPddTiUlLCQ7hz/RGPgrNIubkS+zao0eqv+47QxGJUbS8z&#10;RS6hQdFEZXYciSwjLTqKJ7fvc/PROyLSSshLEeU/Nh+7/l4sP/vQUP4UZbnoi8E8eJ5smM7QUm59&#10;u0by+OZtrunbNbX08w8RhnKLaxnKncSzu+L8/gmiT7cdKy0tLf3XuNehpqCcrHQV6VmF5CpKyMmI&#10;4uAke5znX+JtcstojP75mfpoNxNHLGTBWEsGjjvIyzit2FeDMkdFaqaO7HzxPM7T8PrAdByGLuHU&#10;2zyy0x6zys2Wseue8CaxUMRnudxa6Ym11yZuhQXxy8r5zPSdhJtZP4a4jGO8z1jmHQgWYFPxZT57&#10;0BJqvsISaoy7d9fUVJN8ajqDLBZxQdxELVBTTcL1lXg4z+eX5zdYbNWHicagRpfD9SXDGTbrLM8u&#10;rMDm5ymfoUb1gpV2biw5HSSCcCW5muoeD3q6Qk3+k0049XFkyQ19gNw5v9q8cLa698NixjWiYx+z&#10;Y9YorP7x3/S39sZn9Fz2+avJeLBeQI0b0xf6MsJ7PKNdbRhs7sWqa2nkqPW/woj68j/CLC9vJs5a&#10;wnxfb5zc5nP0eQt4KB5txtNzCavnDMfBXpT9Qnb7KJDeisdb8XKbx6pF4/DwGouPq23r+VNFupbz&#10;pz87yfzhzgzzmc70KWNwsXZhyjZ/onMrROBbzuP13njMWssSn+GMHDWGYUMGY+WxjmvReoj7XF6D&#10;Rfvc3DQDt/7/yw+mrniPmsGOBwqyEoLYN3MUI8bPZ8HcmXg7DGf20bcki+Ba8XgLXl5LWDV7OI6i&#10;DIvPi6D6zpfbshQqnh1ehPfQYYyZNIupo1yxGzqVbbfTRN1Xo3iyjREOczgSrmmdylfFu6MzcRm1&#10;g2QBuTpNOpeWjMRZPJynTpvBuLGbuZFY0HnNiOoVm0Rdz1m6gFEe4xjn5cwQi2EsPHKFzb4+ot3G&#10;ivJbYDv2AE8ElKv0xwog9983n5Gek5k9bxHTPJ1FfZ3imXjmpj48yDxvK374r37Yeoxm7IzDPE6K&#10;5pdFU5gybQHz58zA294BnzX3DaCk+TWo0edthBdzli9ntNsIxo6biKe9FfYj13MpTEu+KLO+DrxH&#10;LGHlbE9DvS06m0F6whuOzh+Fi+s4pvhOZ7STHS4Td3ErSpRdX0+6fB7vmYOHvWiv8dOZMnIUk8e6&#10;0PdfY9ithxrlKzaLeph5OI601l8G1RFnmeE8jk33cwz9XpMbz5UN03B3GIb3mClM8BqO744g3l3f&#10;x/yRQ/jxv9vKf4iHKWqebBuD48RDvNJPsdOpeX50KSOd3EW7zmxv1623UgT0iOupgtjsrS/3Msa6&#10;+zDG2x07cys8V9wWcP3XrTuSlpaW/uZranQqLs0fytBZpwlJKjLEOJrkp2wYM4o5+wI4vdwDqwlt&#10;UNP1eAE/l5biZC9iiJAcUh5uwd18FOsfppKm//FLQFDmjZU4mU9gx9NkYlNyeHViKTOWLmf88CUc&#10;vRtu+HFJjtR8h5ZQY9y9CjW6LM7PtMXa9zxh2S0BiTr2FgtdPUUAFkNqdiB+1n2NQE0VMReXMWzY&#10;Ms6EKMm8vxa7DlCjSb/BfDs7HGxtsTKzwN59Pvse5wi46bk27gw1AsZ+8cW0zySORImgsmNwbHAx&#10;1+cOpt/wPQSlqEiLv8E88z6M3BJMWEwemYoq8h9vYOiPfRg6/yKBERkkxL1l37jBmHnvIyWzBE3O&#10;KzZ6uTJt3wvC4vNJSUngwgJXHGdfJiKrjLwHa7Dr0xebCQe4HZxCcm5lpw8UKB6uw+Hn/rgtvcqz&#10;iExx/lD2jbc0nD85oxhNdpAI4ofgtuASgZHZJImH2OuzS3AxHcbKm1lkq8t5uNKR/v2GsfzsW97F&#10;5RD7/AgTLczw2R5Ken7XPlJJbloEu0eZYDvrAq/eZZGep+XxBh9cpx7lYVgmyWn5hF9Yhqv9Ak69&#10;0xja0aGvKMP4/dwSZUgSZch70HVbBelPdjBysACMkyG8S8gnOTGKs6IuLFzXcjO2gOy7q7DrP47d&#10;b9qm8lXydo8PZo5rSEgtQB11igmD3Fl2JYrIpHwSk9XkdAVf9QtWOwzA1HklZ18kERsfw4mZdgwa&#10;YIfv3me8ickm+sF2RpraMv9cOhnKKrL9d+DjMpO9D+LES0BJ8rsbLHFxYu6pBNIy1MRdWoJNHx82&#10;P4kjKllLnrac9GR9XStIFXXx7vxShg6eykHRp3N1vwY1L1gj8jbAZjYHH8QQnZhH3OvLLHQajOvS&#10;u0SJ+yn/kYDk/v2wHr+Xm0HJJGWreLxpNDauSzj5NJG45HziQ66xyHkww5bfJzq7lPRHojxWw5j/&#10;yyvRx/JIin/HL7Mc6PvPUezSQ41C3JO2AxmzK5KUvBaoUYUeZbSpCytuZgrwKCJory9Dh05jx/UI&#10;IhPEOZJE+TJLUeZpiL+8FLu+Pmx6FEOkofxlPFnjhInHdgKTdKQ93cVoK3cW/PLacP3kxGjOLRyG&#10;pesaAc46FMqXrB1qItpkBacDEohJzOT5gWnYDBrNtqe5ZBtextLS0tLf3t8aajRJ91k2zFnEBMEt&#10;61u02dxYPQ6fBad5GqPk0aYRDDEGNbpcri/zxNn3KE/jNcScnout5QwOvs4muzVuUL7Yjbe5B343&#10;EsXzPolzfus44h/Btc1LWHMmnPgcuabmu7SEGuPuPagpJeL8MtysxrD1UbYIKEXdq1M5M3sYI5bf&#10;JixDQI5+tMUI1CijLjPX2Ru/y4mkKasNAXtHqNFpi0hNyiE+PpPIoEfs9h2Kuc18ETiLwKjriMJX&#10;ujPUVBF7eDwmfXw53paHTulLublAQI3nXoLTBaAoA1hm1Y9x+5PJULSUzbCm5mc3Vt3PIssAX+VE&#10;HBjPQPMFJIlAPO/+GuwHCuA7eJnL1x5w4/o9zi4fTj/LpVxJFIG8CGIdfrRj4ZVUMjqM0LS5Zc2O&#10;a4fzVxB5cAKmhvPryLu3Gvu+XmwMFA+1tulguW/Y6Nofu0X3SMgp4rE+yHZax734gpaRCXUKh0YP&#10;xGr2DZLT33JgsjsOlpZYmVtiPWovKWnxHBtviuOi+8TrFxzmi6DYzgzPhcc5c+meKMMDrp1dw/A+&#10;1iy8nE3KXRGI/2zHgssppLetNdLDXqdtJdxbbo+J+zb8RT5apjwJoHi2HY/+diy+mk3yzZW/CjWa&#10;1PsstDbBftxGTgRkGoCmY10ZrA4yBNAeq54Rm61f81VJ3PGpmJn4cihUDx21ojyvWec8EO8toQK2&#10;CrnvNxQLj6UcOHWTa6JsN65dYaW7AIv5t0gS4KkQbejQbyL7Oy66F3017sUjTh06yOYFIzH/ly1L&#10;b2WRKSDSKNSoxXWdTHBZ/IDIzNaFnOI8z7aMwMzOj2vxOrIfb8S5jz0LLuqnuYnyibpfaT8Qz/VB&#10;xIgXoOEYnThmkxeDbJZxOU68EP2cGOS5jSeiDxvaV9Rr2sWFDOkr6vL3QE32C1Efon1XBxCZ0Zqv&#10;DlY8WCdAayJ73ypa1+cIcGuHmnzuiPob5LGFx7Gfr5/zfCeeJvYsupRBRk6Qob7dlj8hKrNlHZ4y&#10;+hSTBg1h9ulU0lrvJWlpaelv7W8KNap0rq8eg8uozVwT76N8XQUxl9cw2mcVJ59nkq0p5+lmbyNQ&#10;U0b09Y2MdhrLumtxpCjEsb/MxMZmLsff5JDTGr+ogvbjY+7O8qsCapTlZGdoyFFVkp+tIj2399fT&#10;6C2h5issoca4ewdqxA10YyOjhuinsbwhIU8fYFWTcn05Dn1NcRg5nVmzFjJv9njs/vU/mLnNYO6u&#10;Z4YbryUQU3BtkQMmJo6MnjyXubMXMdfHjp/+axDuUxay+76CvA7Tv7S6crLeHmZ0PzNmnhEBfTcB&#10;/9e46/Sz7BtLsPrRhTWPRMDW9RdjTRx7vPpjMf1qy9dEVEagps9Ituk/FNC6ZiT1zAwGDZwloEND&#10;0slpDOzrwOhp85k/fzELhRfMnMHkmQd5lFZMjh5qftYfLwLubr7w1n7+V2379eef2XL+FA3Jp8T5&#10;B0zjl5gOI026XE5MGIDJpHNEZxUIqHFigOceXorrGYJsnZIzvoMwn3aR5LRQDk/zwtnGFpshtjiM&#10;3f8F1GiSL+M7YAAO3rOZM7elDAvnzWXahLnsFvWWfr81jy9FHbaWwQA1Hbfp8jk12QTTyWdFQF/a&#10;/rDWJJ1ncn8TphxLJfG6HmrGCqhpgY+uUKPTlZAcdJtts7ywNnNknN91gvVrQlrPZXAr1PhsjyA5&#10;r6WNsy7OY7DFPE7HaFrqSBPNbi9Thq97RWJ2NqdFXQy0HcP0mQtZ0NpGs319mb3rOel5FV9CjSKB&#10;c0t9GOY1g8Urt7Nzy1yG/mTNoiuZAkx/C2oGMmrbOwFTbfdmNYknZ2JuNpuT0RoyH2/Cud9Itj7P&#10;E5Aq6iflMtMGmuJ7NLlD8K8/ZjqDBkzlaEQcR6cOxmLqWSIEeLfVq+KugN22NTUdoCa5G6hJT7jC&#10;TLPBTD8mQCr/y/vsV6EmMZkTU80wm3yK8A7X1yRfYOrAgUw+Is6ZpYcaU0ZuektiTku5NenXmGUu&#10;rnk8pdtrSktLS38LfzOo0WRzf+s03FxmsutuouFHK03GU9YOH8JgW28m+M5n7pyFjLPvz48DXZkw&#10;bTc3otXt78L4+3vwdXFn2i5/wtLLDDM6Mq8sxcF8KnuDRIzU+v5XPtmC+yCfDlPSvr0l1HyFJdQY&#10;d89DTRWJ97czzs6ZKbsCRFDackPp92WF3OPogWMcOHSSw4eFD67Bu+8/cZy2h/1XYzos5C4g+Npp&#10;Duw/zqHWtAeXj8LkH45M33qEq28Kvlz8LgKjyf0GCajJ7jWo0abcYo5FX2zn3SJa7GsLyvTOFg+H&#10;YX0tmHYyqXVtQADLDVCT1AVqOn79rJq0s63Qkaoj+/piLE0msvtZCnGpSlLTWp1eQL5oJ8VjPdT4&#10;sLN9dKKzP5//M9S0nz9FS87NZVj95M7GwM9AoVOGsMGpD3aLH7WO1Aio8drLKwE1hvULOhVnpwqo&#10;mXqBZAE92en5JCblkCCcKPKsUWd0HqnJfcACC1PG7wzhXbx+ylVbOVRkKVun4PXxYUdwG4y0QU3H&#10;bUXcXGhFP9dtPNWvw2gtX37gNtz62LLkZjYp9zbg1N+Tjf75rVOSKni5eTimDqtboEak12rLyErP&#10;IujSajxMHVh8JUu0TYe+0QY1Oz4H8NkX5zN48HzOtENNDHtGtEJNjpbrC4ZgJmDu6Tv91LrPbZSW&#10;Uyr6uWgj/fS6fhPYa4CaatKv++Fk5ctu/0Ti07Wkhx1nvIk+L78PaoatfiHapW0KQBkvNntiKsDt&#10;doKOnCd6qBkt2ju/BSDyHrN0SH/c1wV1OKaUwE0emFgv53pcNlcW2THQcyeB7dcTfUSU2aptpEb5&#10;StTJQEN5286hfLULTxNnlutHajIfs0xAz/C1L7udmtACNQKQ3nQDNUm53Fhsi4nbFh4nFrR/3jn/&#10;2Q48+tmx+FoGGbktUDNqcweoybjObD3UHEuWUCMtLf2X+ZtAjTafJ7tn4+Eylc1Xolp/FBbbc+O5&#10;c/o0Bw/80hoX/cKq0Zb0t/dl7bbrvEwpRFFQRbL/IWYOc2fyxtsEJRa1f/BFFXqMCYNdWHgujiRD&#10;TFJJ+OGp2Ngv5NSbXHJb47RvbQk1X2EJNcbds1BTSeKD3Uy0d2Dsums8DU0nITlPBOwioBWBvlpd&#10;Sm5eETm5rdYHSFZ9ROCfYPjChjongrNbtnHkSbZ4cIj9HdKm31qFzU8T2B+WY/h6VFZUJMEJ+sXP&#10;NagzY7mw3AMz28VcjOxmQftXuivU6HSFBB3wxbq/DePFA+NVQhFKpYaoR78wRwSCFqMP8iSpuHXa&#10;VhibXfrjtPQJcbmt02h+A2q06YH4OZnjOu8cgYmtn4ZWKknOrEAj0iv/JNRos16y1mUgdlOOi6BW&#10;nF+r5dWhGdj0dWXlnZY1NU9+FWrKvrimTpvZGWoK1Nz3G4aF82KOB2a3rnEqJSVVIx6u1QLMfg/U&#10;1JAhAnZ3Ezum7Q8hIb9StHEEh31tMBm6lttxAvLiLjHNYiAeK+4TnqEh/vl5Fgztz4+Dl7dMP8vL&#10;JTal2NC/c8OPMW7AYGaf14NEh2fAH4aaCtLur2OYmRvzj4YQ3/qyyU9TGPqkvr6UL3fh0d+ZpTfE&#10;y09sSzkzGwtTATkCPHKVagJ3TWDwvy2Yq59q9ZtQ05++g6ez914i6aJt0l6fYba9OZ7rAokVeVF0&#10;hZoCLU/WeWJuM539T/V1X0VG0ClmWJvguvwR0aL9Uu6txc3UiVkHXolzlJAW8YRt463p+7/e7AwR&#10;UKPJ4vS0IQxyW8PVcBXpCWGcmO/GwH8NYdF1ATWivz/dOBLLIWNZeyGSJNE2iswsYlP1n1KvEQC0&#10;2wBAS6+1TZHsCDU6Uv234mlqz9S9QcSJ+lNnRXBkmh2mTmu4GaMV95p+up+EGmlp6e/PvQ41mnz8&#10;981juNN4/I495WVkliGGSknTkqcpIy+/uENcpOG+eN5bjt3Nk7A8EQtVkPT0KHM8XBm74jR3XiUT&#10;l6SPv5SGNb1qZQLHfB1wHLebu5FqsuP92eA1BNeF1wlJKfnLPsIioeYrLKHGuHsUalTPWCsCkp/+&#10;33/x759MMDM1x2KQsLkbq24rRJDVJb2685oadeQJJpgOwH1DsAheOudH+ajjmpoKQo7Nx9PWGhsb&#10;e6xFwGPvuYA9d1NEINVzX0H7AmpEsK3KzeXF2Y1MHmbPEPMhWA+2wNLKlfErzvMkSm0YUTGkLSjm&#10;5Z6JDOlvhpXVRHa/VJPxUP/1M+NQoysoI04A0gIveywtbHB0GIqtlSPTD0eTLh5Kf3akRv+5yMTA&#10;MyzxdsTaygkX2yFY2Y9hyZGXhiBZI+r1T0ONqCNFwksOLfDBwcISWzsnhg4RZZl6ktcZJeT9Lqip&#10;RavKI+DYCkbbDcHG3gWHwZY4jlzOYdEe+q+fabUaAvZOw2mQGYMtrLAbNp+dqydgZrOcxBTRR54f&#10;ZpLTUJyGOmEj+qDDhH08FBDaso6j1X8YairRKLN5fGgZo2wtsRriiJO9LTZ2szjUOqVQm/eO/eNt&#10;GGRqic2Y/Tx5fYvVI2ywsHDEeagHE5csxru/ObPPpJGu/O01Na5TljPF3UVcxw6rQUMYPvMID2J0&#10;AtwFQHSFGn3dp7zhlyXjGGppy1BHcW+I6/osPMHD1mM0igzu7ZzNMMvBDBFpHF0msWLTItzEeXa8&#10;zCdbW0V6wFGmOlpgbibKaD2c2ds2MG6gPYsvCxBTVqNMDeWU30RcBotzWNlibWbDmG1BpOjhXZT/&#10;wEQ7ce+L8o/eR0CymgftUFOASrRr4C8rGeMg7l17ZxwsrUS7LuPQw7SWe1dfbgk10tLS36F7G2oU&#10;T/cy1qY///yvf9KnrynmrTGU5dAVnH8nYqiO76/Cis5ralTB7Bhjj8l//zf//qG/eO+3xV8uLDmf&#10;SHJ+BVlhd1g/wRU7K2sRv1jhMnk319/mt//Jhb/CEmq+whJqjLtHoaaghNT4DKJj0ro4k5S8KrSd&#10;bkh9+lLSEzJJ1geLYp9WrSXqdQTvDH/AsnNbaRVq4uPyyTJ8wUoEb9n5xEZG8+zJKwKCE4lJVBk+&#10;W9xTQKP3l1Cjt4AvhZaUxEwigt/g/yyK8JgskjJbfqnumE6Zk8e7oNf4v0g0/KKtEWVIiMsTwdvn&#10;v5eiyVUQG6/vmy1BtUZdRFpyBuEhwTx6HMKrtyno/wCWRl8/Sn0d5BlGALorp1ap6fb8cR3Or9UU&#10;ky7O/+51SEveY3MNa0E0hrapIT8zh9hkreHv/bSct4qc1CziUkXQ3al8ba4kOyWT+PSWURHDNl0F&#10;ORl5xEREE/DoJQFBsUQkag2fpW7LY2aHPHa3zQCQ+RqS4pJ4HfiaZ/o2TlIbPn3dkkbUb66S6Ldv&#10;ePwklJBocXyWKKvoB/qyapVa4iIiCXgirv86kdiUllG9z/kW1vc/0Y5JHf4OjSZPSVyCfsSi9ToC&#10;BDOTM0nMbPu0pQjq89QkinwFB7zkccA73kTmGL6M1pK+QtRHMkEBr3kenkeOqoSMpFRRBtGW4WnE&#10;p6lIis8SAKDv8631naSv75b2aXfbmprNr3jzTlzrWQgvRF+ITytsL0d37a2/fm6muDdE2QOfvuX1&#10;u3QSM4oMQNNy7moUOUoSIqMIfK7vuzmkZYvyxLfUvx5ktepCUmNjCXwSxLM3qSRmaUmOzyYtr/Vr&#10;ewWV5GXlEx8VwzN/cf8FxROTLu5Z/TUM5U/5XH7RV/M6lbGtXZPb2zW6Y7sKsE9P0rdJ69870m/T&#10;FZGirzMDeLduk5aWlv7G7m2o0cc5Cd3FUHEKsr9474v3R1YucSk6FPoP4Yj4Kz0pi5iux4r4K1nk&#10;2fCO05aSmZpJ6Ks34n2SRIx4L+br35edzvttLaHmKyyhxrh7FGp6wFqduHF/b+BSUI1aU/k5mO5h&#10;dw81n63Pq+o3HghaXeVvpunOhuNE2fSBb3f7/6y/Nl9/yIb2qRDt82euU4PmV9rY0AYaEYx312fa&#10;r98bddiSr+6v3TXP4t9a8e8/EpC3Qk3bRwwMx/+RchjKbqRe9Nbv/7X2/z33Voc0nc/TWt5fze/v&#10;SSMtLS39/fibfSigl63VVnXz3P5rLKHmK/woMJugtwoRLNdQWFwr3cH64OL6vVRDcNbd/r+zc/LL&#10;efA0U9aN9Le3JoRNbhaM3xVpmIpZ0F0aaWlpaelv5juPMsjOK+92n/TXubKqnmYJNX/MjwKyCY1U&#10;U1/fRFNTs3QHNzQ0ce1eGrXvG7vd/3d2afkHAxDLupH+5v74gTKdhsKKOho+drNfWlpaWvqb+u6T&#10;TErKPnS7T/rrbAxo9JJQY8T66WdhAmo+iuBAqrP0nera3TTq6j62bpFqU0VVPY+eZVNXL+tGSkpK&#10;Skrq7yw91JRX1LX+S6q3JaHGiCXUGJeEGuOSUCMlJSUlJSWll4SabysJNUYsoca4JNQYl4QaKSkp&#10;KSkpKb0k1HxbSagxYgk1xiWhxri6hZqmD1SWaFHk5qEtraXxV+aDfm9qrquj4dMn/qocN1ek4n98&#10;I8vmzmfj1XiqPnyLPtdEfuBx9px7jaq6nt5+AujL+PT4ppYyXomj8v2fKGNTPs+P7+Z8kJLqevns&#10;kpKSkvor9Z8ONY2VldQ0Non/llHZ8JGmvzi8kVBjxBJqjKunoaa+MJo7h9azZOp4Jkyaw+qDj0gr&#10;a/jy5miuIPr8BpYvPkZI6Qcaf+3maU97lODS953T1mmIenCGXStmMmXmUcLE/p4Klb+AmsZ0Lswa&#10;hpOtA26uw3Czt8Nl1GKOBOZQ0/Cd963at+zxcWXa4XeU1H4LmOii5mJebB6J84h57DlxjjtvFXxo&#10;aGrd2ZtqIHLXcKwmHCGhuFYgTi9KlPHlllG4iDLuFmW8rS9j/Z+4YkMkez0tmXw4jqKab1FXUlJS&#10;UlLG1PtQ00BxwmNOb1vO7Inj8Z25nH23Y9BWN3zxg9ynqnhu7VqD38EAFCLu0YdFDcWJPDm5Db+Z&#10;k5g0aRZ+e24Tq6mmPTz5VEHyw6NsnDORSVMXsvVKBGoR5xh2f8zl1opFHHmZyKOd89h4PQZN1V8Q&#10;K3SQhBojllBjXD0LNY0knV3Bss0HuXDjLrdOb2HaUCtGbnyGpraxwwhBM2VvdjHRwZx+/57KFU0V&#10;9UahRp92N5McLERaX66oP6dtVDxn/wx3ho2ay4ZDF7gXGE/Bh4899mv8l1ATz4HhJniseURSpgJV&#10;djT3tozDwXE+l1MrqPue484mJa/PHOZauIb3jX/BfVDzjLV2Fkw7HouqpJr3ok4/GW3znlQD4Vud&#10;MBm5j7jimt6FmprnrHMYzLRjMSiLe6CMDeHscOrP6L3REmqkpKSk/mL1OtQ0pHFj8xq27z3JtVs3&#10;OLdjFiPsRrDuTirF7zu8twWcRB6dwwjrfvSd8AuJ6koR9zSSfn0L67bu5dSVW9w6u5O5wx0YufoO&#10;qUXvxf73pF1dzujhU9l84jp3Tq9h4lB3lpyLQltVS1V5McrgI6xctYTZsw/zMj4bnSjrx79wuEZC&#10;jRFLqDGunoWaT9RXFlNcVknN+w+8rykl/vAYzO3XEFhQ2z7C0lz0iu0jPVm2ejoWP/hyqQOodNXn&#10;tNMY/MNULqkqqdOnrU/lwgxHhs/+hVepakoqa/hQ30hPzgYzBjXeuyJaRjs+faROc415ZmYsuK6i&#10;6kM5eYnJKMrrqFTGERyZx3vDaEQzlaoEQgMf8TQokuyS+i9HrupLyU8M40XAc8IS8yj90NQSEDeU&#10;khf7moCnr4nLKRXg1OHApnJyIl7w+P4TXserqBawYtjbtv2B2B6nFNvFuZrLyHoXTExuFY2izSvy&#10;E0nJL6P+fQnZUS8JCHxHdnnXEbV6SrIiePXkMa9ilFRWaclIzKZI9JVu76TmSlSJoTx/6E9QZDYl&#10;gvIM6eoKyXi5m7H9LZh+8AlB77IoEXXafo7mChRJot7K6nlfkk30y6c8D8+mXNRdS3ZE/SmSScjQ&#10;8f5j27YPFGQkkKooF+X5nOn6snySw14Q+DyUxNxSsa+uW6hpLMsjLjiAgNcx5JR8oP3R0FyLLiWc&#10;V48fExgch6Kisb1OmsvFuVPyqagT5YwLJiqnlrauYSjjqz2MGzCY6QceG8pY/KGE/OR4MrWi77ed&#10;5EMBGQkpKMs79IGGMvLF+QIDXhObXcKHtsxIqJGSkpL6btTrUPOpgarSEsorq3n//j01ZUmcnemI&#10;+4qbZBS2jMbo34elbw8wY+wSVk6xYpDvcRJEXKR/+zdUlVJaXkl17XsRf5WRfGYWzq4ruJVWSE3J&#10;C7Z52TNl5wvStNV8qNHxYos39qO38zLzHde2LGHRnKl4WvbHzmMiUydNwO9MhACbBsNV/wpJqDFi&#10;CTXG1btrapopvjELc6ulPNTW0KC/I5t1PFs3Aq9Fl4m5vwr7PtOMQ02ntKtx6CvSGqBGBOXP1+Jq&#10;N5uzr8MJe/GUpy8ELHQ3ze1P6DehRqi58KaAGnMW3tBQVfWW3SNHs2rrckYNdcZz9QMKqgqIOr+c&#10;Ma6eTJk1j7njh+E0bBZHg5TUGEZMmqnJeMju6R4MGz6WadOnMs5rNidiyqjRveMPKhy9AACCFElE&#10;QVT0orGMnSoeXsvmMtZ1BMsuxVIq2upTo4KHa3xwHz6JefPn4Ou7kxcFoo7F9kdrR+Oh3z6vw/b6&#10;aA6NdmT2qRTK3otAf89oRi3ewrpJ3oyfOB5veyvsRm0lML+qZai6uZjwEwsZ5eLBhGnTmTjci9l+&#10;80W65dxRt4JlBzWXRXNphbiu5yTmzJvN5GEOeM48RJCihjrtMw7MGY75//wLy2FjmDz7CG+KPkMu&#10;DWHs8/Fm2ebV+HqPZfJ4T5ysrBmz5Sl5lfqh8Qbeify6L7hIVvkH8W+hpmyuzHVnyt43lNY0igzU&#10;kvFwF3OGuzJizBRm+o5h5KzjlJSXd4GaZkoiTrNs7GhmLFqB35wxeIxYwqXoYgFMH1HcXsusmfNZ&#10;tnwp80Y74zJuJ89a66QhTEDLGD+2LR2Jq7M7a+6qqWytiOaC5xyc6ynK+G8s3VrKGKJ+zo7Rbiy+&#10;kEF5669sTTlXWCheGPtCdAI2P4lqjuDskvGMm7oYP9HG49y8WXohiqL3oo0l1EhJSUl9N/rma2qa&#10;S3m0whnXRZdI1dUYoKa56DV7p4xhycnX3Frvic30NqjpKgE/D1fi5rSYy8k6it/sxNtyDLtD8igT&#10;r0z9j9CVAWtxs5zM0YgcVAVaEq76sWDtKqaOWsGll3HklX6QIzXfoyXUGFevQk2zmgeL7LCbc5VM&#10;w7zNJlTiJhsxYiV3UkqoDN6Eox5UuoWaz2lvJxcb0g5th5r3BK+zZ6CdJ+N9JjJ/4QJmeIrreC7n&#10;ZlIlf2YZQ0d1DzUDGL45CGVxOUVZb7ns54GF3VIeZInA90MIm+z6YWI7nePPk8gtrKI0dA9jh3iw&#10;6kYUOeoCCjVJ3F7mhtXwLbzU1NBYncDJqY64zzzKi6Q8NLoCtCJd+fsKAR5jGD7nJKEZaoqKCsm8&#10;68dwp6XcyangffYFppp7sOFJCvnaQnS6UmpF//6Yc4Fp+u2Pkztt/yTAYatDX0bvjxNA9oHQLSLQ&#10;NxHpbkWRpdSgij7JDCtzJh6JFddupFLke5yNJ6tFvrNVOnSKaC7Ms6f/T9O4oqjoDDXNVUTsG4u9&#10;xwpuRmajLihEk3SblW6DGbHpOSoBFsXxR5loYsuSq3Fkqcp4L/pd+yka3rJNBO9m7uu4HZmFUqMk&#10;5sQ0bM3Hc1TARu3HBoLX22M24RfSSvXD6EIf0zk11gz3DS8ormqgNuEks4a6MefwMxJz1RTotKIu&#10;y0X/7jxS01j9jgPjPJh/Iph0VSHFhZk8WDUctyU3yCr7QH15gTiukKLiYgqz7rLSyZrZZ1MFCAq0&#10;erMFlwH9cZh2mGcJ2RRUf/w8MvixlpKEY0weaMeSK7Fk6stYG8QGB1MmH0uhtLbl2fMx/SQTzd3Y&#10;+FxNVb2ot/0TGDH3F0JSlRTq21iA/giXpdzMLONDnYQaKSkpqe9F3xpqmnUBbBzhyrxTkS3rW5q0&#10;PN82iYkrLvAuv5jQvaOwMwY1zToC14/AffZJItXlqG4uZKj1HM4laaluTdwQc5Bxll5sDsympCaH&#10;+5u3cDE8Ef/9K9hxOw6teMf9lZJQY8QSaoyr96CmjjwRoHnZjuPgW60ITD/RkHeb5R6j2fQwi7K6&#10;ZurftoJKN1DT2CFtqSHt5s9Q06Ti0qT+/Gwzj0thmYYguiA7kM0eg3Bcep+y6p4ZLu0eavrRt48p&#10;VoOtcXIezvi5O7j1TklVgwjS60PZ6vgzjiuekF/RIIJ2AV8iGB84Yg/RuprWUaQmaiJ34dXfnrVP&#10;dRS/3Mawgd7sequisuMXED4Es9nRjFGrznHnUQDPAgMJuL2BkX1sWPVYS6XGHz8bE5ym7uRmlIb3&#10;rX27udiflbb67Ts6bdePhnSEmvCtzpgO20SwqHvDZRvzODfJFJvF9wQkVBC8yRlzn31Ea1vz/ekj&#10;2iszMR84m6vKLlBjyKsJPrsi0IiHYEsxa4je7ckgh9U81VbxQXWR6YOGijJrRF11PFhIPyLhLGBx&#10;YxDqqpa1V425Z/E1HcKyu6Je6ut/A2qqCN3ujoX3NkIEcHU+fec1NTXBm3E192b16Vs8ehoo6vUp&#10;dzd6M9DGj8eib9V/aqJWHceLm+c5sW8l48z+zdC1LygS4NQQug23vvb4PcihrJuvkTWpLzHTTJTR&#10;X02lPhP1r9n4a1BTGcJWl8H4+J3m1sOnBOrb+M4mRve3ZeUDFRXVYRJqpKSkpL4TfVOoqVcSuG0C&#10;HuO38zS9mLrmRlSPNzJp4jpuRKuo/lhP5H5jUFOPMmA7k4dNYOeTNIo/iGOvzsXBfiFXU3TUtr4j&#10;GxOOMtHKkw3+WRTX1VNdWkZNfSMfKktEHFXHx7/4664SaoxYQo1x9Q7UiBvo2TYm2ruy8Fwk2hoR&#10;6DaXELjKCVNTJybNWsTyZctZPtGBPv9tzsg5yzgRXMyH9kU33aSd1JZ2KSeCIjkyqh92Sx6QX6mH&#10;B6FPNYRvcWGAy2ZKymsNp/mzMjb9zH31faITM1Eo1eiKK0S+W0cdGvRQ05cxhxIpfS+C0OYibswY&#10;gNmsa6gq61vSCDUXXGFG/wHMvqog+9IcBpvP44ZCH1C3JhDST2ubbTIA5/HzWbpsBStXCC9fxNzp&#10;C/nlbQnv695TGPeQgwu9sbd0ZtqWB6SJazQ1ie3xDznUun3qlvuk6rfXd4UaF0x9DpJQ0vpFMFHn&#10;d2abYTnvBkXlKm7PFf8/5xpK8QBvy1bNw8VYDpr7BdQ0F91kzkBT5lxWUNG+o5mCqzMYNGAmVwVo&#10;1P4m1Jgw7oA+by3Be3PJbeabmbPgmlKcsxVqxguoKekGaio13JlnwZC5V8kv/5zfFnWEmmp0N2dj&#10;YTKUifMWs0Jfp8J+i+Ywc8Ex3hYVk3JnAxM9xzJ/5Rb2HznAIqefcfB7QpHoZw1hAkD7j+ZQbBGt&#10;2ewkY1AzSUBNSTdQU6G6Jcpoisu4eSzp0Mbz9G0cUkhNjYQaKSkpqe9F3wxqGrWEHJqNl8ccjr/M&#10;pFS/PrUsiF0+Ngxx9GHGvCWsWLaMqc4D+MnMnenzD/Esv4yWWc6NaIMPMddjOPOOviSzpM7ww2Tl&#10;45U4W83gZIKaqtZQuCFsF94WY9j9pm1K2vclCTVGLKHGuHoeapooCN7LVCdX5hwNIresrnWKThUp&#10;Ty5w9tQZzp89z4Vz5zm3YTSm/3RiwYGTPE2tpKF97mZ3accwSKSdL9L6p6h5uMgSs6kXyBYPmJZW&#10;bSBskyP9h+2kuPy9Ycuf1a+uqRGg9oVaoWb80VTKPuhzVcvzFVb099xDjAjG28LSushdePSxZ+3z&#10;Agr8V2HffwR7I/XTrFoT6FUTgJ/lIKYe009bK6S4uLjVJVSJB5z+IwKfPtZRVaIi4d5aRghgWPdU&#10;R7UIptu331+Ltwiy1/mL7TUib12hZvQhEtvy1VzK3TlmDJ53naKKUl6ttcfUazdRRbWtn8huIv/s&#10;JMy6G6mpfc6aIX3x3h1FcXu91BG9yx0Tu9U811ZR93ug5mD8Z6gpvcMCPdRcbYGaMJFfM5GfiMKa&#10;lvw0iLbwMmXYev1ITQUv1wjoGbHr8/52dR6pqQzww85sCscislAVttWpcEkV70uess7VnhnHwshS&#10;l1BRns7ZyWY4r3xCoQDDFqgZx9FE0Va/B2oaBJS4mDJy1zsKW+ulIe4Ao0xd2PBMpCkLZJWNBVOP&#10;vCNL+WUbN9fL6WdSUlJS34u+CdQ0FfHulwWMGj6D/Y+S0Il3hyGGqk7n1Y0LnDt1tjUuOsvWiUMw&#10;cZrB9kP3iBfvPv1Mg6LwEyzy9mTWnkckacX7sHW0pTHtNNOs3Vh9N52iD/ptH8m+MBMH56XcTClo&#10;BaLvSxJqjFhCjXH1LNQ0UhBykBnOTkzZcZeINAW6Qv36hFKqBBg0fKilpqam3WXP1+LQZzJnMnRU&#10;NDTTXJ3MvQN7uBympbKqunPaF+sMaU9naEXaJkpfrcXVzIuNjzIMx9Zm32W5wyB89oZT8Wf+4GEH&#10;/Z4PBXRSO9SktULNJypCt+Jp4sCCczGGr4Y1lSdwYbYNA103E6SpoaE8nN1e5thP3IV/qv7rZg1U&#10;qNXi/EUErR+Glbsf16J1fPiofwjVUVJUQWOzqKsanQjKBZCIB9b7zJNMHmDJ0vsaESi3bheA+D7z&#10;FFMM29VUVf8BqKn8QFXEHkabOzBj3yMS8pRkvLnMeq9B/PDT9C+h5lMFYduHY+Ewh3ORBSKvTVQk&#10;XmC+7QA8Nr1EXd3Ixz8FNU2ob8zFxnQEWwKyKSvXEnd1BR4D/o3dqmcCauqpCN+Nj4UtU3Y+IqW4&#10;jqb6CjSqEpo+6sv6GWo+lgazxd0Sr+WXidK+b/nqWV0JJRUij0W3WGBuju+JBIrf11EWfRxfix8Z&#10;suRxZ6hJ+p1Q06zm1pwhWHhtIiCrlAptLNf93Bn0bxtWB4o04rohm4Zj47GcKxEaag0fjhBtXCza&#10;WNyX8utnUlJSUt+Peh1qPhYReWoxo90nsfnSKxJyNBQUFlFcWsmHxno+vO8YQ5URsnMENlMO8i6j&#10;wBA7FEacZulID6ZsuERQfA6agpb4q/JDE011mVye7YSr70GCcsqp1gSxZ4wNw1feJVXEDN9jdCyh&#10;xogl1BhXj0JN/Rt2upvx8//7b37oY4qlxWCGDBa29GDri2Led1wzItTQZU1NU+4FplsIaNgdQWkX&#10;MGnouKZGpP1Up+PdeT/GOdnj5OyMg6U9PkvPEiZAoaea+c9DjchnfQGRF1YxwdEGR5dhuFgPwW38&#10;ai6Gtn6C+VMDRVFX2TTRGTtLa4ba22JjO5njUSWU57/l3PIxOFuJ7c6uDLO3w3XeBVLKP1ArAu7p&#10;bs64D3PBUdSxy7SjhGnFAy9KbB/WcfsRQvWfFO5u+plRqKnjU0MJyXd3smi8F+5uI/FdsJPLOycy&#10;0Gwhtw1rTwzFa9Un6gsjubJqPK7W9ri5OWFv5cykVecJVem/HPaJpj8FNeL4sghOzXRhiLkVttaO&#10;jFp0hO2TBjF0lb9hatin+iJirm3E18UGmyH2DLWxwnHSEYrLunz9rLkebeg5Vo1xwlakc3VxwcnO&#10;WUBnIqVVal7uGIuDuQ2uru54T12Hn48JVovuUCBeZH8YakTNlkecZI6LJZaWQ7BzGMGSw1vxNXNg&#10;zWNRrvpm6jWhXPAbh+sQ0cZOLoY/6Oo691xLu0iokZKSkvpu1NtQ0xBxGF+HAfzrv/5JvwFm7TGU&#10;jdtaHmSLGKrTq7OBqI5rahoiOTrZEdP/EfHXTyZYmLfFX8NYdy+L4tpGqjIes2uaO0Pt7LAX7ySP&#10;mQcISCviQ/ssme9LEmqMWEKNcfUo1Hx6T6laiSI/n/xOVhkgoHUUtF2fPpShURZRLdpFv+tTYwX5&#10;iQlkF+t/Qe+cuGtafSDdWFtGgTKThIhIEtPz0ZbUGALontIXUPOpngqdCl15nWGE5At9qqNMoxQB&#10;cMdPS7fks1CZTVJkONFJWSh1ZdTqPyzQlqLxPRWFGnJToggLFWXJUAooaqK5uYHa0gKUWUlEvA0l&#10;Mj6NXG0F9eLkzXXlqLMSiAwV2xMyURW2wIN+u6bL9np9XtvzVm/Ie12ZFlWB/lxt90QTNcUq1MXV&#10;rWUTIPGhkpICDSqVGl1hMSknJmDhtpXgghq+mH77qZHasgJUWYlEhkeRnKWgoKz2c3t8rKJIpaG0&#10;m36gz1u5VtWat9ZtTTUUq1QUt31hTMBfTbGCtKhQwmNSyRN5ryhSoy2tbc9v4/tyijQ5pIo0YZEJ&#10;ZChL+djUJMoqyqD7XNbmhhrKCpRkJ0UQGhpBfGoOWkObirSVOvISo4iKz0ShKaG0UF8nehj6JLJZ&#10;hlZVIGCk9e/vdNXH6i/K+KmhmhJFKlFvw4hJyRNlFHlUd0ijb2NDvSW3tFl8KjnacupEXj+11Yv+&#10;b9rIR5eUlJTUX6rehhp9nKNTKbvET8L62KdBvDNa07VIvMcrCtAUVVKvj20/faBcp0bZ9dh8JUXV&#10;DS0/9jbVUVmkIjMuirhUEYuI+KCuPab6/iShxogl1BhX73wo4Ov1SQShbQHh75MIvj9+7NG/T9Om&#10;L6DmT0kAx8fGL2Ctoz41f6SxUR/sdknzqZmPjeJYfaDbusmgT00t27ues237n6mU5mIyYtLQiTpo&#10;FuerSLvDOvdBuK97jlo8II2e2XDtz0F9z6q1DrvWQye1ptE/qH8jD2313RVQPzV9NNRdjxXB0H5f&#10;XqeTjLWxlJSUlNR3oW/2oYBeVrN4xxl+qGv99/cqCTVG/OhZDhGxOhoa9b9+i6BHut0fPzYJ6Mvi&#10;g4Ca7vb/nV1RWceL4Py/Z91UR3Fm7khcbR1wcbTD1saVSctPEJRbYfhlp9tjpKWlpaWl/0MdEJRH&#10;uYgLutsn/bU2PtggocaI9SM1r94q0RXWUlTyXrqDC4pquXo3FbW2utv9f2fnKiq475/596ybojKy&#10;UrKIeBNGwLNw3kRkkJhRhFreQ9LS0tLSf0PffpRBTn5Ft/ukv85V1Q0GuOlOEmqMWA81L0IUIjit&#10;MYCN9GerdTVcvp2CQlXV7f6/s7Nyy7n7OONvXTdaXZW4b6rQFnS/X1paWlpa+u/gmw/Sycwp73af&#10;9Ne5Qv939CTU/DFLqDFuCTXGLaFGWlpaWlpaWm8JNT1vCTVfYQk1xi2hxrh/C2rUeQqiQsJ5EZxA&#10;dFoJ6oKe7V8aZSkKcU5tN/t639VkvL3LHr+FzJixhhOvNORpu0v3V7iKqJuH2HgogFjxgtF0m0Za&#10;WlpaWrrnLKGm5y2h5ivc21CjSH7Lme2rmD1hLD5jZ7Fk+13eZFag6TplR6cl8PBq5s0+yIPMUlQd&#10;9xlcRfiFzSyYOZvpvjNbPH0dZ94WotB1TdszllBj3N1DTTU5Uf7smT8WV2sb7B2HMczJARubmRx9&#10;qyG/p9op/wUbvFyYsDOY1PzK7tP0ojWpj1nl4cDwaVvZe/AyD2OKUfZSH/zjruDpBncGj9rHq9Ri&#10;wzqf7tNJS0tLS0v3jCXU9Lwl1HyFexdqKgg6uIg5K/dw6NRVTu1bxzg7S4avekKCorLDr+zVpD3c&#10;go/1IPr+azK/JApQ+WKdQhHX59ngOmULO3YdYd++o+zbf5nH8SWoJNR8c38JNdVkPDvMNGdHPKZu&#10;5/SjKN5FZxAbm8qbF9HE5nUDsr/LlYRd3MDMtbeJyy1r6TPadO7s38PxJ9nkqqu7OaZ3nX1jBbam&#10;E9nzIoOUnGLyNb05YqQv/0ZmrbtNbE5r+X/VFTxe5Uh/j528EM86CTXS0tLS0r1tCTU9bwk1X+He&#10;hZoa8jPzSU7Xkp1fQm6ukudbvRlovZKbqQJGWtNpUvxZ7TGMuYunMOifkziW0A3UaFM4MHIIM08k&#10;kpheQFZOoXAR+SLfvRVQSqgx7i+gRhHBnjFW2E0+hn+kghwBG23totVWtQJNNbmJUTy5c5fL15/x&#10;MlYngLRDv9NqeBfwmCsX73LvVSZZmjJS3r3h6IwhmHis5eKdF7yIVKNQqwjzDyAwqgCltpr06EiC&#10;ozUo8pWEP/Pn+s3XvMusQN2pD+nPFcKda3e58yKdjOxsQl8nkays7H6Klk5H7OuX3Lx8j3uBSaQq&#10;qwzlyUuO4856bwaYTmb71QD83ylQiDx8Pk5L9OtoojNKyUyM4fGdpzyLVBn6qU6Rw+sH97lyI4So&#10;rK75qyAtKpz7N+5z74W4nkJ/vQpSRfmPzbQ2lP/C7eei/CpxvRo0+TmE+Ptz9coD7r9MI0Pdkr/u&#10;oEadmUzA7btcFPl90bXOpaWlpaWl/6Ql1PS8JdR8hb/tmppqkk9OZaD5Ii4lF6PUB3W6HK4vGY7b&#10;zHM8v7icIT9M7h5qVM/xs3FhyZlggmOU5Pbqr+MtllBj3F2hRvFsO+79h7L0hniwqbvvS+royywe&#10;P5WZc5Yy33cUQ+3GsvFWJrn69Jp0Li0eiYvbeKZNn8n4cVu4lZjF7R0LGGXxT/7Rxw7vkROZvTeI&#10;1KwgtnrZM2VfDOmKUh5v8Gb47PUsHePFKJ+xuFtbMsRzAzdiBPQY+piCJ3vn4uk4DJ8Jvox2G86U&#10;hXNwt1nM2Xgd+V36miZDgNT8UYa8+E6bwRhne9wm7+WuAIKY6zuZ5mLCP/9hhqu3yOuOZ6TkVXzu&#10;i6pXbPTyZu7yRfh4jmf8CBdsLD1YfOwaW6aOZvSYcYb82Y8/xNPUYlSt+fPfN59RXlOYM38x071c&#10;RHnO8Dwlh3s7FzJq8L86lP8VKTmJnFk8Bd/pC1gwdwYjHYYyZt1DorPLDSDUEWryY2+zfIQb7qNn&#10;MNN3AhNFugTx4unte0daWlpa+u9jCTU9bwk1X+FvCjW6LM7PsMbK9wLhIijWFFYRc3EZbm7LOPtG&#10;Reb9NVj/2D3UaNJvMNfGFgc7e6zNLXH0XMQB/zzyejHfEmqMuzPUVJN4cjqDBkzlaJT2C0hos1at&#10;ISEuh8QUBcnJCZyZY4/V5FOkZpeijjzFeFM3ll2JIjIxl4REJTmaSnIyMrkwx5K+I3byJDSFhMwS&#10;1MqXrLL+Gc/N70jNL+XhSgf69xvG8jNvCIvJIjrwMBPMzRi9M4yM/AoyH29npJU7i06FEC6uHx/9&#10;hkPTbOmr72uxXfKr0+G/yQdrlyWcCkgkNimXuKDLzHe0wH3lI6KTs3mxczQmlvM48SqBmIxiQz9p&#10;P171glV2/TB1XsnZ54nExEVxfLoNg0zs8d37jJCoTCLvbWXEQDsWnM8gU1VN9tOd+LjMYO+DWGKS&#10;80kMu8YiZyfmnY4X9ZDOhblD6DdiB4/ftpZfV056YiYJSXkkp+QSdnYxjoOncUjcQ3li32eo0RF+&#10;dDKDXVZy+XUy8Uk5JKQVyZEaaWlpaeketYSanreEmq/wt4OaUiLOL8PVajRbH+eQK66njLrMXGdv&#10;VlxOIl0Ed4qHa7AxAjU6bSEp8ZnExqbz7uV9dk5xxNx2IWciC3ttkbaEGuPuDDVVxB6ZxMABMzgZ&#10;p+tmPdRnq/MyeXHzEod272SRpyk/WK8iOb0ITeo95lv2x378Fk49yyJX0zalq5x7S23oP+YY7zJL&#10;W0YY1J2h5vGqofR3Wse9+IKWkQ91Mgd9TLCafYOUHC33Vjhi6rWTwMSililfBZXEHZ+K6YDp/NIV&#10;avID8bPpz/ANwcTntK77En0vYL07JtYruJaoJUKU1dR2BdcTW0eC2o7VW/2KNfb9cV/1nFjD8eJa&#10;x3wF8E3hUJgeOgTc5QexZqgJ3lvCSM4r5L7fUMzdl3Hw9G2u33jIzWtX8BvWD+sFd0jOFvuX2TFg&#10;7FHCMko+j7Boi4h7+YjThw+xZeEozP9py7LbOWSpO0JNAYnXl2LX356Jay8QEF/ca+vPpKWlpaX/&#10;vpZQ0/OWUPMV/jZQU0HMjY2MGuLMjMNvSMirQqtTcG2hPQMGODJmynzmz13CvNF2/Phfgxg+bTF7&#10;H6oMC7C7O59WW0ZmyEFG9RnErHO55BiZ7vRnLaHGuLtOP8u+uZQhfdxZ/1QhgLX7Y/LCrrJshDuj&#10;pq5gzaYDbJ3uyM+WywTUFKLTFZP48iZbZnpibe7EhFU3eZNVjvp3Qs0Azz28SituWR+jU3Jmiinm&#10;0y6SnJnBad9BmE09T0zW54X22ZfmYz5w5hdQo0m5hG9/E3yPp5OhbOtX1ST+MgWTftNEehXhvwU1&#10;DgMYtSOKlLwWMMu8MBdzi3mciWu9liaaXZ4DGb7+NUk52ZwWeTWxHcuMWYtYOH+J8GJm+05h1q7n&#10;ZOQVfQk1igTOLR2Nu/dMFq/azs4tc3D80ZpF17LJVHWEmiKU+Xm8vLSbOe42WNlPZPWFaFEu2Z+l&#10;paWlpXvOEmp63hJqvsK9DzVVJN7fzjg7Z6bsDCAys6x10biO11dOsm/fMQ4ePMGhQyc4sMyb/v/r&#10;wPStR7n2Rr8IvOu5PluTfI5JfUyZKaHmL3FXqNGm3GG+9QCGLrhFRHY3fx9Fp+HaIkesJxzCPyKb&#10;1Ew1b/eOxcR6eQvU6M+hLSUzNYOXF1biPtCRJddyyFaXcW+ZgJrReqhpDeq7gxqvvQSlt0GNijO+&#10;pgJkBNRkqbi9xIYB7tsJbP/EcRVRB8d3P1KT94hFFn1w3/CGZAHfLdtLCdzgSr8hK7j5e0ZqBNT4&#10;7IgmJb8FarIuzhNQM5+zAmoMo1iaGHZ7CahZF0RSrpbr86wYNHY/T99lkJSaT3KrU7JLxb1Sxv3l&#10;AmpGt0FNNenX/XCymsKuJwnEpWlICz3GuAH2LL76JdSoC2tQK3WkxL7jwtLhWNit4Ep8wa+OpklL&#10;S0tLS/8RS6jpeUuo+Qr3LtRUkvhgNxPtHRi77hpPQ9NF/eeJwE1FlgiGFflFZOcWtjvt5gqG/DCB&#10;A+G5hq85Zb2+xtaNZ/BPLiY9MpJg/bQ0ARrqzFguLPdgkM1iLkYVfRlY9pAl1Bh3V6jR6QoJ+WUO&#10;jgOH4Dn3CDdepZOurCQ/M5M3z2OIz8/hxOSBmI45Rkh6KfkZb9g1ahA/mC02QI0mL5eYFP16kRpy&#10;w48ypp8Fcy5mi35SwYtNwzBxWMXt+MLW6WV/AGoEGGQ+3Y6nqR2TNt/hVXQGoY/OsmyYKf/+wZfj&#10;XaGmQMOj1e6ib83k0DP9mq0qMoJOMs2qPy4r/InLKSXmaE9CTQWp99bgOmgYC4+/ISG/ZcpbfrqC&#10;DE21KI8o/2Z3Bjqu5Fas/nrVpJyZidnACex7rSBXqSZw1wQs/mXBvMtZXaCmgMykTJLz9V+fKyZs&#10;vwA58/mcb8tHx3xLS0tLS0t/pSXU9Lwl1HyFexVqVM9Y4zSQH//ff/HDzwOxMLNgsNlgLC3cWX1X&#10;RZ6mc/rOa2qqiDg0CfN+w9kUmMezw/MYbmuDra0jtoMtcfBcwJ67KYaF1m1TinraEmqM+wuoEVbn&#10;5RNy8xALR7liZzEYKysbrM0tsHJYwMlQJZHXNzJisBnW9q64DvNl+TxvTAbOJyWtgPznh5gwdCjO&#10;zi7YmpvjOHE/jxL1XwerIeflIcZbiv4z2JYJu8JIzXr2B6CmDK1KSdC5LcwY6YGL0wjGzdjM0XXj&#10;6D9wLqe/WANUgyIpmKMLx+BoaYezkyM2g4cyetFJHumhQldFbI9CTSUaZRaPDi5hpK0VQ6ydcHG0&#10;x9ZhNkeC1YYPYeS8PMwEK9PW8oeSEPGAtV7WWFgOxdV5OJOWLsa7nzmzz2aQoewINUoC9vji5ugi&#10;bIulmSOTtj8nToBUb90z0tLS0tJ/P0uo6XlLqPkK9yrUFBSTEptKZGQKER0dlW6Y2qPtEhBqFSpi&#10;o/PI0uhBpQZlRgovXyaSnF9JXlYu0eGRBDx6gX9QPFEJCrJ7EWj0llBj3N1Bjd4aVSGpSZmGtvJ/&#10;EMjjwAjeRueQIdKpFRriI97h/zSMt1FZAmZEm8bmi74n2lGhJiYsHP9Hz/F/FU90soANUf/6c2rV&#10;BSS8C+fJ4zeEJgnQ0ZaQGpdGfGYZagE9eelZRCdqDH+/pSUfVWSnpBOTUmBoQz2oqBVakhNFvmIy&#10;iEvKJ3jvWAY5redeUmH730tqd0EFOek5ogwir0+CeRUmrpVeJICm5fyqbJHveCU5+nx/cWwpafHp&#10;JGSWt/8dGk1uPjFx+WQb+rU+TTkZienEZ5S25q8aZa6KhOgEgvyf89A/jOB3WaS3/m0cffkT34m8&#10;GMpfhEpTQkZCMq+evuZFaAqxqUoSYzNIzhGAZKgPUU5RH/naKvIyMgh99ZpHD1/zMjSNRAF5mq4g&#10;Ji0tLS0t/ScsoabnLaHmK/xtPhTwtRbBaMfAsaAatabim32SVkKNcRuDmnbr20ot2qpr4F9QJYLy&#10;tj8U2cX6ffpjumvf1uM0XxOQ65S8fR5LonjgasR5Mt5eY6nzIJyWPiI251dGLQzX1INCN/t6xTVo&#10;9P27u3J+UX592koD1HVK14212kpRr9+yHNLS0tLSfydLqOl5S6j5Cn/fUPPXWkKNcf8m1HxPznvL&#10;/mkjGGptz1B7O6ytnBk97zB3o7Tto0HS0tLS0tLSX2cJNT1vCTVf4cfPcgiN1FBeUUdVdb10B5dX&#10;1on6yaak7EO3+//O1uiqePY6T9TN+273f1euqkSVk0ti1DuCgyOJSsgiS1FKiWjfbtNLS0tLS0tL&#10;/24HBuWiLajpdp/01/n9+0aaJdT8MetHasKi1DQ0NhkqT/qzGz82ceNBOu8/tHQs6c8uExD85HnO&#10;/6m6afr4UfTzjzQ1db9fWlpaWlpa+o/7/tMsyso/dLtP+uv86VP3QKOXhBojNkBNpJqPH5tba0iq&#10;TU1NzVy7m0Zd3cfWLVJtqqiq59GzbOrqZd1ISUlJSUn9nXX3SaZhxo/Ut5GEGiOWUGNcEmqMS0KN&#10;lJSUlJSUlF4Sar6tJNQYsYQa45JQY1y/BTVNtcXkp8QTn5yJsuSD0cVuX6vmujoaPn2iZ8/6e9VM&#10;Zao/JzcvY+GCjVyPr6BjF/lr8yYlJSUlJfVt9Z8ONY2VldQ2Non/llHV8JGmv/gFL6HGiCXUGFdP&#10;Q019YQx3D29g2fSJTJoyj7WHH5NW1vDlzdFcSfSFjfgtOU5I2Qcau7l5mrIfsHvFYhbNm8cCgxew&#10;9VYaVfVNrSk+oA6/zr5VS9hxJ53a9u09o+6hppna3FecXDGR4Q52OLkOx2uYE46O87icJgL/nupi&#10;taHsHTOMGUcjKX3/7YGzufg5W0cNZdS8XZw8e4tQRS0NbWVry9uRd5TUfvu8SUlJSUlJfWv1PtQ0&#10;UJz4hLPb/Zg7eSLTZvtx4E4s2poGEXl01qeqBG7vWcuqw4EoSt+j/4mxMuMll/euZuGU8UycPIc1&#10;h5+QXFTbKb6q08bw4OhGVm69RlxBFY2t2/mYy+2Vizn6KonHuxaw6UYMmqq/9v0uocaIJdQYV89C&#10;TSPJ5/xYtvkg56/f4eapLUxzGsKozc/R1DZ2+FW/mbK3e5jsaEH/H6ZyRVNFfTdQUxuwEkf3Oew8&#10;eIyTJ09y6uRpboWqeN+ob8daIo9MZeQIH4aZ/oD79jDKezjA/hJqmqmMPsl8dydGzt3DrTeJZOcp&#10;UCnySItNRiXK+HW/bDSS9XAbi3Y+Fg+v+pZ6alISdOogV8M0reX9tqp5thpHiyn8EqukpKqWuo8d&#10;RmX0eTutz5ua2nbSkZKSkpKS+s9Vr0NNQzo3t6xl+94TXL15XcDNLEY4eLNexGjF7zu8az9VEHVs&#10;Lt42/ek74ReS1JUiOmmm4NVZDh8/K2K6B9w+uYaJQx2ZfugtqooGw2EfYs+xdPwYxjib099lPU+z&#10;i6kzvNjrqS4vRhF0mJWrljJnziFexGehE2Xt6Rkof0QSaoxYQo1x9SzUfKKuvJCi0gqqa9/zvrqE&#10;uENjMLdfy7OCz78WNBcFsWOUF0tXTcPiB18uqbuDmibyTk/Abv5VMrUlVFVVUV1VTa3IZ8vHMj6i&#10;iX1LXMZb9o7oy7Ctb3sfauoSOTnJGqeZp3mXU0ytgI22bDc3NdFy7zfzXpvCu5f+PAl4Q4Kyko8d&#10;HwpN5eRGvuTJQ3+C41VUf6yjOCuaywtsMPXexKOXokw5ZTQ0lpIV/pqY3CoaRRtV5CeRkl9O/fsS&#10;cqJeEfgsgpyKrhBVT0lWJEH+TwgSMFJZpSUjMYciUWfd9vzmKlSJoTx/9JTXUdmU1IkyiM11hRkE&#10;7fJhoMVUjvi/JjKrmPqO905zWXveGvRfWSvPJzlFQUVdJaq4YKJya8V2fTr9+cN40eX8ehmOSVZQ&#10;Xv+ekuxoggKeEZFdbjiflJSUlJTU96Zeh5pP9VQWF1NaXkXt+1qqSxM5M9MRjxW3yCjUj8bo1Uxp&#10;6CFmjVuC32QrBvkeJ0GlhxoRFdVWUl4p4qT3H0T8peDmYkcc554lWVttOPajLonI+DTeHpqMrcd6&#10;nmS2Qs3HLO5tW8qSedPwtBqAncckpk+exMqzkRSIOOOvkoQaI5ZQY1y9u6ammeIbszC3WspDbQ0N&#10;+punWcez9d54LbpM9P1V2PeZZgRqGni70Ynhq28RIYJf/RSsrj8YNDU0iDbN4fTY/rhv632oqY/a&#10;y4iBzqwNVFBlKMyXasq/xdqpM1m01I8Vs8fg5jSRfc/1o0sifaOCR2tH4+E5mXnz5zJ16k5e6NS8&#10;PLqU8UP+xT/6OTJ2whSWnnxHaWU4h8YMZc7pVMo/1BG+ZzQ+S7ayfvJIJkyagLfDEOx9tvFMUd0y&#10;Lay5mHcnF+HjOpyJ02cwydObOSsXMNJhOXc1Va2/xnxWc3k0l1aMYbjXZObOm8Nk96F4zTrMa2UV&#10;yoB9zPMw5V//tGD42EnMPxpCcceRtoZoDuvzdiqZsvdNNITtZuzYlWxfNgo3Fw/W3dNQqROg5jcW&#10;T69JXc4v+oHIb0PYXsZ7L2Hb2sn4jJvEZC9HbG1Gsz0gnxo5+iMlJSUl9Z3pm6+paS7l0QpnXBdd&#10;IlVXY3gHNxe9Zp/vWJacDOLWek9spn+Gms/6RJ36BdtHOzBh90tyy9pmgDTS+PEj+Zfn4Oi54TPU&#10;fGqgqlhD/FU/5q9ZxdRRK7j4Ipbckvd8/At/aJRQY8QSaoyrV6GmWcPDRfbYzb5CRmW9uOmaUD9a&#10;jfcIP24lF1MZvBHHvkagRtzMD5cOZehQZ5xtrbFzGs2K02HoBNx0StqU+42gppkCAWiDTadzOa/y&#10;C0ho06eGMrRKDbqCQgp1Gdxa7IjNzIuGP4LZlHuBaeburH+URK5Gh0ZTTM3HRmpKVdxfYkX/MfsI&#10;T8tBV/aeprpQttr3wWd/vAC6D4RuHoqJyXA23IwkM1+FIvIXpllaMOloPBXvG6kKFZBg48mqaxFk&#10;iutr8iI5P8+e/j9N44qionN+m6uI2D8Oe48V3HiXiUqrQ5VwEz9XS7y3PCe/QEPskXGY2iziWmwG&#10;ytLazqNNDWFsdejL6P1xlNQKqHmzCef+/XGYdphAw5B1KeH7xuEgzn9dnF9pOP8t/NwsGbn5Oerq&#10;BurfbsG1/0C81t4kIj0fdX4kJ32tsRp/lCJRfikpKSkpqe9J3xpqmgsC2TTClbknI1rWtzRpebFj&#10;ChNXnCc8r5jQvaOw6wQ1H8kLPMrGuaNxtxvKuJXneJNTRn0nMGlGcaUL1OjVmMuDzVu4GJbAk30r&#10;2HEnDl11L8SFf0ASaoxYQo1x9R7U1JH3YA0j7MZx4I1GBO+faMi7g9/w0Wx8kElpXbMIbDcx1BjU&#10;CACqLlKhUirIz4ol4Mgc3CycWH4zm6r6Du34zaCmCdVFX8xMZ3ND1f0aoDY11WiIf3aLi78cYLXP&#10;IH60W09xWQ3Nxf6ssDbBefoubkVreN/eHxsIXmfHwClnyKn40AJtenDoADXhW5wZ6LaJYHV1yzS+&#10;hlzOThiIzZL7lFRVELzJGXOfvURraxBVLejqI5rLMzAfOJuryi5Q8yGYzY4DGLVLPCjFQ8uwq6ma&#10;qJ3DGeSwhgBtBbkXfDEX/x+orW4ZYeuorlATuhXXPvb4PcyhTN824vxbhpowaue7zuffpT//ap5q&#10;q6gJ3caw/u5sfqWiqqVA5J6ZjLnVEgqKKvVHSElJSUlJfTf6plBTr+TZ9ol4jN+Gf1oxH5obUT3Z&#10;xORJa7kepRTvzXoi93eFmmZK00J4cv0ku5eOw9V+FKuvxFBQ0zE2MgI1htGaUqrrG/lQUSTiirrO&#10;P2b+BZJQY8QSaoyrd6CmEfXzHUx2cGXBWRE4ixvqU3MJz9Y4M8jUiUmzl+C3wg+/yY70+W9zRs1b&#10;zsmQEj50/ERHR31qor4yhRPjTLBccAdtdcPn0ZpvBjVQ/cwPu37D2f2uBGOX+pB5lw1jPZkwbzXb&#10;9x7l4Lyh9LFeRXFpjchrLbqY+xxY4I3DEFdmbHtIWmW9wKXfBzWmPodILH0v0guJ+rw9exCD592g&#10;uELFrTlmDJ5zDVVlXXvd1DxYjOWguV9ATXPRDeaYmDLnsn4dTNuOZgquTMd0wEyuKcvI/qNQ08+H&#10;Q3HFiH+K899k7sBuzn91OoNMZnJVUUGVHmoGjGk/Rr+/9NZcBpvPo6CwwnCElJSUlJTU96JvBjWN&#10;Wt4cnsOI4bM59iKjZT1q2Wt2j7bB2nE0M+cvZeWKFUx3MeFncw9mLjjM8/wy9N8SaG6s40NtNRUl&#10;Ct7sm4Kr1zoeZBbxof09bgRqvkNJqDFiCTXG1fNQ00RByH6mO7sx+8grckrrWtfCVJH8+Byn/397&#10;7+FXRZK27/8x33ff37uzu7Mzo4hZclTAgGBADGBGMefsmNOYs2MYc0JMgIkkOadDPJmcMYHA9as+&#10;gAJyJjjo6G7dn8+9s9Ld1fVUp+fqqupz9DinT53mjPCptd5Y/t2RgL1HuZdZ++uTxFtKuOzfj8EB&#10;1wTUtI8PVfQZoaal7C7LbPsxfNkdCus+/MQiLdU8WOmM/bTDxOTpqaiqIvuoD/1tVwqoqTet0vr2&#10;FbVlGpJvrGL0ACfW3i+hofFNG9T4HjdBjancnqDGez/p76Cmkuuz26GmtpJHq2yxHL2ThPIXtNW2&#10;Gc0pXwb01FPzIoSVQ79nzI4EytuIQug1Cdvd6CvqGlpcQ+HZPwo14zmYUWG6qZrKH/aDKD9elN9x&#10;TF6TuMMdC6V8pacmug1q9qcIQGyHmqprcyXUSElJSUl9kfosUNNcTuzR+XiP9Gd3UKrId5racqj6&#10;HB5dPMPJYyfbc6iTbJo0FAsnf7bsu0FKaX23ESStVAYtx2XIVA4l6qnteNRLqPn6LaHGvHoXapoo&#10;idjPTFdnpmy5Rky2huLSMsoqlC7Nt7x52UB9ff07V4auxu67yZzIMVLT2EJLfQa3ftrNheclvKgu&#10;JCPTSJ34e2tzDTm3NzB2gANLbuZT33ki+WeEGloayLoQgOsAa8YtOU5oqpYa0W6vq/XkJGZjfFXM&#10;pZmWDJp8gqyqV7yuiufwpAF8O3iJCWpaXpSgK237kc6XqmNM7juERbcMIsZGUnZ5YOmylsf6hvbh&#10;ZX8EagQoxezAa6A9M/YGk1qkIzfyAutG9+ef3/p/CDWt1URtdmeQw1x+ji/l1dtmatJ+Zp5NX9zX&#10;P8JQ/xrtn4EapfwfPUzln4kvaS//LPNslfLD0Iub9BsJNVJSUlJSX5E+OdS8LSf+xCLGufmy4ewj&#10;UgoM4nlYJvKHOl43vebli845VCXPto7GespenueUiOW15Ccmkmus5nVzM6+K4zgd4IyV5xZCCyo7&#10;AY+Emq/eEmrMq1eh5k0k2z0G8t3//I1/fT+AYUOGYj10GNZWI9nyqLztC2Cd1NhtTo0ykX76oH54&#10;7oijJPFnFns642jvhKu9NbaOXiw6FEZB9ZuuX0H7nFAj9LahlKyHh1nu44az1TBsbe2wHzYUW5eF&#10;XM6poOjBZsZZDcLe1Z1RY/xZv8SLfgMWUFEhbkoJR5ju5oqHxwichg7Bxe8AUUblU9etNCQfYZpV&#10;f4ZZ2zP9SDJVNeF/AGre0PqmnLRrW5k/cTQebl5Mm7+N89smiX3P55qu9oM3OG+KYzi3fCKuNg64&#10;u7ngYOWC74rTRGrraGxpmz/00VDTqfzhnctfLsrX1IryW0UREmqkpKSkpL4efWqoaYw9wDQHC775&#10;2zf06TdI5FAifxI5lK3bGoLyRQ7V5VncSHznOTVv87mzaTqeDnY4OThgP9QaV+/FHHucT+Wr5vej&#10;WyTUfP2WUGNevQo1rS8o1xZRVFBAYRerKWv48JPMra8q0KlLqBPHRVmkfDmsMDmJ3FKR6L+qoUSd&#10;S3pshDiXU1AV6SkXkNHc9iM1ndREjVGNvrKtB6Q31RPUKGp+U09FsQ6NKpWYZ8+Ijk0lp9BIzZtm&#10;3r6qxpCXTGxMkvibqHN5MRpNmamdW19Voc1JJiYigpjkbDQlAjbah9y1NtZRnJvM86h4VCUveNv8&#10;kkqdGmOViFnE9apSj8ZYLdbvOIebqS/VoCmta4+7lbcvqykziHqpteiLy8g86sOg4Zt4VtIgWqmb&#10;Wpt4UWlErRL1iYohLacIY6XyueW2+rytFfXWlfOi/dh0Ueur9ropP8yl/LMSvdpItYj/3RVmKr+4&#10;a/kV78t/t02n365pri9FqymV16mUlJSU1BenTw01rS8rMWiKuuVPwkqeJPKQrk/GVl5XGdGV1PBG&#10;+YHu1kbqyw0UZSs5RjQJqSqK9OXUK8/Ybg/xprpSdIYKGho7w86XJwk1Ziyhxrx6f07Nn9P7H7FU&#10;1ErLW+W76j0k1p9B5qDmnVpbeNvUQ/1aBdy8NXOzUJaJbXr89rtp2Yfw97vUUoEqKYeSeqUnq5ma&#10;7BusdR/AiDUh6Os6fVihu/7MPn+PPnX5UlJSUlJSn0Gf7UMBf0Kt7c9c5WXn1/7YlVBjxhJqzOtL&#10;g5ovSb8JNV+SXiRwaq4XI+wcGe7sgL3tcHyXHOVJYc273hEpKSkpKSmpj9PXADX/SZJQY8bBIQXE&#10;Jhl5JRL3xqZm6U5+JRL2+48KaXjR1OPy/2ZXVL7kcYRGtE1jj8u/KL95QalGTWZSHJGR8SRnFqAu&#10;rqFenvPS0tLS0tJ/2o9EPlBZ/arHZdIf5yZlVIuZ964SasxY6al5HKl8iesFZRUvpTu5uOwFF29m&#10;ozfW97j8v9mF6hpu38/7qtqmtKweY0k9JeU9L5eWlpaWlpb+474enEuByAt6Wib9ca6tb6TFzGgS&#10;CTVmrEBNWLhGJKcNJrCRfm99cQPnr2Wi0dX1uPy/2XmF1dwIVsm2kZaWlpaW/i/3lds55BZU97hM&#10;+uNco/wAuYSaP2YJNeYtoca8JdRIS0tLS0tLK5ZQ0/uWUPMRllBj3hJqzPu3oEZfpCE+IoZHz1JJ&#10;yKnAUNK755dBW4lGlGnsYdmndz2qyJvsXr6AmTNXc+yJEbWxp/U+oY3ZXN21hQO3c8nX1fe8jrS0&#10;tLS09GfwfzrUaPOLKTDUif/qydXVoi/peb3etISaj7CEGvPubajRZERxettq5vr6MG7ibBZtvUGE&#10;qvrDi6PYSMjBNcyb8xO3VRXoOi9rtz72KuvmzWem3yymmzyHFSeTyNOKuuqKCD29l+Wz/RjvNZkZ&#10;C3ZzIUL5LZfeO8Y9Q009BfH32TXfhxG2tjg4uePm7Iit7SwORRpQF3ct46OtfsT6McPx3R5Olrq2&#10;53U+oQ1Zd1k50hEPv03s3HueoMRytL0V2++1/hnrXQcxbmsMmUUSuqWlpaWl/zp/eqipJvPpDfau&#10;XozfBB8mTVvMptPRpIhcxNBtXWNBDCc3rCBwa5DppaqxtAHV83sc2riMGRPHM27CDBZtu8mzrHJ0&#10;nfIvdVoUZ7etIXDVWULTS9B2lGnM5OT8eWy7Ecf5dXNYdiKa5IJPn3tIqPkIS6gx796Fmhqe7l/E&#10;3OU72Hf0Asd2rWGi3TBGrggmRV3Tqcehnpw7WxhvM5Af/jGZw6klaHp4I1BweTG2ztNZvXkvO3cd&#10;YNeugxwXkFGor0fz7BiBs9fw496fOXn0ACvGOzHMfR1XU0Ty3UtvFz6EmnpUoQeY7uKEx7QfOX47&#10;hui4bBISMngWEkdiUQ2Gj9p3Lc/PbWDW2uskF1a1tZMxm2u7d3Dobp4p3p63+3TOv7IU2/4+7AjN&#10;ISO/DLXh9/QYKXFsZLaII6mgPY4/Y/1jVtl8z6gN0WRIqJGWlpaW/gv9yaFGn8yJFctZtWE/h4+f&#10;Yc8qf9ysR7P4TBKZ6k55QImRBztm4TGkD995/cSTlGLxvK0n7cYRtuw4wuHTlzm+ayletg5M2hJK&#10;Ym6NabuiR8eY4+XFGPsB/OCwkosxWtSmnKWKvFw18Td2MX9BIFOn7uTK4zRS86pMOeK7/X4CS6j5&#10;CEuoMe/ehZoG1KpC0rIN5BWVU1CgIWTzWCytl3M5o+zd2wJD1gNWj3JnduBkBnzjy8GUnqCmjri9&#10;E7DyP01kqpbc/BLyhPO1tRjFukatnrQMLaqCMgqLSsgM3YWnhR2LLhVRoO+d4/wB1Gji2DV+GHa+&#10;BwmOUYv91L9L3I3GunagqacwLYF7N25y4XIoj5OK0XW+KRgNxD64yy/nbnLrcS75hioyYyM4NGMY&#10;Fu5rOHcjjLA4PRq9luh7D3gYV4LWKGAqIZ5niQY0ai0xIfe5fPUZMeJG1bUHrIqs2HCuX7rJ9Uc5&#10;qPLziXqaQYZos+5veUwuLibp6WOuXrjFzZB0srR1pniKMpO5sW4MfS0ns+XiQ+7HaNCIOnTZVonj&#10;4b13ceSZ4ogUcVjTz301Z6+3x9F+zWlVWYTdDuLyrWhicyq71luvJ/5xCJcvh4htdKg7rlMJNdLS&#10;0tLSX4g/OdSUVKHKVJOlKia/qIy87Bj2TLLDZd55IjPL2/ONerKCdzHZcx4B4wZjMWEfj5KNpmW6&#10;IiM5eSJPUldQWJDNsZl22Pgd4WlaadvytDjuP0rk9mYfhrms5PxzTRvUGFM5szqQ2f5TGDGwD1au&#10;PkwaP4n5P4WTltcGRJ/KEmo+whJqzPvTzqmpJ+O4P/0HBfKzuKhMPSjFhVxeMpoRM07w4OclWH07&#10;xQzUVBO0zAGXwAvcC88xDcFSYKbrOu9tyDrHNIuhzD1TQL7u00CNJmQr7n0dWXgpm1wz4KRPuMBC&#10;Hz9mzl5EwFQvnO0nsuFaLoXK+oYczi/yYvgIH/ymz8Rn4o9cTcvj+rb5jB30d/7vOzs8x/oye/dT&#10;svOf8OMYB6buSSRHU8nd9WMZNXsdS8aPwXvcBNxthmE9egNXEjvaVcO93QGMcnTDe9I0xo0YxbTA&#10;OXjYLuR0SnH725j3NqgEgMzzFnWZxDS/GYx3ccBt6h5uCghLvLwNfxcL/v5/Axnu6YP/tlAyizr1&#10;tClxLFa2FXH4K3Fs5mpqLte3B+I1+JtOcTwRx03AzoPDzB3rzeRZi5jnJ7bzCORwmJYicT0asp6x&#10;b/Z4xk6ax/y5sxjrPIaAw1FkasTxllAjLS0tLf2F+LPPqSnWcS7AEceZJwhPLzM9gw2ZD9kw0YtZ&#10;u+5xfLEbQ3zeQ837bRtQp9xl9Shbxq69S6yqum25sQatsZb4Q9OxGb6SCx1QI2AqNzOX0MOL8F+w&#10;iAkeC9h/NZIYZejaJ86bJdR8hCXUmPcnhZriPM7OtGXYlNNE5VdhKK0j6fwy3N0WcfyZBtWt1diY&#10;gxpxMZ+dY4+trRP2w4ZhZe9FwN7HpCpw03k9k+tJOTsPu8HTORwlEvhemvvRFWrqSROANqDvVA7G&#10;Gz+AhA4b9XqSE/NISS8iLS2ZE7PsRPwnyMqvRB9/HB/L4Sw6H0dMSgHJKRryDTUU5ORwZtYQvh+1&#10;lTsR6aSoytFrH7HC6t+M3BgjwKCSoOX29OnjxpITz4hMUBF3fx8TBw5k3PZoVOoacoO3MnaoG/OP&#10;PiVK7D8pTsCCny3f/2syh5K61be4mPsbvbF2WcDReykkpBaQ+Pgccx0G4b4imIT0XEK2emMxZA5H&#10;wsTybFGfTr1N+vgTTOo/gkXnYj+MY/ZQfhi1haDwtji0As42jXXDb8cDwhMLRJskcTpgOM5zLhCT&#10;o+XuxvGMmPoTNyOySc0oIOLUIobbB3Iy1oBaK6FGWlpaWvrL8OeGGkN6EEvdnJm26ynJ+bUCSgq4&#10;unoS3gHHuJugIWjDaIZ1gZo64i7vZanfWFys7Bkz7wi3Y/XvRz+YXE/C4W5Qo/zdkMnPy9ewP/g5&#10;FzYsZPWp56TIOTVfpiXUmPeng5pK4s4uxW2YNxtv51FgaECb8AsBrp4sOZtClrYeTdAabM321NSR&#10;l6kiMTGbuOeR/LJ1Oo4DHJl7Ip3cbl/CUsdfZZGrDV7rH5JU2BP0fJy7Qo0AsgO+9Os7nWPJxT3O&#10;AeqwviiXsCvnObBzO4EjLfmn1UoycsowZN1g7pC+2E/azImQfAoNHXFUc3ORNX3GHSImt7Kt/vqu&#10;UBO8wpE+jqu5IdrKNIxPn8FeLwuGzr5CZoGRW8scsRy5lYeppW1Du0pqSTo0Dcu+/hzpDjXqhyyz&#10;6YvHWnGjFDettjc4Jdxf44aF9TIuphmJFbFa2izlUlrJB3OUDFk3CRhqgb3PJo6H5HWJ49ZiW/qO&#10;P0i0Spm4+IKioLU4Wo4kcO8FLlwO4sqV25xaMpI+QxdzIfY6i2wH4iFuvKfO3xbL7nD51Go8vrMm&#10;8EK+aP9HEmqkpaWlpb8If1ao0am4vHoCrmM3cCFSQ1FxDUm/rGW893KOPFSRZ6jm/sYx3aCmnqzI&#10;EM4fO8Da2d44WI8m8EgUaSIvel+2GagpqSY3S0uetobCXDWZ+ZVdh85/Ikuo+QhLqDHvTwM14uK7&#10;upFxNi5M3ycSZwU0irVcXuhIPwsHxk2dz7yARcwbZ8e3/zMAD7+F7ArSUiTAp8fySurQ5CWww9OC&#10;gdN/IUXcVDrARZsczFove1ymHeZecmmXr3z8WXcffpZ3eRHDvnNj7X0thWY+b1z0/CJLPD3w8lvK&#10;qg172exnz7+HLBZQUyrAoZzU0EtsnD4K68EuTFp1lYj8avS/E2r6jtzJ4+zytvkxoj1PTLFkoN9Z&#10;MnJzOTG1PwOmnSEx7/0E/fxzAQzsN+MDqDFknmNqHwumHs5Bpe1o83pSD0/B4gc/sb6O578CNR1x&#10;bJoxChsljpVXCFcmFH4ANQ1knPCn/w/2ePsHMG/eIgKF58/0Z5L/Xm5FHGNSXwFHnrOZM7dtWWDA&#10;XPwmzmZ7kIaCIgk10tLS0tJfhj8b1BgKuL11Bm6u09l6NYVMbR0G1QPWjrJiiI0nvv6BIodayCSH&#10;vvzLcgS+M3ZxJUFPYbF4vusrTfOMVdnZ3No4CYcRy/n5uZqid89xM1DzF1lCzUdYQo159z7U1JF2&#10;ezuT7F2YsuUuz3Mq2yfQF/P0wjF27zrI3r1H2LfvCHsXe9L3/+zx27SfX8KVCfG/cnyKCzk2yYIB&#10;/hdIbocafUYImyc64+K7m2sxOtS9/FahO9QYM68TMMwCx/nXiBUw8sHk+2IDFxc4Yj1xH3ef55Kp&#10;0hGxazwWVkvaoEYpw1CBKjOb0NPLcLN0ZNGlQvL1VdxcLKDGW4Gath6OHqFm1C6e5HRAjY6TUy0F&#10;yAioydNxbaE1fd228DCrXMCFUp864vdN7LmnpugOgYO+w21dZKdPJVfycN1wfhi2lCu/0VOjuEsc&#10;/UUcF/PJ01Vxa4mAGu/3PTX5lxYy1MKHbfdSSUgvIj2j3ZlGivJuEjDIkglbnxKdWPB+WYYalaYO&#10;o04OP5OWlpaW/jL8WaDGqOberrmMcp3K+rMxppfCBuUZXJjMtaNH2bP7UHsOdYjlXoPpYzuFlZsv&#10;EpZZ2m0ESQNZ5xZhP9CXbWG55L4bli+h5qu3hBrz7l2oqSXtzm6mODoyftV57kZmi3NRTUaWTiS8&#10;dWjUpeQXlJDX7qwry7D+1oc9Ufnk6OoxFMTz85ZtHL5XRIEqk6fh+aYfXTQajUSeXYOHpR1zz6SL&#10;surRZTxiq68Ljt4bOHE3sS1hztKSJW44hl66SLtDTXFxKc8OzcKhnxWjAw5y5UkOOdpa1Lm5RIQm&#10;kaIu4OjkfliOO0S4gDm1KoIdXv3514AFJqgxFBWSlFlhavPC6IOM+2EQs88qMFBD6IYRWDis4HpK&#10;e2/TH4Ga/Epy7/1oap/Jm27wOEFFVPBplrhZ8o9/TeVwd6gp0RO0YgT9bWaxP6SIImMdqqfH8R/W&#10;B5cld0kqqCTx4K8MP+scx/ODjO8zmNk/i5umiCNsoxv9HJZzNaltO2P2fZY6DWbEvDOEpIltlLK0&#10;WjLzajAYtdxYMpzBros4ahqOp1yfVWRlGdEV14s2kFAjLS0tLf1l+JNDjQCa+3vnM9plIksP3CUs&#10;Lo80kUNl5hSj1ldRWFT6Ln/KK9Bxc7UHQ8ZvJziyELWhmOdhUUSlGVCLZ7o6LZyf/B0Z4r6BK7G6&#10;TsAjoeart4Qa8+5VqNGFsdZ1AN/+v7/xz+/6M2TQUIYNFh7izqrrWpG0dl1f221OjT7+GJMGWOCx&#10;/hmpoSeY7eGErY0jjtZWWNl6Mnt7MM9zqwS0VHFnjTsD//E//H9//4EBA4Yw1LQvK9xW3ENV1Duf&#10;IPwAaoR1hYU8u7SPeWOHYzdkKFZWdtgMGYKVw3yORWuJu7SO0YMHYu3gxgj3aSyZM4a+/QLIzC5B&#10;HbofX2cXXF3FtoMH4+Czm6BU5YexGigI28eEIZYMHmqH787nZOeF/AGoqcKo0/D45Eame3rg6uKJ&#10;z4yNHFw9gT795nDigzlADeKG94QD88bhOMxerC/aeagT3vOPcDuxGG1xHUm/AjXqsANMdukcxy5u&#10;pyif7BZxPPqJiUP7t8WxI5qswjISbx9m3mhHrIba4+LsioO1CzMPJJCtqaUoOZS9AV44DrHG3nE4&#10;LrZiHf8TPFMJAJI9NdLS0tLSX4g/NdRoHuxhok1f/v4/3/BD34Hvcigrl+WcjdVQ2OVZXNN1To0h&#10;nXMrpuFha4udrR3WIh9yGBXIzutpZCkjH95tJ6Hmq7eEGvPuVagpKSMjMZPY2HRiujiL9I4u1E7r&#10;G9VaEuMLyDW0/d6L8uWwmEdRRGWUodUYSE1I4fH9EG7fe05EXK4pedeLxFlJygsyc4iL676fdOIz&#10;Sk0xdd7Px7onqFFs0JaQmSb2HxXD3VsPCHoQI+qXj0qsp9foSX4ezd17UeJvKjKy8olPLBLnnohR&#10;oyMhSiy7HcLdsCTi041o2utq1BeTIrYLvhNOZLoABGM5WUmZJKvaYi7KVhGXqvzuS8ek/DryMrJF&#10;vCXt8TagVxtIT80hPiGHpLQinu4aT3+ntdxML0XXqf4ml9RQkJ0vYhD1CX7Ko0ixr+zSd/XR5RcQ&#10;n6ShoP3YdN72XRxB7+Po+LqKEkdqexwRaSIOUZ5BV0pmaiaRjx9x6/ZjQp6lkqSqbKt3cTX5pnrE&#10;EHxLlBcaR1Sy8rUWEWdJhWiDLNEGyrpd6yAtLS0tLf05/amhRsmJkkQO1T2viUkoJFfX/ffmRF6g&#10;yiMh3YBa+VhPSTV5mXnERkaJZ3MYD54kE5uiIU+Zj9Mt99LlF5KYoiVf3xl2/hpLqPkIS6gx716F&#10;ml7w+x+xVCwSYkMN2h4S689hc1DzziX16PQ1AkC61a+kDp3BzM1CWaZs0w4PHywzfAh/v8vFWiLD&#10;kkkzDb+rQxV5icUu/XFaGERSQaffmOluU30+Yp8fEYexuBat2FeP0GmuLaWlpaWlpb8Af7YPBfwJ&#10;G9ufzcpz9mt4lkqo+QhLqDHvLw1qviT/JtR8SVZHstffE2cbB5wd7LGxcsV77k9cjzO8632RlpaW&#10;lpaW/jh/DVDztVlCzUc4OKSA2AQDL1428eZNs3QnvxRtci+sgLr6xh6X/ze7vOIFjyM0X0fbvGqg&#10;VFNEVlIskZFxpGQWoDZWUyeO7+ue1peWlpaWlpb+3Q57pqai8lWPy6Q/0o3NtLZKqPlDVnpqnscb&#10;aHrbIhoP6U5ubm4xvX149fptj8v/m11d+9oEfK+/orZpaX5LU9NbWlpae1wuLS0tLS0t/cd9+34e&#10;1TWve1wm/fE2Jwk1ZqxATXScnrcCaqS6SoGaizeyTYm7VFfV1L3hTkg+r9/ItpGSkpKSkvpv1o27&#10;uSaokfo8klBjxhJqzEtCjXlJqJGSkpKSkpJSJKHm80pCjRlLqDEvCTXm9VtQ0/yiHE1mCqkZeWgr&#10;X5md7Paxann9msbWVnq31N+rFmqz73Ni01IWBG7kSmoN706RZg1hR3Zx7pmehkblmmrhzesmzI2L&#10;7apmNGHH2XcuAmNDo9jyK5SI/9Gx3SJ+HfVv5D1FSkpK6r9B/+lQ01RXx4umZppqq6hrfEvzX5N8&#10;vJOEGjOWUGNevQ01b0qTuHlwA0tnTGaq3zzWHrhLTlXjhxdHSy2JZzeyYvFRIqpe0dTDxdOcH8Su&#10;5YtYOG8egSYH8uO1bJFINtNSncWD41tYPmcKkyb6Ebj2OI8L62nqxUPcM9S08KLoCceXT2aUoz2u&#10;I0Yyxs0ZJ6cALmSLxL+39v8iit0T3Jl5KI7Kl58fOFvKw9ji5YzX3G0cPXmFSM0LGpvbFzbGstN9&#10;MFMOplL5opmXUbvxdffnSGwFv13VRuJ3jsF26hEyKl8KxPkK1RjH7pFDmXIghXIRv5SUlJTUf74+&#10;PdQ0Up5+j9PblhMwdQrT56zgpxtJPb4AbK1L5fqutaw6EIJWPEuV15+1uY+4sHs1C/wmMXnqXNYc&#10;vEdm2Yv2/KqRClPZK96Vva9z2W+LuL5yEYefpHN3ZyCbriRhqPv8uUdnSagxYwk15tW7UNNExpnl&#10;LNm4l9MXr3Lp2Eb8nK3x3hSG8UVTpx6HFqoidzHFcTB9/jWNXwx1vOkBal4+WI6j2yy27j3I0aNH&#10;OXb0OFcidbwU5NJseMChrQf4+dItgi4dZuloKxymnyJd3HB6K838EGpaqE08znwPF8bO2cHlpynk&#10;FhShLsonMz4NrYjx495sNJF/ZwsLt98VN5g3be30VsPjY3s5H2Uwxfu51RC6CodBUzicoKG8toHX&#10;4tp5F1pjNJvtv8d7TzIVIql/q3nMyb3niNYL8PnNqjYSs9mF/t4/kVrxoudj9Tafu1sXsivYQP3r&#10;j2rQP6i3FARvY/GOYPR1rzudp2bU+Jwtjn3w3p1IWYOEGikpKan/Bn1yqGnK4erm1WzZdZQLly9y&#10;8seZjHEYy7qb2ZS/7PRwba0h4UgAnjZ9+WHSEdL1tSI7aaHk8Wn2Hz7FL9dvceXoSnwdnZi+PxJd&#10;TaMoWyXKXiPKPtJD2a+ory5D/fgnVqxczJzZ+whNzqNYyad6eQTKH5GEGjOWUGNevQs1rbyuKqak&#10;opq6hhe8qCsnca83A+3XEFLa8bZA6QV4yjbvUSxaMY1B/5zKOX1PUNOM+uQkbOdeQKUvp7a2lrra&#10;OhpetX2JjKYGqipqqG94yasXtRSenkb/AfO5bqjvEZA+Rh9Azes0jk+2xmn6caLzykxDrzp21dLc&#10;TNu138JLYxaxj+9z72Ekqdpa3na+KTRXUxj3mHt37hOeqqP+7Wsq8hO4MN8GS8+N3HkcRUphFY1N&#10;FeQ9f0piYR1N4hjVqDPI0lTz5mUlBQlPCAmNo6CmO0S9EWXF8/T+fZ4ma6mtM5KbXkCZqH+PZ35L&#10;Hfr0aMKCH/AsoYBKpQdM/Pl1mYonO7zoN2gaB+4/Iz6/nDedr51uUNNSlUvM0wSK6t73yL2pyCfh&#10;8QMePE5GK46bUZVOQdlr0RZv3kFNitFAftJTEUss+R29eSLugsTzLLKxwHvDbR5HJFNY+UZs11au&#10;SeKGrs3IRFv9mrqSbGIePyWpsJLXSgGvi8mIeMj90ATUtd16CBurUKeEE/ownJQCZX2l0CYqCxL5&#10;ZYEdAzzXczsskmRRlhJvy8tismKf8OBuCJEpWmqamtuOdw9Q01xTKOK9R7Bor1Sdcsw671hKSkpK&#10;6mvXJ4ea1tfUlJVSUVVLw4sX1FWkcGK6A+7LrqIqVXpjFLVQGbWfWRMWstR3KP2nHhbPHAVq4O2L&#10;aqpqRJ708qXIv9RcDnTAYc5pMoz1Im/qoewZStlXUBlSubllCYsD/Bg11AI7j8lMnzqFlafjKalt&#10;Mu31r5CEGjOWUGNen3ZOTQvll2cycOgigowNNCpXZEsJoevGMnr+WeJvrsDuOz8zUNNI1HonPFZc&#10;JTZDYxqCZe6FQcsrDfeWuzDYez+JytyW9r//WXWHmjcJuxnTz5nVDzTUmoL5UM3qa6zxn8WCRctZ&#10;Ons8bi6T2ROm56VCdE1agteOZ+ToKQTMm4uf3w4eFet5fGgxPsO+4f/6ODBx0lQWH4+hsjaG/eOd&#10;mHMyi+pXr3m+axzei39k/VQvfCdPYqyDNQ7jthKqqW/rHWkpJ+b4QsaNGIWv/wwmj/Zk7spAxjou&#10;42YPPWEt1YlcWD6BUaIucwPmMMXDmTGzD/JMW4fu4R4CPCz55ptBjJwwmXmHIijv3NPWDWoaE/bj&#10;6zyLk5lVvBTnU0XMSRZ7uTHGZzqzJo3Be9YqFo5xYsV1PbWv26HGbS5rZk5gylRfEYuViOVHHqrr&#10;BBRHcHTxBGy/+V/62Y9j8pSFnIiu4EXn8YmNMeydMJ6lG5YxZdwU/Me74Wg7hrUXbrJ/3iSmTPHF&#10;094a1+lHiSt7yVuxaUt5HKcXT8Jn+iJWLAnAx92LpeeTRFwVRB5Ziq/VP/i7aP8JPqL9jz2nvC6f&#10;m2tnMneeWH/xHHyGuzJ1RwgaAW4t3aCmSXuXTT4ejJ08h8A5U5mxPZTi+vYeNykpKSmp/wh99jk1&#10;LZXcWeqMa+A5soobTM+UlrJn7Jk2noVHH3Nl7Uis/d9DzXu18lr/iK3e9kzcHkZhVQ/PI6XsZS6i&#10;7LNkGSupLtWRdGEZASuXMdVzKT+HJFBQ/uIvfUEnocaMJdSY1yeFmhYDQQvssJ11AVXtG3HRNaO/&#10;swrP0cu4kl5G7bP1OHxvBmrEBRe0yBEnJxdcbK2xdxnPspPRlAi46Vi1KS+IXUtm4O1si/P4dVxO&#10;NPKiF49xV6hpoUQA2mBLf84X1mBuVFRrYyUGtR5jcQklxmyuLHDAZuZZASmvaS48i99AN9YEpVGg&#10;M6LXlVHf1ERDhYabC4bSx3sX0Zn5GJS5Jq+j2Gz3HV57UgTQvSJqoyMWFh6suxJDTpGWotjD+A0Z&#10;xORDKdS8bKIuejc+NiNZ8UsMKrF/XUEsp+fa0edbPy5outW3pY64vROxd1/CpecqNAYj2uTLLHUd&#10;guemMNQCtBL3j8fSaj6/JOagqXjRtbepO9REbcL5O0/2JpdTXxXNvgl2jFn6C89z1CLGAmJPBuD4&#10;3XdMP6ehph1qLL53ZvmFKLILRSwxIpahg/E9mERVfR2VmhssGfoD43dGkpFnoOpFN6BtjOJHZwsG&#10;uq/hamwOanUqF0Ssgwc4MufwEzLyNeQ/2sa4gfYsv6Wl9pUS7yRGzz7M0ww1xhIj2deWMcp1Cdfy&#10;Kqgs13JrkTUW3juISM8T7S/ibX5DlUGD3lBMqVhfdWUxrtaz+DmrkpevojtBTSNF5/2xdl9JUHIe&#10;OoMefVm97KmRkpKS+g/T54aalpKHbBjtypxjsW3zW5qLCds2Bd8lp4kuKiNq11hsu0DNW4pCDrEh&#10;YDwe9k5MWHaKiPyqtlEM3dRSEsLGMaLsozHoa0XZTYXc3rSJn6NSuLtrKduup1Bc/wnywj8gCTVm&#10;LKHGvD4d1LymKGg1Y2zHs0f5StbbVhqLbrB8pDfrb+ZQ8bqFN5EbcDQHNeLirCvRoFEXUqiK597+&#10;WQwf7MyyqwXUtX9xqqUsjbDr5zmyaR5eNjaMXx9EnvIm3bT0z6sr1DSjOzuVAZazuKzrqb7v1dxg&#10;ICX0GueO7mOVV3/+ZbeW8qoGUd+7LLWywGX6Tq4lGHn57nxs5NkaW/pNOUlBzas2aFPAoRPUPN/k&#10;TL/h63kq2srUadFYwEmfftgsvE1FXQ3hG50ZOHYX8YZ6U88ErU3oz01nYL9Z/KLtBjWvwtnkaMHY&#10;bTEYxE3LtKhZJP5b3envsIqHxTUU/jyVgfbi/xvr23rYOutXoKbiySZGWHqxW9x/6tsqQpP+PDMt&#10;+zPn/HuosRyxjseaWlMsrW/yOTmpv4jlFmUCfnnzjA22fZl2Ip+qzuOIO9T4nK0uFoza+AxdndKD&#10;9Ba9AItBltM4nV2Osknri2i2Drdk/N4kysuf8qPLIMaKG/z14IeEhoYScn09Y3+wZeUdPbVv3hC+&#10;zoH+U46TK4Dy3R6bX2BICePG2ePsXzGOIf+wZ12YgbqGzlDTRPn9ZThaOjFz22US9C969WMVUlJS&#10;UlJfhj4r1LzREbrVF4+JP3I3q4xXzU3o7m1iiu8qfonTUtf0hrg93aGmhcrsZwRfPML2hRNwtfdi&#10;1S9JlDR0y++UsrdNFmVvJthUtvhb6xtqy8qpe93Iy6pSymtf/eUv5yTUmLGEGvP6NFAjEuqwbUxx&#10;HM68k8/RK4lzSwWhq13o39+ZyXMWs2L5ClZMceC7vw3CK2AZJyIqeN15iFFntTbzuiadwxMsGDrv&#10;Bsb6xvZEvJFXL+qpqyqjMHQjnoPd2fK4rOtQpT+h7sPP6h8uw/aHkeyIMf+Vr1e5N9ngMxrfgFVs&#10;2XWQfXMd+c5qBeWVDQrtYIi/wZ55njhYjWDGljvkiH0ILPhdUGPptY+0ji+Gifa8Nqs/g+deobxG&#10;x7XZAxg8+yK62vcT3etvL2BI/zkfQE1r2RVmW1gy2wQZHQtaKL7gj2XfGVzUVpH/UVBThvrSHIYM&#10;mMNFdad91t9h0cCBBHSCmv7e+0gpb/9QgIjl+uyBDJl7iVLlgfG7oKYfPvvT3319rO7WfIYODeRa&#10;R6xvMzksgHLs9ueUFFxkTv9+uEwMYPGSZeLcW86KZYHM8ZvH4fBSGhp7gJpX+dzeMBmviXNZtWkn&#10;h3YH4PqtDSvvCgiq7ww1bwX7GEm6uYeFnvbYjfBj261MEWdvDYKUkpKSkvoS9NmgpqmYyANz8fSY&#10;xcFQ5SWwMnf1GTvH2WDlMI6Z85eI59gyprta8O+BHswMPECYptr0Qq+56TUvG+qoLlfzbNcUXEet&#10;5XZuOa86nsdK2QdF2SNncSAkh3JBNN0f8V+KJNSYsYQa8+p9qGmmNGKvuNhGMOunMPIrX7dP1q4l&#10;484pjh85xqmTpzgtfHKtN5Z/dyRgz1HuZtbS+GtvBVpKuOzfj8EB1wTUfDg+tLXsskjU++B/Rk1d&#10;5wz+T6g71LSUBbPUth/DlwebJsV/cDa1VPNwlQv20w4SrdJRVllJ1lEf+tuuFFBTb1ql9e1LakqL&#10;SLy2ktEDXVj3oMSUVJugxve4CWpM5fYENd77SX8HNZUCBBSouUx5bSWPVtliOXoniR2gIP5Xc8q3&#10;556ahhBWDv2eMTsTTFDSptck7nCjr81KQpWemrMf11NT9nA1jn3HsDtOwGX7KdWsPs00S8suPTVd&#10;vn4mYrkxpzPUhLPBri9Tj+X9KtRMOpAh9t+2vP52IMOGLeC6iNXUi/Y2i6PeAmq2RVNaHMzyYQOY&#10;tj8aVZGRkuLiNpeUUmOaq9VI+HoBNb5H26GmlZqH6/Cwm8bB8Gy0pZVUZh9nqqUDqz6AGiWCVt6+&#10;qqG0KJEbq0YzzHk193vsfZSSkpKS+lr1WaCmuZzY4wsYN9KfXbdSMNQ3tQ2/rs8m7JfTnDh6oj2H&#10;OsGmSUOxcPLnx703SC7t/pGkViqDluEyZCqHEsVzS3lUibLjlLJH+bPzVvL7sr9QSagxYwk15tW7&#10;UNNEaeQBZg93YcqPV3mepaG4tIyyikrqBRi8eVFPfV0dde2uCFmF3XeTOZ5joFosr8+4xaE9F4gt&#10;eUljvZrMLCP1yhfGmmtQBW3Ea6ADS27kUdfYTF1uHHG55TQon3d+ZSD64FSG9fXkp9gKXvUSn3WH&#10;GlrqyTw3F5eBtkxYdoKwNK1I0t/yulqPKjGb4lfFXJppyaDJJ8iqesXrqgSOTBrIt4OXmKCm5UUJ&#10;urK2H+l8qTrG5L6DWXTLIOJpJHmXO5Yua3msb2gfXvZHoOYVNc+3M1a0z6x9d0lT68iN+oX1Ywbw&#10;z2/9P4SalioiN7kzyCGAswmlvH7bTE36Oebb9sV9XRj6+tdoPxJq6iufs8tzMM7T93I3VY1OFcWl&#10;dZ4M/vu/mfF7oaYxmb0e/RixJgytgMcP7rl/FGrqinmy1g3rkcu5FF/MS9OwuDdUlteYviynnLcp&#10;e0Yx0HUNoZo6EW8LFdfmMnSAODdTy3n5upqko+L8+udQlt7RdYOaJl6U6CkXcNTc+pK8E5MZOHQB&#10;NzvqISUlJSX1H6FPDjVvy4k/tZjx7r6sPxNGcoGBEpFDVVTW8drUA1P/Ln+qq6vk6dbRWE/ZS3R2&#10;sVheS35SErnGal43N/O6OJ6f57lg5fkjoQWVvGkqJ+HUEia4T2orO79T2eI5+CU+riTUmLGEGvPq&#10;Vah5E8WOkYP47n/+xrd9BmE9zBo7K2Gb0Wx9LJLDbsPCGrvMqWmm6Gd/rPqNYXdsJbXpF1ji5Yqz&#10;kytujnbYO3mx6GAI+VVvaGltQnVlOT7DHUwfEnBVPiTgPJFVp5+3vXloL//P6gOoEXrbUEzG/YMs&#10;83HHxcYaBwdHnKytsB++iCuqCgrvb8LbegiOyo9yjp3B+iVj6TdgARUV4saReJQZHiMYPcodV6uh&#10;uEzbT6RB+dR1Kw1Jh5lqNQBrWydmHk2hqib8D0DNG1rflJF6dQvzJ45hpMc4/AO3cW6rj9j3fK7q&#10;aj94g/PaGM3PyyYy3M6JkSNH4GTjiu/yk0RoamlsaZs/9DFQ8+LtG8pSrrE9wIexbiOZMDWQ7T9v&#10;xfeHgQReEUDwe6CmtYHkw1OwHzAUB8fpHEvqNtzvj0JNQyOvtOGcWjKB4TZ2DB/hzkgXJzzmn21v&#10;T9H+yUfwtxko2t+RGUcSKc67x1ZvO6zsxPEaOZZZaxYzzmIwC68LkK3rDDUvSD4+U8Tqgae7E3ZD&#10;nfDf+wxdfe/N7ZKSkpKS+uv1qaGmMe4gfo4W/ONv/8Ci/xBs2nMo+5HruFMgcqguz+JG4jvPqXmb&#10;T/DmGYx1csTV2QlHa1uGey/iSFgeFa+aeRN3CH/Hfm1lWw55l5/Ze6wlKL972V+GJNSYsYQa8+pV&#10;qBHJaGlRAfl5eeTldnJeISX1H36SufVlOZoCIzVNyluCVhor80lOyDFNamt+XY2xMJuU588Ij0oi&#10;K19LmfIFMdOP1LTypqYYbW468RFPiYhNRVWop0JJJHvxwuwJahQ1v66j3KCmMDuZ6CdPxDmWTGa+&#10;nurXzbx9WYVelUh0dEJbncsMFBWVmNq55WUF6iyx7NkzohMyKTKKBLx9yF1rYy3GnESiwmPINjbQ&#10;1PySck0BemX4XksLL8s1FOqVr5h0nMPN1BUXUVTc8Ts4raZ9l+rVFBWq0RpLyTjqw6Dhm3hWIspr&#10;2+i9WhppKDdQqNQnIprkLLGv8nretDdgU42RIk0ZDeKa+aBJWzvXTRw5cRy1BToqxTmkbK4Msasu&#10;0aMpLEStNVKafowp/Uew+UkJ9eJYvyrXUqTv+J0YRZ1iMbWHOBdqDagSIomIycLY0K2LXOy/QluI&#10;QQBuRxEt9SWo1SXUdfyWTOsbqvVF6CtetrVPyxvqy/Ui3mSinor2jxfnjLaSV+3xmdpfHLeoiBiy&#10;lPZvekmVPo/k6GgSM/PRlpZhKCyipK5J7FPsX1Mo4n8lyhbxVGrITowm/GkUSRmFGKvb2kVKSkpK&#10;6j9HnxpqWl+UoxM5VJf8SXFhMbUiD+mawbaKZ48etVHkBeK5pzzz6kp1FGQqOUYksclZFGjLqOt4&#10;Lv+hsr8MSagxYwk15tX7c2r+jFpM9XmfDrbS8raJprdmJrK1ivWbGsXyT9N1ag5q3kns/21jD/tv&#10;FXDTZOYm0dJMk9jm7buEvpOUZcp2HxNMSwW5SQIITWDXTE3OTdZ5DGDE6hD0PQ3h6pBYV9nnr01n&#10;+mNqoVKVjKq4DZCaa3K4tWYkQ5xX81CrDO1qX+13qKVZOfa9fGyVeJVj1uU8a1d7W7xvf1F/cf79&#10;HkBpFXVtbPx960pJSUlJfX36bB8K+BNqNeURTaaXeV/700hCjRlLqDGvLwtqviz9JtR8SXqRyOkA&#10;b9wdnHF3dcLRfgS+iw/zqOB9b9Dn0QsST85n4nBHhrsOx9XOAfeJSzgSlk/1my/3KytSUlJSUlK/&#10;pq8Bav6TJKHGjO88LCBSQE117RvqGxqlO7mm7jW37+dRUf2qx+X/zTYUN/DgcRGVX0Pb1NWiUeWS&#10;EBVFaFg00Qk5ZBdVmObb1PW0/ifza0q1RaQnxvMkLJyn0Wmk5ugxVL6itsf1paWlpaWlv3zfCyvA&#10;WNLQ4zLpj/Mr0/C4nl93SqgxY6Wn5lGEBoM4GUvLX0p3srH0Bb/cyEJrqO9x+X+z84uquXUv96tq&#10;m5KSOgFj9RSXvaCkrOd1PovLGjAY60zn119aD2lpaWlp6V7wtTsqkRfU9LhM+uNcW6fMjZVQ84es&#10;QE1YuAa9sYFikWRJv7e+uIHz1zLR6Op6XP7f7LzCam4Eq2TbSEtLS0tL/5f7yu0ccguqe1wm/XGu&#10;qZVQ84ctoca8JdSYt4QaaWlpaWlpacUSanrfEmo+whJqzFtCjXn/FtToi7QkRMTwKDyNhJwK0/DG&#10;ntb7ONej1taYxu/2vPxTu4HcqFvsWbmI2bPWcvyJEbWxp/V+r+tIuH6QHw+FkiLaVRmW1vN6X5+N&#10;eclc3rOBwJnzWHE8hlxNbY/rSXezMYfre7dz8LaKPF19z+tIS0tLfyH+T4cabX4xBYY68V89ubpa&#10;9CU9r9ebllDzEZZQY969DTWazGjObF9LwBRfJkyay+JtN4lQVX94cRQXE3poHYFzDxCkqkTXeVm7&#10;9bHX2BAYyOzpc5hpcgCrTieJBKhrXQ15kRxesZj5u0LI1tR0WfZn3DPUNFCQ8IA9gb6429vj5OKB&#10;u6sz9vZzOBwlEv/irmV8rAuDt+HtOo2dD3UU/imY+Dgbs+6xapQTI/02sWPPOW4nlqP9U7HV8GDD&#10;KIZN+Imn2eUYelznK3SJlhurvXF2n8ma7Yc4HpRNoXxB8PusD2eT+1AmbIkmvVC2mbS09JftTw81&#10;1WQ+vclPa5cy3ceXyf5L+fFMdI8vAo0FsZzauIqF2++QoKoQyxtQPb/H4U3LmTVpIhN8ZrF4+y3C&#10;s8rRmfKvD8ve3F626XlszOTUgkC234znwvoAlp+MJrng07+gk1DzEZZQY969CzU1PNu/mLnLd7D3&#10;yDmO7lzDRHsrRq+8S4q6ptNFWU9O8FYm2A7kh39M4UhqCZoe3ggUXF6CrfN0Vm/aw86d+4UPcOyO&#10;ikJ9p7e6xXqCN/jg2P87/j3xFMn5Vb3WC/Ah1DSQG3qIGcOd8Zi2maM3o8V1lkFcXBpPHsSQUFjz&#10;kW82anl+fiNz1t0QN5i2+usT77Jr4wnupPxZmPg4519dhm1/H7aHZJOeV0qRof4Ptasu9jprZ2/h&#10;QkopalOb1HB3pRMWo3byWNxk9T1s81W6MJglNoOZuDWcuAwj+ZpajB91DvwH2JDBL+sXsOG8ePBr&#10;fse9Vv+ENfZ9GLU+grQCCTXS0tJftj851OiTOblyOavW/8ShY6fZvcofd5sxLP05iUx1p7ynxMjD&#10;nbPxGNqH77z28ySlWDyf60m7eYQt2w9z6OQlju1cipedI75bw0jMq2kve4Wp7IOdyl5yJpEMdQX5&#10;uWriru9k/oIFTJu6g8uP0kjNqzLliF3q2MuWUPMRllBj3r0LNQ0U5eSTmqUnt7CMgnw1Dzd50t9m&#10;BZczytrfFrzAkPWAtaM9mD3flwHf+HIwpSeoqSNu7wSs/E4TkaJBlVdMrnDXpLGezFub8BweQOAE&#10;S74df5ykTwk12jh2T7DCzvcAd54XkS/gqmNfype+DKZ6NVCYnsC9m7f45UoYj5OL0XW+KRgNxD68&#10;x8Xzt7j1JI98QxWZsZEcmmGFhfsazt14xKN4PeqsZO7ejCC2QAGlBlSJ8YQnGtCodcSEPuDKtXBi&#10;xY2qK0RVkRUbwY1Lt7jxWCVuvvlEP8sgQ1vbc89IcQnJz55w7Zfb3ArJIEvb9rUydWYKN9d50tdy&#10;MlsuPuRBrBaN8cPhQYb8XJ7eu8svlx/yMFaHuv360mVnEHIoAJs+o1l+9h53HmWSrasguB1qHqXm&#10;ERP2UMTwjJgPevFqyEmI4faVIG4/ziBb01Yn5SaeEJ5EQm4lucmxBIVkUdD5nBXLE8MTSVBVUSj2&#10;H3oziGsP0lHp27fvsJmYlWXGvByeReSQoy0nKy6Km1fucj/WgNbcfUOrJurmFjx/GMSkH29wQ+wv&#10;09TWbTEEXRUxPBL76IhBeZOWmECEOI5Febk8DookrqiSrA/+JtpErG8oyOPZ/fb2jdGK9u04BgKu&#10;kxJ58ryAQkNH2ZWkx8QRkWR8V199XiYhN25x/tJDHonzsHscpngjRbyaYtKinnLzVhRxOZWm46EW&#10;5/CdKze5Ktq5extqVdk8vhMsHvDPic0W6yvQbdARG3aGudaWjF5ykatB0cTmVIlzv15cD0k8uKVc&#10;D6E8Snxfvw+hpg5VfCQ3L17n4q3nJOZ/7EsCaWlp6d73J4eakkpyMgrJyDGSX1RGbtZzdk+yw3X+&#10;eSIzy9vvw/Vk393NFM95BIwbjMWEfeL+bjQt0xXqycoVeVJRuci/sjg2ww4bv6M8TSsVeVOnskV+&#10;9q7seaLs1BhOr1nI3OlTGDGoL1auPvhO9GXBfnFvVoCocx172RJqPsISasz7086pqSfjuB/9BwXy&#10;s7iotEqCUlzIlaVjcJt+nPtnlmD17RQzUFPNnWUOuARe4F54DlnqD9+AG9LvsHykOzP3P+N0oDU/&#10;TPy0UKMJ3YZ7X0cWXMwmV9/zuaRP/IXFvtOZNWcx86Z54+I4iU3XcylU1jeoOL9kHCPcJuE/fSaT&#10;Jm3hWnoe17cH4jX4G/7ve3vGek9mzp6npAVtw8t+OvsiRbJbXM3dDV6MnrOBpRPHMm78REbaWmPr&#10;uZErSR3tquX+nvmMcfZgnK8f493G4LcwgFF2izmdWtLeW/LeRlUUhwPH4+bui5//TCYMd8LDby+3&#10;kktIurKd6a79+Pv/DWLE2ElM3x5KZpeetgZywk6ycKw7I8fPYMY0H9ztPZi+7QGJhVXk3PmJAM9h&#10;/Ot/+mA/eiKTZh3iXraR2wrUOM9k0dTxTJjoI2KwwnbMBi4nlrT1RokYHuxbwHhPP+bOW8h0TzfG&#10;BJwmLKsCve4JG8eMZ+GqxYx1csVt4eWuvXIiQd401pN5K1fiO3oCE71H4TDUFq9Vt4nPb+teN+ZG&#10;cWRBt5in7eFGomhDsX/t/e14j1rA6sVT8PSaJNrQAWsrb9ZcziK/hzkfhoy7bPF3Z8D/fsNg53FM&#10;mLaX2+nZ3Nm3kPFj/ZjTEcPcU4QqMZTUcG/DeMYFbmD+6OG4Dl/GGQHsNz74m4HUsNMs8vIwte90&#10;pX0dRPtuvU+CeKAq0HRv03hGzDpJtKqifehABkdneOCzSRwrAcK65Jus9Bbbj5vJTL/JTF4bREq3&#10;a0N7f4eo50KWz/PBa8JkvFzssXNfzuEzu5g9bhI+3iNFGzoxZecT0ouU419P1sNjzB83nimzFjHf&#10;X7SlaK9DIWoKsh+xe/5ErL/5XyysPRk3YR67g9Xkxlxi+bQZzJq9iHl+4xju6MMG0Z6mOTRdoKaK&#10;xIvrmDBiNBOnzsZ/4lTWX8kjVyvv2dLS0l+GP/ucmmIdZwMccZx5gvD0MtP925D5kI0+XszaeY9j&#10;i90Y4vMeat5v24A65R6rR9kydu1dYnN6mMcqyj43z8lU9rM0LTnpOYQcWoh/4EImeCzgp8vhPBcg&#10;pfvEebOEmo+whBrz/qRQU5zP2Vm2DJtyikiRUBlK60i6sBwPt4Uce6JGdWs1NuagRrmY59hja+eM&#10;o5U1No7jmL/vCWkK3CjLjXlcWDSKkQE/8yTDyK1ltvT5pFBTT9pxfwb0ncrBeOMHkNBho05LYryK&#10;5NQCUlMSOTbTjmFTT5KVX4k+/gQ+/Yez8FwMz5PySEwqIs9QQ352FqdmDuH7kVsIepZGUk45hUFr&#10;sPvXKDY/1lJorCZouT19+rix+NgTIuKyibm7l4kDBzJ++3NUok1y727De5g784+I5WL/CTFP2Otn&#10;y/f/msyhpG71LSnh/uZx2Lgs4EhwMvEpecSH/cwcx8F4rLxLQpqKh1u8sBgyRySsScRllXXpgjbm&#10;P+PHsTaMmHOK4MgsklKyCT0aiMvAkay6locqV0P86fkM+9aT9bfjiE7WUWCsMvXU9Pm3I/MOhREe&#10;2x7DoEGM2x5NjoCm/Ac7GOc6nR034okT7Zccfp75Li7MO5lObv5Dltv0xWLYFDZfiCQixShApNP1&#10;rA9jpV0fLF2XcSw4gZjEDO5u92VY/wlsDxNtqC/mweYJ2LoGcviOiMkU81kCnIYycsUdksSDSnNn&#10;HU4/9GPEgjPcCU8nPu4JOyYOY7DXHtLEMXm3rw4bSkkL3YNXH2tmHgwnPF5NWvB2xg2fzvbrcWIf&#10;SgwX2mNIQ6WtJEiAuuUPNkzadJ2HkaKt9BXc7va3nJwn/OhtJ9r3JEER7e17bAHDB41i5RVlUn0V&#10;t5bYYem1l2fZZW1QY0hmt+cAXJbcIS2vgvjDfgxzXcqZ0BQSUlQkZghw7Hb/0wavx7mPJcNFvHcj&#10;Moh7fJIZVgMYZOvH9msxRCekcW2NJ4NtFnEmwUhRQThbxnngty2Yx3F54vxO4NR8d1znniMqU0tG&#10;wiXmDe3DmDX3eRSdS1ZRLXqtjqSEjushiRNznbGZepQUpT07Q01uOkcmD8Mt8CIhUTkkJ6lIN/VS&#10;vq+vtLS09F/pzw01howglro5M23XU5Lza0XeU8DVNb54zz1KcLyGoPWjGdYFauqIu/ITy6Z7M9zG&#10;Ec95h7kV834URdey77DMXZS984nIm0TZhkx+Xr6Gn4KjOb9+IatPx5Aq59R8mZZQY96fDmoqiTu3&#10;HHcrbzbcyiXf0IA24SLzh3uy+Ewymdp6NCJxtzXbU1NHXno28fEZxESFc+HH6TgOdCJAJLh5umri&#10;zyzCfdQKzkRqURcrSb/dJ4YaAWQHfOnXdzrHkot7nAPUYX1RHo+uXuDgrp0sGNWff1qtJEMlks/M&#10;G8wd0hcH3y2cDM2n0NDx9r+am4us6TPuEDG5lab6a4O7Qk3wCkf6OK7iRnJJ2zA+XTp7vSwYOvsK&#10;mQUK1DliKaDoQWppWyJYUkPSoalY9vXncHeo0YSYAMF9zRPTRMA2SCzh3uoRWFgv41KakVgRq6XN&#10;UvH/RTLcLdai26tx+GEka+/mCihru6b0+U9Z62KB/cJbpIibvvrWSmy/n8QecR8qMm3fNqemr9NK&#10;riYWm8o0ihj2eFsybPZlMvKN4hg6MchtEftOXefK1WCuXv6FZW4/YD3/OhlZ91lp/z02cy7xPEcA&#10;crc6KQnyKoe+uCwWUJbX1qukjT3MhL5DmXMml9zcEFbYWeCx+rHpBt4R8/017iLOZfySUkz+3Q24&#10;/ODK0mvZAjaUuKqJ2TuJ/oPnkZKhJfxAAJ4ujtjb2GFvN5ntD9XkJZzEt58DCy/mkaurIGiFC4OV&#10;GE6+j2G5Wx9s5l8zzU26u8qZvlbzOROtnLfKPkS7dPtbUdBanPqOZM0d8QB9177PWD+8H/YLbor6&#10;l3LzV6GmksxLi7C3cGDymrM8SC5D18O8LO29jbj2cWf59fZ4DXkc9h3IgAkHeZapfMyhgULRJsMt&#10;xrI5pIjMW+txGTCK+XvOc/7yHa5evc3pZaPpN2wR55IMaLTivLLtx8SdSWQWve/Z0hfl8/j6RQ7t&#10;3snCMQP5VpxjSenGrlCTV8ilefYMsJ3KmmPhJBXWtMUlLS0t/YX4s0KNTsWVNRNxHbueCxFqiorF&#10;M13pzfZexuEHOeLZW8X9jWO6QU09mZEPOX/kJ9bM8sbBegwLj0aRVtgNTpSy1/qYyj5vKlv8raQa&#10;VYaGXG01haoiMsRzpMvQ+U9kCTUfYQk15v1poEZcfNc2M97WBf89T0hSEudiLVcWOdHPwpFx0wKZ&#10;P28JgePt+fffBjJy+mL23BEJXXsC94FL6lDnxrPd04JBMy6SlHCdxQ4W9LebgP/sRSyYvxgfm2/5&#10;u+VoZsw7QFC2uBi7J70f4e7Dz/IuL2TYd26su6+ARs/bqJ9fYpnXKLz9l7Fqwx42+YkYhywmI6dU&#10;JNFlJD/8hQ3TR2EzdDiTV18jMl+ZP/HbUHNXQE3fkTt53PHlMNGeJ6ZYMtDvLBm5uZyY2p8BU8+Q&#10;mPce6vLOBTCw3wyOdIMaY9Y5pvaxYOphkcy+G95TT+rhKVj08RPr63huFmoaTEMK+4n1DicY3pdb&#10;XMARn7708z1tmvdiDmosRu0grONDASKGk6LeA/1+Jl2lMsXTz3Y8M2cvIHD+IpNnT5nMjG0hqFQP&#10;WWX/A6M3RZNR1MO5KhLk1eKcGNNpuSH7Av79BuJ/NIfspHNM69uPqYeyyHk3ib2etCPTBPgpsejJ&#10;NUGNSODD1BSYjm89WadmMrD/TFLS1YTvn80oB1ushlphZeXD1vviARDfCWq0alM8SgwzZn0YQ05h&#10;mQAYFyxGbickQ8CnqQ4K1HT+WwOZJ2cwwMKPg3G69rYTLi7kqG8/LH1PEqcytkHNWAE1WT1BjTin&#10;BEiE/Lyd2R52WDtNYfXZeHK0XdutDWrGseVxEfmmeIs5O3Mww2acFftoOw91EfsY208A7J18Yo7O&#10;YFBfB7z8Apg3ry22wJn+TPLfwy1R956gRh17lZXjxzDObwkr14vrwd+JH4YuIinN0BVqRKJQkBrF&#10;z5vmMdrGGlef9fz8TJw7f8GX/6SlpaV78meDGkMBQdtm4e46nS1XksnU1GEQz8B1o60YYjOWyTOU&#10;58tifB378m1/NybP3MPVRD2FAk4M+koKC4vJycrkxnofHN1WcPa55v2zRCl7+yw8hvuLssW9+t2c&#10;z7/GEmo+whJqzLv3oaaO9KAd4mJzYfKPwUQLwDCYLqZinpw/ws4dB9iz9zD79h5hzyJP+v6fPX4b&#10;f+JC+IfDY7pYJHXHJlkwwP8CySmRnN+3n527DrFXlLNv70GWjOzDP21msGnHdZ4poNBxAf8Jd4ca&#10;Q8Y15g6zwCnwGrHt8zS6bFNi4NJCJ6wn7uFOtIr0bC3hO8dhYbWkDWrEOkZDBTkZmTw8uZQRlk4s&#10;vlxIvr6Km4sF1HgrUKN8mtEM1IzaxZOcDqjRiQTakgHTBNTk6bi2wJq+blt5+O7LYnXE75to6qnp&#10;DjXFRXeYP+g73NdHiuSz47hXErJuuEg4l3LlN3pqCq4sYui37qx/2JH8C2sjWe/8PTaBt0kpqBFQ&#10;s0pAjQ+7xfVnegv0Dmo6ff1MxHBq2gAGThNQk6vl0twh9B+3m7tRWaSkFZDa7nTRJgbtIwE1fRi7&#10;Ja5LL8A7t0ON5+bn76Em5xem9xtggpqc7CACh3yP+7rwTp8PFjFvcKPvsCVcetdT48WPj95DTfbp&#10;WQy0VKBGjyavkOSkHBISs4lPzDd9xECXfKpTT00plwKGMWDcLoIjMz+MQZkbpQDM6F08FvfotvOn&#10;HWo6/a3g6hKsv/MQ8Cxgw9Aen2jfja59sJ1/i6S8Mu6scsZyxGbuppe2fQ5d/5zNbpY4L26DGgU+&#10;dRoD6fGRnFo4kiEOy7mQbOzSw/gOap50QE0J5wTUWM049x5qIvfjZYKaAlLOL8LK0ocfgxKJVYaT&#10;dcSXYRDnaD1GndIb1o8JOxLbjlGJkStL3bCbuJOb4dmm6yFizyQG2i7uAWrEMSmppSi3iLjQiyx2&#10;G4LzwusCkHuv51VaWlr6z/izQI1Rw/098xg9fCrrfn5OsnieGpT7dmESV48cYffOg+051EGWeQ2m&#10;j+0UVm76hTDlxVKXZ3UDmWcXYT/Ql+1hueQqz+EuZUeT1FH2u20+vyXUfIQl1Jh370JNLel39jDN&#10;yZHxK89xJyJbnItqMrJ15OlqUReVkJdfTG67My8vw+pfIvFV5hGI5fnPLrN102nuZ1SgLcjmaUS+&#10;aYK20Wgk8txaRva3Y87pNPI0lRQWlLwrJzdfy+WF1vzgfYCIFJF89lKXaXeoUb6c9fTgTBwsbfCc&#10;d4irT5QvZYm4cvOIDEsiVV3A0Sn9RGJ+iPCcStSqSHZ4D+BfAxaYoMZYVERSZoWpzQujDzDuh0HM&#10;Ppsv2qaG0A0jsHBYwfUUkaSKm8wfgpr8ClR3N+NhaceUzTd4kqAiKvgMS937849/Tf1w+FmJntvL&#10;R9DfZjYHQtWojXWonirzKfrgvCRY3OgqSTxoHmqMKpG8Olvi4H+MkIxKcV0ZRbvMxvYHF5Yqcz70&#10;DWgfbcXtB2eWXMs1/fs3oSavgszrK3Ad4M6Co5GiLduGiKlztOQa6jHoHrdDTfxHQY1KrSNohRsD&#10;bGexP6SIIoOI+dlJZlpb4LI4iAQBqZp7vwY1Ignvvk9hfReoqSfzxkqGDxQxHInoFkOdOG4fAkxP&#10;UGNUhbJq+AAc/I7wIK0CndK+h+dg38eFJZezTT+KlnR8BkP7jWLl5XSy8wp4dFxAcp9/YDXvloAa&#10;cX1k5JEh9m8oKSdagMSAgXM5ldipZ034j0KNKu0+y1yH4T7/NA9S2r9mqNORpXyFT3lgCrD6UZxz&#10;LgtvEy/ASumdPeU/mEHjfuJRRpm4HqLZPXEI3w2c9yHU5JeQnqJp+5qbOpV94/szdMaFd/Xo3ObS&#10;0tLSf4U/OdQI6HiwL5AxLhNZ8lMwobF5pIkcKjOnGLWpB6ZzDqXjxmoPhozbzp3IAvFMKybmUTTR&#10;4t6qPNPV6RHsn+7IEPf1XI7VoTGIsn9awBhXpew7XctWXkr1VJ/PYAk1H2EJNebdq1CjC2Pd8IH8&#10;+//9jX99P5ChQ6ywHio8bCSrb4jkvOOtc7u1XebU1BF3YCpD+o5kwwMduc9OM3ekC/Z2zrjY2mJj&#10;58msrUFEq3qYTyESw08/p6btb7rCAp5c3EPA2BE4DLPCxtYB+2HDsHEK5Hi0htiLaxk1ZDC2Th64&#10;e/ixZM5o+vYLIDO7BHXYASa7DmfECDcchgzBYeIubpuSwwbyQ/cyYYhI5KwcmbLrOWlXV2L7u6FG&#10;xKxVE3ZiA9PHjmTE8LFMmrmJA6vG06ffbE58MAeoAXXqY36aNw4na0exviv2Vs54K5MKE4rRFteR&#10;9CtQo3x2MuXuUQI9nbGzdcPdyR4bh3HM3/vQlMwaxPrGwih2jrdi4CBbHCcdICzbSNCvQk0lBk0O&#10;t3YvwNPOBlu7Ebi5OOHoPJeDyjAkzZ+EGm29Keb988bj3DnmgEPcjDeaQFj7p6GmQcSg4vaehYy1&#10;V2IYLmJwbo9BR5FyHH8H1Jja995xFox1Ee074n377nlAbG5b++pznrDT15mhg6yxtXZi9MydrPDq&#10;j93866TlFhO2ZwYjXdzwcHHEepADPpvavpzW+dr4o1CTp6sg8fZh5ovjbivO0+GuI3AWMc7cH9vW&#10;41dSxqNdU7DtPxRb26nsDMkj+uIGxlqJfzu5i+thGotmj8Gy/1ySU/VdoSYrkr3TRuPmKs5fO2uG&#10;2vqy+YYCcD0ca2lpaem/wJ8aarQP9+Jj25dv/vYNfSwGM6w9h7IZvpJzcRoKuzyLa7rOqTGkc26l&#10;HyPt7XF0cMRuqDWOo+az42qqaYiZxlS2RY9ln43tXvbns4Saj7CEGvPuVagpKSU9Pp3o56lERXfy&#10;8wzSCpS3xl3XN6o1xMfmozL9sGMDmpw0QkKSSS2sRa8xkByXRNjdB9wMjuJZTA7pyhfEBAB0LqPN&#10;DRRmZROTauzViW09QY1ivbaYjJQsYiKiuXPjHrfuRYv65ZrmLOjVOhKjIrkTHNFW58w8YuMKxbkn&#10;YlRriYsQy2494E5IArGpyhuVtvoadUaSxXZBt58QnlqGtlAt2kZl+h0V04RtJb5k5SsmHUleHblp&#10;mcSmFZuOoWm4UZGetOQssb9MElILebprPP0d13KzY4hSZ5dUk5+VK2IQ9Ql6TGh4OklZAi7b20+X&#10;J+qdoAx/6vkNjlFfSmZKBuEhj7h9VxwfUdeMgk7AqUw6TEnm4Z0Q7ik9bvo6UwyxvxpDPZoCNUmx&#10;iYTeEcf9TjiPInNMv/Oi9DhkJmaQlKP8GNj7erxzSUX78vbfTVH+ZiwmVbRFal57F7sp5jxTzMHt&#10;MSd2ilk5HxPicsX+3v+ujz6/gLj4AnQGM9eHwUhKXDbp4pw1mGI3F4OyXDmOOd3aoKe/dWrf0Pb2&#10;jelo37a6FpdUkZuezuPgB+L8iyEqRUeWaMv4jBJ0xjqKsrNN2966GcbDZxkk5yrt0r5txz7a481+&#10;9ztG9eSlZxKX/v43bYw6PUlxKjJNvT4CFHUlZCSLeoWFcfNWGA8eJ5GQXdF+3QkwzMsnMjSM2/cS&#10;SRYPf61abB8dRbC4Hp4+zyYtQ5xX8YVt7dlxzJTtjeVkJYg2C34o2kysG5tHjum4v6+vtLS09F/p&#10;Tw01xiINiXEih+qcPwlHK3mS7v1zqc3K7wKqiEvVo1Y+OiSeb7kZKp4/ixA5hnjuhiXwPElNrunZ&#10;0162kp/1VLa537L7DJZQ8xGWUGPevQo1f9r1bcn/u383YDDUoFWGpHRZ7/PYHNS8c0k9On21SNC6&#10;Jf4ldaakrcebhLJM2aanc9G0rO0G9MGy33KxlqiwZNOEa4MoRxV1iSWuA3BaGERiQeffmOnmP7NP&#10;YaPx146POJ7i+HVPpn/b74+74VMktX8y5t/n3onhXfv2WEbHPsyAp7KtiLPnFwF/zsZipeyej62y&#10;3y7XhNLev6sdGkzni/l4paWlpf86f7YPBfwJG03Pt7Z7s9nn/hfk3wU1Yc9UXL2dzJVb0oovXEvm&#10;9v1MwqNyiYjOk+7kZ6JNLt9M52mkbJvufhyu4lpQ5tfRNo9vs2biKJxsnXB2dMTOyhn3ievYfTme&#10;R/LYSktLS0tL/ylfuZ1hygt6Wib9cc7JK6Gx8W07vXTVO6h5EpHJtVsxXL0prfiK8K3geG4Gx0n3&#10;4Hshydy6K9unJ999+JW0zZ1wzp65yf6fTrF1x2n2HL7B8fOPuRIU2/P60tLS0tLS0r/bSj5wW+ZK&#10;veqklEJev25qp5euegc1L168prbupXQn19X3/Hfpl9Q3vKKuh79Lf4VtU1tPVXUDNT0tk5aWlpaW&#10;lv4om/IBmUv2ql+9aqS19TeGn0lJSUlJSUlJSUlJSX2NklAjJSUlJSUlJSUlJfVVS0KNlJSUlJSU&#10;lJSUlNRXLPj/AQe6IAdgFIeRAAAAAElFTkSuQmCCUEsDBAoAAAAAAAAAIQBrvhUhpVcDAKVXAwAU&#10;AAAAZHJzL21lZGlhL2ltYWdlMS5wbmeJUE5HDQoaCgAAAA1JSERSAAADNwAAAj0IBgAAAAc9hggA&#10;AAABc1JHQgCuzhzpAAAABGdBTUEAALGPC/xhBQAAAAlwSFlzAAASdAAAEnQB3mYfeAAA/6VJREFU&#10;eF7s/QV7VMn+ho2er3Le8/73zOwRIO6QhCAJ7u4Og7u7u7u7Q3AIFnd3T3fHteN6n1rdndAhCcNA&#10;kpnZU891PRekV61aZav7d3fVqv7/YKSwqBw8fVV89JFWnJhciEqjxdtP3erxv7/j2Dvemi7/7cmc&#10;0xG89mwtzbdZGSdVVXX4BmpaPf5vdmBIFsUlVbJtpKWlpaWl/+UuK68hOCy71WPS3+b4xEKqq+sM&#10;9NJSzeDmxJknLF1zjiWrzkoLL119jtWbLrFE/Nva8X+CFy47xrwlx1iw8gyLWzn+PT5w9CHL1p5v&#10;9di/2qvPsvfQPdk20tLS0tLS/3LvPXyflRsutnpM+tt8895HSrTlBnppqWZwo9bkk5ScSWKSdJNT&#10;WnlNWufkVPGvHC+tOjklS7aNtLS0tLT0v9wpqVkytm5n5+QWUVf3lTM3DQ0N0tLS0tLS0tLS0tLS&#10;f1t/Sc3gRkpKSkpKSkpKSkpK6p8qCTdSUlJSUlJSUlJSUv8TknAjJSUlJSUlJSUlJfU/IQk3UlJS&#10;UlJSUlJSUlL/E5JwIyUlJSUlJSUlJSX1PyEJN1JSUlJSUlJSUlJS/xOScCMlJdVxaqijvLiMjPQi&#10;0jLLKalStnA0vF5SRWFx5WeuorxGpNGf3aT6mhoKskpITi9BU1BNdX0DdVU1FLeah96l4lp11fo0&#10;RSXV1Itzmqm+jpJ8LekaUa7q+lav2Zh/aZU43phAnFeme72ayrqWZVWOV5ZXkZ9XRnZ+BUVltYhk&#10;Ha6ayiqKDXUvqajDuLo1FZ+ONdZFqV+JcdsofaIVf4s0RWV11Dad30C1qI/yuv5c8bfIT/m7uFx/&#10;nca8/nRbiVeqSivIyi4jt6itNEYyuk7zMgo11H9V+fXt0kCtGD8lReVk55VTKPqoWV5/KJFnWQVq&#10;tZYcbR1iyDaTcdtWiQs2Hv70ek3z8disXq2Vxai8uaK8pTW6e6BZsvp6qkS/FOYr464SbWXdp3FX&#10;X2voB2VsNLaBItFmpYY2E31ZK+6XxnIr5fu8X5vOU/pV19Zf6FfRPl/dr1JSUlLtKAk3UlJSHaLq&#10;nBye3gpi+z5vNuz20nnTkRj882pFIJ7Lg1N+bNkjXjf23gDuxVSJYMiQR2EBnk/C2XfQh43KcSWf&#10;PT6c9S4hzS+KfYcNr7ewN5eDKiiMSODgER82HY6lpLRWn2l9NelBCZw54ctmJa3Ic+M+P449VJFU&#10;9AlEqmL15yr577yjQVMugjvl9JIsbp4UZd8fiWeuCDKNo7aqfB6d9WfrXlHnprL4sO9yHF5plVS3&#10;/Ztj36k64t+EsPug/ro77meSK4JYXdHqy/G5G8iO/coxb057lqAVha6KTeTgUV9d2yjBNlV5PDwj&#10;yi7O33gkGu8sBSLF+Q1VBD8KYqc4/4JfGWXVtUS9CGLXAW92PMiiWFynKi6RQyIvXVvdVqMWcKFr&#10;K20Wt5R+VtoqpwbBmzrVlZUS+j6GE6IPtjS1lTdbT8YRlFfTAhb0qifTL5L9hj7fdCqBqGIBAoaj&#10;zcsfhVemUfkfi/Lqyl9KqSh/zKsQ9oi2+jR2vNl8MJBTj1IJUVdR00QFn6uBUk0mj66L9mwc16J/&#10;d1yI5UNyBRWG8ypF2x5W2vZILEEFjfVpoDwmQf/68TgKlTbXSalXFAeM6hVZVPOpXqJvWyvvluNh&#10;3PbOJ79S9LMYd+7nA9hmNO42inLtvRzL+0RRrooS3t/Sl3m76B9Vqb5/ajPTuSjG8mZx390KK6Ug&#10;MpEjx0T5DsVSIMpQFZek+1vXr7fUZBjOq9dmc0dp6/0RfBDjxLhfwz7EclK5Pz7r18DP7xUpKSmp&#10;DpKEGykpqfZXZTGvrvizeddHNhwK4vStSC5cCWLPpRSSRYBUV5XLnWM+rN/uyeZjQRw5H8KxC8IX&#10;I3mdVEWVCBIrVBlcPikCq52erNntx8FLEVy8Ecah4yG4x1eSFZ7I2QvBHDgVyM59Is2Oj6zd78++&#10;k4HitWDuRVRRFB7Pnv1erNkXQ7FWhIv1VSJQDGXXPi/W7vRh/5UortwSgaM4f524zpZziUQV6L85&#10;r4rWn7t6+0dW7wzgbpQIEpUsSjK5dlSUfVc4H0TA3hxucrl73IcN273YdyOe+09iOHNSSevJ+qNx&#10;BIu8Ww/cv1e1hLsHsHW3KKso7xoBLMGF+qC6rkDDZdHW65R6iPY+9KaQIhGNVsXEs/eA0jbR+kBb&#10;lP2egI0NhnR73bPJUQBJwEHAPX+2iDqc8dHDQcRT/bU2383UfePfmFdjW92JLKe8sa2UfhZt9T5b&#10;HwRXZWu4dU4E1LtFn+30ZuepEE5dCeO4CJa3XUgmsUQApqFWzSQgzft2gCiHCJjFtdfsDOSRGAcV&#10;jYk/K/+ex5/KH3hfKa8ov3epALtaIkX5t+0R4+VwCBfvRnPluhgDoq+VMbDhYAhP48pFX3/eUQ2U&#10;JCZzRvTvemWsnAjl4p1ITih/i7ZZtz+YxzH68ypEe+w7KNr2QDQB+Y1jRMBNVJz+dQUeig1wo8Dn&#10;HeN6BfAwrkLXfnrVEfkskO2ivOuPh3PjcQyXLor0oj7rdvtzI7SUstJc7p9S6u7F3qux3H4Y1VSu&#10;9UdjCMipIi8qgSMCkNbuDuFFapVot1oSPMS9sFfcg1fSdGCvwNeBQ966MZFfJPpLAL7yd2O/3g4X&#10;cCsGlQL4N0RbK/36VkBkpa5fM7lzvpV+FbC/XfRrvPLFgaFGUlJSUh0pCTdSUlLtrrqMVE6IoGjt&#10;ziCeJFdSVl1PbW09VeJf3dKWJrhRZljKdUtlasRxxXW6r5RLeHtdD0frT8Xil1FJuSGPmhp9moZ6&#10;wznVlfjf1afd/iCb3NJaqkUacYhKA6A0wk1VaionD4ty7fDlnHcRBSIyrqmtozAhSZRXAM8OL058&#10;KBblFcF/47l7vdm0w5ON51KILxHpi78Gbny5HlqOtqqeytQUjuvaIoSX6coyJUPa9lS9vg227PZl&#10;zzFv1u3y516MCPxFoJ0fEs3uA37sP+UnXhfQ8jyPwkpRrjbhxotNe0XgvyeYp0mVVNZ+Pdx8aqtk&#10;4ooFyH0ON7WleN4S54q+WncskrcJZZRUKn2g9GsdFeL/n5ZMNVd9QSZXlbY9FsOd675s2u3FwVf5&#10;FIm66NRa+ROVNmgbbjbfVpMlYEq5fll2NvfOifN3CiAX5Y//HLKqinitALs4vuVqGnECWqrEedXF&#10;BTy74scm0T4bL6aSJM4rFWPna+GmvlC0kajXRlGv29cFHOzx4oCol9JHen2Cm22ivbOV8laX8uGW&#10;0icf2fMkV4BINvdPKnX35VpwGcXi3KosFRcVqN3pz93oCsoqRdvr4NCTfWIM5OWK+p71ZePuIB7G&#10;llMmYKoRZj6Hm6Z+PZtMTKG4vz6Hm5pSvG4H6saE0q9v4r6+X6WkpKTaWxJupKSk2l11uSrOC4hY&#10;t92T3deT8U1RvmE3im6M4OaCdyEZOWXk5peTW6B8o9xATboBCHb4c1s3C/CFyKihmqD7Brh5lGMU&#10;FIrLNIObKhLfhIgg0ZO1x5WlP5+ebWioq8TPAEjrL6bpniVpPHfd5XjunhXB5y4fzvtq0Yog+/of&#10;wo0Pl/2LSE3Nw/dpqO6aSsDfImBuL9WX4XlDKX8A1x+E6ZYEHXxZQFFFhT6wPxjB/YdB4nVPdjzM&#10;EVD3BbjZFcpd92C27vVi63UVGaUVBDzQzxT8EdwobXVHtNWm3T6c8ymhRLTVDSO4KUtP49QRfb8q&#10;Mw7K8rivUwNFYbG6a2y9oyHRJ4o9yvVEsJ3Q2KZG5b/zWJR/n1L+DNK1ovwP24CbO5nkivLrStFQ&#10;T6G4xj6lTXYF8yxFGYvKAb1qFEjVgbE/d6L0MKCXOC8kxnBeKK/SqyiM/Fq40ddLOVepV4Kol64d&#10;Rb3iBRzqL28EN/ezyCsT5a0uweOaAKGdXhx/X0xRSU4T3FwPraBUZF2tTuPsEQE3SpnSqqgUdFGe&#10;lMwJUYf1h2Pw8Ahnl7jWrvuZaAzLzdqCm3WX4rgtwG+z6Nez3uJ6+Vnc0rW1Hm5KRb+eFveE0jbX&#10;Q7SUfHW/SklJSbW/JNxISUm1v+qrSfgQzm4R1K/Z4cl6ERTtu5aArwj8apSIrQluPrJWWY5jeE5g&#10;w74ofAtryAuJ1i0dW703Cr+mZxba0NfCTUlp0wzP+hsqchqDWp3qSX2rh5A1R+IoLq39BDdX0kkI&#10;jOGA+P/6k4lEZaq/YubGUK/d4vydnqw7FsVHUfeqDiEboboSXl/2E1ARhHtAkg4MN15OIz03i7un&#10;fNl6LZ3g16Hs2OepC+jzy78ANzvD8EhSc/O0ErwG8iBWi889fz0c/BHcXEkjLiCGg+L/SltFakRb&#10;GcFNbmiMDkpW743EO69a13a16Spu3Y7QLWE6dSWce8FacY3POryhipBHyjW9OedbSnGWWrfUbv2u&#10;EF7oAneRxrj8ifryb1TKH1OCT1szN8ZwI6Q8g3JGAIEys3czvIIy/eSKkICQxrLvjuCDYYldo2oz&#10;GqHNj9tRFeSHfyXciHqFPg5km6jXWR8tRaJeVwz1ep5qqJcR3Gw4HsbVe9FcOC/GsRhbO64kE2F4&#10;hk0PN17svRLNtXuRHD0qIGa3H6fe5OqX5+myErD7IAjdc0kK5O+P4F16peE6ognbghsxlmICYjks&#10;/r/+ZALharVu5kYPN1XkhApAE/VS+tUrR982tRkqbt+J4HRjvwZp0Ro3mpSUlFQHScKNlJRUh6i+&#10;rpqsuAweXAsQQGGAnEMiMFSJoLbi0zM3W0+GcPxSGCcvC19NJlxbS05QlO45Gj3c/MFzKl8LN8Wl&#10;+N1phBt1C7hJ9jDM6hyLbw43l9JQFRXpvinftMuXy75pXD4sAOaLcOPFvuux3LwbwRERZCqAs+l0&#10;PCG5xqDWQEGiipdvEnn84s84idcRWt2uck2qLeTJGSWYD+FlSg73z/qy6UAUXoFx7D/ozckPxSR+&#10;jBDAKEDrur7ubcNNKB7qSpI8I0QfeLH1VgZv7iibP3wF3FwUQFVYZFhS6Msln09tpcBNVlA0u0Wb&#10;KkGwT56+7WriE3UB9FoxPpQxcvRtEcWfBcH1ZaJsyjMlOwO46plJSGSGgBeRr2jXE++L9emNyv9G&#10;XUGSl1LfxvIrGw38MdzUqVI5oYOUAO7GGD/3IuBGAHcj3Hw0BPCNqktP4aRhRupOdAUFEfGi3UXb&#10;7o/G3whuyiINcHNYDze6eikQKep15WMmwUq9zujrdfx9Yzt8gpvVon3WimPK82Vr9gTzMErURxkH&#10;ou56uBGvN6YR/994NpEw0e41n24JqlRpOoBTZlUPvcwnrxF8lGNtwc3FVFILinh3U5nB8+GiVyqX&#10;lQ0kDHCTGRyj639juKlJSOSQbqbL0K8eheLebLySlJSUVMdJwo2UlFSHqaG+gdraGnITUjmnBPk7&#10;vDgigtcSZbclHdwYnrkRQKJbny+srM2vShQBrxJ4i2DxVkRrD3cb6U8sS4t7GaR/kPx4QvOdtuor&#10;8G0EnyvpzZalrb2QSlppDUUxCRwSZdpwOoxjIkBdv/srnrkRZakqMDx3Iup+2kdrtBSrnoyPYexS&#10;AEoEo0pA+rVWnrMwruenwD6Mt1nlBD8JZOteP46e82fD3lCep1ai9o/Sw42ANWXXK+Wh99bhJoRX&#10;GVWUF+fywPBMxsnz4vWveOZGaatUrWgrERQfPuDNRqO2UuBGm5Cke6h9zQ4/roeVUaoE5sqzU1Xl&#10;eIv2V54HUcZHc7hpoFzkd0iBAsOM2Prdoh1EgK886L7hcpronzrqjcr/Mr2KsuI8HhqX/w9nbupR&#10;e0ewWwfVAsIzmwNMVVKSbuZCGZOfg09BI/jsEfXUVFEq6qlLq0Bd025iDeQFinTKmDqRQIFo8/I4&#10;0U5KutbqJfopVYB+vfGytLtqktPz8XsqQHyvJxuUHeMKa6htghsfrgQUk5KUyT1R542iPQ88zyPf&#10;CGCozjNsPqC/97TVhteF2oKbtedTSBYwVhSXyFHx98ZTol8P6ftVWZZWkpjEUQEySr9eCymlRPSr&#10;7pk40a8+d/WzZkck3EhJSXWSJNxISUm1v+qryM2tavqNj4bKQp6eF0H/DhFsvSqkuKQRbny4Gqo8&#10;9K0/rUkV+Tw+q6QXsHEymg8pFbrfytCpoUEEfEb6aripoUIEYUeUIHmHD2c+imBLgIaSW1G8YUMB&#10;EfCd8S5ptqHA2vMiYFd2eKstw/u2uI4I1JRgdPUXZ258uRFeqQuA64oMcLPdk2Pvi5s9j9BQV091&#10;TR3V1X/SAvaML6tsuXxducbuSLzyqslTnk9Ryq7sIHdW2YGsRh+AK6+Jv5NE0Fwu6tcW3LwQcFAp&#10;ypYTFN2Uj7ID2R/CjWirFOUZGNFWuh3AjNpKt6FARSHPLoige6fo1+NRvFO2KVb6VdkQ4Z7+YfeW&#10;cFNLrIBSJbjfeDaG5x/See+TgYd7iAAUkb8BKKoqjMqvLFVrrfxtwk09BYmpXBR9t16k3X5Xg8aw&#10;nXWTKgpwV4BBHN96OZVYw656dcX5PFGWBIo6bTVsg11bmMlVw/hWnj0qVvq8RrSJCPS3KO12W0Nh&#10;mYDtV8HsEJCi1OtZU71CdeCi1OudUq96UV6jZ25yRf41uSouKfnvVJ7/qaCsrBFu9FBdWl1Ptn+k&#10;6G8BS0fjCDNe2lmTxwMBNxvFWL8SLNI2Lb37AtycSyFJeQZI9KvvPQHOSrsb+lW3oYDo1+eX9G2g&#10;9OvbBMNzcqJfAwxLAiXcSElJdZYk3EhJSbW7lA0FLh33Y9eJYE5cCeXQUWWpzUfW7BWBZ7II2Mpz&#10;mp652XQogH0nAjmgbOF8MohrfqUCLuoojE3UfeuvLGtZt8eHXadDOHkxmL1HQ3iapASvhot9Ndwo&#10;pFFJ2FMRFCvfkO/yYc+FCM5fDdYtlVIC4K1X0kgo1v/44edwo+RamW7Ybe0P4UbZkjdGtyztqBIw&#10;K3U/GMGHDMNvr7Sz6vLUXFSeAxJBqX9hDVX5Gi6Lv5WlR7qNBURQWR4Vq5tdWHsikRgRqJb9EdyI&#10;cjZUKVt664PWPwM3jW2lew7FGG4a6ilOTOG0bhZP36+7z4h+vRSkm1VS+roF3FQXCDBWoMKLkx9L&#10;KKyop07ZdELU8YpSZxGknxdjpkSb0xxuDOV/fdX/U/k/gxtlK+iz1yM4dU78vVc/BjaejiNABOwt&#10;+0kAUFQCR3W76ilbmItzb4RzRIxjZWyvPxaNl0qBESVpJeFPg/XLHPf4cfhKBGfOGsB4VyD3oyso&#10;Ly8QoCfaVlevYt0mD0310t0byvNFWgFGzeFGt6FAXQkeV5UNBTw58DKfgqKWGwrUatI4q4yBnYE8&#10;TjDaMvt74EakqcxI44xubBnBTb3o16QUzio79TX2q3K/XhL3VmO/SriRkpLqJEm4kZKSanfVqFVc&#10;O++n/40aEdisEYHlltNRvIgW4KIsWRGBdCPc6H6XRQSVenty9F2xbumWsqylIEXNw5uN8KHkJdLs&#10;9uNWuP43Z3T6M3AjVF9TRZJvHKd1gbA+8Np4MJALb7J1y7UaJ4hagxtlRir8SZDum+jW4SZPBJn6&#10;GafGZx827vfn2J0k/FIrqPzS8rrvUJ0IZE8L6Fp3KJbQwlpq68rwfRzGkTPhvBIwqYBgtQhUdTt6&#10;HYklrOjr4EY0LsUi3WEl3Z+EG2VTCSXAV2ZXPsGNyFH0q1adzcuH4RxWwGCX0gcCNHZ7s/N0OI8j&#10;9L+l0qiatMZtxYN5pjxk3xikKzvE3dT3++ZbarIKs7j7Gdzoyh+j/L6LofwGuIlqfIZFN/Y82bDf&#10;lz2irW6+yyJFtI3xMyrGaqgX0J2q4t5V/SyTbkzqgnx/zjzLIDilVAdmDaL4tWVagl9HsF9pF8N9&#10;sOlEJE/CS3Szd9WiXjpQVuql203QcBFRLy/DNs+bb6rRlFUR8TncCMxIeRemey5Nt2NcbiZ3PoMb&#10;aop5qZtR8uTwGyOw+E64Ufo14lkIOwz9qoObxn7V5PDqUYSuX5Ulcc36NVyMHaN+lZKSkuooSbiR&#10;kpJqf4norqamlvKSCjKzysjT1lBZrfw+TWNw00BtjQiKq1ta+XX4plQin9raOqqraijKLUWTW6EL&#10;pnU7rhmpTkkjzv18uZbyPIfyuvL7OkrA2aj6OuX3N2opLSoju7CK8qrm19Wp8VwR6TYVW6jecC0l&#10;z0YQ+iSlXiJfbSX5BRWUlNfq61TbWtp2VIOoj6FM+rKK8Fd5hsnwm0A6GbWFkkYJRpu3TWOf6H8j&#10;qFGf0n1qo8Y2aGrvP9tW4oL68tVRWVZJQXG1rg/0v0/Ush/0datrVi59HY3KoYyVNsrfeL5x+Ssr&#10;qikqrKBAGZuN11aON7t4SzVep7y4lORYDa/cIzikPH+iPDOzL8yw7bIupW6cVVdVk59TSo6ABeUe&#10;aKrfV9frUzs2/q1Il7dyvq7N9WVS/hZ/6vNX8jG8Vm2ot15GacV99Ol1oaa+NoyJNvv1U7pv7lcp&#10;KSmpDpKEGykpqQ6VEiS1S1Cj5NPe0VFH5GlQR+X7v6i/rKmU/jf891ukbJihBPNV5eUkR2bw5H1W&#10;y2d1hHT3wL9wPPwLqywlJfU3kIQbKSkpKSmp75RuZ8BmMyRSUlJSUn+FJNxISUlJSUlJSUlJSf1P&#10;SMKNlJSUlJSUlJSUlNT/hCTcSElJSUlJSUlJSUn9T0jCjZSUlJSUlJSUlJTU/4Qk3EhJSUlJSUlJ&#10;SUlJ/U+oGdx4+kTx8IkvD9x9pA1+/NSv1delfXjxJliOlzb8/HWgbBtpaWlpael/uZ+/DuLRUxkP&#10;tKdDwpKorKo20EtLNYObyzc82X3QnV0HHksL7zvykjOXPnDq/CvpVnzhmh+nL7xu9di/269F2/jK&#10;tpGWlpaWlv6X+7wuHnjT6jHpb7PHh0jKyqsM9NJSzeAmJCKL917pvPNMkxZ++DSBl+9SSM0oJkNd&#10;Im1kpU2u3I4kKbWw1eP/Zscm5HHXPVa2jbS0tLS09L/cNx/EEBOf1+ox6W9zfmEFdXVt/6pYM7gJ&#10;i8rB01fFRx9pxY+fJ/H6QxoqTSmZ2WXSRlZllnLlThRpGSWtHv83OyG5kHvucbJtpKWlpaWl/+W+&#10;9TCW+KTCVo9Jf5uLiquoq5dw802WcNO2Jdy0bQk30tLS0tLS0ool3LS/Jdx8hyXctG0JN227VbjR&#10;5BAdkUR4bC5q0XbG6TOzS0iMSSY0Qk2KOKYxvJaSWogm62vHnkif9mfSt7e1xL67xqY5kxk16ncO&#10;vlSRom4tXTtaE8HljSvZdSuGhAxt62nay+pgLmxYw/77ySRlNG9jld8dNi09wI3ATFIzxWuafFJE&#10;Gk3WpzTf5fbOT1paWlq60yzhpv39nXCTzrNLx5g3dgS9evRn8Nj17LkVyzsvw/GPb9gwcTyD+w9n&#10;QD+DB8xhw9U43jam+Qdbwk3blnDTtluDG5X/KSbamGHSbycvBOCojNKr4x+yuKclJpa/czE8mzQR&#10;xCbdWYmL+UA2PE4j+SsgIenuKnpZDGS9SJ/U0VDRitWRd1ngbIvbtF0cOXGbZ6F5pCuBfitp282q&#10;t6x1MWPYVh+iUjp4HGY8Z4WzJRP2hRGT2hyk0p9upq/pCLa+TiVJQOzdZX2x7beZBxHZZBil+zbr&#10;87MT+d0XYyO91TTS0tLS0n9XS7hpf38X3Ly6tIOB5r/yi9kARo4agf2vP/Gr9Sx23IvnnbdI8+os&#10;o7v+TBcTRxy798aph7DTRFZdisVDws3/tCXctO3W4CbjzU4G2thh+asrG54aA4uW6Eu/09OpOxb/&#10;ncix4ExSBdyowz04sf8Gr6PyyfiKb+yV9CdF+ldfmb69nXB1IQ6WUzjsnUaiqhhVZ5RB5cFqp64M&#10;3twZcPOMZT3MGLs3tCXcPNlAr65D2fxKgZsSQp9e5OBFL8JTiwyzcN9jbVN+Ybr8ivl4ZhljF13G&#10;Pz6vHfKXlpaWlu5IS7hpf3873HiFsn2UJT//nwPTjgTw/G0c11YPo8t/fsJ5wXOef0jn3fWt9P75&#10;NwZv8OHJ6wRev1OcxFuvjBag8E+0hJu2LeGmbbcGN2kP1+DSay4zB5jgtv41kSnF+mOaJM5NdWbs&#10;siW4/jaGvV4qUjIFrMRF8PyxNwHJRQIUtMT4efHaL4PUlFQ83e9z8fJLPGMLmyCiWfpMFb6vffCN&#10;yScpKhj3aze4/DCEGFVJ82A4PZWPj+9z/tw9nvmriQ8J4KVXMinq1pd4qRJieHX/NmcuPOSxZyop&#10;Gn26lPAAbqwejKnlJLZeeswjrxRSW8kjNTpCnH+XS1ef8co3jQzD+ZkaDQGvnnHl7A1uuIcQmVaM&#10;uuk8LUmhPjy4fo2zF915LsqZ3ng/fhFulPN8Wz1PaatXHhFEp+UQ6eXB9Yt3eCDes9LUze/zlMhg&#10;Hl+/xZX7PgRHP2JJ96+BGy2xfh95/CaahKb2zhfXecP1C9e59iySmPg43r8OISytCLXoK783jX0V&#10;wpPrN7nyMJiYjGLDucb55RPh9ZZDU+0x7beC09ee8EzApL6tC4n2+8CtSze5+Uy0YapxG0pLS0tL&#10;/1WWcNP+/na48bjKBNOf+NF8PoefJ/JOvPbu5g5cf/6Bn/ru4dabFF4fmY/Fj5YMXnyOg6dfcVd8&#10;uH9QZnSMAOGfbAk3bVvCTdtuDW6Sry3Aod8mTm8ajmWfDdyPzNEtWVIFn2Oi/QT23t3PSDMRID9P&#10;J1ljWOpkNpqd7xXYKeTB8j64TFjCLFdn3AYMppdFV7o5LeGSfyZpAoaU9K7mIv27DJLTXrCyV08m&#10;z59L/x5uDO7fC5vfuuIy/xa+iYW6oFcV+YLNo52w7T6I0SMH49x9BNPF35ZTLxCUkP/ZjICW6CcH&#10;meJsh/PACUwaOwRHMzuGr32Af1I+Idc2Mb6nCT/+xxyXfkMYt+kZESlGsxaZWbw/s5KhtjY49R3B&#10;6KH9cRmxk6i4HNQxHuyZ1Bv7HkMZN2ESgx0ssB+yiRsBWbplbSq/M8wcPJqJU39n1th+2Jm7sexy&#10;lP4Zmy/AjcrvrNF5/XXnLb0cqTsv7dF6XJ2nsmD6AJz7DGaQszUmv/VkwYVw4tMVUCgh7N4OxnS3&#10;wdF1DBNGDcB16Ahcfv4vo/b8EdwU8Wx9f2yG7+VNdI5470jh4daJ9LR2ZMCIsQzq4cywqRNwMp/J&#10;8UA1KekvWd23F5N/n0N/RzcGNfbV79fxji8QfaXPz3b4Hl5HxHNnyywGW//ED7/a49ZvGJO3vSAi&#10;IZ6H2ybj2mskU2fOZUIfe5zGHeJJRO5fMosnLS0tLf3JEm7a398MN+/v76W/AJkfnbdw5XUyH5SA&#10;//VZRv36Iz9aL+fUywTubhxFl//7f/nP/08Az39+5OcuLozd8IqnH9NbgMI/0RJu2raEm7bdEm60&#10;hJ+cis2g3Tx9eYDRln1YfieZJFUxvgfH0330Ud75nmWKZV9W3EvRPTOT7r4O51+HsPWtgBUBN49W&#10;uogA3JUV18OJSswlwfccU21NGbTpA7EisFfS91TSewg4SnvNKmcBP73XcN0njfiUbHyOz8C+22A2&#10;vxDHVWrureiHtetq3fGE1DzifS8w0/43uo07S+BncKNOeMmqvpa4LrmHV3SWyD+HoJsr6dvNhYXX&#10;4ohPzcX3wHgsegjYCkglXpl1MAqqE1/uZphVL6YdfEdQXDYpaXkij0I0GjUPV/bDqu9KrnqlinLk&#10;kxT8iKW9zXBZcJdAAWKaTPFacp44J5/UtDRuLhbB/+jDRMTlfXnmpsV5vXXnhcflirbaSO+uXem7&#10;TNQnKpOkpAhOTHXAvP82wmMEcMU9Y2Vfa/otus0HcTw5LRvfcwtEf/zMiN1/BDeFPFndC9OBO3gV&#10;lUX0/Q0MsB7AsishRIh+S0kM59QMJ7r9OpGjAQJcM96wppcJJr1WizZI0fWV74lZdDcZzMZnKSSq&#10;9fmZifxeRmaJMZXJ7cU9MR+5H49Q0ZcZRcQ93MhAl1kceRVPrGjDlMgnrHB1YtrR4BZllZaWlpbu&#10;XEu4aX9/M9y8u70T15//w4+9dnD9jQFuPC4w5jcBN1ZLOfEyiRdPvLh2+wNXL95nz+o5IrgSMPSD&#10;M3NORvLGszko/BMt4aZtS7hp2y3hphjvfaOwGnGI91HBHBxtg+uKZ0QkhIr/d2fC/iBiYm4xx8qR&#10;+ZeTSMgobQE37qtEgOu2mSeROfqlaJp4jo61wG7mdQE7hZ/BjQj6e5oyYO1bwpP1y5tUIWcYb2rL&#10;7PMJJMQ9ZrGDKSN3BBDZGPxmpXFmiiVWk8+3gJvk20vp3mU4294qwbv+NU26H9sGmNB97h1CE/MI&#10;OjoRS6fl3AjPIr3ZbEE+95aKYHzwTl5EZjd/FifVnUV2Jgzd6ktEI5xkFfB26xDM7RZyKTRTt7mC&#10;KjmW55dPs2vjemYPsORnh+WEC8j6o2dudOdd+XTeLw7LCBPnpT/ZRF+TAaxzTxLwoNzbJQQfm4y1&#10;zTzCIjUk3V6Bk8lItnsI0DTc+5rk+8wXMDn2D2dujOEmVUCVM5bD9+HR2G/ZpUSdnY2NxQyOKTM3&#10;GW9Z29ucAWveEJrU2FdnmWhhz6wzscSlG8ONaL/sQh4ud8FizBE8lZ33svO4K65hM2gp+49f5dKl&#10;W1y+eJmVA02wn3Od8PiCZmWVlpaWlu5cS7hpf3/7zM2zEwwXIPOT/WrOvkrivfLao0MM/uXTbM57&#10;7ww+KPZK593HOM4t6MOv/+9/6LnoFa8+/PNnbyTctG0JN227JdwU8Wp9P6wmnCYgIRv/IxOw7b+V&#10;R68OM7bHdI56a0hNe8Jieyumn4wjPr0NuBmyFw9dQCvyzMzgrIAR66mXiEwsaBVuhm/1IzpVXwZ1&#10;7FWmmYn8TycQG3yRKeL/M07H666lL2M2V2ZbYz3lc7jREnFyKhZmMzgZLMrZCCeZKZyaYIbZhHMi&#10;fW7bcCPSnZlihd30ywQlFDSfEYq8yGRTC6adUIL4xnKI652ahoXJVI4HqYn5cI7ZLj3oN24xqzYd&#10;YuesPnRzWPqHcJPy8Txzehmf11ect0S8x2WS/lSBmxFse5NmgDUtMedmYWM5S8CNiojTM7Gxms1J&#10;cf2m+iobCnzVMzdGcBMRycmpNthOu0BA/Kc2TbyyADvLmc3gZvgWbyKTG/vqGjMsbcRYiCU27Q/g&#10;RrTv6clWWDiOYPLUOcyZNU/nWdNm8vve18SmFDUrq7S0tLR051rCTfv725+58XzDkp6/8uOPQ1lz&#10;O4633iqeH5iF5X9+wGryTZ68T/sMBhI5Pacnv/y/P+C6ylPAzT9/UwEJN21bwk3bbgk3hdxf7IjD&#10;zGuEKCASdJYJNsNYPH8oDtMu4SOCfnWGB2tczBh3IIK4NG2bcPP2z8DNtlbg5pQAmvinIlBXZnbe&#10;GW1sEMmBEeZYTGpl5ubOcrr/1o91zz7N3GSmiaC8V1d6LnlCeFI+wW3O3ORyV9TdzHUTT8T7S7Ot&#10;kVMVoOtKP1GOiGRDObLzeLq2LyY9VnInLIazs7vjMOkU7yMzSc3Ix//QBKycln0ZbkTbXJrTQ3fe&#10;uwgBZEbnfYKbkc3h5vxsA9yoSbq9HKduQ9j88lN91bHXmWVlwpg/OXNzRwERt024N20LXYLfgXFY&#10;m037DG58msHNTAVuTsS0DjcrRJ6jDuMZo4yFXG4tdMRm/BHehqtITs8n1eA0ZUODZn0hLS0tLd3Z&#10;lnDT/v52uPFJ4eaG0Zj950csBqxj8/ZdjO/+Kz/80Jvfz0bi8TGYg8tWsGTtcXbtO8/GBZPo/t//&#10;4wezqWy/q4ehz2Hhn2YJN21bwk3bbgk3WVyeaUOvRQ8JTy5Co47j+HhbzP5rwdQzMcQrPwqp8mNb&#10;f3OGbfUmVgBJh8JNeh5vto/Aynokq899xDcwgLt759On2w90Ga/MxDSHm8wUTzb3N8NhzAGehOeR&#10;oVbxctcEbLv0Z90j5Rmhki/ATRlJb3Yz1NyGwcuu4RGVhypdRWBgKip1Fi83DcHCdgK7niSRrC4m&#10;5tUhxll1o//a14QnJulmfaxEIP82Oo+UGA82DzbnF6sFAm4yvwA3aZydao21OM8jKld33pYhFvwq&#10;zvsauMlMfM0aVwscJx7mcXAWybEhXFszCrtffmTorpbPsbQNN9kkvj3ACEt7hq+8wnOfKN7fPca8&#10;3mb895fJ3wg3xXhsG4JVz6VcC9Dolu0lPN3CQAsXpu97Q5AyvkQeqdEpxAq4kTumSUtLS/+1lnDT&#10;/v4OuFHx4UMQRxaMxOaX//LT//3Az137MX33e54pS84+vGTlAAe6/ucH3bEf/+9nLHvNZ8O5YF57&#10;yq2g/9ct4aZtt4AbTSLHx1npAnb9TImAgVOzcHZZwmURPOtgQBPFwRGWuK1+RYxI07FwU4o6NZpb&#10;2+YxzNkee6fBTFpziW3jTLGdeZVgkV8zuBHBf/zHG6wY1h2zLpbYmPyGif1oVp7zJSpNeU7ky3Cj&#10;7JbmeXkz43qY0vWXrpj+8jOm/bYREZuDOjGIC8tH06ObCdaWpnTr0p1Ry6/yRsCMKquEmMe7GWXT&#10;FRMza2wdRrFkwSgsLecREaX5wrI0cZ67OM+2W4vzwiM1fww3WUVEPT/OrD6WdPu1C6ZmjoxYto/F&#10;bspzSqLOny2BaxtucsR9kkfAnX3MGdobBxsXBk3YyKktk7CwmstpZdnbn4abMtI8zzC1u4muLQes&#10;8yAsIRWPM6sYbteNrl3MsTLrSjfzcex+1Vg/aWlpaem/yhJu2t/fBTcffTJ4/yGRVy/9uXErgCdv&#10;4vHwbHyWJo237+J59sSHK1ffcftJFC/f/u/8xo1iCTdtW8JN2245c6MlPS2HZPF34zIhjTqf5NQC&#10;MrIax5ZIk2qURlOg2+0rTbSzAhqq9FySUgtRN6UvJUPkmZRW1Dy9GKsKbKSlNL+eErCnJOeQotIa&#10;wKUUVYYog0iXlJJLSkoI+4YrcPVStwmB/hpGziwmLTWL6OBQPvgmEJ2Yq/t9lUYI0qjyRD7G9Wlu&#10;tbpQXENNmG8Q733jiEzIN9RFS0ZGHgmxcXh5hhMSk0VSerE4ZshXwEJSXBzePjEC4rJJSVeuky/q&#10;pZzbSj0N/uJ5oq2Sm9rKkF70x6d8lfOLSE1VEewbQXBMpihTofhbtF8r1/o8P1WGvq9UTXkp54rX&#10;RPsnp+XitX8sNq4beCBAMEMAXNrn+Yq+ShX1auyrz/PLzCwiWddekYSLD0ylHdVqUYakDEK8A3jv&#10;HUt4XA6pRvWTlpaWlv5rLOGm/f2dcNNo/cYBLV8XNmwo8L/0+zaNlnDTtiXctO2WcPP3syoqgKfv&#10;E3S/66JRq3h77HdcTFxZdb9xB7HWz8vM0hoB1p+3xnB+y6BbvGYAueavG461es4f+VvP++TvPT8z&#10;M5X3z/wJETCnyiom5t0F5vY0x3X5U0KSjH4L6E9blKuV9mq7faWlpaWl/wpLuGl/txPc/DutwM07&#10;rzSycsrIza+QNnJ2bjm3H8WhFgFWa8f/zU5OK+bxy8S/ddukvjzIhJ6WmHQxw/y33zDrPpplJz2J&#10;ztCS00p66W90+kf2TeyLdRcTzLt1pWs3R0YuPsfL6Dw0ea2kl5aWlpb+n/KDZwm6uKC1Y9Lf5hJt&#10;FfUSbr7NCtx4+6uoqamjoaFB2si1tfVcvx9DRUVtq8f/zS4srtTBTUXl37dt6murKC8rJCs1gcS0&#10;bAq1ZVRW1+neLFpLL/2Nrq+lqryMwsxUEhPSyC4ooayyhlrZztLS0tL/Ct9/Ek9BYWWrx6S/1QZw&#10;aUMSbr7gRrhRAnmp5qqrE3BzL4ZKEcBLNVdRSZUObiqr/v5t09BQr3ujkOpgKW/GCtAY/pSSkpKS&#10;+nfonoCbwqJKw19SnSEJN1+whJu2JeGmbf2T4EZKSkpKSkqq4yThpvMl4eYLlnDTtiTctK1W4aau&#10;lPzMTLLyy1tZJ1pHaV4WmVmFVNTXG77dr6OyovpPzKr82fTtrXoKw++yf+k0Jk5YzPmAAioM1a9L&#10;esyBjSd4naGluqNupZoYHuzeyNn32ZRVd04b1CW6s3/9MV6mllAl3yKkpKSkpFqRhJvOl4SbL7gz&#10;4KY+z4+L62cx0tWN0dPWcT2kgOo6Q3BWF8ON1TOYOn4sE8bqPWnpZSJF8FynT9FM5anvOLduNlNX&#10;XCG6jTTtJQk3bas1uKlLvsBMBwsshuwnSACOcd/UF75gnasV5raLeagRACC6v+zNOlyth7LHM5fy&#10;r2hiJb2bSL9bpC/7C7qkPsudVX3sGTxvP5euPcZfVU6N4bap9tnBIMvxHA3Pp7yjBmXVOzb1tmbG&#10;mUQKyzuHNJR6DbQYxcHgHEo78maTkpKSkvrHSsJN50vCzRfc4XBTGsjhkbb0nLKX+69ecHnZACzt&#10;53A91vANd+kTlti6MX/fKc5fvMTlS5e4+tAfjQCKz0tU9mE7Q3v0YYiLKf/ttQ2f/AoJN3+RWoOb&#10;mpB9DLe3x6ZLP/b4GgNIPXmPFtPHpQdWP0/hanoxlQJu6jXeXD99j5CcSmq/YiJCSX/j9H1Csiu+&#10;Kn17q+TJUhxtZnAhNhdtdW2zLRqrvbfSz3Q0h8PyOhBu3rLB2ZyppxI6D25EvdxMhrM/SMKNlJSU&#10;lFTrknDT+ZJw8wV3LNzUk313LrZmkzkfV0B5TS01hW9Y59SFIbsDKKmooy7xJOO6L+K+qojy6hpq&#10;aoRr61p9KLkuK5rwlBzCDw3HtK8CN+V0JHZIuGlbrcFN9YeNuLotYMFQUwbt8iS3kW7qMrk714Wp&#10;G5YzsOs4TscWUCGGW31BIgEfg0nV1lDXUE9BYjChSflUluUQ5/2Mh48+EldQLY7ps6kvNEpfX0BS&#10;cAjJ+ZWU5cTi/fQ+7h/iKKj+bOxUZhPr+ZT7d5/hn1JIcUYUwbFZVLYx3uuKUgl++5i795/jHZvT&#10;lK4iM5IX24ZhbjuVQw9f4RWbTZVRHk1wE6ohI8aHFw8e8zE2j2ojCqsvzSDsvSjL7Ye89k+mUNmh&#10;UH9EV/ewJNEu4voBr7xIKK3Sje3K7Bi8nj3gybtQVLkvWOv0ZbipzEsi5N0THj15S3BCrriXDOnq&#10;ikgNfov77fu88Iolp8L4y4N6ylRhfHx6j7sPXhOQXNg0syrhRkpKSkrqjyThpvMl4eYL7li4KePl&#10;Umu6jjpJkgiGdVdo0PJkgQXdxp2jUFtF9bt19Oq3hrve4aTklOm2j21TIgCub6gj6eQozPpul3Dz&#10;F6o1uCl7sgTHQdu5tW8UNv238j67jBrRnXVpV5nVYwqn3xxhguVwDvjn6Zah6ZY8WY7jWIQI6uuq&#10;+bjZDdeZq1g4yIVBw4bhZt0Ns94reZRUrJvl0y39shqnX/pV/oGtrr2Zs3I+Q3sOYOSwPth37Ybb&#10;iockF+vHWl3Wew5McqG78xAmTRhGH+fRzJ/sgu3c62SIN+HmI62efJ/jzOnjQO/hU5g1dRguFg6M&#10;2/GcFG0FqifbmdbXjB9/tKTv4OFM3edBTll1Ux56uBnA7IVj6D9wJCP72GDWrTer7idSojysUpfE&#10;lfmjmDhtLkvmT2WwnTWD1z0mRVdWUfdNbgz6fRWze1rTw3kJd1SFpHrsZYqzHS6DJjBjwmAGjh6N&#10;6y8/M/FkK3BTryXq9nrG9rCn98DRTBozCNfx+8gtKKU+34dTs11xchHlnjGVkU6WOI7azvPkEl27&#10;1iVdZtGo8cycu4iFUwbS3WoAGx4l68ot4UZKSkpK6o8k4abzJeHmC+5QuKlL5/yYLtjMf0B2WY0h&#10;EKzCb7MLXd12UlhSTt7dRfRxdMLRshtdf7Gg77TDfNAIaGmTcSTc/B3UEm7qybo+E/sRB/ALPMYk&#10;azc2vs6itKaW5HOTcJp0isiEy8yx7scWD+X1Bqo9N9P7t2EcDFOeU6nCa3NvzLr2Y/PTeHKKy9Am&#10;XGWugzkj9gZSWFZHtddm+nQZzsFQkb7Ck629Bfy4beRZfA7FZSUkXpmNo9kw9gcIeKop5N3mAdgP&#10;XM/TuBxKysopjr/OQscumEy9QvpncFNf9IFtA60ZtPYJcTklIv9S0p+vZYBZb1Y/TRf5l5F4diLW&#10;PVcI2MqmWIwJ430NdHDTtQt9Vj4kNruIspIErs3qjtXQvWTnl4kU9VSWagWUVVBZUUHui7W42kzi&#10;VJSoS301npt6Y/6rPTPP+JIu0lfle7B5gA2D1zwmJruYsnItSXcWi/b6mXEnWsJNadBBxtv34fez&#10;PqTlK9cpE+dU0VBXiOe2Qdj3X4t7jCi3uH5p+gs29LPAdaU7aaIfG+orKdOWizpXUlGRw8s1fbGf&#10;eJIsUQ4JN1JSUlJSfyQJN50vCTdfcMfCTQpnRnWh+5Kn5DTBTTWB23vT1XW7gJsKGmpEYCUCx9LS&#10;ItJ9zrOgZzfsZ1whoXGmp4Uk3Pwd1BJuakk4NRbb8ceJyonm/ERbBmx+S3ZxHBcm9WD6mSgK8h6y&#10;2MaZlY80aKtbwo3P5j5YDNqBb3apHm7rMrg82ZIeC+6SJ67XHG682d7HjKHbfcguFaChS36JaRb2&#10;LL6rpqTwlW4J14QjEeQ2PgRTn8udOVbYzr7aAm7KX6/CqdtIDofmUGZYktVQFc6hoaY4L3mMWozV&#10;jEtTsHFZwwvDhgjG0s/cDGGXtwA3XeFrRfqp2NovJCunWJ+oTgCT32MuH9vLtoXDsPnJibWvlLYQ&#10;dd/aF7Pea3mtKtZvtvBqDb3MxnAkNLupPPXapyy3N2VKi5mbCt5t6IP1yL0EZGqbfzFQ/pq1jqaM&#10;ORAi2smwDK6hioiDw7HqsZRH4npV4sU6bToBjy9xYs9Wlgy14lfH1WgE5Em4kZKSkpL6I0m46XxJ&#10;uPmCO3ZZWhH3ZppgNuM6maWNS3iqebvSli6jjlOobX4jNIgAN/XcRCzM5nAns7RFAKmXhJu/g1rC&#10;TTVBuwdgO/0iaUVaUi5MwWHIHryCTjKl5ywuxxVRWf6GtT1s+P16BiUiom4NbixHHSJc9Ksujq7P&#10;5+5sK+zm3SS3uHW4GXswjHwDvNTn32GepTXzb6goSr/BXEsbFoj/FyvRu05a3BfaYDfnc7ipJ+f6&#10;TKwsZnMjXZSz8UB9NjdnmGMpYDu9qIz0P4Qb5Zmbxg0F6im4Mxc7m3lkZRcJyIjh+sJ+uAycxsrN&#10;+zh5eBH9fnNk9VMBYga4sVDqnlsm6i7Kc3OOOPd3bqYZlafKg/XO5kz5/Jmb+hzuzLWhx+83Ws5I&#10;Zd9gjoUVc6+mUfipYuTcmIW12QyupBZSEHWNpf2cGTJtOVv3nuDoQjdMHFeSmS1AS8KNlJSUlNQf&#10;SMJN50vCzRfcsXBTS8yhQXRzXINHrmGpWU0khwf+Rq+1HhS32P+3nqxr07C0WsB9CTd/a7UGN+/X&#10;OeO44A4acawm7TLT7UeydtUInObdIEm86dVX+wggMWfq2USKK+rbgJvDRBjDzZw/gJtDrcNNcaEH&#10;G51NGbbTz2hjg2TOjrfAelZrMzerce4ykN1+Rru8Vfiy07Ubvde+IUuA+B/P3BjvlqbAzTwD3BRQ&#10;8HAJPR1mcTEik6KKKipSLjDVshdrjeFm9GEi88rEmVD2cjUupgpUiPIYoKI+/x4LbUyY3GLmppy3&#10;61ywGiTuiazS5veEAMp1jt0YssNXN8OlVyV+O/pj7rKWN+pU7i52wmnmeSI0hVRUVZByfgq2Lqsl&#10;3EhJSUlJfZUk3HS+JNx8wR0LN4Jl4s8y0cyGyccCya0oI+X+Ely69GOnVy4VNSUkBoeSoTxU3VBL&#10;Qfh1lvU2xXX1c1RlNdSVhHBt60ZOv9dQrjyZrpOEm7+DWsKNlscLbHV9l6WtpqE2g6vT7LD41ZI5&#10;N1P0syc14RweYsGYg6EiOK/rWLipLCPs8Chs7cey424gSamReJxezADTH+k2rSXcNJQGsn+oOU5T&#10;juObKcZVbQHBJybj0G0guz4qS83qvgtu8m7Pwc5qIqfDckXZ8/DZNxrr/9qx3F3VDG6iDHDTUPSR&#10;bf0t6TXzFN4ZWsrzYnm2fSzdf/2R0cdiKGgGNw2UBR9kjLUdI9ffJTyngtrKAtJTc0Q9SgjeNwzr&#10;7pM54a3W7VhYGHSS6XYmDNn+gcySTG7PtcFu4gnCc8upyPPm4GhLfrNdgkbCjZSUlJTUV0jCTedL&#10;ws0X3NFwQ30lqU82MtrWBAuTbnQzc2XplVDyK+poqI7g/PTe2HQ1wdJMHOvqwKgVlwlQgksRPNYm&#10;nmaC6W8M2O5LgUivl4Sbv4NawE2dhmtTrRm6vXEL6DpU1+fSu+8KHqeX6GGgLpnz4ywZtO0jBSJN&#10;h8KNgKm60mReHljI2D7dceoznNnbb3JwshkOC26jEvk145OGOoqj7rJ5bA8sTW3obtENc8fxbL4d&#10;Sl658kzP98BNEXX5nhwY2x1zE2u62/dkwtpVTLCwZfHdDFHWlnBDQw05fqdZ2M8KM+X+sBLnbDjC&#10;2oFmjD8SRl7jdI5BDXUlxD7cwTQXS0y7mGLR9Vcsh+whO7+UuuIo7m8cT08zM+xsLTDt5sTEDbcI&#10;yVHuszryPQ8wsbu4PwUc9XAey/qVY7G2WURWVpGEGykpKSmpP5SEm86XhJsvuMPhRqi+tpLyYg2J&#10;sclkF2qpqKk3BJZ1VJeXkK9OICoyHnVeCWUVym+e6A7qwCgvLVW3GYHxDtH11eVoy5Qffvwswmxn&#10;SbhpWy1nbupFX5ZSJv5u7Jb6mgrKRD/VNHWeIY1oT10aMS7KtGVUiQ7X/1mGtrxK9H9j+gZqKkop&#10;FWOiRfqGWirLtJRXCUhuSl5DRWkpFdWN46ue2qoKyku1lJaWUV4Wy+lxVgze+oHs0hpdCmM11NdQ&#10;qYzH9Dhi4lXkFZdS2TRW9eOutFSMu9a2K9eVrbypLooaRP1LSytE+cQrAiKqSgvIiI8jLbsYbYW4&#10;J7SirIb8W9ZdOaWairJ8cU4CGbnFoh2qWta5SQ3iPqsSdS1AkxBFdHw62UUV4r5Rrl1PTWU5JXnp&#10;xEXHo8orFn3w6T5TnnUrzU8nPi6FnCJxf4q0SrnrlXp+1kdSUlJSUlKfS8JN50vCzRfcGXCjlwi+&#10;RLDUaoCk/H5N/acg0lhKYPhXBVUSbtpWS7j5+6kuOxK/cGUWR8BAbQERVxbhataPrW8zdVtRtynd&#10;eOyYUdegjPM/mfWfPUdJ3/q9ptyDrd9n+mMSYKSkpKSk/rwk3HS+JNx8wZ0HN/88SbhpW/8EuCnz&#10;O8aMPtaYm1hg1a0Llk7jWHfZn6ymbcmlpKSkpKSkvlcSbjpfEm6+YPcXSQQEa6iuqdN9cyv9yTWi&#10;TZ6+SqJCwE1rx//NVt7EPD6m/a3bpq6mktKSfNRJccQnZ5JXVEq5gLG6VtJKS0tLS0tLf5tfvU+l&#10;qLiy1WPS32blC/YvrdqQcPMFKzM3b0SQqs4sJSunXNrImqwyrt6NIl2tbfX4v9mJKYXcfxL/D2ib&#10;MrKyS8nMFv+2elxaWlpaWlr6e3z7URwJyYWtHpP+NheXVOkgpy1JuPmCFbh5/SENlUYfAEp/skoA&#10;35U7UaRllLR6/N9s5U3snnucbBtpaWlpael/uW89jCU+qbDVY9Lf5qLiKt1Kk7Yk4eYLlnDTtiXc&#10;tG0JN9LS0tLS0tKKJdy0vyXcfIcl3LRtCTdtu1W40eQQHZFEeGyubpmjcfrM7BISY5IJi1STIo5p&#10;DK+lpBWiyfrasfdn07e3tcS+u86WeVMZM3oBh16qSFHrj6n87rJlxSFuh2aTlvX5ee1kdQgXNq7j&#10;wIMUklSd0wYq/ztsWXaIm4GZpGW2nkZaWlpa+t9tCTftbwk332EJN227I+BGHfOBI8tnMLS3G8PG&#10;r+LE63RSm9q+BM/TK5k6dhyjho/Re9Qijr7LFGla5pWZGsODQ2uYPm4Zxz98liYznedH1jJtsCuu&#10;g6ew9Lg3UenFBqj4frcGNyr/00yys8BswC5exuahMkqvjn/Ekl7WmFkv4FK4HgCS7q6mt9VgNrqn&#10;kWyAhC+5Mf2Gx2kkfUX69rY68h4LXezpN20nh4/f4mloHumGgD/96WbczMew810GyR0FARnPWeFs&#10;yYT94cSmaltP085W6uVqNoJtr1NJam0MSktLS0v/6935cKMl9s0VNs0ew4C+wxi/4ASPg42+hNNE&#10;cHn9QqaONsRSwmNmH+NJqIZ0wxeQKSHvOKWkEec+Dfv0umJ1nA9nNy5gtFt/ho5dysHHon7pnfO5&#10;22gJN99hCTdtu93hJsWLncPscBy7jbM3H3Dk9/5Y2M7kuGfjDZnDtTkOuE7dwd4Dpzly5AxHjt7k&#10;WVgeGZ8HzCmvWN/fkT5uPTH7jwtrmgFCDq92jMK++wQ2nnnEjSNL6G/qwLRjwcS1083ZGtxkeOxk&#10;oI0dlr+6suGZKE9TMKwl+vJ8ejp1x+K/Ezkm3oBSxZuIOuwNx/dd51VUPhlfMduhpD+hpI/8uvTt&#10;7YRri3CwnMIhz1QSMop046PxWPqTjfTpNoLtb9ON6t3OznjGsu6mjN0b1nlw82QDvboOZfMrCTfS&#10;0tLS0q27s+Em+d0JpvXqw9gVp7l09SzLh/bAeeJhnoZmkqGkSX3CKrdhTFuxmz2H9PHUsfMe+MXr&#10;v3hNfn6ACa796NfDjF+dV3LVJ00Xl+jyT/Xn0JS+9Bm1lsMX73Js6Uh69JjKnifxxHfiF6sSbr7D&#10;Em7advvCjZaI83OwMZ3Avo/pJKqKSY97wpIe3ei/4T1xqeIamgj2De/BnLOxxAh4SFcpbh5EN1mT&#10;zAePSMI99jK0ax/WPP4EN+qoG8y0NGfc3iCikovIUKm4s8QZU7etPIvJbTaj8q1uDW7SHq7Bpddc&#10;ZvQ3od/610SmFOuPaZI4N82ZsUsX4/rbGPZ6qUgRsKaOC+f5Y28CRBlVWVpi/Lx5459Bakoqnk8e&#10;cOnKK7ziCsUxff7quAh9+iSlTVT4vfbBL6aApKgQnly/yZVHocSqSprPTqWLvB4/4ML5+zwL0BAf&#10;Esgr72RS1K3DgSohhlf373D2wiMee6WRotGnSwkP4OaawZhaTmLrZXceeaWQapRHE9x4JBLk+Zab&#10;4g3xoWc6aUb3lTolHo+HDzh/7ha3X0QZlVVfdw9/0S7x0Ty//QYf0b5KP6VGBvP4xi2u3vclOPoR&#10;Sxy+DDepMZG8fnCfy9ee88o3jXRD+TMzNQS+fs7Vcze56R5CZFox6qbztCSF+vLwxnXOXXLneYBa&#10;nKcvt4QbaWlpaek/cqfCTWY61xe70mPMbtz9xeesuoi4R1sYYjuYlTcjic4oRRV4jun9FnL0TQwx&#10;6Y3xVAlqw7J2VXQY7/0TebN3Co5uq43gRkvU9ZW42k9gy+NI3YqX9IRXrB/owKDlD/EXMUeL8nSQ&#10;Jdx8hyXctO32hZs8bs23oevQQ3gl5OsDy6xsrs6ypNuIY0Qn5pOZ8ZLljv1YcuaNCHRFMCmC57aX&#10;kZXqnmtR+R9lRNe+rDWCm+TbS7D7dQS7vZTnW/RpE67Ox1qAxX4fDamfzwJ9g1uDm+RrC3Bw28Sp&#10;TcOx6rOR++JeU75BUQWfZ5LDBPbe2c9IMxEoP9fPbqQ/3YKbxRh2vVdgp5CHK/rSa9IyZvdzod/A&#10;IfS2NMG05zIu++tnthrT65Z+pb1kVe9eTFk4jwFO/RgyoDe2XUzoveA2fomFuvZVRb5g69ie2PUY&#10;zJiRQ+jpOIqZY3piPe0iQaIPmretluinh5jq4kDPQROZPG4oTuYOjFwn3syS8gm5tpkJLib8+B8L&#10;evUfxvjNzwS8FTXloYcbN6bMGkVft+EM6WmNaZdeLLwYQUKGAAxNJMdmjmD0hNnMmTGJ/jbW9F96&#10;F/8EpaxK3V3pN305U5xssO+xkLOhagLu7WSsoy1O/cYxcfQg3IaNpNfP/2VUa3CTmc2Hs6sZ4WBP&#10;T9eRjBk2gF4jdxEVl4M69i17p/Slu+Mwxk2cxJDuVnQftpkbAVm6dlX5n2P20LFMmjafWeMG4GDZ&#10;n+VXonTllnAjLS0tLf1H7lS4SX3Bmj62jNz4jsB4QwyS7M5yF1tGb30vPt9LSHu6nWFDl3Poxju8&#10;I0QM0fhFX6OztAJ0Sgg8NkN8xhrDTT4PVvfDbth2ngSqDV8G53BnWV/sRu7GM1jTPJ8OtISb77CE&#10;m7bdrnCjiePQyG5YTb9GmHgD0AfFhTxb3YuuvTcTFZ+LOuYG85ydcLS1wuzX37B0msr2B4kCctru&#10;m5ZwU0LQ4bGYms/mXJgIXg2zHmnPN9LrV1fWNVsu9u1uCTdawk9OxWbQbp6+PMBoy76suKs8+F6M&#10;76EJdB91hHe+Z5hi6cqKe+J1UdZ093U4/zqErW+V51QKebTSBZPfxPFroUTEZxPvfZYpNmYM3vxR&#10;BPMluvQ9lfQeAo7SXrPKuSsmvddwzTuFuKRMvI5Nx77bELa8FMdVau6v7I+N2yqueonjyTnEep9n&#10;pv1vdBt3lsDP4Ead8JI1rla4Lb6DZ6SGpJQsAq6voK9JLxZdiyM+JRvv/eOw6LGYi37JxKUVo/wO&#10;UuP5Orj57Td6zr/Bhwg1ifGhHJtkj8WAHUTE5ujaJ0WUMSkll5TUXMJvrKCX5QT2fTDUfUVPTH+x&#10;Y+J+DwKis0mNecpKV2v6LbrF+wgNiSmZ+Jydj/Mv/2XEnpZwk/hqLyNtezNVnO8fo1wnR5wj6qhR&#10;82j1AGz6ruDyR1Hu5FwSgh6wpLc5vRbeI1CAoCYzj8TEHJJS80hOSeHGYgGKY44QFpsr4UZaWlpa&#10;+g/dmXCjDrvETIceTDscSFiyIT5SebNtiB0DlimzK/nEXF/LsD49sbcwxeRXc5xHbxGxQDopzT7H&#10;tAQe/wxuMhM5Pd2JHlNO8i4s2xAnFPF620js3VbzMSDN6PyOtYSb77CEm7bdvnATxf6hXbGfc5fw&#10;5MZv/It4ubY3XXtt1MFNZlYRKcnZJCZlERPowaHpLphZTeeYd9s7VbUGN/77R2FivYAr4dlND8il&#10;v9pCHwE3a550FNyU4L1vFFYjDvE+KogDo2xwXfmciIRQDo3pzoR9gURH32KOlSPzLyeRoCptATfu&#10;q3ph5roZ94gc/TM1AgiPjrHAbtZ1okQQ3hxuPFjd05T+azxEe+o3SlAFn2a8qS2zzyeQEP+Yxd3N&#10;GLnDn8gUQxkz0zgzxRKryedbwE3KnWX06DqcbR5KEK+/FzTpvmzrb0qPeXcITcwj6OhEAZzLuRGe&#10;1ezBQ8X6mZsBrHNPIlEHo8UEHZmElfU8wqMy9ek02QQ+v8vRXTtZPWsIVj/2YMltpS2UuvfGxGkF&#10;t0IydXkn3V6Bk8lItr0RIGgojzrpHr/bmDCmxcxNPveX98Ji8HaeibI1ex4p9QmLHUwZusVbtJNh&#10;GVxWAW+3DsHcfiGXQsXYEulVybE8v3qG3Zs2MGeAJb84LCdUlFvCjbS0tLT0H7lT4Sb4PNPsnZl9&#10;PJjwFEPsqvbTPdPcf8l9/KML0KjzSRLxVEKSiqCXF1k0wI7uYw/yTHzG6p7J0bk1uInjxBRHes44&#10;xwcRi+jjhGLe7hyNg9tKCTf/FEu4advtuyxNw/nJpphOOE9IkrjxdK8JQFhoS5chB4gSwXaz9Fkl&#10;pAacZGw3C6adEsF6Ruv909qytLhzM7DoOpXjoUYzN/eW4/DLCHZ+1D/vYpzHt7gl3BTxan0/rCac&#10;JiAhG//DE7Dtv43Hrw8zrsd0jnirSU0TgbadFdNPxhGf3gbcDNmLh7KVtJJnZgZnBYxYT71EZGJB&#10;q3AzbKsf0crzSiK9OvYq08xE/qcTiA2+yFTx/xmn4nXX0pcxmyuzrbGe8jncaIk4NRULs+mcDNZ8&#10;eqgwM4VTE8wwn3BOpM/9CrgZIeBIv+ROyTP63CysLWcRHqkRkBHMiVluOLlOZsHKHezePo/ev/Zg&#10;4fVEPdys7q2ve7RSd1Ge0zPEubM5ZVyejKetbyiQmcrZqdbYTb9IQPxnM1KRl5hiZsnUEzHEpjW2&#10;g1LfaViaTuVYoJqYjxeY28eJ/uMXs2rTIXbM6kM3hyUSbqSlpaWlv8qduiwt8R4LnWyZuMePkETD&#10;Z2HGa9a52jBi/RsC4wzP+xqsySwg6NQ8etpNY/87EU81fX63AjfZWVxb4IL9+EN4hGY2xWruawdg&#10;O2wrH4NUhnM73hJuvsMSbtp2+8JNMR+3DxJB43JuRxpmJtSBbO/fFadF7sSmFLU4Rx15gUkmVsw8&#10;l0Tin4CbDM/9DPrNicW3G38PpZj34tom3Vdwu3FW5LN8/qxbwk0h95c44jDzqnizESASdIYJNsNZ&#10;vGAYDtMu4ZNQgDrDgzU9zRh3IIK4NG2bcPP2T8DN8G2twI0CNHF6EBiw9p3RxgaRHBhhjsWkljM3&#10;yXeW0f23fqx/ZhTEp71jXa+u9FzyhPCkfIK/Am4+7ZamJUaBGwsFblREX1qAo+10Dr1LEmBSQIoA&#10;13FmPVlkDDdD9/EuRl/3pFvLcFSW2L1KayqPOvY6My27MabFsrRc7i5xxtxtE+4R2UbfSgnrZm66&#10;0U+0Q0Ry4xt+Ps/WuWHquJLbodGcm+NI90kn8QhXk5yeh/+hCVg5LSM0UsKNtLS0tPQfu1PhRh3O&#10;oXHd6TPvKp5RebrP8gzvE4y368P8cyFEpH4eL2mJvLgIl+6zOfQ+kcQvwk0xPgcn0aPnQs56ppCs&#10;i9VCOWi4nm9knuHcjreEm++whJu23b5wIwJgnxOMNrVh9K4P4ubLwf/SIpx/c2XNI3EDqbUkKDtm&#10;hShL0ErJiAvg9Lw+mDsv53pwDumaLN6c2MTKvS8INXqQvTW4yVSJG3+kBXYjD/A8MpekgFvM79EN&#10;19UvCReBvnFQ/61uCTdZXJ5pQ69FD/TL7tRxHBtvi/nPFkw5HU28AmcqP7b1N2fYVh8RnOufoekw&#10;uEnP5fW24VjZjGLNOU98AwO4u28BfU1+oMt4ZSamOdxokj+yqb+Zbtr6aXgeGRoVr3ZPxK5Lf9Y9&#10;SiZJXfJdcBN1dqb4/zj2vksjJS2dJ5tHYPmTDfOuKrNyLeFGk/CK1X0tcJp0BPeQbJJjQ7i2ZjR2&#10;P//I0N3BxDSDm1KSXu9mmIUtQ5Zdw0O82avSVQQFpaJSZ/Ji0xAs7Say+0miGCPFxLw6LMDThH5r&#10;XhKWmMSZqdZYjzoszsslNeYtW4da8KvVAgE3Ggk30tLS0tJ/6E6FGwEg/ifnCFgZw8bb4cQkxnFj&#10;xWDs+q7kireAFE02Ae8CCIrNISOzmDjPW6wc7EDfuZfwEDGRLr7QuTW4EaAUcJGZTs6M2vAYn9hM&#10;Am+uZ7B1f5ZeDiWqaQVEx1vCzXdYwk3bbm+4yczMx//6OobZmGLWrRvdTPow56gXkSI412QX8e7Q&#10;dHpbdMPUxByTX7tiP3AxR54l6TcUUEdwYKQZXXtv4knMpx/IbBVuxA2bEnCfVUPsxHVMRF5m9Jl5&#10;hlcieG3cVvl73QJuNIkcH2dF/7WNW0ALGDg5E+eeS7gUbFgep4ni4AhL3Fa/Ikak6Vi4KUWVEsXN&#10;rXMZ1tOB7j2HMHntRbaONcV25lWCRX7NIa+EuA/XWD6sBxbdbLAzE/3gMJoVZ31E/yhA+D1wo0EV&#10;84otwx0w7WqNvY0TIxcvZaSpNbPPKWVtCTfK81eRz44xs7cVJl26YW7hzMhl+1jkZsrIHX5ENT5H&#10;1GhNJh8vbWKckxg7XUww7/Ir5v23ExGbjSohkPPLxuBoaoattYUoQw9GLbusGw8ZWSVEP97FKFsT&#10;zCzssO8+miXzR2FpOY+wCLWEG2lpaWnpP3Tnwo34vE+P4+6mKfSyNMfsty5YOM9k74NoYpXdSVUh&#10;nP59qPjMM8XcxIRuXewYMPMQd30zSGkW67YON0qsFnR3J5N6Wot4oKuI1XoxbfcL/OMKjMCo4y3h&#10;5jss4aZttzvcCOsecktIxMcrkvDYLJKNfpdFlZFLfEw8Pu8D8ApJIy45r+n3RnTAEhNDgBi/6aJc&#10;TXkKKEhKyiFVAFCzYD2rmNQUDaF+wfhGqEhILUTdTmCjuOXMjZb01GyS0j/tIqZR5ZGYnE9GU3m1&#10;pKVkfUoj2iJRKbuoo1J2VXo2CSkFAsAa05eKPLNIFGVvkV6pX7KSl2i/xnoJIEhOyhZt2riFtpaM&#10;jDySRLoEcV5ycgj7hitw9VK3CYH+Gp+sySwSbZZJVFAI773jiEzIJtWof9SifxKa1cfIGqVsubrf&#10;tWlMr6t/Up4on0gvICItOYMgrxD8I9WiP/J1ZU0xlFWVnvNZ3cX5mkJSktMJ9A4nKFpDYlqBKJ8Y&#10;M6LNjXdq07sUtbpA1FFFqE8A77xjCI/P0+/pnyXaIV0ZW7F4fgwjWJdXUdN40GgKSIyNxcsrSpyT&#10;RUqaqGdjuXX1+tRHza8pLS0tLS3d+XCjfOaplM+1iEi8/ROJis/Rbfes/5wq0cUOMeGRfPwYSmCk&#10;PgZSYrrP81Ern9MpLT/Xlc/F5MRk/HyiCBWfmUnic1fd4nO3Yy3h5jss4aZtdwTc6C0CRZF368Gi&#10;ckzZf72VYyLYbBnUftkaEdj+2XO+xi3h5u9nVVQAT98nEJ8u2kCt4t3x+fQydWXl/cYdzVo/T7f/&#10;fWsA0w5W+vZP96FyTiuvt2Wlz5XytzxH+W2ktvLS/27Sn7mOtLS0tLS04s6HG4N1cVEbn9fidd1n&#10;3jfHQEo89td9Lkq4+Q5LuGnbHQc3/3z/E+Am6flBJrpYY9bNEsuuXbHoPprFR98T1k7PHUlLS0tL&#10;S0v/hXDzP2wJN99h9xdJ+ARqKNFWUVZeI21kpU2evUmisLiy1eP/ZmfmaHnzIfVv3TalJVpyc7JI&#10;jI4kPCadjKxC8kV5S8urW00vLS0tLS0t/ef9WsQD2bllrR6T/jZXVNZS3yDh5puszNx4B6ioqa1H&#10;aUPpT66rq+fG/RjdAGvt+L/ZCtS4v0r8B7RNA/X19cINrRyTlpaWlpaW/l7ff5pAQVFlq8ekv91f&#10;koSbL1gHN/4qagXcSDWXAjfX78VQKQJ4qeYqKqni8ctEKqtk20hJSUlJSf2bde9JPIUCbqQ6TxJu&#10;vmAJN21Lwk3bknAjJSUlJSUlpUjCTedLws0XLOGmbUm4aVutwk1dKQWZmWTll+uWgTVXHaX5WWRm&#10;FVJZX4/+aB2VFdUoS8e+Tn82fXurnsLwexxYNoPJk5ZyIaCACkP16xIfs3/9cV6naalWbqX6Siqq&#10;9Evh2kXtnZ+UlJSUlFQ7ScJN50vCzRfcGXBTn+fPpQ1zGN2vP2NnbOBGSAHVdYYorS6Wm2tnMX3i&#10;eCaN13vK8itEiuC5Tp/CoEo0vlfZtXgqo/v3Z/j4+ey+F0F+dZ0hUG5/SbhpW63BTV3yRWb3sMJq&#10;2AGCBOAY91994UvW97PF0n4JjzQCAESnlXmsp5/tcPZ65VH+FU1c5rGB/nYivWcuZX9Bl9RnP2G1&#10;qwOD5+3j4tVH+KnKqTHcNtXe2+lvNprDoaIuAvLebexHj2G78cwppUaf5DvU3vlJSUlJSUm1nyTc&#10;dL4k3HzBHQ43pUEcGW2Py5S93Hv5nEvLBmDdfR434gzfcJc+YaldP+bvPcm5Cxe5dPEiVx74oRFA&#10;0axEVaGc/H0+W49e4/Gzx1zZPoleZn1Y81RFeU3H4I2Em7bVGtzUhOxjuL09Nl36s8c31whY6sl/&#10;tJi+Lj2w+nkKV9OLqRRdVqf24trJuwRnV1D7FV1Yr6Q/9fXp21vap8twspnO+ZgcSqpqqDWanar2&#10;2kLfrsM5EJJHWV0dGu9rnLkbRFZ5TTvA9+f51RB7ezXT1t0hrbiiw+BeSkpKSkrqayThpvMl4eYL&#10;7li4qSfn3jzszCZxNjafsppaqgtes9apK0P3BFJSUUdd4inGdV/IvYxCSquqqa4WFularGpqqKWy&#10;rJwKkaampobqslhOj7XAeflTcsraI4BsKQk3bas1uKn+sBFXt/ksGGrK4N1e5DZOr9RlcW+eC1PW&#10;L2Ng13Gcji2gQgy3+oJE/D8Gk6qtoa6hnoKkYMKS8kU/5xDn/ZxHjz8SX1AtjumzaZa+voDkkFCS&#10;8yspy4nF59kDnnyMo+DzmbzKbOK8nvHg3nP8U4oozogiJDaLyjbGe31RKiHv3Ln34AU+cblN6Soy&#10;o3i5bRjmtlM59OgVXrHZVBnl0Rxu6ilMDMAzOJWSpvJUkRPrxYv793jhlyI+BDKICo4jS4H4+kKj&#10;usTh++whTz6Iuoi21Z9rnF+FyMeHC3McMB+yjjvPPPCPbyxnNXki3etHj3jlF09uxWdfEEhJSUlJ&#10;SXWAJNx0viTcfMEdCzflvFpmTddRJ0gUwbDuCg0luC8wp9u4cxRqq6h+t45e/dZw1yeClJyyZt+G&#10;f1H1edyeaYHjkkdkS7jpdLUGN2VPluA4aDs3947EZsA23meXoUyq1aVfY5bjZE69PsIESwEA/vpl&#10;aNU+OxlkPZ7jEQJ26qr5uKUfbrNWs3hIbwYPH04/W1Ms+q7mcXKJbpav2ncng23Gc0ykLy//wLZ+&#10;fZm7aiHDew1k1PC+dDcxpf+qRySXVOvGWl32ew5O6Y2jyzAmTxxOX5exLBR/2827QUZx5Wdjpp58&#10;n5PMc+1B3xFTmT1tOL2sHBm/84WAqUpUT3cw3dWMn360xHXICKbvfyuguropj+ZwU43/rkE4jD9C&#10;eF6ZGEfZfDw4DVeHXoyYMImRvXsz4fep9LWex430IjG+PrK9v6u+Lr0HGepiRr+VD0kqVu4bo/xy&#10;Vbw5MI+Rdj/xY9ceDBk2ijmHP5JTosLz8AwG9R/H74sWMnOgqMeMU/hll/8ls1xSUlJSUv8eSbjp&#10;fEm4+YI7FG7q0jk/tgs28+8bAUgVfptd6Oq2i8KScvLuLqaPozNO1qaY/maF24wjfND8cUBWl36L&#10;eQ49WHg7hVLd+rb2l4SbttUSburJvj4T+xEH8As4ykTrfmx6nUVpTS3J5yfjPPEkEfGXmSNe3+Kh&#10;vN5Atedmev82jINh+ZTXVeG1uTdm3cR5T2LJKtRSFCfSO5gzcl8gheV1AiA206fLcA6GivQVnmzt&#10;3Q0zt408jc0SoFxE/KVZOJoJwAgQ8FRTyLstAggGruNJTBZF2lIKY6+x0KkLJlOvkC7ehI2HWH2R&#10;AIxBNgxa405MVhGlZSWkPl3DQPO+rH2aTnGZlvgzE7F2Xs7DhEwKK2qazS5+Djc+W0Rdhu8nNFdL&#10;/rutDLMdxIZH0bp6lRbGceN3J0y6TOVKmoCbKi+29THB3G2DKKvIu0TU5fJsnMwVEFSeL6oyyq9U&#10;jMdCXq5ywmL8UcIycimtrKbo4zaG953HpcAMCrRllGW+ZGN/Z+ZfiaNImSaTkpKSkpLqIEm46XxJ&#10;uPmCOxZuUjgzqgvdlxgvHasmcHtvurpuF0FcBQ3V5Wi1JZQU55PqdY4FPU1wmHWVhMaZntZUkcCt&#10;+b1wHH+MwLyKpmVL7S0JN22rJdzUkXBqLLbjjxOVE8W5ibYM3PKO7OJ4Lk5yZPqZSPLzHrLYxpmV&#10;jzRoq1vCjc/mPlgM3IFPVqkebmszuDTZkh4L75EnrtccbrzZ3seUIdu9ySrVL9+qTb/IVAt7ltxT&#10;U1L4inXO5ow/HE5umWFpWH0Ot2dbYTv7agu4KX+9GmeTkRwKyRZwoj/SUBnGwaFmOC91RyPGasal&#10;Kdi4rOGFYUMEY7UNN7m8XOuC9ZjDhGeXGcZqPbm35mJnOYerOrjxYUdfc4Zu8yJTq69LXfolpls6&#10;sPiOiuIqY7gReYh76MP6nlhNPk1CQbnIrZy3a3tiN3wV567f5fHjx7g/usXmYSY4LnlATnGVclEp&#10;KSkpKakOkYSbzpeEmy+4Y5elFXF3pglmM66TWdq4hKeatytt6TLyOIXa5jdCQ10lKWcnYGE+lzuZ&#10;pS0CSJ2q03iyZhDd+yziVmQ+lR1FNkISbtpWS7ipJnj3AGynXyStSKubrek+dA/ewaeY2nMml2IL&#10;qSx/zZoeNvx+PYOSqtbhxnLUIcIbd1qrz+eugBG7eTfJFQF6S7gxY+zBMPLL9fuy1effYZ6lNfNv&#10;qChKvyH+b6P7f7G4ll5a3BfaYDfnc7ipJ+f6TKwsZnNDgY3GA/XZ3JxujuUMJX0Z6d8CNzkp3Jhj&#10;g/3cG82uWfpoMQ7Wc7lmBDdjD4SSJ0BMUX3+XX63FuUXbVVU+QdwU5/FrVlWWLmMYc68hSxZvJil&#10;ixexcO5slp30oqhM7q8mJSUlJdVxknDT+ZJw8wV3LNzUEH1oEN0c1+KRa1hqVhPFkUG/4bL2DcUt&#10;9v+tJ+vaNCytFnC/Nbip0/B683Cces/lgr9+aVNHSsJN22oNbt6vc8ZxwR004lhN6iWm249i3eoR&#10;OIvAPlG86dVXKUBiztSziRRX1LcBN4eJMIabOX8AN4dah5viQg82OpsxbKef0cYGyZwbb4H1rDZm&#10;broMZLef0TbTlX7scutG77WvyRIg/q0zN2/Wu2A5aAd+2aXos64j5cwEbCxmNZu5GXuwOdzM/xLc&#10;bHDBauIp4nUzN2W8WuGI/dRThKvzKC0ro8zgctE/8rdxpKSkpKQ6UhJuOl8Sbr7gjoUbwTJxZ5hg&#10;ZsOUE4HkVpSR+mApvbq4scMzl4qaEhKDw8hQHgBvqKUg4iYrRMDquuoZGWU11JWEcn3bJs58yKS8&#10;XIXH9tE4O0/m4LMwEjMyyczKIie3mMr6hmaBantJwk3bagk3Wh4vtMV19TMBAtU01KRzdZodlr9Z&#10;MedmCsVVYnzVhHN4iIUuiNc9Q9ORcFNZRuihUdg5jGPnvSCSU6N4e2YpA81+pNu0lnDTUBrAPlE2&#10;56kn8MsUIF5bSPDJqXQ3GcjOjwpI130j3JSiDTnMWOseTNh2l6DEVKI9zrK8vzk//zr9G+GmhrD9&#10;Q7Dps5oXaSWiLA0Ue29nqHVfFp7zQSXuHeVurszNplCUu2PubCkpKSkpKb0k3HS+JNx8wR0NN9SX&#10;k/x4A6PtzLAyN8XMwo0ll4PJq6ijoTqCCzP6YmdijrWFGaYm3Rm1/CJ+mjLdLE9t4hkmmnVh4HZf&#10;NO6r6d3tJ/7z//0/fvn5N7r91kVnUycR4OWW63blam9JuGlbLeCmTsO1qdYM3e5pmCmpJePaXHr1&#10;XcEjXQCupEnm/DhLBm3/SIFI06FwU9VAnTaJF/sXMtbVEee+I5mz/QYHJpvhsOA2KpFfsyHTUEdR&#10;xG02jXXE2twORytTLJ3Gs+lWMDnlynMw3wo3AkbqtCQ/P8Di0W70dHRl1Kzt3Ng/BUubhdxRfvPn&#10;T8ONAJeo88x2FPdTNzNG7vUluyiLkOtrGetojrm5Ld1tLLC0ncJpUR5D80hJSUlJSXWIJNx0viTc&#10;fMEdDjdC9TUVlBaoiI9ORJNXTFnTb3/UUVVaRG5GHBHhsaTnFKIt//S7JtRVkJOSrJsJqKsup6So&#10;iKLCwuYuLqP6a7eP/pOScNO2Ws7c1Iu+LEar/LaKoTvqq8so0Sq/4t/YP41pavRLpWorKCnWUilI&#10;Vv9nCcWllaL/G9M3UF1WTEmZMrMnXjNO31BLRUkxpZViLDUlr6asWIyvqnrDa/XUVJZTKtIVl2gp&#10;LY3l9DgrBm/9QHZpy+dQGgSUVCjjMSWGqNg0cgq1VBj9bk59VanIx7g+Rmoqm7i27k9RF21l09bm&#10;9TWVlGvFa8UlaEtLiTs1HrsB2/iQpRVgLuqiVepitISsWV0aWuSHgMHSnBSiIxPQCFBT2qyuWtxn&#10;RTmkR4cRHp2MOreECkN5pKSkpKSkOkoSbjpfEm6+4M6AG70aqK9vI9BqqG/zmBLY/VXBmYSbttUS&#10;bv5+qs+Jwj9CTUmVAJTaQiKvLcHNXNmKOvPLz2vpxmM7jrv6HKL9IlEXK+BWS2HEdZb1sWDgprdo&#10;tN/xG03i3mjtvmkQr7Vr+aWkpKSkpL4gCTedLwk3X3Dnwc0/TxJu2tY/AW7K/I4z09UWS3MrbE1N&#10;sHYex7pLfmSWdsyPvrapUn9OTe9HdzMLbC3NMDPvyfjVl/DTlFIjbzspKSkpqX+4JNx0viTcfMHu&#10;L5PwC9ZQVl5DVXWttJHLKqt57pGMtrSq1eP/Zufkl+HhmU7J37htKstKyc/NIik6iojYdFTZhRRq&#10;q6gQQNZa+g5zVSXFBQWok+MIj4gnWZ1HXlG5GF+ijJ1dFmlpaWlp6Xa2x8c08grKWz0m/W2uVpbF&#10;N61VbykJN1+wMnPzRgxKdWYpWTnl0kZWZ5Vx7W406Sptq8f/zU5MKeT+03jS1X/3tikjM7sUTXaZ&#10;7v+tp+kkK+XIKiXzry6HtLS0tLR0O/rOozgSkgtbPSb9bS4uqaKutWd8DZJw8wUrcPP6QxoqjQi6&#10;RAAo/ckqAXxX7kSRllHS6vF/s5U3sXvucbJtpKWlpaWl/+W+9TCW+KTCVo9Jf5uLlM2CJNx8myXc&#10;tG0JN21bwo20tLS0tLS0Ygk37W8JN99hCTdtW8JN224VbjQ5REckER6bq1vmaJw+M7uExJhkwiLV&#10;pIhjyjIx5bWUtEL9Uq1madtyCal/Kn17W0vsuxts+X0aY8cu5NBLFSlq/TGV/x02LzvEreBs0jLF&#10;a5n5pGQoy9CMz/8Ot3d+0tLS0tLS7WQJN+1vCTffYQk3bbsj4EYd84GjK2YyvG8/hk9YzYk36aQ1&#10;tX0JnqdXMW3ceEaPHKv36MUce5dJqqZ5Pqnh7zixfiETB/fHrf9YZq69xtuYAlSNwW9mBs+PrmP6&#10;kH64DZnKshPeRKWXGKDi+90a3KgCzjDZwRKLgbt5GZuHyii9Ov4xS3vbYG67kMvh2aSLcibdW0Mf&#10;66Fsck8n2QAJX7KSvq9Iv9E97avSt7fVkfdY1MueftN2cuj4LZ6G5JKugIw4lv50E31MR7LdQ9RF&#10;QN695W44DNzGI/F+k/FZPn/e7Z2ftLS0tLR0+7nz4UZLrMdVNs0Zy0DX4UxYeJLHwZmkNcZAmgiu&#10;bFjEtDHjmuKpsXOO8SRUI+KPAiJeX2fH4pmM7DeAQcNnsur4O4JE+dWG/NVxvpzdtJAx/QcwbNwy&#10;Dj0W9cvQGl2/4y3h5jss4aZttzvcpHixa7g9TmO3cebGfQ7/3h8r+1mc8BQ3pC5IzuHaHAdcp25n&#10;z/5THD58msNHbvA0LI8MQxCtdyFv9sxj1sr9HLt4j8tHNzOuhwW9F94jKLlIAEwOr3eOoXuPiWw8&#10;/YDrh5fQ37wH048HE5/ePjdna3CT4bGTQTa2WP7qxsZnAkCagExL9JUFuDg5YP7fiRwTb0Cp4g1I&#10;FfaaY3uv8TIyn4yvmJH4lF60x1ekb28nXFtMd8vJHPyYItqxSPTJp3sm3X09PX8bwhYBq8maEkLc&#10;z7HvnCdhqUp/tMzrz/nz/IrxPLuCCUuvEpiQ327AKi0tLS0t/S3ubLhJfneS6b37MnbFKS5ePsOy&#10;oY70nHSEp6FZ+i8AU5+yqt9wpq3Yxe6D+njq6Lk3+MXnocoI5PjSpazecoJzV25xfOMM3Gz6Mu+k&#10;PxEpIqZJ9efwVDf6jl7L4Qt3OLp0JI6O09j7NJ74TvxiVcLNd1jCTdtuX7jREnlhLram49n7PpXE&#10;jCLSYt1Z3KMbAzZ8IC5VXEMTwf7hPZhzJobopAJxXcWFzYJovUtRpeWQlJpPmqqI9IwcPu4dg6XD&#10;Eq5GZJMaeZNZVhaM2xNApHizycjI4PZiZ0z7beNZTG6zGZVvdWtwk/ZwDS695jC9vwn9NrwhMqVY&#10;f0yTzPlpPRm7dBGuv41hn5eKFAFr6rhwnj3yJkAAmSpLS4yfN2/8M0hNScPr6UMuX32NV1xh02yU&#10;kv65kj5JpM9U4ffGF7/YApKiQnhy4xZXH4cSq/psdio9FU/3B1y88IDnARriQwJ55Z1Mirp1yFMn&#10;xPD6wV3OXXyEu1caKRp9upSIQG6tGYKp5SS2XXbnsVcKqUZ5NIcbpS7vefQ6moSm8hQQ6e3BjYs3&#10;ufE8itiEeD68DiU8rRh1plpfl5h8UZdQnt64ratLTEax4Vzj/PKJ8H7Loal2mPZfydkbz3juk24o&#10;SyHRfh+5c+U2t1+EESXyluAjLS0tLd3R7lS4yUzn+hI3HEfv4rFfGqmqQmIfbmaw7RBW3YokOkPE&#10;SIHnmNFvIUfE52Z0miGeUonPW92y9hIRZ+SSIl5PFzFUWko4x6a60GfOBT6IGCryxircHMaz+VGE&#10;+BwVx+Nesn6gA4NXPCIgpqBleTrIEm6+wxJu2nb7wk0et+fb0HXIQbzi8/VTn1lZXJlpSbeRx4lO&#10;FDdMxkuWO/Zj8RkPPAJSSRIB69cFp1qizszA2nYBF8Ozibu1FLtfR7DbS3m+RTleSsLV37EWYHHA&#10;J5PUZrNA3+bW4Cb52gIc3DZxauMwrPpu5IFhCZUq+AKTHCaw584+RpoNZctzBQAEEDzbSj/Lsex+&#10;r8BOIQ9XutF78nLmDujFgEFD6WNlinmv5VwJ0M9sKen7W41ll0ifnPaS1X17M23RfAY5D2DowD7Y&#10;dTOj76Lb+CXqp5bVkS/ZNq4XDo5DGDtqKL2cRzNrnAu20y8S1GLGQwDEs8NM792dXoMnMXn8MHpa&#10;9mD0+kf4J+UTcn0LE3uZ8uMPFvQeMJwJm58LePs0K9Mcbop4tmEgdiP381bApFqTyqNtU+ht15NB&#10;o8YzxLkXI2dMxsVyDieDNaSmv2KNax+mLfydQT0/1aXPwlv4JhSIuhjlF53A3a2zGWL9Ez/81p0B&#10;A0YwdccrIhMTeLR9Kv36jmb67N+Z6NqDXpOO8Swy9y+Z5ZKWlpaW/ve4U+FGfP6v6WPLyA1vCYzX&#10;f4mqSXZnmYsto7e+JzihhLSn2xk2dBmHbrzHOyKLNMMXla06U8Xl+X3oPesM78PTeLCmH3bDtuEe&#10;qNZ/GZyVw+2lfcVn8G48xWd2q3l0gCXcfIcl3LTtdoUbTRyHRnbDavo1wsQbgD4oLuTpahe69t5M&#10;VLwIgmNuMM/ZCSc7Gyy6dMW65zR2PEwUkPMHfSPyPjutBz2mX8Y3MY/Aw2MxNZ/NuTBxQxsC27Tn&#10;G+n1qxvrmi0X+3a3hBst4SenYjNoF09f7Ge0pSsr76aIshfjd3gCPUYd5q3vGaaI11fcU15XgGAd&#10;zr8OYevbDJIF3Dxa6YJJFzdWXAkmLDaTWM/TTLYxZ8jmj8SmlujS91TSK8+1pL1mlXNXTPqs4apn&#10;EjGJajyPTMPeRMDTS3Fcpeb+6gHYuq3kysckYhOziPY8x0yH3+g27myL5VzqhFesdbPGTcDRh3CV&#10;qJ8Gv6vL6Wvam8XX44hPzsJr3zgsui/igk8iMalFut9Bajy/OdwU4r5K1GXATl5HZxP9YCMDrQew&#10;9FIgYXFZJMQGc2K6I11/ncSxIDWpGa9Z3bMbpr1Xi7KKvJW6HJ2Og6moy4s0kj7LLzVNxY0FjpiN&#10;2MfroBQS0gqJe7SJQb1mcfhFLNFJOSSGPWRZXydmHA8lNu0Lb+rS0tLS0tLf6c6EG3X4JfFZ3p1p&#10;h8RnarIhPlJ5s22IHQOWPcQ/Jp+Y62sZ1scFBytzzLpY4jJ2K1e900lpJf5Rh99lsVtfZhz4SGh8&#10;HKdnONFjyknehWUb4oQiXm0bib3baj4GpLU4v6Ms4eY7LOGmbbcv3ESxf1hX7OfcJVz3XIzyehEv&#10;1/ama6+NOrjJzCokKTGT+AQNUf6vOTjdBXPrGRz3aXwmpzXn43NmPr3txrLzeYoIrEvw3z8KE+sF&#10;XDE8uK+kS3+1hT6/urLmSUfBTQk++0ZhNeIg76MC2T/KBrdVz4lICOPQ2B6M3xdAdPQt5lg5Mv9y&#10;Egmq0hZw476qF2aum3CPyNbPNqhjOTLGAvtZN4hKLPwMbjwEEJjSf42HaE/98itV8GnGmdox+3wC&#10;CfHuLOlhxojtfkSmGJaGZaZyerIlVpPPt4CblDvL6dF1GFvfCPAy3AuaNB+29jelx+93CU3KI+jo&#10;RCydlnMjPKupXRvdNtykcWuxM5bD9vImMsewxE5LxOmZWJmLvg3SCLh5yxoXM/qvfi2u86kuE8xE&#10;Xc7FE59unJ/IQ0Dxg6XOmI85indcnkifx70lztgMXMqBk9e5cuUOVy9fYcWAbjjMvSn6oPOm0aWl&#10;paWl/33uVLgJPs80e2dmHw8mPMUQu6r92DnMjv5L7uMfXYBGlUeiiKfi4tMJeH6eRQPs6TH+EM9D&#10;MptvypMezZWlw+gzcju3fTNIE3HHiamO9Jxxjg8ROYY4oZi3O0fj4LZSws0/xRJu2nb7LkvTcH6y&#10;KaYTzhOSJG483WsCEBba0WXIAaJEsN0sfVYJKf4nGNPNgmmnE0jMaK1/igi4uoqBNr2ZfVIE8an6&#10;ID7u3Awsuk7leKjRzM295Tj8MoKdH/XPu7TM68+5JdwU8WpDf6wmnCYgIRu/QxOwG7Cdx6+PMK7H&#10;NI4oS+RSn7DYzorpJ5WAvQ24GbIXD2UraSXPzAzOTrHEeuolIhMLWoWbYVv9iFaeVxLp1TFXmWYm&#10;8hftFRtykani/zNO6a+lL2M2V2ZbYz3lc7gRsHFqKhZm0/XLxBrBJTOFUxPMMJ9wTqTP/Ta4iYzi&#10;5BRrbKZdaHbNxMvzsbGY2Qxuhm/1IUp5mFEcV8deZbqFNdNPxRH3R3Ajynl6kiUWjiOZOn0ec2fP&#10;F/6dWVOnM2/va+JSipqVVVpaWlpauj3dqcvSEu+x0MmOiXv8CEk0rEzIeMM6VxtGrH9DYJzheV+D&#10;NZoCAk/OpafddPa/SySh8fNblcCdDePp3WcW+x5HE6dS8srk2gIX7AUIeYRmNsVq7msHYDtsKx+D&#10;VE35drQl3HyHJdy07faFm2I+bBtIN4fl3InMMcxMBLKjf1ecFj0mtpUAVB15gUkmVsw8l9QK3JQQ&#10;emcDw+x7MXX/WwFMn57/yPDcx6DfnFh8W1n+pZwnrr1jMCbdl3MrwnDtZnn9ebeEm0LuL3HCYeZV&#10;8WYjQCTwNONthrNk4TC6T72It/LsSIYHa3qaM+5ABHFp2jbh5u2fgJvh24zgRgCBDm4UoIl7wrLu&#10;pgxY995oY4MoDowwx2JSy5mb5NvL6P5bf9Y/U5aBGV5Pe8e6Xl3pudidsKT8b5y5SeW2AiL9tvBU&#10;mbnRpS/B78BYLAVMNYcbXyO4ucYMBW5OtgE3y0Seo47gLdpKk53LzfndsR53RLwZp5OYkkOSwcnp&#10;xfK3caSlpaWlO9SdCjfqMA6O7U6fedfwjFJWL4i4x+cEE+z68PvZECJSP4+XtEReXIRL99kcep9I&#10;ovKZqEnm0dYpuPaeyvbbygY8jZv/FON9cBI9XBZxzjOFFF2sFsqhccr1ruAbmfdZ3h1nCTffYQk3&#10;bbt94UYEwD7HGW1qy5jdH8TNl0PA5cX07OLKmocpJKu1JPj54BGiLEErJSMugDPz+2LhvIxrQTmk&#10;a7J4c3Izq/a9JDQlj5C7Wxjp4MS4zXd57RtLaEQy4VFpuq2eNRnixh9pgd2ogzyPzCUp8DYLHE1w&#10;XfWScBHoGwf13+qWcJPF5Zk2uCx6oF92p47l2DhbzH+xZMqpKOIVOFP5sa2/OcO2+jQ9Q9NhcJOe&#10;y+utw7G2Hc268574BQZyb/9CXE1+pMt4ZSamOdxokj+wsZ85PcYd4ml4HhkaNa/2TsK+a3/WPkwm&#10;UV1C8DfBTQ4Jb/YyzMKBUWuu89Ivmg/3j/N7H3P++8vkb4SbIt5sGYhFT1GWIKUspcS7b6K/RW9m&#10;HhSga+jjVAFWyu5xuraUlpaWlpbuIHcq3IjPQL+Ts3HpMZZNtyOISYrj5soh2PddwWXvNFI1Ir56&#10;H0hQbA4ZmcXEed1m1ZDu9J1zEY8I8RmqTubxjum4uYxjzenXvAtMIEzEUBHRalI0JaT5X2SmkzOj&#10;NzzGJzaToFsbGGzTj6WXQwQEdV6sLOHmOyzhpm23N9xkZubhd3Utw2zNsDA1xdS0L7OPeArQUYLR&#10;It4dmkFfS1MszC0x72JC94GLOPzUsKGAOoIDI83p1nszT0LvssTJhF/+n/+HH3/4hS6//EbXX7vQ&#10;tYsji26kkCQC2mT/u6wcYi+uozxMZ0Gfmad50Y47Z7WAG00iJ8ZZ0X/ta8NMSTFBJ2bi1HMxl0QA&#10;rlsep4nkwAhL3Fa/Ikak6Vi4KUWVFMGNLXMZ7tKDHr2GMWXtBbaMNcF25hWCRX7NIC+rhNh3V1k+&#10;zBFLUzscLEwx7z6a5ae9DP3z7XCj0mTje2M3s4f2xdGhD0MnbeLk5omYW87ljLIM7k/DjQCXDyeZ&#10;5GCCSVczhmx6R0RCMq9OrmC4vRlmpjbYW5ljbj2RfbryNC+rtLS0tLR0e7pz4UZ8RqbFcnvjZHpb&#10;WWLRtRuWzjPYcz+KWOW3/FQhnJ4/HGdzCyzNzDDtZs+AGQe57ZMh4KWUNPftDLPvyg//z//x359+&#10;1cdPwib28znjrTx3m0/gnR1McrHFSher9WLarmf4xRU020iooy3h5jss4aZttzvcCKuVh9xi4/H6&#10;GE5ItIYkkXdjkK1KzyY2Khavt358DEohJjGXtKZ+EcASFYWfbkvDQpIS1MTGqT6zyE9l2D46s4iU&#10;JBXBPoF4h6URl1yASre/+6eyfI9bztxoSUvWkKD8torh5ldn5BAv6pAu2rExTaqSRvkhSiWNOo/4&#10;+Czdm41S5ozUTOKS8o3KKd6EUjTEpxSK9OI14/RZxaQkakhUppIb32yUDRkSlDYVbaB7TUtGeg4J&#10;Il1cQhaJScHsG2Eh4OqlbhMC/TU+WSMAKyVJTURAEG89YwiPyyLZ6Hdz1KJ/4prVx8hNZdO3/+d1&#10;UavzSUoSryVkirbLxnPfGKz7buCBbvOExrp8arvP69KibTQFJERG8eF9GCEJ+r5VZYixFZdC4Edf&#10;PD5GEhyVqfs9n8byS0tLS0tLd4Q7G250n+9pOcSGhYuYPp6IuGzd773pP+9KdLFDVEg4798H4x+e&#10;rouBGn8zUCM+rxNai6EScnRbRit5aJTP7PhEfLwiCI5UkZiu/EbO52XoWEu4+Q5LuGnbHQE3epei&#10;zmwr6NQf0//Q1GfHxGtNwe9XWqPLq/Vj3+OWcPP3szoqkGfvE/VL9dQq3p1YQG9TV1beSyJR9YXx&#10;niXaTPR9u0FBZirvnwXonkVSC5CJeX+ReT3NcV3+lFCjZ6X+tMV4aG0c6fq8PcsvLS0tLS39BXc+&#10;3BisfF63Fi81HlM+I785BhKfo991/vf5T8GNj386z1/H8+yVtOJ77rE890giIjqTqNgsaSNHxmRy&#10;+VYkYZGaVo//mx0UpubOo9i/ddsE3tnN2J7WmJtaYtXNBAuHEczd9ZR3wSoiW0nfYQ55zubRfbA1&#10;McfKTJnidmTI7MPc+JBEWEwr6aWlpaWlpf9Bvn4vmsAQVavHpL/NKk0xNbV1BnppqWZwc+HqB3Yf&#10;fMyuA4+khc9c8uW+eyQnzrzk2Knn0kY+KnznUTQnzr5q9fi/2WcuveX+k7932xw9/oDd+66xadNJ&#10;1my6yNY9d9h79AlHWknbsXZn/4FbbNt6hjUbzrBp5012HXrE4ZP6Mdb6OdLS0tLS0v8M37gXzsnz&#10;Hq0ek/42v3kXQVl5lYFeWqoZ3ASFZfL2YyoeH6QVP3yagKdfBtrSSioqqqWNXFpWyY37MRQWlbd6&#10;/N/s7NxSHr9MpKi4otXjfx9XUV5eKVzVyrHOtlIW4VaPSUtLS0tL/zOtLFNXnoNp7Zj0t7m6upaG&#10;BvnMzTdZeebG219FbW29oYWkGlVXV8/1ezFUVtYaXpFqVFFJlQ5uKqtk20hJSUlJSf2bde9JPIVF&#10;lYa/pDpDEm6+YAk3bUvCTduScCMlJSUlJSWlSMJN50vCzRcs4aZtSbhpW63BTbU2j6xMDWq1usma&#10;zALK6+tpe2L1r1N9ZQXVDQ1/UdnqKYp4wKEVs5k6ZTkXA0U7deYwq4nl0b6tXPiQTVn137F3/kB1&#10;yTw7sJlTr1Ipqfrfe++qiXvEoW3n+ZCppeqf1j11KTw/tJVTL5MpqpSfK1JS/wZJuOl8/QHcpPPs&#10;8gnmTxhL356DGT5hE/tux/HOyziNirfuT9ixchWThg6h98DNnHydzHuj4/9US7hpWxJu2lZLuKkh&#10;8vhEelqZYd7NBHMTU50tnFbyNLNUQIQh2d9Fpe/Y0q8HY/Z4kVvW+f1bn/2UteL6Q+bt5fzlh/hm&#10;lFPdmbdg1Xu29LVl5pkECsv/gfd+tR+7+1sz/kAwOaVt7ybzT1X1hy0MtJvGmdg8yv5p3VPtz95B&#10;tozfH0BWiXzvlJL6N0jCTefri3Dz6vJuhlh15TfzAYwYORz7336mi91cdt1L4J23kiaJW/tWMNC6&#10;G7/+bI5D79GMnn6USx4pEm7+xyXhpm21Bjdh+4diLcD/dYKK3IICChQXllJV/0ezIzXE3l7NtPX3&#10;yCip7ICZlMb8737Kv06N15VT3A3MoqKm88lL+2w5zrbTOReVRXFlNbVf2Mu+Q1T1lg09zZl6Mp6C&#10;ToWbGuLurmPG+jukFVXwzVeu9mFHH1NG7Q3834SbdxtxtZzEyZjc9oWbmjgebJjJ5tvJHQe11b7s&#10;crNg9B4/MiXcSEn9KyThpvPVNtx4hbJzjDW//MeeKQd9efI6issrhtLlPz/jsugFzz+k8+riFvqZ&#10;/EKX7nPYdM6PJ69iefU22QA+/3xLuGlbEm7aVptwM2Q3/nllNG+xOvITgwkMT6ekps4AL+WoowMJ&#10;TlCjivLmwhx7zIZs4P6LdwQk5FFVk09SSDjJBZUUpQbyxjuRsuoaylThfHz+gPuPPAhKKaKm7jMo&#10;qMojOeQDzx8/5UNIInnlFWTH+hryX8+95yL/eH3+iX4fCUkp+ZRHfRFpwe95evchr7zjyBX93nhX&#10;1BckExqWTH5lGblxPrx85I5nXAHVtW1DSX1RGiHvn3D/4Ut84nKpNNxjFZlRvNo+HAvbqRx69Brv&#10;2GyqWrv/lLqEGuoSnEhueR11+aIc4SIwrSgiNeANPgmlVOYmExYUjbqshsaqlGuiCQlPobrmU09U&#10;Zsfi8+IRzz6Eocp7yTrnz+BGXC8p4DXuj1+JNsqlorUy1ReSEhZGcn4lZXnJBL9x58mbIFILP11b&#10;r2rR56LfHj/mtX88uRVKW1aLtvPj4rweWAxZx51nb3XXqazOF/UUfZ1fIfo6CA+fREp146qe4rQQ&#10;Pjy9x6OX3sTlVAgI1OfeOtzor+nR7JpCosypYUHEqEo/9XW5hpjgCFLF+Kqtr6cwOZTw5HwqitRE&#10;fnjBK9/G8ytQh3rgfs8dn8QC0U+t93d9mZoIzxc8vPeYNwHJFCi73OiPiLzDCE/Ko6I0lwS/l7g/&#10;8SQur4rmWVWSE+vDK6WvwzLIfbmOvq3CTVv5iXo05VdPuToCrxcPefDoDYHJhnFaraS/yEJHc4av&#10;ucmzN/7E51ZSnZ9CeHA0qtLqT+MnM4bQiBSqlH7Q9XmE6J9yitKCeSv6RyuAvMzoGgHiGk1j+A/h&#10;porceFHXhw944SfaqkhFTGg8meXi+uKo0paRXi94pLSlfxL5ogyfmqCOwkRfXj64w4OXAaQUVn02&#10;7qSkpP4KSbjpfLUNNx7XmGj2Ez+az+Pgs0Teidfe3thG3//+wH9d93LrtT87xtjwy09uzNl1ie2b&#10;D7B+2xXOP0rkvYSb/3lJuGlbfw5uREDmtZuxjsPY+iqDspoGSgMOMtFlNLs9oniyew4jbX/kh66O&#10;DBsxhnlHvcgrfMPW/oNYvHYubvY9cF12l4zQsywaPZHZvy9h8bTBONkNYcuTVEp167nqKY2+y6Yx&#10;PXHqPZQJE8czzHUyh/0Sebpnnsj/J33+w0eL/D3JK/JkzyB7Jh8LJ19AQ32+L2fm9selzyhmzJrO&#10;6J62uIzfzatUrW65WPWHbQxxncO6xcNwGzSS0a72WJn3Y93jZLQtnvmoJ9/3FPP7O+E2cipzpo+k&#10;j40zE3e9IEUrguWnO5npZs5PP1rhNnQkM/a/FQF6tdGMlb4um8e64NysLrkUemxh8KCFrJ/Tlx49&#10;erPijoq8V1sZ4jiT87GF6DmljoTz0+gzYgfZeVpdflnvDzCjdw/6DJnErMnDGDp+HP1+/ZmJBrip&#10;z/bi2MxBDB43j6ULZzDUqS9zTvuSXV7TfCatypOdg/vz+6rFDO/TnzEin8GOVnQfsob7MUVU6qLT&#10;bLyPzmLowPHMX7yIWYNEO8w6jV+mmjcH5zPa/r/8KPpiqNIXRz6SU+DB9kFDWLxmDv0cHHFdcpuM&#10;AjV+Z+YzxLkvY6bMZMaIXjg4jWf382T9Mzafw43umrP111ykv2Y/5ZpZZdQoZR7kzJwz0eQbSKEu&#10;4SKzeo1kp4eakupqvHYOZejc5cwbJOo0eii9rSzoM/8M17dNYbgo52hXOyytR3Pgg4bSz2f66pK5&#10;sWQCU2f8ztIF0xnu6MCw9Y9ILKwULV+N985hDJqzisXD3cT4HkF/ewusXVfxIL4Q3SMpouwfD86g&#10;f49eDJ84nanDBjNpbF+6/TyWEy3g5gv5CdhW8qtLuc6KCZOZPW8xi6YNoaf9EDY9TKQw6x3HFo7C&#10;6af/YNp9ECNHzebouyzyPXYwvOcszkbmUabjxDoSL86i38jtqLKKxSW92DV0GItXzxFldMJ18U2S&#10;gs6xfMKU5td4kKB/xuZLcFOfg9fROQx06sOICZMY1bcvE3+fJu7x37mWKK5fm8Kt5ZOYNkOMQ6Ut&#10;nZS2fEiCgNB68R6T9mAVw11cGTN1FjPHjGPz4zQB+pJupKT+akm46Xy1CTfv7+9lwC8/8KPTZq68&#10;TuaDEvC/OsPIX3/kR5sVnLp/mnEmIij6yRzLLt0w69aNX378md/MR7H8fCQenz2X80+0hJu2JeGm&#10;bbUFN5am9iL4H8qIYcMZKTxuwwNUpVXU1WTzbvMQug/azJsETw6OcWLE5hekFVdSVZ7P8xU9MBt3&#10;lPCMHEoqaqiv/MDmnt3o5jCds14pZBeLPGrLKC4sQastpVSr5unK3thPPkNuUQWUBnNkbHfcZp/B&#10;OzmHwpISiotKKK+po7q8QJe/ucg/LD1bn3+VF1tdujFqfwh5pfl4bR+Mw4A1PIrUUFCipSj5CWvd&#10;LOm35hkZ2moR02/BtZsJg9a7E63Jp7gghsszu2M9fL8IzssMbaBXvQCnnUPsGLz6IZGaAkq0RSQ/&#10;WcNAC1fWPU2nSFtC3OmJ2Dgv436cWsBVNfXGe9mLuhwd10PU5TReSdlGdamn6uNm+pp0wXH6aTyT&#10;lCVt4rW36+htPoGT0crmDUoGtcSdHIud20ayckuoL3zH9sGiPKvuE67Op6SkkLhbi+nz28+MOyHg&#10;prQIrx3DGDDvPIFpeZSUalE/X8dgFxFwxuZTYfzWIEBhe18zTB3ncy0gVbR9CYWJj1nb3xq3FY9I&#10;La6g2GsHI93mccE/jbySUrTq52wY4MKCKzHk5OfxYpUzluMPE5KaZejrj2ztLfJ0mMapD4lkiTwK&#10;PEUedgNZez8cdb7o86Jknq0ZgK3rGp6mFlNVZQw3NZR47WSUck0/USbdNV+wcaByzVjxgevBRhcr&#10;Jh2NEH2tn+WpjTvFBNt+bHyZQXF1FT7b+2Fl1p+Nj6JR5xWSdn8ZruYmOM04g3+K6IPcAI6OtcV5&#10;wU2SCyuaA5+AgfLiQtGuWkpF22U+W8sAh6mcCs8RsFAt8u6PlWk/1ou6qHKLKIi9wu9O1oza40uO&#10;GFtF77czwmEgq++GoMorRlsYz50lfTD7eRTHW4GbpvzuhZNhyG++s5KfDzkKTNSVU9J0n2h4vrYf&#10;jlNOoMoupCL/BetdLJh4MIDkzGIqBLlXvduIm9UEjony6punjvjTE+jRfz0ZmiLR517sEPeCmajT&#10;iXfxZIoApq6mrPk11vXXXyOn9AtwU0/xx12M6TGEtXdDyRB1LcmP4eai3lh0ncKFeKWuSlsWGbXl&#10;egZ1n8rJkCxKq5O4PNWB4RufE6cuRCvui7KqOr7wMxBSUlKdJAk3na824ebd7Z24/vwffuy1netv&#10;DHDjcYExvwm4sVrKsXOb6PvzD/xHmbk58I4HzwM5u3I0Zv/5gW6DDnLTI0V/zj/YEm7aloSbttXm&#10;zI3LHI5cu8ujx49xF37qnYRWtxStgdo8T3YP707//i7YDdvN+/QS9F+CV/N+rRPmk86SJEBF/5IX&#10;23p3pc/ql6iKP81q1GnTCXS/wqn921k61JJfHNeKgLmUircb6Ws2gn3+mWhbLB0S+a9zxmKyyL8x&#10;MK32/gQ3uS9Z52jKaPH/bBHd6Y7XV4r6DMHScTnu6hJKvbbSz3QQOzwzKdXlX0v6hSnY2C8iO6dY&#10;OaNJ5W/W0NNkBAeDREBmWDNTXxnKwaFm9Fz2GHVJBRmXpmLbaw3PRd6fb7ZQ8W6zCKxFXfw0LepS&#10;Lcrh1rUXa58LSDKcWP12/RfhpuzNOvqYj+ZQsFF5it1Z7mDKZGXmJu8NG3raMGrVGW7ce8wTd3fc&#10;b29klEkPlt8Xwb/xdl0icN3Zz4LBGzw+9Ut9BeGHR2LnspJnqkxerOuF/fCVnL1+D3eR15PHt9k8&#10;3BSnpQ/ILtLyYUMvrCafJj6/XIS7Sp7e7HA1oe+qp6QVVok8y3m7ridWI/YRqNEalh3VUxl2kFEW&#10;Tqx4qACiOKcJbrS8W98bh9auueQ+WdkCdP4AbvwEMNgM3YG3qkS3vKsu+ybzbG2YcyGBPKVRGyoJ&#10;3D0YW1GmgCztZzOTQnVlZAQ85drJA+xcPAK7/zqz5nmG6COR944B2AzawoeMYv14r83g6nQ7AUq3&#10;0BTk8XZDH2xH7ydQjAV9d9dT8mQ5Pc0mtjpz05jf+/SiT/nNsNeBlzpfgL5QXWkGQU+vcfrADpYN&#10;t6GL0yoyMhVQ+cDWPlZMPRlDbqk+4+r3fwA3CqwMsMB1pbtuOaKuiEoqcY3gZ82vka4p1KdvFW7K&#10;ebfJDfuxoq6GdlbqmnNnAU62s7mowI3ymmhLVeAzrp86yM4lI7H/2ZnVT1MprMjjzTo3bJ3Gsv78&#10;R1JL9MvYpKSk/npJuOl8tT1z8+wEw3/9kZ/s13D2VZJug4D3jw8xWJnNcd7CxfOb6K3AT9/d3Hyd&#10;JEAmg/cvTzO6i4Afk3kcfKFfyvY5MPyTLOGmbUm4aVttws3gnXiLIKqiupoaxbWNz9gINZQTun84&#10;Vj//zIDt3mSXNT6X0BrceAu4MWHsYf2yMUXlMddZNsCFYTNWsG3fcY4s6Eu3HqvIySsm5+ZsbG1+&#10;51Z6cStb534ZbnKTrzLbzJK510TQXNl4cj3Z12dgaTqDa2lFlOjgZjSHQ/PQF6eegttzsbOe9xnc&#10;iGDt+kysLWdzXZz3Kbtsbs6wwGrGFRHAi0C4TbgR598S+dr+zk3j8w3SwY3JaI6ENS4hEq/p4Ga8&#10;gBtRNt1tbAw3om1EfvaibW6kGuVX5cEGwzM3eck3mGNpTp/Rs1mwcDFLFytewO+zl3DKM6f5VtFK&#10;4NrPkgmHwsltLIDSVjfnYK+UOSWWyzOtBOSOYe7vCw15LWbR3NksO+FJUVlpK3DjI+DGjLEHQ5qW&#10;mN2abYXd7CukFnyaJanPvsFcSwtmXUqmoNgIbkrU3J5tjXWv0cxp5ZqF+a90cDNRwE3j8zmtws3Y&#10;Q4Rll+oD5pJHLLF3ZPEtEVTrGq2WmBNjsB+6E69MAeVKmkaVx3Fr+RBch0xn5ea9nDi0iAFdnVj1&#10;WIynKj3cKPASJKBIl3d9Pvfn29N97lXUeanc/V3/f+WZo8a6Vr/d0MYzN3q40cFQI2SJ/B7Md9Dn&#10;J9q0PPYWq4b0Yfi0ZWzZI+6Thf0wc1ohQEWAR5twM17ATXabcLN7gCXj9gc2wYpyjdVDG69xTFyj&#10;P+biGunqL8BNfS73FnSnx9zLJOWVN9W1VAE5+zl6uCmL487KYbgNmcaKTXs4LtpyoIkzKx+mUFBZ&#10;T01xAm9PLmekvQWOw1ZyI0iM+c+XCUpJSXW6JNx0vtp+5ubjaxY7/8qPPw5j7Z043nqreHFwDpb/&#10;+QGrSTd48vQiE0x/4kerxRx7YYAf9yMMUeDHZgWnDUD0OTD8kyzhpm1JuGlbf+6ZG72q4i4zx2UQ&#10;C5aMxt5+CmeD86nQBVN6+DCfeEYHN/qAVw83445EC7gRr9QX4L7ECacZ53RLq0rLy0g6OwnrnqsF&#10;3Ggpf70GF9PB7PYVAVKLi4v81wu4mXiaRAE3jfl/mrl5wZruXRmy099oW+hK/HeIoLDnWt6IILKs&#10;EW4EVDTBzZ3W4EYEfq9X07PrQHb75VDalJ0fu/uZ0HvNKxHwVX5x5qb8zVp6mQ1ml48INj+rix5u&#10;xnC06fkI5bVt9Dcfyh7fxvTVhOwdjLXrev3MzcvVuJgN50CQskxKd4pozvsssjVlsrIsLfc5q3rY&#10;MP1kKCqRvlSr1bu0lMqaz36jSAc3FgzZ6kmWtjHEryJ47xBs3DbxVpPJ0xVO2E85SWhGLiWNeWlL&#10;KauooaGhig8bBdxMPNkCbsYLYNLDRzkea8R4GLQDH6NZkkq/3Qw27cXaF2qKS43gRlvCq5VOOEw5&#10;QUh6TstrVnmz082K4Tu8RZn1uVWH7GeElSsbjOFm3GHCG+FG+4iln8FNrABG+6E7PoMbMQ7cV9LX&#10;cSZnAtPI05ZTlnSBGTa9WdMMbg4Q3AQ3BUYwksfrtb2wGbEH/8zGuoo8HyzCyWxCmzM3Sn6fYEnk&#10;t0DJ7wrqXGW5Zh96zThFUGqu7j5JvjCd7r1XGeDmI9v6WjHlePQnuPHeyWCroezy1FCiq1g1oQeG&#10;Y++2jnQjuBl/IES0n7hifSHPVvXVXSNQXEPbdI2VAm4KdOnbmrn5sNkN2yHb8FQbZrFEDVIvTKW7&#10;9UwBNzmo3FfTz3kmp/1TyFXaMvkSs+z6sFoHN8oJAnAqyyhIes3Okbb0WnyXFCMolJKS+msk4abz&#10;1Tbc+CRzfd1ITP/zE9aDN7J1514mOXbhxx96Me90BP9/9v6CPYpsfd9Av8s5//Pbe/Yegbi7AgES&#10;SHCCuw7u7jA4DO4wuHvwBBLi7t7d8Y673GdVd4cE6GSEwDCb9VzXc83QVfUura73zqqqDnqVyMEp&#10;7vzwf71wH7ud7XtPs3SkKz/8vx/wmn+fey9y3wOFf6Il3HQtCTddq0u4GbCWR0lZqAoKKFBcVKJ7&#10;4L6tNoETE9zov+Aaqeo4Tk9xwXXsQSJK6mhpE8fuGIil13Ie5VXpk56P4KaYS1OtsA08RLxIZupL&#10;X7NrmAU/2M3XwU1bVTi/+FvjNGQtN+OKqW9pQJubS5HysgBdfF+svJbxMLdKDxOd4aa6nLdb/bB2&#10;msDhNxrqmpvRRh5isr0JvhteUFDdREPIH4ebtqowtvtZ4jbhIKGaWnFuaYk6PBEnk/5seq6huqml&#10;W7hR2rIzwEbXluuxxQIAGyjXtaWZuled4MZwyraqLzPbwQLf5bdJKy0jP+wkP4vE/wfHJWiKKmnT&#10;vmC9jxVeUw/zOl+AYGkKD7aMxvnH7xi2P4mymjJC1g/E3ns2J8V3Qo0AGgXuigu1NIlz4D3p4MaU&#10;XnYT2B+UQlljI6XRx5nhZsOw7SFoRF+Vh2xksE1f5h57TX5Nkw5g6osLKRftFqkpsTsHY+O9lPvZ&#10;FYax+BBu2qh6u50hVi5MOhCiewtcc1kUxyY5Ydl/Pc/yBVy898xNs75M277MUcoUddCXWaQvs1XN&#10;lZnO2PRfzu3kYsry33J6bl8s/+PE0vufDjcll2fiaBPIr1GFAqZKCdszGvvv7Zl/I+cPwE0t5S83&#10;iP7yYPqvL8mtFIl76gO2Bzph+l0A+8VcNjCIQb8HN3lcFbEdAvcTVVBNXWko+0bbivH6WQ83TbHs&#10;FXPLZ/EdMnW3ACrz5yo/u1jpnhFLLiol/+1pFvQ15yfHRe9uM3sfbkp0KzCOooxITXsZdvS2m/s7&#10;cNNGTfQ+Ah1cCFx3kbDULJKenWCprzU//jheBze5yi1qdoEcCBfnidKXe8fg+IM9864JuKmtRpNb&#10;IOZnM211GZyaoNzad+m9FS8pKam/RxJuvry6gZt8nj8NZddMf2x++J7v//0ffujdl/Ebg7jzPFd3&#10;G9qzR8/YMkVcjH/8gR+++y///c6avpOPcvphxv/EG9Mk3HQtCTddqyu4sfj+v/T6qRemvXpjptjU&#10;l20hObwWSYqLxxwuJpUJ8GihNukEk52cGLv/LSV1ImmPP8okRxPMzSwZ/ov4TEnIO8ONSONKnm9j&#10;pIMZ1iLpdPMcxarFw7GynktxcaXImwSQxF1lY6AHtqbm2FpZYG45hN1vBIw0t+niT3YyxdzUkmG/&#10;hOnjt8NNTbNInmO4vGIk7pZWODvZYmXuRuDKC0QU1uieDWj8E3Cjq0vsRVaPcBX1cMDNxhxr11Gs&#10;vhBuuBWve7hRji+Pv8amMZ7YibbYGNqy63Ux2ucfww2tVUQfn46PpSkWYn/7vrM4uGU8du5LBFyK&#10;urU1UhDyK7N9bLEU/Wtr58WYVbtZOkAAxd5oXfubiiO4sHQ4buai7+wccLKyxHn8IaJLavUJdLt0&#10;cGOJ34xlTO7niqu9NZYmtgyef5IwdbUOTNuai4k8t5yRLpZYWdrjLPaxsRfgGKX0nRiLhONMdTHT&#10;j8WONxSVvfgAbpQYWuIurWaMqzV2Ds44mFvgOWIFF94qcKgMSGe4aemizPGiTGUlr5Xq6JPM7muD&#10;hYkplgK8Zu/bzERbj47Vlb8MN2Jmlrxk50gXrC3scXUWfbtsEaMs7XTHltX9HtyIxLyxkDeH5+Bn&#10;Z46VhQB0DzFXdi5isPlI9kW03yrWrt+Bm9IqSl7uZKyrhWi/k+48WbFwODZ2c8hXwIM6Ek9Oxctc&#10;9INFADtCNFQ2VBFzchYDrc1E/4j502cm+zeN16326I75EG5EqSUvdzHO1dJQxkiWizJslTLyS/Vz&#10;xCjcKONaRcaD3SwY2R9P134Mm7yBs9vFuWA/m/PpJVQVv2J3oBs2hr4MXLqQUVb2zP0tg1JtOAfH&#10;euPq6IyThSlWbpM4GKyiSt6WJiX1t0vCzZdXt3DzUgDM02fJ3LsTzJlzIdx4kMijFwrYtG/P5elT&#10;sf1eKGfPPuXynXjuP82Sr4L+BiThpmt9DDci/autQFtWSmlpZ5dT09RCk7KtvJoGkdzqUpGWeqq0&#10;Wiprm1B+v7JN/LtSk0F8bDKq8gZaWpuoKS+jUvmtEUPu0tZUR0VhBokJaahLtFTXVKLVVtNq2KGt&#10;pZHaynIKcxKJiU4gU1Wie010e3nt8fM7x681xG9roVHEKxP7JMQmkq0ppaJG+Q0NQ+ymGirKKnW/&#10;/WKoDq0iKdRqq96V31n6upRRkJFAXGIWmtKK997s1Fovji2voVEc+/HRRtqSr29Lq5F6iL1F86op&#10;FvtGxySTI4CmtlYf/13fNNdTXVFIZmISWeoSyqvrqFHe8NXev6L9Dbr2ZxEfFU1Cei6F5bU0fdg2&#10;A9yM3hVOlkpDVmICqblFaKuU34tp31fUp6GGytICsuOjiI5PJ6+wXPe2N90eylgUGMZCW68bi9ry&#10;TnXRScRorKWyrICshFiSMjWUivYovzOj26VNOabT+LWXKfZvLzO3oKPMtpYGqotzSYqKJTmniIra&#10;WjH/xNzUjUmbfn5WKr+jY6hAm9hfbK/uNGYtdWK+VRjpE1GXuooiXV+kizmnrVbeJCbmpzhWeQue&#10;PnZtp/5ppaFaq+sz/fi00SzGr6Igk6SkTDG3Rbl1+reRvT/OirqOV26Ipz9PRCxxnqiKRT2q288T&#10;/Xd8S32lfl4m5wtwE/2n6zsxf3KTiBFjkqOMlZg/5eJ81R2j9LUyV971tfJRN2W8219/bn+oVnFs&#10;tZjbWtFHFZWVpBwdh/PAdQTllovzwdCXSaIv8wXMV1Xr+7JeWYETcbViziXEiPHNQFVSYaR/pKSk&#10;/g5JuPny+h24aXcez4PzjHzebmV7Z+j537CEm64l4aZrGYObT1abSN5Fn7cnk0al7CMSqG4TGrGP&#10;MnYfxfmj8X9vnz+hNlHXFiXhNPz7T6urthhR2+/uK+qh9F237W8T7VcSyS7qbICbwL1xuhcKKGNh&#10;LIHVSymvRbTfSJl/uJ/1Md57VXa36q5MQ9v+cKw/I33fdt0Xf0BK/T5lrnSWLpboA8M/P5Sxefn7&#10;8+cD/U4ZRtVaTHJ4Aqpy5XbUZrQJl1jqY8PAlQ8Mb8pT1F1fto9vD/WTlJRUj0jCzZfXH4Sbb9MS&#10;brqWhJuu9VngRurrV2MY233tGb8/npJ3b0uTkvqDqgnn2DRfXC2tsbe2xNLSnZGLjvEqp4KGTyJD&#10;KSmpv1MSbr68JNx041sPMnj5Jo/SsjrKKxqkO7lMW8c1ccIWldQa3f4tO19Vyb2gTNk335z1D3Xn&#10;FdToLmTG95GW7sLl1RTkF5IWn0BoaALxKWpy1BWUyLkkLf2P9p1HGeSrq4xuk/5rrlV+5LqbP/pI&#10;uOnGyspN0MscVBpx0Smqke5kVUE1Zy8nkJNfaXT7t+z0LK0O/HJl30hLS/9JawqrUYvvV02h8e3S&#10;0tL/LF+6mUJaptboNum/ZuUOGeUW3K4k4aYbK3Dz+EWOIG79hUa6w/kC+M4ocJNXaXT7t2zlS+zq&#10;7RTZN9LS0tLS0t+4L95IJjVDa3Sb9F+zsnoj4eYvWsJN15Zw07Ul3EhLS0tLS0srlnDT85Zw8wmW&#10;cNO1Jdx0bWNwk5uRS2xMOlHRae8cHZdPpqYKdadjvxarckvJKaj+m+pWRfLz39gwexKjRv7Mnkf5&#10;ZKmM7feZrIrm1NpV7L6RRUb+P/DcVydwbsMKtl9KIjW3yvg+0tLS0tJfxBJuet4Sbj7BXwJuVEkv&#10;2LdoCgF9+jNkzHIOPc0n54PysiKfcGTTUiYF+DFszSOScire2/5uv/CH7Fk0jbE/n+SlOJFURvbp&#10;KUu46dofw00Fz7eOxMXCFLNeJpj1Fv9V7DSfs3GF5BZ8HONvddZ9Fns5Mmj1Y+KzjM+1z2lVwnV+&#10;FuX7TNjErv2/cSeqmFyN8X0/i/MesMTdmsBfYkjO/gfCQf4zVnlbEbA+hLhMeX5KS0tL/52WcNPz&#10;lnDzCf7scJMVzBZ/e1xGbODI+avsntEPK4dpHAoRCa8umdMSdm4VQxydGDB2KVt+vcq1F9kfwY/i&#10;jNsb8HPpwwAXU/7juoY7ySXkf7BPT1rCTdf+GG7KCVo3EEvv5VwMSSEuKZdExSmF5Ih+7H51pIJX&#10;RxcxesF5IjLKPsNKipH46jRu7t/D0YeZZKm+/MpF2vl5OFmNZefzDFJytOSJPjK232dz3j0WOJkx&#10;Yns0SV8UbsRYHFvCmIXneJtW+tfHOv8py91M8FvzSsKNtLS09N9sCTc9bwk3n+DPCzdVxJ+Yjo3J&#10;KHaIMtLzyslOuskc+14MEElJWk4l2c92M9TGk4l7nhKeXECW2Cevi7rkx4bxMCSVR+t86e2+htsS&#10;bv42dwk3Puu5l1T8wbhUkhQawsPnyaSpKg0JbQnRL1/x6E0akS+fsHucLSY+Szl+8T4P3uSSk59H&#10;aFAooSmlpIS/4vKdODLE3MiIDuXmb79x4sxdHoarP54rubmEBT3k/OnrXA+KJyGnlLjgZ+web4ep&#10;Ev+3jviv7z/k0VsB2e0xNGrCgx5w7vglLt2NEce217UGVWo8j58mkJRbRMLrp/x2+io3Q/I7jjVi&#10;VVoyQTeucvzULe6E5JCl1kNEVlw4l5YPwsxqDOtP3+FWSDbZKiOAkWdoyxmlLXEkZFeSn5JAkFKP&#10;HBVvH93hzhv9L+M/eRRBVFY5KsMKWVZsBI+fJereZtceLzshijsXL3P+RihRiTeZ5/gB3Ijy3jy8&#10;wxlRp/uvc9/V9z1rVIQ9EeOSVEpGUgKPr1zh7NVg3qaWk//e6pyWxLBXXDl7mUsPlL6sEH1ZTkLI&#10;c/ZMcMDMZwlHL9zjgSgnWxnrJ2FirEvEWAdz5U4s6bnKaloVKZGvuXHuAqcvPeFVYomAQEN8o3Dz&#10;QZnZFfqVXV2dg3kZU9wxXtkZvAwKIyylTNS7iuS3b3j6No/MtDSe3bzJpXuxhjqXEvXkHmdOXuF2&#10;6McrztLS0tLSEm4+hyXcfII/L9yUcHGmFT/57SYkvUyfaBRoOD3RjF5DfiU5PZPzMxxxmnCUuw+C&#10;uHj6IhfuxpIkEmajf9HViOROU8Gbbf6YSLj5W/3n4KaKpDsb8HccxNLLKbpnPNIfbmOYyxBWXQnn&#10;7KrJ+Fr9m3/96MSAgUOZsCWIxNS7LPEewLR5U/GydcJjxjkinhxkqv8oxk2azbTRA3GyGciS80mG&#10;Z0aqSH95jkUBrji5+TJ02AgGeoxm4704zq2egp91p/ibH5OQ9pjV/ewYsSWMRAENquRn/DKhHy5u&#10;Qxg9ZhyDXWxxHbqRi+H6FcacW6vx8ZjM/GmD8OrnzyAPeyxM+zD/TIKA9g8hQLT3/j4me7vg6TeW&#10;caP9cbd2Yfiqm4RliGT5/HrGeJry739Z4jkggMB194kTYNIx50VbXp1n8RA3nDu35X4OSVdX4dNv&#10;JvPHe+Ho4MGso6nEX15Nf8eJ7ApWkaVL/it5vXscbr7riEsq1MWLvb6NQHdH3PuPYsyIQQwYMgzP&#10;7//D0G16uFElPGbL2AH4DJnK9CnjGeDoxfhfnhErAOG9czHvMSt8+jFxzmx83X3wHzIcH0dL7Pov&#10;5niwmmylfE02tzdPon/fEUyaOpMx/VzwGrufe7HpXN4wnUE23/HvHx3pP0AZi0fEp9xlWd+BTPt5&#10;Ct52znhMP0NEShr3fpmOj5Mn/iMnMsbPHTunkay6kECq0t8fwo2hzAGizImdy4wrJi/3MSvFv8ft&#10;jCAxSz9W+a8PM9bVnxVX00nL13JrhS8Dxs9jYr9+DB6s/MikBe6T9/PrsjEMFHNmsDLeVkNYfzOD&#10;9H/iM0rS0tLSn9ESbnreEm4+wZ8VbtQp7PL/CcuJFzolb1ruLnblR891JMddZrbNT7h4D8LHdzyT&#10;xo3E28ICj4nHeJrW1fM0lYRKuPnb3RXcmPW2E8m/L34DBzNIeMjCi0RmlpGfn8nVxQOw67uSS28e&#10;s36wM76LbhCWVkp2Vi7nZjpg4v8LjyMySckuR5X7kEVOvellO44dt+KJEfupVIUkJ6tJTS8kLT2N&#10;M7PcsR15QIBKKZrMYDYFOOAxbh83Q7NIStOQkqIhM7+SHCX+LEcRf0dH/Lwgljr3wnftaxIyxXmw&#10;bCC23gs59TyNRHFscugV5npY4PXzdSLFF3bOrZV4/NSbvvMv8Sw6h+SkCPYE2mM5cAtxKcXv9Y1K&#10;gNMKH1v6zvlN7Jsr6pvP6zML6WPmzbzzKaRkaHi1YyQWjnM4FpxKQpaY64bf/NA5M4TNQxzxHLeX&#10;G6GZndpSRfbN5bj3+gmHUXu48Ua5pa2S7GtLcDUdwdaXeWTq4KaCV9uGYO2xjJjEAlSpD1jmY0e/&#10;2ecJisolJT2Pl4dn4frDfwnYKuAmU82t5YPwHv8r98NzxAVKQ+T5xfRznsbB4DwDMBks4GaZuykm&#10;jlPZfz9RtF1N4utL/OxlhefsS4Sll5J6ex1+nlPYdS+R+LQCUqOus8DbjckHIolLzub8HBfM/Lfx&#10;8K2of7Zoe+4jlria0tt2DNuuxxCdWkzSLRHD2oe5x0OJTBJjnhLH2Z/7iTYt5Fy4Rsy7znBTTpoo&#10;c5CuzISOMvsoZUaRLEB5obMFwwTIJhjgJi94H0Mt+7DwYqqAJS23l/XBwqQvC06FE5mYR9jxObib&#10;muAwej93wsQYJDxno78NTpNPE5r6CbfTSUtLS/8PWsJNz1vCzSf488JNAjv8fsRu2lXiBdzoPy/n&#10;4TJ3fvRYQ8KznQz94TuRMJziSXSeSAI1RF9fRb9edkw5pv8L/0cxJdx8Fe4KbiycJrHx4FlOnr7E&#10;aeGzt+NIE4ChLqwmL/ERKwc44O3tjs2A9VyN1BheNKDl2jxnTIcd4E174pgfJBLen3Cbe4MIAbrt&#10;yWR+ZjIPzh1j+7q1TB9gyX8dFomEuZCs6yLpNxnMGjGf0z56hqY9/n5ep5YY4j/pgJvEW8xzEIny&#10;2hBiMw2rhpoSHq8RsGb/M2diCki/vRqv3j4su5VBui5+BeF7ArG0mUlcoua98rKuLMKl92DWPc4k&#10;3XBeqXJes97HFOeZV4hKLyFi3xisXBZyXsT+8GULWddX4Gk6mNX30j9qS+7tVXj+5Mbc88mk5Om3&#10;5fwO3GRcWYKbaQDrH4m6t9cn7QozbEwYrqzcJN1hgbM1vrP3c+jEZc6evcKZo8vx7eXAjJOp78rR&#10;Of8ZKzzN6bvgrhgXwx8sRF892TAYa+cFnIvO5Ld5yvjOZ+ev5zkjYp09c4ZFA0xwnP4bcQI8ri9w&#10;w3z4PoKTi/V/wBBjsczdBPfZV3W3iakLS7g63xWLgZu4L/pHf7tbFVlPtuJr6sysU6JOGU86wU2h&#10;2F+Arijzl05lLjaUGRt/43fh5u7yvlj2X8OtqALyRHn5cacYb2nN2D3K7W3imIIy7q/qj5WvqFNc&#10;4Wf93pGWlpb+p1nCTc9bws0n+PPelqbmWGBvTAJPEiOSYX2CquXKbGt+8N1FwpPtDP7RkdnnM8gw&#10;JHHqnGcsd/8Jj4UPSc029hYrCTdfg7u8La3fWm7FqsgSCWNuvvC7Z2yECwQwrPXD4j//wXtZELFZ&#10;7bc8dQU3vRm8MVR325hyfNark8zs486AwPksXbOLjZM96WU/n7gkDXGHJ2FlOY3DAphyPoCF34Ob&#10;+LfHGWtiwfiDAhhy28+DKuJ+HYe5yXgORKpJ08FNABue5JKp1m9PPDoZK4spxCWoDccYjjs0Hguz&#10;iRyMUJHdXhdNFodGm2E++hhvU4u6gZsq4o9MwdpqKoci1B3HG6yDm15KPXLI0NWjHW6GC7gRdfsI&#10;btSibyZjYzmVXzvXR3mhgOGZm8S3Jxlnbo7boElMnjKLGdMUT2fimFlsuyXK6fxHBgVuvMwJEOMS&#10;n9U+9qLNShlKnd9GsXeMJRbOQxg/cYYh1iymjJ/I9G2PSckqNA43Hqb4t7/5TJPN4XGWWI09qnsO&#10;p33+qOJPMc7MnDH7EkhKC+qAm/R0joyzwtJomY9ITr71Dm7iu4Mb/+0ExRfpv1PSLzHNxpGpR5JI&#10;zlHaX8GLrUOw6b9OzG8BQIY6SUtLS0tLuPkclnDzCf68cFPO8/U+/OSwmKvKw8DKZ6pwNvb9Eee5&#10;d0hJuMIMS1NG7Y0nrf2vw3mPWOjwA/1WvSQ1xxhUSLj5GvznnrnROzvkKONd+jNpWgA2NmPY+TiP&#10;LF2CLuBjvoCPofsF3LTDhx5uAjZFCLgRCakmn9PTnXEIPEhQdB7p2UW82TlSJNELBNwUkHl5Ic69&#10;+rPyXkfS3+H2+Pu6WLm5yVy7XviseNEpYS/l3oo+mDgt5nJcIRl39HCz8WkH3CQdMwY3NWReWoDj&#10;jz6iLtkddcl9zkrP3rj9fIuYjFIiu1m5ybysrPwMYOXdLAH972/Tw80QNj3PJcNwu1iuAC9v04Gs&#10;Evun6/Yv5/GaAVi4L9Wv3FxcIOINYt2jjvqoki8wxcqwcpN4ndn2Voze9pqIBA3pGYXvnJX/wW8U&#10;GeDGZ+lj0Y72Pz6U8UiUZ+m5nKsxmZyd5YT1yN08jswWF7uOWOk55agLyri+UMDN0L0fwU3AhlDD&#10;ywGKuTxXjFeftdwRfd8OEtn3N+DT242fL6aRmtl55aaA32Y7YSPKfGSszDwBQp4WDFjx5F2dc4O2&#10;MNDcmwVdwU3GJabbODGtE9y83DZUBzc3JdxIS0tLv2cJNz1vCTef4M8LNzXkBO9jiIktI7a/IiGn&#10;mLenf8b1R2+W3cwmS6Xmxnx3zD0XcCpEQ66miOBfp+Bo6s/GR3lkpr7m0IqV7LyZQea723Mk3HwN&#10;7vK2NOVV0K8SiIrPJFZxQq4AV5EgZ4eze5QL3jPOExwTxt4xzjiN2MOjJGUMRTK+1gczt0VcjDL8&#10;Js5HcJPDkbGWWAlAeSaOyU56xvpBFnxvNUcHN+qMl6wdYIm930pOicQ/W11GcmQy8crLAgqU+P0x&#10;V+JHGmCiM9xkqbi3UtTdfiw77imvhq4k+fE+Am1M6Lf0ITGZFeT8CbhRZzxntY8FzqP2cDdWQL1a&#10;xeMd43Do1Y9l15Xb2iq7hRulLesGWuHgt4KTz5S3rHW0JdsI3KhizzDJ1ox+864QkpxP5IPDTBWJ&#10;//d283Vwo059wBJvS9zG7eeO6N/M5GgurByB/fffMWhLJElZ4ntgaX9s3Kez516qACpldaOUhAQV&#10;uR++MU0HNyb8ZD2WzVdiSMrXkvjkIBOcrBm0OojozHJSBGz1t/Riyq6nRBlW57KTsknOF2OhzJP1&#10;vli6L+RCuOG2xI/gppq0BxvxNXcmcOsTXYw88V2wM9ARc++VXI0WfZbXGW4qRJlr3pUZKerwXpma&#10;dI5NdMTSezGnQ3JJin7JvqnemH3nwJwLEm6kpaWlP9USbnreEm4+wZ8bbjTqIl6fXsogG3OszM0x&#10;M/dm6l6RkIhETfccRnIIB2cPwsncGntrC8xs/JhzMJj4nEryQvcz1PQn+q54TtK7VRwJN1+Du3yh&#10;wH//y08/9sLkp956mwxg9Z0k7m4ehaPrdA69zBPgUUnmq18JtHdg+OaXulfuZj3fz2g7E0xNLBm8&#10;TnyW+vB9uBHjnnB9I/62pliKpNPZdSTzZw3BwnIG8cozLwUVJD8/z9Jh7libiLlmIeaSuT/r7wkY&#10;EWCc9fwAo+3b47/Qx38HN2KupbzhyLxhuJhb4Whvg6WZC0Pnn+ShSHaVZzBy/wTcKHVJenqGBf4u&#10;WJs74GxljqXTMBYcemm4Fa97uGlvy7LhndsymPV3c0i+8THcaDQFPN49GS9z5cdTzbH1nMbWFWOw&#10;cV4g4FLpGy2xt/cy2csGC1MLrG08GLZgG3P6mDJk0xvRfgEPia84OHcIzmZmYrsD9uaWOIzcR9CH&#10;q3DtKzcTFhHo7YKTrTXmvWwYMO0Qd2MKdX2lVuXw8OAi/B0ssDC3w9HGCitbAY5BSt+JsXhxkDGO&#10;ZpiJsRi09hlxKQ8/gBslRj5Pjy5jmIAma1sn7ES9Xf2XcPCB4ZmnD96W1l5mgOOHZeaIMqtICzrE&#10;JA8r3Q/Lmlt6M3nTOkZZujH3dAopuRJupKWlpT/FEm563hJuPsGfHW6EVfnFpCYm8/J5NBHx+aTn&#10;dn4Oo5KcTDWJ0bE8exZHVJKKdJEw67YLMIp5E0tUuvI2qY54+TkaklKVX3T/fHVWLOGma38MNzXk&#10;ZatJStb/eGfCO6vIyK8kV9mWWtjxOyHqMtJS8klV3lymjK26lJTYOJ49jSIytUz0fTkZqXm65650&#10;28UxalUJKXFxPH8eQ1SimCeZYh6kFKIyzAO1WktmuorY8AiCnrzlTXQu6e23VYn4qd3FV+ZhloZE&#10;3T4RhMbmkpKl/AaKob5iDuveWKbquE1LnVsgyi94V35nK3XJSM8jJvQtT14kEJ2kJkOZ14a2qHLE&#10;salFuh84/fBYxe1tiXvXFuV3okTZ+UWkJL9fD2WlIz+3kPjwcB4/ieRtvJrM7AKSRfx3faMqJT01&#10;kzcvRNticknOLCEjTen/D9ufwLPHITx7k0ysOMc++nFRA9wMWf9SxMkg9MVbgiOySMooFWDTvq+o&#10;T14RqUkZhD0P4fHzWMLjVLq3vb0bCzGOurFIKTWMRae6vIshvjeSRRnPQ3nxNl0AqegvMX/07f7w&#10;GEOZYv/OZWYYylSL+ZYuvoOeB4XyMjyLlOxiMf/Edt2YVJOXJeZnuvI7OoY2FIj9xXbdd5WhTsr3&#10;TnLa5//ekZaWlv6nWcJNz1vCzSf4S8CN3tUi0eqckH3ggipdIvbhdnV3x3xmS7jp2sbg5pOtmwNi&#10;vN8luEbcvo+xbe1W9lEbifNn4ne3z5+wWhfv43n9h91VW4xZ7Jvfbd1FPX63/eI8VSu3cnXxfdAO&#10;N5uUh/OV/UT9ui1P+W0qI2X+4X7Wx3jvVdndupsyle8gpW1/OJa0tLS09B+xhJuet4SbT/CXg5t/&#10;niXcdO3PAjfSX7/zX7C6ny0jt7x991plaWlpaelv2xJuet4Sbj7Btx6kE/JWRUNDMy0trdKd3NjY&#10;zCVxwtbUNhnd/i27TFvL3ccZsm++OTdQrS2jvKaRpmZj26WlpaWlvzXfuJdGaVmd0W3Sf82tra0G&#10;cjEuCTfdWFm5CXmbT7NIVKTelzK5zl9Lor6+2fCJVLuUvyjcfphOvYBiKSkpKSkpqW9X1+6koi2v&#10;N/xL6ktIwk031sFNmIQbY9LBzVUJN8ZUXtnALQk3UlJSUlJS37yuSrj54pJw040l3HQtCTddS8KN&#10;lJSUlJSUlCIJN19eEm66sYSbriXhpmsZg5vGqhIKNGrU6g5rNGXUtrbS9SNxf59a6+tobGv7m+rW&#10;Snn8DfYsmcbECYs4FV5G3ZecZk0p3Nq5gZMvC6lp/BpH53fUksX93es5/CiHygb53SUlJSX1d0rC&#10;zZeXhJtuLOGma30OuGktDefc+lmM9vUjcOpafosqpaH5g+SyPo83lw+wblYgQwN/4WVpLUZrUJvD&#10;q5Pr+HnyCn5LqKC+xfC5otZSws+uZ84IP/xHTGPthWhKRTt6Ko39GG6aSDg4Fk8bC6zMzN/Z2n0p&#10;9zTVAiIMu30tqnnO+gEujNweTHHNl6QKvVoL77GyvzODZmzj+KnrvMmrpfFLnoINz1nXx47JR9PQ&#10;1v4Dz/3GULb2t2bUrkiKqjtPfCkpKSmpL60vDzdtaKOvsHPhOIYOGsHU5Sd5nVfJh3/ralBFcOfY&#10;JhZOGM64zffILKl7lwfVqUK5tH0Rs8Wxb9UVNHXKU9q0MVz7ZRETAwYzevJyTgXnUvGV/SFNwk03&#10;lnDTtXocbqqjODjaBa9xW7h49zYnFgzE3nU2F5I7TsjGrHtsHuWBh+80Vu87x52nCRSJ8j8anepg&#10;dgzxYoCfJ1b/9mLTq2Jq31WzmugDY3B3H8+2C3fEib2QQdZuzDmX1GMnpzG4ifllENb91/AwJZeC&#10;4mJKFJeKtrX83upIEymXlzNp1TXyq+o/w0pKR/y8SkP8lnxenTrI5bca6pq+/NyvurcIV9sJHI3X&#10;UF7XQFM3r3v8LGp4yio3c8b/mkrZF4WbJlKvrmTK6ivkVHRcZP60Gl+zycuUodvDJdxISUlJ/c36&#10;0nBTG3eS2f37MX7Nca7dOMmq4W70nXaEMFWl4Y/BTeQ92cPMgd74T1jMzhPXCIrOp6pBf72ofXuQ&#10;aYP8GOxuSS/PFdxNK6a+/YJUG8/pWQMZMGYNJ67c4NSKEXh4TuPIGxWVTYZ9vgJJuOnGEm66Vs/C&#10;TSvF1+fgZBHIodhCKhsaqS9+yHI3U/y3vaW8VpxwDXEcCXTCZ/oxQrJKqKytp7GpBaN5b7OG+PAU&#10;8sN3MrR3Hza9LKZ9AaK16Abz7K0YdzCWQgEhjfXFPFrqjoXfdt6W1NITqWCXcOO3lbCSmg9Wmloo&#10;TY8iIjaXKtEefXNqUSdGEJWuIj8hhBPT7DHzW8W1B88JTyuhoamUzOhYssrqKc8OJ+h1BjWNTdTk&#10;x/Lq/g2u33pKRHY5TQKc3lNDCVnRL3hw+x4vozIoqaujMPkNJ6c7GOI/exc/PfQFUVmVHTFaK8iJ&#10;es69qzd5/DqV4k5Q2VqWSUxMFqX1NRSnvuHhrTsEp5TR+OGqWye1VuQQ/eIu128+4k2q+OI0nGN1&#10;BYk82hSAhe14dt96zOuUIhqMnX8NpaItL3VteaG0RcyRFqUesVlo68rJCQ/iTXq1mEdZxEYmoapp&#10;or0pteokouKydPOnXfWFKbx5eIv7L2LJL3nICtcP4KaxlAwR887tx4SnllBnrE6tWrJiYsksraem&#10;JJOoJ3e4+ySSnPKOsvVqpDQjgie3bxP0No3iOqUvG0XfhXJqphMWg1Zw5b5+LOpFuZkxcWKs6yjP&#10;ieDp63SqdfOqlYrcaF7eu8atR69JKarjXZWMwk2nMsPayxQSdc6OjSRZVd0x1rUakqPiyC5rEDFb&#10;0WbFEJdVSl25moSXD3kc2n58Herop9y5doc3GdqPV1mlpKSkpL4s3LSV8GBlf9zH7OBlWhF1jfWU&#10;Pt3IEMcANjzMpLShjYbkM8wd4Mu0PfeJV2mpqW/Q/XxBm+ErvKUwmdjUHMIPTMBt4EruKNdo3bY2&#10;Sh+swtdlDL88T6OoTuRqpc/Y7O/E0LUPyS5p0B3/NUjCTTeWcNO1ehZuaglabI/JkP0ka+v0SVdb&#10;BbdnW2E66hilFXVo7y3C02UGp4PDCH5wi5v3X5Na2vBB0tiuVlrEmDVnHGKkSd/34Kb28WKcfhrK&#10;gSQtdfqCqLw1B9teozmeVkF9Dwz1n4MbkTwGb2WUqz8bH+dT09RGdfhuxngOZ9uTBO5um85Qu+/4&#10;Vy8X/IeMYOb+YEq0T9jQ3495K2fi4+hC34VXyYs5xrwRY5k2az4/T/TDzWEwG+7mUK27n6uV6sSr&#10;rBvpgZv3YALHjMa/7zj2hmZwb/tMXfx/d45fHsx2P0fGH4gTyb0AyNJQjs4cgKf3MCZPmcQID3s8&#10;A7fxOLtKd7tY48uNDOo7nZXzAvDxG8bwfo5YW/Zn1a1Mqj5aDWulNPQIcwa40W/oBKZNHEofO3fG&#10;bhNfjFX1qO5tYUo/c777txX9Bovydj4VCXpjp1UM0Zakq6wf5Yl7e1v6ibaElaB9uh4/v59ZNaMv&#10;Li5eLL6cT8njDQxyncqJZC16Tmkh/cQkvIdsprCkShev8Plupni70GfwWKaOC8A/cBT9fvgvgQa4&#10;aS0M5sBUPwaNmsmCuZMZ7NqXGUdCKar94FbGhmC2+A1g1tL5DOkzgJGjR4mybXAevILrSeX6WyNb&#10;iwjZPw1/39HM/vlnpvq54TPtKGEaFUG7ZzPc/j/8u7czgwOGM3PfK4rKnrDJdxDzls+gv5Mrfedf&#10;Ik+rIuzoHAa792XE+ClMHuKFk1sg2+9n6p+x+RBuRJmvD7xfZv9pRwgtqKFJV2d3ph9JpLRGP1Yt&#10;aSeZ6jWULU9VVDY2ErJlMINnLGKWaNuI4YPxsrGiz5yjXNg4gSEBIxje1wFr2xHsfqmhuvO9C1JS&#10;UlJSXxZu6l6wub8dI7eGkKPVZxttVY9Y1ceeMbvCxPWjlKfr/fGdfoD7z17w5O5tHgYnUlDTKK6G&#10;BrW20NLaTPaZaXj4ruoEN3W82jgQp2FbCcku0+cybVU8XtkHp9G7Sc4tVz75KiThphtLuOlaPQo3&#10;rXmcHGWC7cwrqKvaE9kGwtZ50rvfZpFsl/BkiTNmrgMYOnAIU6ZPY1xfW2w9Z3E2phzDSupHasn8&#10;EG5ayT8RiLnlLK6qRGJuyMMaQjfQ50cftrwp6XT72l9XV3Bjaeogkn9/hgYMYZjw6NU3yK8WgNZY&#10;wNM1fjj5riMo/RW7R7gSsPY+2eLLsL66hLsLHTEbuZfonALdD0S21r9grZsJJo4TOfIyHY3Yr6Wp&#10;Gm1pORWVlVRW5HF7kScO445SXF4H1ZHsG+lE36mHeJVeQFl5Odqycmoam2moKeHeQidd/KhsjT6+&#10;SHjXu/dm6C9RlFSXEbxpEI79l3IjTsBCeQVl6bdZ1tcKn+X3yRPj1fBqHX16mzJw5U3i84vRliRw&#10;apIjNgE7RXJeY+gDvVorRDI92B7fpdeJzS+hvKKM9FtLGWDZj5X3cimvqiDp0GisXedzNSlPlC/q&#10;0/7nJEXVUewf5Uw/0ZaXaRpK37WllYaXa/E26YXLxF95kaamvK6F+icr8DQfza+JyssblADNpPw6&#10;Aru+qykorqRV+5xNfqI+i68SnVdMeXkpSb/NxevH/zLyoICb6gpCNgfQf/oxwrKKxNhWkHd3Ob4e&#10;szifUmoAZIMaXrHR2wxTl1mcCc2kUNSrNPUGy3xs6Lf4FtkC0iuCNzNMgODxN1kUlVdSkac8X+TB&#10;nLNJAraKuL/YFcuRu4nIFPXXjfVL1nuKmI4T+PVZKmptLWWvtjDUYQDLrkSTVyzGvCydO8v6izYt&#10;5152BQ0NneGmicqQLQzrp5SZ+a7MVQOUMpPFBfcpq92tGLMvTvS1/kRqTjnEaNt+rH6YR0VjA683&#10;9sPKzIdV1+PJKyol6+p8vC1McZ10mDcZYgwKQ9kzwha3ORfJ0n6OWyelpKSk/rn6knDTqr7IHBdn&#10;ZhyPR1Nt+DZujGT3UHsGrXpAdl4Qm/0c6dN3IL4BE5k+ZQx+Tnb0nXyQV3kVnZ4BbiXn7Adw06rm&#10;0iw33KYeJ15dZfiubyRq1zCcBq4iObNE98nXIAk33VjCTdfqUbhpyeLo8N44zbtNwbu/0jcSsdkb&#10;k74bKClN1sHPj06zuBApEl6RYFeonrNxgDnOs65QJhJsY/oYblrIPjICM7t53NZ0wE1j+GZ8furH&#10;xpCOFZ5PUZcrN25T2XP2Ejdu3uSW8J3gdKoalVvR2mgqfsEWfycGDPDEfvAWnuaILxndtGvk+XIX&#10;zMccJUOAiq7KjcFs8OyF11IBFxUdqxot1XmE3znL4Z2bWTDYku9dllNUWk3dszX0MQtge6iaqo9u&#10;HRLxV7hiMVbE17bHD+mAm+JHrHQxZdiOSDE2htvmWuuI3uGHpcsi7qgrqQ5eTz/TgWx81R6/mdwT&#10;Y7Gxn0thUYVyxDvVPlmOu2kAO8M1VBuW3Vrrotg5yBz3BbdRVdaRd2o8th7LuK+q/OhlC3XP19LX&#10;QrTltXJ/7/sbG0U9+vbyYNm9HMoNBzY+Xdkt3NQErRSJ+jB2RXSqT8VtFjiYMlZZuSkJEsm/DUMW&#10;H+W3a7e5c+cOty+tZoiJEwuvi+S/oVMdGt+wuZ8FA1cFkVduGBfRVzG7h2DnsYR7+RoervTA3n8x&#10;R89f08W6e/sSa/1NcZl/g8LyKl6s8sBq7GFSS2v1f0UTY7Gpjwnei+/obhNro5ZnK92xCthOuAB0&#10;/XC2Uhe9iyEWriy+kScAURzzDm6qeLZKgK7RMq9TUPjgd+EmdKMPNoM2EpxfqXuotKXgAjNsbZh6&#10;PJUSpVPb6nm7ZSC2Q3bwtkDUSRdFSkpKSkrRF4Wb3LPMdHZn7lllNcZwfWqKZf9wB/xW3CUj+pSA&#10;H3G9nfgrz5PUlFWUownZxVgXN2Yci0ZT1Z7vGoObPM5Pd8Fr1lkSNTWG3KOJ2H0jcB64QsBNse6T&#10;r0ESbrqxhJuu1bO3pZVzdYoZ5pPOieRWSeAUNfJsqQO9huyjpCxBwI8JbgvvkF9pSBrb6gjb0AdT&#10;r9WUaN9fHWjXx3AjSroyDSuTSZwTiVp7Xtr4dBnOPwxlf0LZ+3+J/4vqEm58NxGs1lLb0Ehjo/C7&#10;Z2yE2mqJ2uGP1X//S/8NwRSKCrf3w8dwEyLgxoThu2MpVZ5HEqpNusDCgZ74T17Mhh0H2DvLm95O&#10;SygqqaDo4jRsbWZyMbfiXZs71D3cFGeeZaq5JdPP5lL+7onCVgrPTcLSTPRjTjmVOrgZxp7oEvTV&#10;aaX00nTsrGd8ADetFJ2fjLXlVM5nl3c8oNhayG+TLLCadIac8ppu4EYcf3E69rYz+U2U++54g3Rw&#10;YzKMvTFivA2reXq4GSXgRtRNN7ad4UbpGxHPZgYXOten4QmrDM/clGReYJqlOd7DpjJn7jwWzBP+&#10;eTYzp/zMoVdF778qWsDNln6WjBbjUtxeAaWvfpumr3NWMqenWGPtMZzpM+fqY837mbnTpzD/4CvK&#10;q6uNwM1rATdmjNhpePNZaxGXplphN+WM7jmcji5U6mnBlFOZ4mLVCW4qVWL/rsvUlj7SwU2ggJv2&#10;53OMws2I3cQUVuufSau8yTx7Z36+mI1W12nNJB0cjv2gzQRrBAAp+0hJSUlJ6fRFb0uruMNSDwcm&#10;H4wV+ZQhoWkMZssAW0ZteUV29Elmungz71wsasOtyG31Uewd4cTAJTfILKrTfaZcuz6CGyq4t9gT&#10;54kHiRU5lP7oRkI2+eIwfAvJOWW6T74GSbjpxhJuulbPwk0Tibt9MXVdTlBhjf6Vg02J7B/UG4+l&#10;j9BWa3m4wAGrcSdIF18Q7SdU8Gp3TPpvoaS8VvfJhzIGN00Je/Dv5cbKRwWG5wNE2fsGY+aylIea&#10;6vded/hX9eeeudGrIfUM0z18mfXzMOztx3MsUoCWLpPUw4d54BEd3OjaboCbkXsTBdyIT1rLuD3f&#10;FZdJR4nJL6Gqppr0I4FYuy0VcFNF7eNluJv6sjXU2MqUiL9SwE3gYdLbn3d6b+XmAcsce+G3OazT&#10;a6HrCdvUDzM3MV4FVdS0w01MB9yUXTYGN8ozT0tw7TVQ1KWI6nfhwtjazwTPZY/QVNZ3u3JTG7Qc&#10;DzNftrwu7DjeID3cDGdffEkH3ARvwMd8ENvetO/fSNR2X6z7rNKv3DxcirtZADsjBKgYjmktu8Zc&#10;W1PGKrelFd9niZMNEw9GkSfaUqnc9qdzle5Ncp3vmNPDjQWD1r+ioKo9xW8gcrsfNn3X8FSt4e4i&#10;F+zHHSQqp1B/C6HBVXVNIlYDL1YLuAn89SO4GSWASQ8ftTxZJubDwE287rRKUh+6FT9TD5Y/UFFR&#10;3Qluqip5tNgFB1FmpJEyWxtC2NzXCv/NIaLO+miNUb8QYNWHVZ3hZuQeYtvhpuom8z+Am2QBjPaD&#10;BLxLuJGSkpJ6T18UbppTOT7WCZ8FV0ku1P8BrDnlOJOc+rDoUhKFxU/YMMCZiXtDyS03XEEaw9gZ&#10;4ID/qodkvXspgDG4aSb12Hhc+yzkalIhdbrgqZyc4IzP/EtkFBrPxf4OSbjpxhJuulbPwo04t5KP&#10;EGhhz4SDbymqrSHn1mL6CDDZ8LyAWtH/5c9X0deiP8uuJ1Pe2EpN6m/MdbZk2M63VNRoifltK5uO&#10;vkRTI5JEQ0xjcENjCkdHWuE09lfCxYlYk3ObpZ6m9F/7DE11x7Gfoi7hZsBaHiVloS4opLBQuKhU&#10;98B9W10iJye501/5MlLFcmqyK27jfyWypI6WtkaidwzE0ms5j/Kq9PD1EdwU6/6abxt4iITSOupL&#10;37B7uCU/2M3XwU1b5Vt2DLbGedh6borEv76lgfLcXIqVlwW0ibqJ+FZK/NyO+B3P3GgJ2yJgwHkS&#10;R0I11DW3oI06whQHE3zXP9f1WUPIH4ebtspQtvtZ6pbEQzW14tzSEn1kEs6m/dn4TC2As6VbuFHa&#10;8kuAjWjLOm7EFQsAbG9LM3WvOsGN4ZRtVV1iloMFfivukFZaRn7YKeZ7m/KD4xI0RZW0lT1nnY81&#10;3tOP8CZfgGBpKg+2BuLy43cM259EWU0ZwesH4tB3DqfeqMQ8UgLXU1ykpUmcA+9JBzem9LafyIEn&#10;AowaGymLPsFMdxuGbQ9GXd2IVsDWINt+/Hz8DfliruqiFRdRrrz5T5knOwdh472MB9mGe58/gps2&#10;qsK2McTKlSkHX6MWMZq10Ryf7ISlzzqeKreOvffMTTPlwRsZ3FWZLWquzHTGZsAKbieXoM0P58y8&#10;vlj+x4ml9yXcSElJSX2qvijc0EjG2Rl4uwfyS1AGZVV5PF4fgLPPMm4lF1HfWknotuF4+s7jdGi+&#10;uObWkHVjOYOch7JZ5C1l727vMAY3Inr6OWZ7eDBu+2PSyyrJe7SBYQ79WXEjieKeuPWlhyThphtL&#10;uOlaPQ03tFSTfmMVIxytsLexwsq6L3OPh1JguD2rramEqLNLGOZih6OjI3bmjgQsPEOEAJTmpgyO&#10;B1ph1n8zbzr9qKdRuBHpWU3qTdYMdcbW2hZbM2v6zzpOmKba8PzCp6sruLH4/ntMeptgYWKqt8Ug&#10;doTk8mbfWFw9Z/NbYqkAD1G/hGNMcnZm3IFwSuqaqY07wkRHUywtrBm5K5xS7QvWd4Yb0eLiZ1sZ&#10;6WiOraMrnt6BrFo0DEvruRQXV4rOa6Ys9jIbAj2xN7fU9a+ljYAR3QsU2qgT8Sc5menijxCwWKLE&#10;b4cb0XFNpdFcXD4SD9Ffri4O2Fi6E7jiPOEFNbo+a/wTcCMGktLo31g1wk3UwxkPewFlbqNYde4t&#10;BTq47B5u9G25wsYxXu+1ZffrYrTPP4YbWquIOjYNHyszrMT+jv1mcWDzOOzcl1Cg1K2tAc2rg8z2&#10;scNatN/BwZuxq3axpL8Air3R+vYXvuXckuF4WIryHJ1xtbHBdcJhoj98dbjhtjS/6cuY0t8dd0cR&#10;08yOwfOO80Z51bKoU1tTEeFnlzHS1QobGydcHW2xc5zIUd0tfWIs4o8x1cVcPxa/hFJU9uIDuFG6&#10;oIzYi6sY42aLg5MrTpZWeI1YzrlQBQ5FIR+8LU0pM0KUOcrV+r0yj0Qp499CVeQJZvW1wcrMAhs7&#10;H+bs28QEGw+W3cqlvEHCjZSUlNSn6MvCjchyajN5uHUCPvZ22FtaYOc1lQNBAlzqW8U1to2msliu&#10;bxhPfycHXOzFdcHBl7m/PkN5IUzHz2sYhxsRnKwH25jcxwFHa0uRq3kzfa8AndLOx/79knDTjSXc&#10;dK0ehxuh1sZqyouySYxNIkdTQqWI3XHbj0h766soL84jNTaOtNwiyqrqRXKtT66qNWmk5StvTut0&#10;domTsLykTPc65PfOudZGqsuLyEmMJTlHQ0lle5ye0cdwI75MarQoP9xZXFTUyUrdWmgU20rLqgTY&#10;GH7Qs6WOytJS/duyxAdtzXWUq1KJjU4kT3z5tCj1LysR25vffZm0NdWgVacRH5tCvrIiVFVOaWkl&#10;rYYd2loaqKkoRZMZT1Skvv90q0bKts7xyzrHb9LHb2uhobqcElUacVFxZOQXoa1ueNdnbWLctCXl&#10;1Ci3aek+EV1cX/le+Z2l1KW6vBh1WiwxcemoirRUdxrrlroKXX909QOn+raUocl6vy3K/CkT9VBW&#10;+jqOa6O5rpJCsW9kVCJZBVpqavTx3/VNk+jvMjXpcfGki7aVVdVSre3c/mbqRfuLVRnERkQSl5KN&#10;pkyBlQ9q1/7MjQDEzLx8MuLF/MrWUFqp/AZN+76iPvVinheryYiNIFKMV7ZazAND3+nGQoyjMha5&#10;YiyaPxwLncS50KCPkR4XTUJ6voAgMX/a29324TEdZWZ2LtNwXrQ111NZmE18RBSJmRq0NTVUlJZR&#10;Va+s7Im5Wy3mZ3lNR3vbxP5iflbqtus/aq4V801bTWNHJaWkpKSkhL403Chg0iiucyU5ycQnZ4tr&#10;rLguvveMr7imK9tV6STEp+nyrQrlNuUP8iDlWlymFdfi966pSgolrhEluSTHJ5OtKqK8Vvktt6/r&#10;u1/CTTeWcNO1Pgfc6NVGq4jd9WmibO9Iqt6pTSS3f/Lcams1EqcH9DHc9IBE+5Q+7/b7o30fwz+N&#10;qU23j/H++2PxxRdkD/WZ0v+/V9/u1GVbjKhNfJl33z79vOs2ljhYKa9F7GR0NwPcBO6N071QQD9P&#10;uwooYiixjNXpj4yFToZz4Q9P4u7KbD+v/mgsKSkpKak/oi8PNwaJa4lyfejyW1251rT+kWuNMYlr&#10;xl8+9vNLwk03vvUgnddvVTQpxCtGULrDzc0tXLmVTF298iC08X2+VZdX1HEvKEMHfsa2S/+PuiGU&#10;7QPtGbdfwI1yO5ixfaSlpaWlvynfepAm4KbO6Dbpv+bf+6OehJtufOt+OkEvc1AXVFNYXCvdyZrC&#10;Gs5eTiBPVWV0+7fsjGwt1+6kyr755lxBZmoeqTmVaIqMbZeWlpaW/tZ86WYy6VnlRrdJ/zVXVDZ2&#10;CzgSbrqxclva4xc55Kurdcm8dIfzNdWcEXCTkycSOSPbv2WnZWq5ejtF9o20tLS0tPQ37os3kknN&#10;0BrdJv3XXF7RoLtFvCtJuOnGEm66toSbri3hRlpaWlpaWlqxhJuet4SbT7CEm64t4aZrG4Wb/EIS&#10;4zKIjknv5EySsqtQFbx//NdgVW4pOQXVqI1s+/yuIuXFRTbOmULg6HnsfZRPlsrYfl+n899eY+OS&#10;fVyKKCBHY3wfaWlpaelvwxJuet4Sbj7BXwJuVMkv2b9kGkP7DWTYuBUcfppPzgflZUc+5eiW5UwZ&#10;OpgRax+TlFPx3nZNYRkx906yZuZEhvgMZPCIWaw5GU5SfuVnS04l3HRtY3CT93wPo5xssDQ1w8LU&#10;3GA3fj6XSXr+VwbPWQ9Y2scZ/7VBxGd9ONc+v1UJN5jv7YTPhI3s3HeBO1HF5P6DICH33jr6WQxl&#10;Y1AOGWrj+0hLS0tLfxuWcNPzlnDzCf7scJMVwpYAB1xHbODIuSvsmuGDleN0Dr0uNCRzWsLOrWaY&#10;szMDxy1ly8ErXH2RTfaH9cl7zS9TprNk01FOnLnAnqWjcTPrw/wLaWSqPk/dJdx0bWNwk/tkCwNN&#10;fVj0WxThcdnEJ+YI55KWW4W625WbCl4dXUzgwgtEZpR9BlgV8Y8tZoyIH9EeX53KjX27OfIgk6y/&#10;AbzSz8/D2WoMvzzPICW7jDwx14zt91ecF3KeBYHLOR6pIfszrZjl3lmFR69BrH2ULeFGWlpa+hu3&#10;hJuet4SbT/DnhZsq4k9Mx9Z0JNufZ5OWpyUr8Qaz7XszYO0rkfRWkv1sD8NsPZm4+wlvkzRk5mrJ&#10;VYtk+MNYBeVkpmtIzy4VCbWW7PRwtg4yw3nONeKyyj/L6o2Em67dNdz4svpeLpnvJbyVJIWG8PB5&#10;Mmmq9pW2EqJfBfP4TTqRL5+we7wdpj7LOHHxAQ/e5JGTn0fokzDCUktJDX/F5TtxZOSVkxETys3f&#10;LnLi7D0ehqs/hoK8XMKCHnLhzHWuB8WTkFNKXMgzQ/ylHNfFz9XFf33/IY/eCshun/saNeHi2PMn&#10;LnHpbgwJYn62zytVagJBzxJIyi0i4fUzfjtzjVuvVR3HGrNG8368HH28rLgILi0fhJmAm/Vn7nA7&#10;RMC8qqrTcSrCnoQSllxKRmIM9y5e5vztaJJFX7+b55piop495uKpC5y58oq3qeXkC5DJVfbfMxXH&#10;Xr4sOHaTqw9iRTvKSXobyuNXyh8COvo/5lUIT8P1bXjXvhwVbx/d5U5oETniPMyICePWRaW/7/Lw&#10;bUd7fxdu8nIIuXuL06ducl8clxodSdBrAZKGdqqy0nl26xanTl7hysMEkjuvwKrzeX33JqeO/cal&#10;h0mkfsbVWWlpaWnpT7eEm563hJtP8OeFmxIuzbLmJ99dhKSXoVI+K9BweoIZvYb+SnJ6JudnOuE0&#10;/gh3HgRx8cwlfrsXS1LnJK4ra3I5HGiOw/SLxEq4+eL+c3BTRdKdjQQ4D2bZlVQy8qtJf7SdEW5D&#10;WX01nHOrp+Bn/W/+9aMTA32HMXFLEImpd1naZyDT50+jj50znjPPE/nkV6YHjGb85DlMG+2Li50f&#10;S88n6+IpZWS8Os+SIe64uPsxbPhIfL3GsOl+POfXTGWQ9XfvxU9IC2KNjwMjt74lKbsSVfJzdk7q&#10;j6vHUALHjsff1R63YZu4FKFfYcy5tYb+XlNYMN2fPj4BDPZ0wNK8HwvOJpCe1wlMDG6P59YpnrsS&#10;TwBZ+LkNjPU047t/WeI1cAhj1t8nvvMcznvMCp++TJo3l8Fevvj79sXRzIp+8y4Tmq4V51ElYb/O&#10;YfiIiUyZPpMx/V1wHLCScwJU4q7tYIqvPd//v944+/gzZPwubiWquLZ8IK5jfyU4tUR/Hqpj2Tva&#10;Hf+VD0jMLNe1b0D/2SyY2BdnRy9mHUsl6dVJZg0NZPwk0d+Bfrr+XnIugTTR3u7gRpUQxJZx/XBx&#10;G8zI4QF4e4wS4+WNw+RThAtYVasTODRjJKPGTmfGlPEMdHTEb/FVQtPEd4QqiZOzfHH3HMqYcRMY&#10;OkS0K/rzrUBJS0tLS3+6Jdz0vCXcfII/K9xoUtgd8BOWEy90AhAtdxa78qPnOpLjrjDH9idc+gym&#10;v98EJo0fRR8rKzwnHedZmpLEfRCvk1VR55ho58ikw3FGk8uesISbrt0l3PQ2w8HDFz9fAQB+wgEr&#10;OB1VRHZuBpcXDcC+3youvwlig78LvouuEyqS3azMbM7OcKC3/3YehWeQnCXGPvchi5x609tuHNtv&#10;xBKdUkJ+fgFJifmkpGlITU3h9Cx37EYdEKBSqrv9cfMQRzzH7uX6mwwSUlQkJalIz68gW4k/0xET&#10;Ef/h23R9/Lwgljr3wnftaxIyxXmwwhc77wWceJpCfKqaxNeXmONhife8G0SKL+ycWyvx+MmEvvMv&#10;8jQyi8SEt+wOtMfSdyvxKcXv9Y2yYnN7hZ8+3pOOeHM9lXjXeZuYw/PtI7BwnM3Rl8nEZ4qkvqDT&#10;+Zf/mKVuJph5LeHU02TikrN5tnsCDmb+rH+oPONSTb6os9LGlHQNKVGXmetmR+Av4QIKNcSfm49z&#10;r2FsfBgv+q2IHE0Z1+a7YjFkFy+Si/XnlSqK7YOs8F5wh/gMATc3V+DeuxeOI3dzLSSNZAX4VIWi&#10;Dzv6+8xsT+xH7SdWtLdLuNGoublyEI59F3I8SLQtJZ+458eY4tSL3iOPECbGUV1YQXpKLsmiX1LT&#10;1EScWYCnjXKLXg5prw8x0moAiy5EESnGLzmlgGxjK7nS0tLS0l+NJdz0vCXcfII/K9yoE9jh9yN2&#10;067q/jKt/7ych8vc+dFjDQnPdjL0h+9wmnSSoMgcktNURF5dQd/eDkw9nmL4i/wHMRXnxnF0mieO&#10;ATu4lyCS3s/0V10JN127S7gxcWX8umMcOXGRU6eETwfxRiTP+SJ5z014wIoBjvTt44HtgHVcidCQ&#10;qxs7LdfmOWM67ABvlL/sK/Hyg1ji+hNuc64TIUC3PbnNz0zhwbnj7NiwjhkDLPmv42KR/BeSdX0F&#10;HiaDWH0vnbSPnsFqj7+f16lKcq3Ef9IBN4m3medggt/aYGIzDauGmhIerxmIucM8zsYWkH57NV69&#10;+rHsVjrpuvgVvN0zGkubmcQlat4vL/su8x1N8Vvzihgj8c7EqHizbwxWLgs5H1Ng6INOFnVb5m5G&#10;vyWPiMqo0B2fF3GIUWb24rxIJTVPKb+S9KhXnD+4j40r5uJn/h9cfr6lB5Xry3DrPZpfxPmd2d6/&#10;vwM3uaJ9nj+5MedcEsm6+Pq6KP398PwJfhH9PXOgFT84LiQ6QYxbV3CTfY9FbhYErHtFdIah7eos&#10;Do+zxmrsUQE3hvFVFxH56DoHd2xn5fTBWH/nzLyLAqpibzLXxRyXIcvZfydZwOnn+cOFtLS0tHTP&#10;WcJNz1vCzSf4896WpuJoYG9MAk+KJK89QdVyZbYNP/juJOHJdgb/6MiscyJhNICMOvsZy9x+wmPR&#10;I1KzjbzFKj+Z8wv8cHSbwYEnOWR9lnrrLeGma3d9W9pAVgoASM4uE9sU658F0e1TUMyjNX5Y/Oe/&#10;eC97TGyWPnHvGm56M3hjKInZ+jKygk8xq58nvmPms3TNLjZO8qSX/XzikjTEH5mMleVUDkdqyPkI&#10;druHm/i3xxlrYsH4g8mk5LbPpypiD47D3GQ8ByLVpClw0zuADU/ab7mrIvGoKNNiCnEJasMxeqsS&#10;TjHOVMQ78H68uF/HY6HEi8jj9d7u4OapDm781wnwytK3XZV0lonm1kw8lCJiFhN8eB4D3f0YN2sl&#10;azdvZ6o4Z5xnXSM+Xds13AQIuEnqAm7uCLhR2tfp7WdZwaeZ098L38B5LFH6e7IXvQWcdQc3qsQz&#10;TLS0YeLBRJJz2tteyJlpttiMM8BNdjRHZvnh1X8CsxdvZMuGGXj+6MScs6mk5JSRHHyTLdN8sTd3&#10;wv/nMzwRx+Qb4ktLS0tLf32WcNPzlnDzCf68cFPO83U+/OSwmKuJJeQpn6ki2NTvR5zn3iYl4TIz&#10;LE0ZtTeetPa/Fuc9YqHjD/Rb+ZLUnA+gQp3O5WVDcHabxI47qaR95r/qSrjp2n/umRu9c14fY4Jr&#10;fyZODcDWdiy7gvLJ1u2nJN8CPobuF3DTDh96uAnYFCHgRoyzJp8zM1xwHL2fx5E5pGUV8vqXkVg4&#10;LxBwU0Dm5YU49xrAqnvGXk3cEd/4ys0N5tj1wmflC+INMKEpLOXeij6YOC3iUlwhGSL5V+Bm49MO&#10;uEk6ZhxuNNm3mWsv4q14TnxmO6CLeCv76uPFqgntduXGADfr33TATfI5JlkIuPk1heTYy8x2dmTs&#10;jleEC9DIyIhj1zBL3GZf7QQ3o9geIuBG90bCcm4v9cKi3zruxhfqz8P8ENb2s8Brfme4GcLG56L/&#10;lGNEf5+d5Y7z6H08CM8mVenvXaNFnRcQHd/9ys1CZ3MGLH9KbHvb1YnsFvWzHKPATTGJZ+fjbj+e&#10;HQ+TRH2LSHtzkJHm7sxV4Eb5HtCUk5mRQ/CFlQy0cGHmKQXoPsf3k7S0tLR0T1jCTc9bws0n+PPC&#10;jUhog/cSYGLLyB3BJOQU8/bMPNx+9GLpzWyyVCquz3PH3Gshp0JEwqQpIuTQVJxMB7PhoUgiU19z&#10;eOVqdt3KJDMnjaurhuPiNJo1Z4IJicogNj6T+CTlYePPU3cJN127a7jxYcnFKMJiM8X4ZAlnkyi+&#10;8FTZ4ewZ7Yr3jHO8in7DnkBnnEfu5VGS8lf5ch6v8cHMTST+UYX6ZP8juMnhyFhLrIbt45k4Jjv5&#10;GRsGWfC99Rwd3KgzXrBmgCUOg1Zx6kWugKYykiOTiVeeHSkQ8df2x1zEvxjZHr8T3GSquLtiAJYO&#10;IuG+r7zRq5LkoP2MsTWh75IHRCsP3P8ZuCnQCJAZKOKNY8e9jnhjdfHuE51RRsQnwE1S1GkmWFgy&#10;fFuoaF8ZSfe2M8Tiv9hNu6yDG2UcBph6Me+3ZNIML1uIPjoVBzE2C87FkpSaxoO9s/Ds9R8cZ9/U&#10;H/MR3ORydIIN1kP38CShWPT3czYFWPGj9WwBN+qu4aagiEfrh2BrP5IVx1/xJiKC63vm42P2HT+N&#10;1MNN/NEp2FiMZPvTbDJz87i3cTg2/7Fl+mkBbskZRMQXkye+j7J00KPcipdMsoQbaWlp6a/WEm56&#10;3hJuPsGfG2406kJCTi5hkK0lNpZWWFj0YeqeF4ZbkqrJTXzF/lmDcLa0xdFObLf1Y/aBV7qkNC/0&#10;AMPMetFvxXOizy/Gvfd3/N//51/88KMJZr1NdbZwXczFJJEMGSv7Ey3hpmt3/UKBH/jxh97vxses&#10;twUDV9/lxroROLlO59cXeQI8Ksl4cZBAe0dGbnlFYk4Fmc/2M8rOFHMzawLWi89SH74PN4UVxF/b&#10;gL+tOdZ2Lri6j2L+rADMLWcQrzzzUlBB0tOzLBnqjo2pmGtWYi5ZBrDhvoARlUiURfzR9u3xX5Kg&#10;xG+HGzEX85Jfc+jnYbha2uDsaI+1uStD5x3nfmwReQI+lOT/D8ONmNdKvMPzOsWz6ByvkshPgJuU&#10;zGyurRqCk6kVTo6ueA1dzOxB5thOPkdcWhmanDB2jXbCwsQCm0FbuS++83LSg9k1zgtrE3Mszezo&#10;O2knK4db4TZHv9rzEdwo/X19I0PsLQz9PZJ5MwOwtJpBTJyqa7hR2p4ew7m1Mxji5YabdwDjlx1j&#10;zXAzbCed1r0tLS/hAWv8nbC0cMTVyYvhP/9MgKkNU48mEXNrJyNcnXB2csJG1N8tcBe3DWPQUYa0&#10;tLS09NdkCTc9bwk3n+DPDjfCqrxCkuMTeP40krexuaSKZPbdjzqKpDQ7I5/4yGiePI0hIiGPtFzD&#10;dgFG0SHRRIqELT9HQ2Jitkgks963snIjIOTDMnvCEm66tjG40aiKSP5ojJSVmzJylLd7JStvvqrW&#10;3xamLiU1KZfkrHJUYqzV6hKSo8UcCAonXHnGQqMlPTlHbK/QbVfiq/OLSYqJ4enTKCLixTzJUJEg&#10;xl9lGH+1uoyMtDyiw97y6HEoIZHKbysZ3rSlix9jJL6+fI0AjuxMFfFin6dBYbyOyiZJ1DvPsCqo&#10;zi8kKVFFhqrjzV0qMSc7l/+efydefrZa1x854tj2eB3HKnXr6BvdZxp9fym3aqqVlzNk5RP9Ooyn&#10;wSm6lau01FwS00vF/kr8CrJS0wh++poXEcqtfwIOxXmWlZ5F2LNX4nxPICalSPRVrq5OyjHG2qfr&#10;79hYnj6LIjxelP2uv8U+7fvnG3uTWRW52QUkizYk6N62FskvQ63ou+Qe0Rnlov7lZKZk8PpZKMHK&#10;m+fSC0gxtE2VV0SC0mePXvHktfKmueIe/YFTaWlpaemet4SbnreEm0/wl4AbvatRdfdK14IqUYeP&#10;t6uVROqDz76UJdx0baNw86kWc0A3R9oTemNu38fYtnbr5pICAR9//ofjd7fPn3FPx+tktUbAQJeJ&#10;v3K+Kbfkdd4uIEYco8zrP3xO/ZH+/sCqxAgevEwnVfkRVLWKF4fn0ce8DwsvpZL67g2Ion5K/Y31&#10;i67M7tomLS0tLf01WcJNz1vCzSf4y8HNP88Sbrr2Z4Eb6f8JZzzcx4S+TthY2mNvYYGtyzDm7HpM&#10;RHr3v10lLS0tLf3PtISbnreEm0/w7Qfp4r95lJTWoS1vkO7kkrI6rt9Lo7C41uj2b9m5+RXce5Ip&#10;+0b6I5cVl5GTlU3s2wjevE0hKaNAdzteqbbe6P7S0tLS0v9s33mUQZ6qyug26b/m6ppGWiXc/DXf&#10;up9OSFg+jU0tuk6U7nBzcwsXriVRW9dsdPu37LLyem4/TJd9I92lW8T509zSanSbtLS0tPT/jq/d&#10;TaVUW2d0m/Rfc1tb12CjSMJNN1ZuS1Pgprm51dBDUu1qEYnZ+atJ1Nc3Gz6Rald5ZQO3BNzUN8i+&#10;kZKSkpKS+pZ19U4q2vJ6w7+kvoQk3HRjCTddS8JN15JwIyUlJSUlJaVIws2Xl4SbbizhpmtJuOla&#10;RuGmsYrSAg1qtbqTCyirbaW1+9XVv0Wt9XU0trXx91StlfL4m+xbNoPJk5ZwOqKMun/QNGvJvMe+&#10;9Ud4klNJg/zqkJKSkvqmJeHmy0vCTTeWcNO1PgvctJYScXYDP48azJBRM1j/WwylDS3vJ9j1+YRe&#10;Ocj6OWMZPnYnr0pr+bAGDQVhXNy+mBmj/BkybDwLtl8nobSBlvZASjnnNnYqJ1qU09xjibwxuGlK&#10;OMQEd3tsLSyxabelJyvuFlLd+JXRTc0LNvq6MfqXEIprvjxVtBbdZ9VAFwbP2Maxk9d4nVtD4z/o&#10;FGx8swVf6xHsiSqmpsXwoZSUlJTUN6m/A27atLFc37mESUMDGDN1JadD8qj84K9tDepI7p7YwuJJ&#10;I5mw5T5ZJXUiD2qgKPoGB1fPZvyQAEaMncOWC2HkVzXSfrQu9q4lTO4m9t8tCTfdWMJN1+p5uKkh&#10;+uBYPDzGs+38bW4fXcggG3d+Pp/87qRpzLrPlkAvvPymsXrvGW4/iadIlP/+6DQSe3geP6/dw+kr&#10;N7l2YoOAChsGLr9HXnWjOHGVcsbhqZRzzlCOrcd75XyqjMJN9C/4Wwxgzf0kslWFFBYqLqaiTsBb&#10;t2zTRMqVFUxZc118uTR8hpUUJf5KffzKen38FjH/Tx7gUpiG2qYvP/er7i/GzXYCR2LVaGvraRJU&#10;2lPtbkq5yprJa7meU0H9Z2paY8h6+pr480tEEdUSbqSkpKS+aX1xuKmN5/RsXwaOXcPxy9c5uXwE&#10;nt4zOBaqprJJ2aGJ/Kd7meXXl4CJi/nl+FUeReVT1SAuWI2JnF+9lI07jnDp+lVOb5mKr1N/Fl8U&#10;+VaNuGiK2Gd0sVeL2NfexT4aqjLE/jok4aYbS7jpWj0NN61FN5hvb8W4AzEUVNTTUFfEgyVuWAza&#10;QXhpHS318Rwd60z/aUd4lVFEeU0dDY0CbD7Kettoqi6noqqGuvoGEaeChAMjsXVZwj1NNQ2FN5nv&#10;IMrZH/2unIeiHEtRztuSWnoiF+0abgaxPbSE2ve6rIXS9Cgi4/Koam5fpapFnRRJVLqa/MTXnJzu&#10;gPmg1Vx/+Jzw9FIamsrIjI4jS1tPRU4ET95kUNvYRI0qjuAHN7lx+ymR2eU6KHhPDaVkxbzk4Z37&#10;vIzOoKSujqKUUBHfUcRfxTUlflqJiF9KeugLIrMqO2K0VpAb/YL7124R9CaV4vqWd1DZWpZJTGwW&#10;ZfU1FKeG8uj2XUJSy2j8sPzO+iieHlLrCpJ4vDkAC9vx7L4VxOuUIho6n3+tWtGGWLJK66kpTiXs&#10;4W3uB6dRJubCu9Jaa1DHBfP4xnXuPokgW9ukW7VrVPY/OQtX08GsvvyQ52/TKGlooiwrlqgkFTVN&#10;Hf2vSY4iPlura3+rNovYuCy0deXkRDwhNL1GV6daVTwhD/X9HZGl31fR78JNQzFpbx5x++ZDwkUZ&#10;FflJxKQWUm8AydYaFfHBD7l1/Q5Pw7PRNnZavWzRkvHmITev3iAoIpuKztukpKSkpL46fVm4aaP0&#10;wSp8XQLZ8TyVotoG6oqfsmmwE0PXPyKnVORFyWf5eaAf03bfIzavlOq6BhrFNU33h9a2JmorK6iq&#10;rhU5jDi2MolT0zzxmX+B5IJqSh6sxk+J/SyVwnexnRm67iHZIvbXIgk33VjCTdfqabipfbwYpx+H&#10;ciBJS52uu9uouDkbm16BnEgvR3NvMV4u0zn1KlQklLe49eANaaWNHbeadalWSi5OxdZhHjfUVZQ/&#10;XoLzT6KcxPfLsRXlHE/rmb/m/zm4aaUsZBuj3YewKShfJNhtVIfvZZz3CLY/SeDu9pkMtfuOf/V2&#10;JWDoSGYdCKFE+5SNAwexYNVsBjq70W/RVfJiTrBg1Dimz57PvEmD8HAKYOO9HGp093O1Up10jfWj&#10;vfDo48+YsYEM8ZnA/rAM7u2YxTAR/9/t8fcHU1IezI5BTkw4EEdZrYCYsjCOzfbFu+8IpkydzEgv&#10;R/qM2UFQdpXudrHGV5vw95nJ6gVDGTB4OCN8nLC1Hsjq21lUG7mfTIl3fLafiDecyVMnGeJt53F2&#10;BTl3tzK1nznffWeNT8Bwpux6RlGNsuJmUEMwW/z6M3vFAlGOPyOH+uBqZYPfittkVjSIlraQdX4B&#10;48ZNZe68uUwd7Iqb/3ruZZVT9HQPPw9x4If/1xt3v6GMnn6A4GItzzf54TX1OKnaWh1g0ZLG6Une&#10;jNz8nNKqJtG+jfgPnsfqmT64ufZhyZV8ypLOszhwPNNnKf09WNffG+5kUdXQ2i3ctBYFc2DaALz6&#10;DGH82GH07zuG+ZP74TrnN3K1dbS1ZHFxwRgmTpnNwrmTGeImLhpr75JVLtrWlMONxYPp008/DoGj&#10;1nE/v4IGSTdSUlJSX62+LNzU8WrjAByHbSUkW6u/bb+tkkcrvHEcvYeU3ByebfDHd/p+7j17wZN7&#10;d3gUkkiB8rsxuuM/UGsZtxf1oe+cUyRqinm5cSBOw7YQnFXWEXtlH5xG7xaxy3WHfA2ScNONJdx0&#10;rZ6Fm1byT4zG3HImVwWAtD+C0vBmPd4/+rAlNJc7i5wxdx3IMN9hTJ0xnfH97LHvM4fzseUoK6ld&#10;qjWPa7NccJtxgbTKWnJPBOrLUXUqJ3QDfXTlfAgef01dwo2ZGS79/Bk2dBgjhgkIEMnprfxq0Yca&#10;glb74ey3gSfpwewZ5UbAmntkimS3rqqIOwscMRuxh8gsNWXVIsmtf8EaNxNMnSZy+HkqqrJaWpoq&#10;KS0uE1+gFVRoc7i10BOH8ccoLq+D6ij2j3am39RfeZGqpqSsjNKSMgEezdTr4jvp42eq9PEFQKx3&#10;783QX6IoqS4jZMtgnPov4VpMLsVlWkpSb7K0rzUDVjwgr6qRhlfr6NPbjIErbxCbU0hpURwnJjpi&#10;O3QXRaJu76m1QsTz18eLzhXb9fGW9VPi3Se7qIiEX0dj7TqPywk5FFWJ+nS+b68xmA1eplj6rORG&#10;TA6FJUXEH5uMi+VQdr8tpqa5jeaqUl09yyvK0ebeYqmXPZOOJFCqraD49mLcTEaw522G6LdqGlob&#10;eLbCDetRB0kqNcBNczKHh1vTf9VjiisbaXy5lj6mvXGdcJDnKQJsFOBrqtL9IKe+v3O5vdgbp/FH&#10;KBDt7RJuWst5tSUAl4FLuRol2lZaSmHcGea69cZ03CmyypT7nZupKiumTFtORbmWvFtL6OswgSPx&#10;JVSmnmCCrS9r7iWTX6KlrKySenEeSraRkpKS+nr1ReGmVc2lma64TT1OgrracH1oJGrnUJwGriY5&#10;8Tpb/Bzp09cXvyGTmDF1LIOdHfAR+UFwfsW7vKhdreq7rPTry8wjb1GV53JplpuIfYx4kau9i71r&#10;GE6+InZmie6Tr0ESbrqxhJuu1bNw00L24eGY2c3jjqaaJsPJ1Ri+mX4/9mPTq0gODDfhR6dZnA8X&#10;SaFIXLV5T9kwwByX2VfRVjfqD/hI9WRcWUB/51HsfV0gEt9mso+M0JVzW9MBN0o5Pj/1Y2OIkhzr&#10;P/sUdQk35u5M23mGS1evc/P6DW7efEW6SJ5bRPLeWPSczYOdGTjQC4fBm3mSLb5kdNOukefLXTAf&#10;c5QMASq6KisJvmcvvJbcI7e8Y1WjpTqPiLvnOLJ7CwsHW/G9y3KRQFdT93wtfc392f5GTaVI/t+X&#10;iL/CFYuxIr6ycqD7KKQDboofsdLVlKHbIygQmbpue2stUdv9sHRZxF11JdXB6+lnOoANL9VU6eI3&#10;k3N8LDb2cyksqlCO6FDtE1a5mol44Wg+jOe6iDsqLRmnxmPrsYz7qsqPvmhpfM0mb3N8171AXdmk&#10;O745+wTjLR2YdyWfCt0yRgs1eRE8OHeYvZsXMMzqP3gse6QHlWer8DIby5HUMmrb+3fl78CN0r7e&#10;7iy9k4220zJJS3U+kffOc1T09yJ/a350WYa6SNS5K7ipfcoaLytG/hKOuspwG11LARen2WA35TTZ&#10;7f3fUkN++D0uHN7D1vkB2P3HlRUP8ylXP2C5hwUeo9dw9nUu1X/D81BSUlJSUn9OXxZu8jg/zQWv&#10;2WdJ1NToryk0Ebt3hICblSS+3MccFwvcJx7kWWI+JdoyVK9+YayLOzOPx6Cp6nRdacjh7prh+Iza&#10;woPUEuqbczk/XcSe9UHsfSNwHrhCwE2x7pOvQRJuurGEm67V07ellV+eiqXJZM6LhLY9f2x8ugzn&#10;H4ayPy6cvUNNcFtwmzyRbOo2t9USuqEPpl5rxMlZo9v/fTWSe28Nw5z6MPd0JIWCWpTjyi9Pw0op&#10;J//jcvYllBluVfs0dX1bmh9bXqnR1jTQ0KBYeRbEUIm2GiK3D8bq+//Sf8MrCgz11SXfH8FNiIAb&#10;E4bvjqW0Vp891yb/xmI/b4ZMWcyG7QfYM8ub3k5LKCqpoOjiNGxtZnIx19gtTN3DTXHmWaaaWzL9&#10;bC7l9e0Ht1J4bhKWZpM4l1NOpQ5uhrEnugR9dVopvTQdO+sZH8FNa+EFpuni5bwf7/wkrES8szml&#10;pP0BuBmxU4CX4VVkraWXmWltw6zzeSJmLSm/LWZIH3+mLVrHL/t3Mdf7J9wX3aWoohu4GSngpqQr&#10;uNlAPxOlfR1vP6tLucTSwX0YMnmR6O/97Jkt5qLzYjSFAkq7gJvWokvMtrVl1lkBSXXtDavi9s/2&#10;2E8zwE1dCpcW++MzeDJL1m7nwK459PvJhaW386ioq6cs6QEHfh6Ms5ULI5dfIras7qO3BUpJSUlJ&#10;fT36srelVXB3kQfOE38lTlxD9SlNIyGbBuIwbAuJL/Yy08WbeWdjUSsvCBBqq4tk7wgnBi65SWZR&#10;ne4zmlQ82zGB/v2nc+h5BtoG5S4BEXuxp4h9kFiRQ7XHfr3ZF4fhW0jOKdN98jVIwk03lnDTtXoa&#10;bpridzP4JzdWBhXqnjtR/hqQtG8wZi5LeaQp4PZ8B6zGnSBdfEG0n1DBq90x8dlCSfkHtz7RgubJ&#10;Jka79WH6r6/IE0lt+4sHmhJ249/LnZWPC6h+V46/rpyHnVaNPkV/7pkbvRpSzzLD05dZc4fi4DCR&#10;41Fl1OsSYz18mAce0cGNru0GuBm5N1HAjfiktYw7C9xwnXSEqNxiKqurSDsSiLXbUgE3VdQ8Xoa7&#10;qS9bQ42tTCnJvYCbwMOki+S6PX7Hys19ljn2ZtCWsE6vha7n7aZ+mLktJ6hAxG+Hm5gOuCm7bBxu&#10;qHnEcicRb3MYRdWd4m32wdxtGY815WT+EbjZFd0Jbq4wywA3WvVtlng4M+VQBDmi7OqqNI6PscJ7&#10;iQFunq8WcDOGw53g5vX6Plj7bSG0sFoPCo1R7PS1xGdlJ7gxHc6+OAPctGp1X/Dukw4Rnl1Ihejv&#10;9KPjsHNf0i3c6FZuPCzw3/SawipD21uyODHGGtvJCtzUUnZnCX2cJ3H4bbaobzVVaccYb+XBMgVu&#10;BJm2tTRSW1lEyr21BFi7sfiG/nMpKSkpqa9TXxZumkkV1yPXPou4llyE7u9ozWmcnOBMv/mXyMi8&#10;y/r+zkzcG0puheE61BjGzgAH/Fc9IKukQVyXCgnZOxW//pPYfT+JInFh119l2mMv5GpS4XuxfZTY&#10;hR/mYn+fJNx0Ywk3Xaun4YaGZI6MsMRp7CEiimqpybnNUk9T+q99RkFNE9rnK+lr0Z/l15Mpb2yl&#10;Ju0ic10sGbYzjIqacmIvbmPzsVdoamtRPdvGGDcPxm29SURKLpqCApFkl1BZ30prQwpHRlrhPPZX&#10;wsWJWJNzh2Ve+nI01frbnD5VXd+WNoB1D5PIVre/CrqIMrFva20ipya703/+FZLyYzg52RX3CYeI&#10;LKmjpa2R6O0DsfRazuO8Kj18fQQ3xVyaaoXtmEMklNZRX/qGPcMt+cFugQ5u2irD2DHYGufhG7gV&#10;XyKgqYHy3FyKlWdH2pqI3jEQKxH/UW5H/I5nbrSEbvbF2mUSR0ILqGtuQRt1hKmOpviu1/dZg0jm&#10;/zDctFUStsUPGyXeG40h3lF9vHXPUFfVk/cpcJN/kZnW1oz7NUa0r57S0D0EWn2P47zbOrjRQ2Yf&#10;VtzPoVIXvBXVxRm4WAxk9Z00SsvyiTj1M/1M/oPrkocfw43yVdBawuUZttgHHiRWzNX60lD2jbLh&#10;J7t5qLuDm7ZqIncNw9ElkK1XI8jMSeTFySUMsvgOk/EK3NRQfGkGDtaBHIouoraulLA9o7H7rz0L&#10;buaiLVWTW1BDc0sbdWlHmWDpyLwrnVfApKSkpKS+Nn1ZuBGXyfSzzPIQOdCOIDLKqsh7tIFhDv1Z&#10;cSNZXBfLebNtGJ6+8zgj8tvqphqybi5nsPNQNou8pbSmgDcHZjC4byDrz70gLlMlcqhC3V0gyvW6&#10;QcSe7Slib39siL2R4Urs60kU98StLz0kCTfdWMJN1+pxuKGF6pQbrB7qjJ2tHXYWNvSfdZxQTTXK&#10;YxxtjcVEnlnCcFd7nJydsbdwZMiC0zpAaW7K4HigFeb9N/NGdY/V3hb8+P/5//Kf//bGwtQcSzNh&#10;Cy9WPSikprFZV84aUY79u3KOEarWl9MT6hJuTH+g10+m+vrobEXAtie83BmIm+dsLiSUUtfSTE38&#10;MSaJNo4/EE5JXTO1sYeZ6GiGlaUto3aHU1r+gvWd4YZmip5uYYSjBfbO7nj1HcOqRcOwtJ5LcXGl&#10;6LwmymIusT7QEwcLaxztbLC2Hc5e3SpSm4h/hElOhvi7RJlaEb8dbmqaaSqJ4rflI/G0scPdzRE7&#10;Kw8CV5zjrWGlS0nm/zDcCHxU4l38MN7ys4SJMWhqa/kkuCmvLuT5luG4inF1FYDrE7icJcMscJhz&#10;hUJxcWmrjePYRBesRN/bD9/F2+JqGisiOD6tD3bmlthYOeI7ez9bxlrjteSOfrXnQ7gR/V0sAHq0&#10;s6W+v/sEsnLhMNGncykoKO8abkTbm8tTuLtjDqP7e+DdfzgzNp5l+xhzHGYrb0urp6noGduHu2Bj&#10;7Yyne1/GLV/ESAs7fr6cg+blPsZ7ueLh7oKDqKvXxAO81vWZIbyUlJSU1FenLw03ynObmfe3MrmP&#10;I0621tjY9GH63sekl9brboVvKo3h2vrxDHB2xM3RFltHP+b++pTMsnrqQnYy2sWU7/6//+LHH03e&#10;5VDW7gu5klJETbMhdl+njth7HpNWosQ2lP8VSMJNN5Zw07V6Hm6EWhqoKisgMy6ahEwVReV1NL/7&#10;IRuRGNZVUlaYQ3J0NCnZGkoq2rc3U6VKJiVXS31zHRXFhRQWFFCg6eSCoo4fzOy2nE+XMbhpa6qm&#10;tKhQ1OP9epVU1tNQWar7q0i9AA1dLVpqKS8uokz5RWDxQVtzLWV5yURHxJOjfDm1ivqXiO3VTe9u&#10;t2ttFPHzU4iJTiJXU0xFZRlFReW0turnbltzPdXaYlTpsUSEx4j+K6CyQb/U/C5+pBK/zhC/sCN+&#10;WzP1Il5hboqoQwxpuQWUinq391lbYxUlRWW6B9wN1aG1rpziTuW/JyVelT5ejJF4LbVaiku6eBNY&#10;W+NHbReFUV5URLluJaqVxupS1CkxxCQJICiuoLKsSPfWuBblAFF2bVkeKdGRxGcLmFTObfFZXbmG&#10;jJhwIuIzUJdW6/qqpKJe1F+MibH2Kf2tSiE2Jokcpb8rRH8Xl+vOC/3+pbrXYH9c/xYaaiooE+Nb&#10;VFyCVpvIkUAbfNc9RaO8IKG1kepSFakxMSSLOV5cUYG2SP9jry0NVRQrffb2LTHJ2RSW1dD0rhOk&#10;pKSkpL5GfXG4EVKuUeWFWSTGJpKZV4C2Rv/yIp1012AtRbmpxMYmk6lSrp/67W3iOqPLVTrlKToX&#10;aak1/BZc59gZH8b+SiThphtLuOlanwVuDGprUZJUwz8+UhutxraLpPbP5nn6cnr+hDQGN58s0T5d&#10;4txdddv3MfzTmNpEct3SbLz//lj87sbmT6qn43VSW6toZ5eB2+dQ5+36z1oEjP3h6vyB/v5QrcVJ&#10;RCSoqKgXF4kWLYkXlzDQsh9rHuYZbpNT1MUcV6SU2dzcTdukpKSkpL4m/R1wo5dyLenmuv5Hrvtd&#10;6ndi/82ScNONJdx0LeWE+Fxw80/XZ4Ebqf8J1bw9zExfVxztnHCxtcbRcyRLj7wkt9NLL6SkpKSk&#10;/nf098HNt6v34ObkuZds232brbtuSQsfPvWGa3fiOHT8MQePPpTu5ANHH3DpZqLsGyM+duYZ1+8m&#10;cehEkNHt0t+uDxy4ysZNJ1i6bA8Llh1mxcbzbNl7h/1HHhjdX1paWlr6n+3frsVx+ORTo9uk/5qf&#10;vIinprbBQC8f6z24efkmi1v3E7l5T1rxZZG83w9KJyIml6jYPOlOjojO5cyleN5G5hjd/i37TXgO&#10;l28l8zZKzhtpY84lMiZH970SaXS7tLS0tPT/is9fTSQkLNvoNum/5uzcMpqa3ntjz3t6D26i44t4&#10;8TqPFyHSim/dT+fxi2xyVZWoNNXSnZynrhJwk0BWboXR7d+yUzPKuHo7RfaNtLS0tLT0N+6LN5JJ&#10;SS8zuk36r1m5za+lm9ezyWduurHyzM3jFznkq6vRFNZId3K+mFxnLieQk1dpdPu37LRMrQ5uZN9I&#10;S0tLS0t/21bgJjVDa3Sb9F9zeUVDty/WkXDTjSXcdG0JN13bONxUkZGSRWx8PpmaKtSd9lecn5VH&#10;XFwWKTliW4F+/+wcrfj/Pzr3/uz+Pe0qUl5cYtPcqYwZs4D9j1VkqYzt9zdYncD5jav55UoyaXlV&#10;xveRlpaWlpb+DJZw0/P+RLjJ5d6Zw8wdG4iPVwBDx67nl8spPAsR216FsHnqRIYOGsVgv/c9ZN5l&#10;7goo6AwK/0RLuOnaEm66tlG4USdyYLwHDlbD2Pw4nyx1p2M0aq4sGoizlStzzmaSnl9NxvVV9Hcc&#10;yvq7uWT+AUjIuL6a/k7D/vD+PW1Vwg0W9HGm/4SN7Nx7ntuRxeRqjO/7xZ3/jFXeVgzZ8IaELDlf&#10;paWlpaW/nCXc9Lw/CW4en9mOv60pP1n0J2CIPw4//YiJ4yy2XUvj2cvnrBo+EA8XL1yd9Hax6M1/&#10;/t//YTL8BLeeZb8HCv9ES7jp2hJuurZRuFG9Zp2PHbamvei35jkJ2RXvtqmSrzLL1Q0Hk/8yan8K&#10;qbnV5Ec/ZM/mU9yPKyFPt5LTvXX7bznN/dg/tn9PO/3CPJwsx/DLs3SSs0vJFefMh6tTPWZVDCcW&#10;TGTJiRTSRF99tP1D5z9hmUtv/NaEEC/hRlpaWlr6C1rCTc/7r8NNcAxbRtrxw//ZM2bHK24+iBUJ&#10;hS8//d/3eM57yP0XmTx6FM+d+3F63wtm43Brvvv/2TFudySPX+V9BAv/NEu46doSbrq2UbjJe8Qi&#10;V28mjhuIWd9N3EksJk+3rYrYE9NxH7qIGR69GLo9Sndrmiollns3ggnLKCe/oIrksDc8fZtPdnYO&#10;Ifducfb8E0JSlG36+O/tr1ER9iSMsOQyMhNjuHfxCufvxJCcX/k+cOTlEHz3FqdP3eJBuJq06EiC&#10;XmeRrTJ+65YqLZmgm9c4eeYOd0NyyVbr98uKi+DSikGYCbjZcPYud15nk2PYpjsuNYGgZ4kk52iI&#10;fvGIi5df8CapVFf3rJg3XD17kfP3Ekj5qH55hD66y1kR88GbXLKU8zBftP/+YSbbmTBw/jkuXn/J&#10;a9FOpY8yYsK4dekSJ8/e45FojwJYuji/CzdVpEa+4eb538ScfkZwoqhb+6qT0pdP3xKWUkpqRDBX&#10;78aRkaeAqZbEMPHvc1e48jCWhJyKTnWvJCn0GRdPnef05VeEp3eMk7S0tLT0t2UJNz3vvw43T84z&#10;1vw7/m02nZ1303W3oj09vx6v//wf/+m7g4tBWbzoBALPLu/Cr9d3/OC9kVMPMnneads/1RJuuraE&#10;m65tFG6yrjHDdgDLDm7Az7w/K25mk6HcPqZJ4dBYF0ZsucXGwZb4rntJcnYlufc3MtAukO0vVGRp&#10;tNxcNoC+E5Yya1A//AYF0NfOCuu+SzkXXqC7/Sv3/ibd/tte5JOV85gVPv2YPP9n/L38CPDrh6O5&#10;NT4LrhKWrkUl6qNKeMzmsX1xcfdn1IgAvD1HM2NMHxynnCYyveyDVZcqku4fYGo/N7wHj2d84BA8&#10;7dwZtfY2bzNLib6wgbGeZvz7X1Z4DxzKmA0PBESUv4uRc2stA/pNY94kP3wGDcfP1RYbjznsObKe&#10;MQP8GTqor6ifA8M2PiEuSw8JqoQgto73Y8CwacycNgFf575M2v2C2Ni7bJrsj8O//3+YOvgy2H8K&#10;W2/nkhpykplDA5kweQ7TAv1wtR/MsvOJpCvP2HQHN5p87u+cyQDXPgwZNYmxgzxxdA1k7aVE/fM5&#10;eUpf+jFj/nT6ObjiNfMckSkp3N46FV+fUUyeNptx/d3F2BzkfryyalbB25ML8FXiBU5mXMAIll1I&#10;E7Hkd4i0tLT0t2gJNz3vvww3z6/voP/3/+LfLms5/dgAK4+OMOSHf/Nvm0UcfpjRATDBieyb7MqP&#10;/8+akdvDePTyn79qo1jCTdeWcNO1jcGNKv4UYy0Hs/7OMzb629B38T1iBQDkvT1CoP1Itj2JYV+g&#10;Nd6L7pGUWU7u7RW4/uDH+qd5ZCpws8gdk179WHgylPC4HGKfHiDQxhL/DcF6GBL7uyn7P8klU8DN&#10;EtfemHkv5eTTJGITM3mycxz2ZgFsfCTi5au5scIP+74LOf4kmbikXGKeHmaS44/0HnmU8LTS9+BG&#10;lR7EqgF29J19jqCILJJSsnl1cj59LPqy8LdUUtLF98W24Zg7zObIC1Ge8srLTi82yL21Eo9epvRd&#10;cJFnEZnEvT7DNEdzsf8Edt6JIzohndtrArC2n83xSA056gJur/Snz/gD3AnNJCk1n7AzC+nrMoND&#10;IRnEx15mtr0JQ9a94E10ng5gVKoCEhJyRd1UJKckcWqWJw6jDxCXUtIN3FSRemcDg2x8mHM0hLfx&#10;eSQlRHFydl9svJZwIVKAY+4jFruYYmI3lq1XI4lILiT51noGe03ml9uxxCSrSHp7mXl9PJj6azTJ&#10;mbHsHW5D//nXeRmZQ5Lo29ScStEfHf0pLS0tLf3tWMJNz/svw82zS5vp+9//498eGzkflKlfpXly&#10;guE/Crixms/BTnCjW7Xp/R3fu67mmACC/4VVG8USbrq2hJuubQxu8t/sI8B8OFufZ/F02whsvddw&#10;PUHD671jcR6+hydJOZycbIPLjMskii/BD+Hm9hIPTL1XcSOmUP9MjSqR3cMssJ/6Gwnp+v074OYJ&#10;S91M6LfkEdEZa0TuYwAA//RJREFU+pWQvPBfGWFqx7QT6aSl3mWBsxn+60MEYBluBVNn8usYSyzH&#10;HvsIbrKuLsal9yDWinM+3XAuqLJesbafKS6zr4oySonYF4ily0IuxAog+CCRz72zGq9eA1lxO510&#10;lThencHB0ZZYjT7M6+QSUVY1WffW0tdUwN/jHDIy7rPQ2Rrf2Qc4cvIq589d49zRZfj+5Mis0+ni&#10;IiG2O5kyckesALuO29/yM1N4eOEEv2xcz6yBVnzvuIiYxIJu4KaEq/NdMR+wkfuiX/W3jlWR+XgT&#10;A0xcmH02jdTMIJa598Zt1hXCUrSiriVcW+CO7YD57Dz0G+dE3c6fPcviASY4zrgoYCqN32a7YeE4&#10;kiUHnhEhQFVZKesoU1paWlr6W7KEm573X1+5uXeAwT/8i+/sl3HskX7l5vmtPfgaVnPOtK/mvFu1&#10;MWfIxtc8/B9ZtVEs4aZrS7jp2sbgJvfxRvqZj2Wv8mzLmwMMtxawcOc1O0e6MWZXBEk5JVya44jN&#10;+JMCVsqMwo2Z7zYBQcX6ZFmTy9GxllhPOEW8Yf/34caUwetDSczW10GVdIYJZlZMOpxGStQpxptb&#10;MfGQ/uUF+joWcnqKNdbjjn8AN1XEH5qAhdlEDkaoyW4HF42AoVFmmAcq+xf/Ptz0HsrmF6JuumdZ&#10;NJycZI3D5LNEpOlvgct7uZPBZr6suptNWvRpxpmZ4TZ4ClOnzmHmdMXTmRg4g223RIzMj+EmK/gM&#10;cwd44zd2PkvX7GLjJC96O8wT32maruFGk83hsRY6oHub2tFmVfwJxpqaM2Z/IsnpCtwofflaf6wm&#10;iyOi3y1chjJh0ixD3WYzdfx4pm19RHJmGdnJEVzYNBtfOytcBi/h2DMV2Z3fjictLS0t/c1Ywk3P&#10;+68/c/PyEXNdfuDf3/mz4nIKT0PyebB7Olb/+heWY85z+5n+Vc/tqzb/cVzCoXvp/zOrNool3HRt&#10;CTdd2xjc5FxfgovNDI5GF4jP49k9zJ6A+Uvwt5/EgRCR/OoAxhOLYQdJEHBhFG78tvM0uR1u8jg6&#10;TsDN+K7hxn9DJ7hJPquDm4mHUklNucN8R1MGrHzRkeyrE9g1xByLMR/CTQ2Zl+bj8GN/Vt3PIaM9&#10;Sc99zkrPXrj+fJuYP7Jy03uYgBulLcpnBZxS4GZKJ7h5tUvAzUBW3ckmPe0GswUYjNoazNu4fFJS&#10;VQarycirQp37gEXOpozYHqOHG00+Z2e54zR6Lw/Cs0jJKOD1zlFYuSzoHm4Ki3VAadJ3PXfji8g3&#10;fJ59fz39erky72I6aVniWAE3ARvDSMhSQKqY32Y5Yj1iFw/eZpD0rm4qUrO0+tvxCirJyVIT9+oa&#10;i32scJ11iUhDOzvKlpaWlpb+Fizhpuf91+HmdQbnlgVg+n//wXbwOjZu/YXxbr3497/cmXYohqDg&#10;vE6rNr0ZtOYVD/6HVm0US7jp2hJuurYxuEk/PQNbkfyfjysUyX85YXvGYG/WG+vRx3kjEl9VYTlP&#10;1g/E0ncbCaklnxducgp5sGYw1vajWH0qhLCISK7vmY+P2b/5adTHt6Wp05+yoq8FLoH7dK+mzler&#10;CNo5Hsde/Vh6TbnVrILInoSbfBU3Fvtg4zmLfffTyFRuZSssJSFBRa5GAEb+a9b1M8dr7k0iMspR&#10;a3I5Ms4aq2F7eZpYQnbyczYFWPGD9ezfgZtqUu+tZ4C5C+O2Pycmu4L81NfsGuOIuddKrggQzc1r&#10;h5u3BripJvnmSnys+jB9zzOiDC9AyE7K0b3tTaUpIiYyS9S5EnVOLDuHWYp2nn/Xzs79Ii0tLS39&#10;v28JNz3vT4CbfJ49CeGX6YOx+fFHfvzvD/zYuw9j1z3g1rMc3TM47as2/7adx/676TxXftzTcOz/&#10;giXcdG0JN137Y7ipIubAWKz7rOGWOMeUV0DnhR9lnIMHM44nkKr71fxK3vwyDCvvNSSkFH1euMmt&#10;Ji81itOrpxHg7Y5736FMXH6MNcNMsJl05uO3pQkYS3h8gnmD3bCzdsXd3gYbl2HMP/Cc6EzlrWiV&#10;PQs3AmZy45+xb/YQXC2tsXdwxdnGTsDVQdF+AVcFJTz7ZSzOJubYWA9j44NMwi6tJ8DOAlsHN9w9&#10;RzNvZgAWljOIjVd3AzcC3PJzePzrYoY622Lv6IaTKM/NfxEH7gloy1dA6kO4UY7J5N6+Bfg7iX6w&#10;ccbV0Q47xwnsVPo+6xVbh3vh6uyOq5UFVs7j2Xo7nQwdoHWUKy0tLS39bVjCTc/7k+Dm5etcnjyJ&#10;5/aNZ5w89YIrd2J58FwPNrrtr1K5cyeKm/eTeRryv7Vqo1jCTdeWcNO1jb5QIDufuKQCckS/6T5T&#10;l5CSqH+TltoAA/lZ+n1UYh91XgEJ8Xm6BFt54D4nPYe45EJy248XwJSVmk1casnH+xdoSUvM0r11&#10;TdUOGpoSkhOydW9W05Wn3DqVqSZR7Bene8tYBDsCLOi75AGx4jh9GR1Wq0pJS84kPDiEh0+iCY/L&#10;JU35bZfOdU/UkC3OlQ9XKN7VTaW0RflMX/d4UXdlHun2UxWRKOqhvH5Zt09BBVnpecRGxvD4/gse&#10;v4ojMlGAk25/AWfZeUQodXmWRKKoR35eIYnRUQQ9ieBtbA4paaI+CWrRNwJIDP2RmNGpP965mvyc&#10;ApLiU3gVFMyTkGRikjRktddVOTbpg75Uys/RkBiXQkjQC+4HRfAmKkdfd7F/ekKyiKV8HqW7rS5D&#10;N4btx0pLS0tLf0uWcNPz/kS4MTgkl+fBue/9rs23YAk3XVvCTdc2Bjdfm1WJETx4maFPyNUqXhye&#10;Rx8zbxZeThOA1PV8V2sqxfnwBZP1giryVQJeFID7YJuuLp0/V/b9y3WrRqXWxzO+3ZiVY0TdlDLf&#10;g6ZOn7+3v7S0tLT0t2YJNz3vnoGbb9QSbrq2hJuu/U+Am4wHexjf1xk7G0ccraywcx3OnF2Pdc+w&#10;yFcXS0tLS0tL94wl3PS8Jdx8gm8/zCA0XE11dSN1dU3SnVxV08C9oAwqKuuNbv+WXVRUzZOXOV91&#10;39RWiC/a/GwSoyIIj04lI7eQIm0tNbXG95eWlpaWlpb+8w56kUNxSa3RbdJ/zQ0NzbS1Sbj5S1ZW&#10;bl6/VdHU1Co6EelObm5p5bfrydTVKxPM+D7fqrUV9dx5lPEP6Js2WltadGOp/P/726SlpaWlpaU/&#10;1dfvpVFWXm90m/Rfd3eScNONFbgJCcunubnV0ENS7WoRCfH5q0nUiwRe6n2VVzZw62E69Q2yb6Sk&#10;pKSkpL5lXb2TilbAjdSXk4SbbizhpmtJuOlaEm6kpKSkpKSkFEm4+fKScNONJdx0LQk3Xcs43LRS&#10;W1ZIYWEZta2tfLii2lJdRmFBIeV1+lsglf3r6xrF///O2us7/dn9e1qtlCfcZP/yWUydsoyzkVrq&#10;3jX/766blJSUlJTU3yMJN19eEm668ZeAm9bSCM5vnMs4/wDGz9rA5VgtjS0iCWzN5/7W2UyfMJ6J&#10;4zp7MruflFHX9HGiWJv7ijMbfmbm6oukVDWIlPLzScJN1zIKNy3ZnJ/hjav9KA5EifFrMXyuqLWc&#10;J2sH42HnybI7BVQ3tlH7fAP+7qPY86aU2j/Qxe/2f13yh/bvabUWPWC1ryuDZ2zl6MmrvM6tpdEw&#10;AWtfbCTAYxS7XxdTI6eLlJSUlNQ3JAk3X14SbrrxZ4ebmih+HeOK9/gt/Hb7JsfmD8TB42cup1bT&#10;2FxO3N3znD5xnBPHjul8bMMYHL/3YN3zjxPempBfGNVnAEO8LPjBaxNvSuvonD/3tCTcdC2jcNMU&#10;zU4/BxzNe+O3PYySTgPYWnqHxV7uuJh9z8QzeVTUt9GS95yTey/wVlOHEY79SO37h2lqafobFhqr&#10;7i/GzXY8h2NVlNXU6QC9vdpK3U7tE3VT/z11k5KSkpKS+rsk4ebLS8JNN/68cNNK8Y05OFmM5tfY&#10;AirrG6gtuMtiZ1MCfomkSkBDU30dtbW1BhfxZIUHNsP2ElUiwOWDhLdZHUNofBZh2wdh4r2B16W1&#10;fE7skHDTtYzCTcML1nr2ZdZUXyx9d/CmuMYwPq0UXptNn9HLWdC3N2MOJetuTWstSyP0eQTZVU1i&#10;rFvRZsUQl1VGQ20JaaGPuHsvhHRt47t50L5/VqXYv1VLVkws2WViTpWkEvbwNg9C0tA2trx/O1xD&#10;MWlvHnH75iMicsqpUCURk1pIfRfzvbUil5iX97l5O4iwtBLqxRxQVFeQRNDmAMwF3Oy5/YQ3qUU0&#10;dIrRUTelvqItmTHEZ2mpF/Ein4aSWSM+V/Z7L35xp3ro2x8v2l9fU0J62GNd+9PKOtr/sVqpyI3h&#10;1f0b3AkKJbW4no5w5WTFxov+qRP7RPIsNJMa3Vg1UZop/n33Lk/D0ympa+60+tmCNj2URzevcSso&#10;ktwKZVwMm6SkpKSkpLqQhJsvLwk33fjzwk0tQYvs6B2wn5SKen0S1VbOzRnmmIw+gbaqQbdXu1rz&#10;fmO6nQvzr+VQ2Wgkq2ptprmlmYxfh2LmvVHCzd8oo3BTe5eFDr5sOruFoVa+bH1RRE2zGMfWfC5O&#10;dWPcvgfsHW7J0B1v0da20Bi6nSFO4zmUoKWutZHgTX74zVrNkuEDGDp8OL7ONjj4ruZeVqXu9q/G&#10;sB0McRb7x5dRV/eKLX4DmLtqEaP6BzBqWH/crG3xX3WXbAEYylxrLQrmwLQBePUdysTxwxngM46F&#10;U8V+cy+RL+bj+zOslbKwY8zz82LAiEnMmDwcHydvJv7ymJzqelT3tzHVx4LvvrOm/5ARTN39nOKa&#10;pncxlLoNNdSttkW0ZeMghs5fzc8DXPHqs5hrqnLUIv78QUbiVyn1bSRkiz+DZq1i8fCB77X/bmbF&#10;u9vf3qm1jPDj8xji1Z/RE6cxdVgf3LzGs/NRNlW6zgpmy+AAFq6eg5+bB/0XXSFfm8vrgzMZOngs&#10;c+fPY7q/J76zjhNeJM6jtiZyri8V8XwYPXk600aNYeN9FZUNkm6kpKSkpLqXhJsvLwk33fizwk1r&#10;HidG9sJ65lUK3yWCDbxZ40avflvQVtbpPtGrlvBtA7AZtI03hbXd/MW4RcLNVyBjcNNacIFpNkPY&#10;FfJGQIwtvmufUljdRHPWaSa7BPJrdCpnJtnQf81TysTnja/W4vnjYHbFlAogaCB4rSdmpv1ZfS2a&#10;bE0RBTFHmWxvxYjdkXoYCl6L10/+7IoW+wu4We9hgqXPKm5EZ6Mp0hBzZCLOlsPZGyG2N5XzcrM/&#10;zgOWcjUqh4KSYtTRp5jt+hMm48+QK76EO0+x1ooQtgU44Lv4ClHZBZSWFpF8bTEDrPuz5kEe5RVl&#10;xB8YiZXLPC7FZ1NQWS/maEeExuB1ePfyZ2dUCTUCbl6t8cCilxOT9z8lObeE6rJgEd/RaPzVIn5V&#10;o2j/Om8szPqz6moU2Wql/ceY4mjNiF0RlL33IE8rFSFbGe44gKWXIskuKKG0KJkbi32wF/3xIFfA&#10;YP1L1nmYYeY0gYNBSeSWVKMN3sIIn+kcDU5HU6qlNOsWy/t7Mu98KuXV6Zwaa8uglfdFfYsoLSmh&#10;oq6Fbn4cWUpKSkpKSicJN19eEm668WeFm5Ysjgz9Ccd5dyl6BzeNhG/0pFefje/BTav6CrPsHJh+&#10;Pp2Khu7qIuHma5AxuGlJO8Joy1EcjC8k9tfROPTfyIvCStJPTcB9zK/ECsC4MdsWjwW3KK1q/Ahu&#10;Xq/1wqL/el6pq1AWfGjK5kSgJc5zr1EiynsfbkLY6GWK77qXqKuadXOrKes44ywcmH9NTWX5E1Z7&#10;WDBiZyQF1YZb1Vo0XJhshc3Usx/BTe3TlXiY+vPLWw3VusLFnKyJYIevGR6L7qIWczXv1Dhs3Jfx&#10;QNTvw4XFD+Hm9XpvzNwXczdbi7L4ocT3FPF3hKnfi/+Ln7mIfwdVZbU4pg+W/dfxUlWpfwZJtP/k&#10;GCvR/qsUVXRe5azl2Uo3LP2387a9rwTw1EbswN/cjaW386msCmajtwlei26TrW0Qba3l+WpP7Acv&#10;5thvN7h79x7371xm7WATXBfcpEir4sEid6xcx7Dh7Bvyxfn6Gb4RpKSkpKT+ByXh5stLwk03/ry3&#10;pWm5MskEs8kX0FQ3voObp4vt+GnIfrRV7SdCHVE7fLHuu5YXBTWGZK0rSbj5GmQMbhojtuFnOZFT&#10;2eVUph1lrF0AO0OiODbeg8nHEimrqyNoiRP2089TIpJ1Y3BjOXQ3sWJcdS+KaC3h8lQr7Gb8RrGy&#10;/0dwY8aIXTGU1upfK9FacpkZltbMupBPed5vzLAS/39e//ICvaq4NccGu2kfwk0rRRemYGUxhfM5&#10;5bzbvbWACxPNsZyk7F9D7p+EG4shu4gprhFt0ce3VuKLvvkwvtWkM+SUV+rgxmroLqJ1xyjbS7ky&#10;zQb7GRco7HzRaC3i4mQLbKecJUfb0Y7WgvNMNTdnyplstBUK3JgyfFcUxTUiWmshl6ZYYeUxgpmz&#10;f2bh/Pk6z502mXkHXlFeU099SQL39/xMgIMNHiNWcTVWi5z6UlJSUlK/Jwk3X14Sbrrx54WbJuJ3&#10;DqC360qeFRtApCmJ/X4/4bb0MRWGt2m1FlznZwdrJogEuLzbVRtFEm6+BhmFm2cr8bSfzeX8Shoa&#10;MzgxxpGRK1cw0mkq55JFotwqAGadN1Zjj1JcXtcF3Owh7h3cKMn978DN7k5wU9oBNxVlQaxyMcN/&#10;S5hI7g11bMni+GhLrAUUfLhyU/NoCS69BrItrNOrnOvD2NqvNx7LHlEgQPzPrtxYDNtDfEmNbgWk&#10;5tFSXHXxleeQ9Mco8bf5mOC59BEaw8qNlYC7GHFMe/uvTjcCN9TweIkz5gO3EFZU/e4cqA/bim9v&#10;d5Y/VFNZLfrH24yRe+L0cEM1Dxc6Yzf2ABFZasq0WrQGl1c30KrcYtfWQmNNOYWJd1nrZ43Xopvk&#10;i37/oKlSUlJSUlLvScLNl5eEm278eeEGGhJ/ZaS5PZMOR1JSV0vO7cV49+7D+ueF1OmWaBqI2T0Y&#10;S/clPMoXiVqnTKq1KpbL2zZxMrjAsK8iCTdfg4zBTdWtOTh4LOO+Rkn+G8k6MQ4nCxPsJp0jQ3zp&#10;KQ/Nx+4chPWQ3RRraz8v3NRXEr4jAHvnsWy/EUVWbhIvTi7Gz+I7ek/4GG7aKt6w1dcSjymHeVtQ&#10;R3OLlphjk3Ex9WHDUzXVTc1/CW4SDHDzLv7kw7pXWevjT8FVF19FVVMDb/4w3LRR8WYz/pZuTDsU&#10;iqa2mRZtNCemOGPps5an+VU0NXSGG10N0L5ch5+tD/NPhqEShKV8Wl9SRHlTC62tNWhyC6ltbqGt&#10;Lo1jyu2Ac66KfpJwIyUlJSXVvSTcfHlJuOnGnxtuaK4i+epyhjnZ4uRgh61tP+YefYNGJFdK0tRa&#10;eJsFjhaM2BdNaf37r/FtyTjGOEsT/LaEUfbuFyEl3HwN+hhuWtGcm4DdwE0EF+lfAd2UdYZpLp4s&#10;vJJFpW5FTozdkZHY9N9IcVnN54WbhjaatEnc2jqLUf096TNwJLM2nWV7oCn2s5W3pX2QtLc1URxx&#10;jpUj3HG0d6OPs50AtVGsPBOKulp5/qTlk+BGiV+ii+8hzoPO8d+grlLiN/4JuFHCFRN1bgWB7vY4&#10;u3nibmuL98hlnH2jgJIosfFDuBHHNBYQdmoJI91tsRd18HJ1xMl1CseV/q8J5+DYPni6e+Fpb4Wt&#10;xyQOhChQJ9FGSkpKSqp7Sbj58pJw040/O9wItdRXUKJKIyYijoy8ArS1Iplrz5laaikr0FCqJJAf&#10;5lFNleQlJuh+q6Pz29Oaq0vQFFXQ8Jlf5SThpmsZfaFATSkFxZU0tA+WGFttYRHlAkzbXyymjF2B&#10;GLsWMXZtDRUUaYp1ry5Wfg6zoaKIgpIqmt6Nayu1ZQUUCBD6aP+2BiqKNJQor1F+t7sylwooqzG8&#10;5authYYqLSWFIoaoR2lZIodHWTFw3XPdW9w+VFtzHRUlGnISI4mISiZbXUxFXce81LWvqJw6MS/a&#10;i2xXe90qu2zL78XvOKaxo0Hvtf99tdFcV0GpJofkyHCik7JQF1dQJ8BGH669fzqfV6001YpzURyT&#10;EhFKWEQCaTlFAjzF+LQ2UFmQTVJkmPg8iSx1KdW6tkhJSUlJSXUvCTdfXhJuuvGXgBu9WgUsdCS5&#10;f1RtrX9fgiXhpmsZg5uvTa3FSYQnqHWrRm0tWhIvLmaAZV/WPFJWN7qeVW2tLTQbAZieUs/Gb6O1&#10;pdkI/HQn/TG6Orx3WKfPDZ9ISUlJSUn9niTcfHlJuOnGXw5u/nmScNO1/glwU/P2EDN83XBydMHd&#10;3hZnr1EsPfKSXOVHPmX2LiUlJSUl1SOScPPlJeGmG99+mMHrt/lUVTdSW9cs3cnVok/uPsrQJfLG&#10;tn/LLiiq5vGL7K+6b2rKy8jLziTm7VvehCeRnKlBU1pLdW2T0f2lpaWlpaWl/7wfPsumqKTW6Dbp&#10;v2blj8dt3dzuJOGmGysrN09e5qAuqKawuFa6k9WFNZy7mkiuqsro9m/ZGVlart9NJe+r75saNAVV&#10;uvldUGRsu7S0tLS0tPSn+PKtFNKzyo1uk/5rrqhsoLWb20wk3HRjBW4ev8ghX12NRiTz0h3O11Rz&#10;5nICOXmVRrd/y07L1HL1dorsG2lpaWlp6W/cF28kk5qhNbpN+q+5vKKh2+dpJdx0Ywk3XVvCTdeW&#10;cCMtLS0tLS2tWMJNz1vCzSdYwk3XlnDTtY3DTRUZKVnE/v/Zew+vKJaub/tv+db7Pu9zxxNUsuQc&#10;FFFARDBnMeecc84ec85ZJCkoSs455wnknATB66ueGRAQPMFwjvfde63fWtBdXbVrV3XPvqa6e9IV&#10;FKmbNLf19T1GUaQgLa2InBLpNjFt+eKSOs0tY33LDa3fW/5Lq4mc8LvsXjafadNWcfKFkiLlh31/&#10;rm+yZMmSJUvWnyMZbr68ZLj5DMlwM7S+Ctyoywg+vY353u6M857PurMxZIn6VSI5Trq5i3nTpjNp&#10;4pR+mrbtGXnF9R/XVZzDk5Nb8ZuxnrNv1BSr++zTtePXp53MUqmdPmU+Q4PCjSqLUzMdsDCeyJ4X&#10;AnBUfY5Rq7i3eixWxrYsuV5IvqKZgkdbGGPpzc6AMgp7IWFoFUrlrbzZEVD6m8p/aSkzHrPSxYrR&#10;M3Zw8Oh1niZWUaqLeeGjrbhZTWTHs5I/xTdZsmTJkiXrz9KfATeq3Fgu7VzJVPfx+Exfz4mAXPLK&#10;mkS+UciDfauZN2XqgHxqBpuvZZJZpM13i1Nec377KuatPE9QqprSj+pepat7HSee5ZAr1d2nzNeW&#10;DDefIRluhtaXh5sqXuyfgo31FDaeusPlg0sYbWTH/DPJ4oRsIOfVQ04fO82RQ6c4LOngZiYa/Rub&#10;lYFkFzX0r6sojO2eTowabY/+3+1Z/7RvUl1F6IB2XEU7835J/mIn56Bwo4xm26iRmAz/iVFbw8ko&#10;/rBPmf2ARdY2mA37J74nxEWitBlFUhBHdl0iILWaMs1Kzqf1e8t/aeXfXI6lwWQOhOWRVVRDiThn&#10;emBR8u3obq1vpX+Cb7JkyZIlS9afpW8ON8XxnJwzBhfvdRw6e4PDS72wsZvH4aB8kU+peXP/BqeP&#10;6nIpoUMbpmM73I7Fl1JIL2mmMOQEs8aOw83agJ9s13A9uoTins9uqe652roP9qn7UKCo+xt+eSnD&#10;zWdIhpuh9aXhRpl5l/km+njvjiI5r4biokJuLLRCz3UPQdkiYVfUUlRcRWGRVmn31mGv58mu4GKK&#10;Bo6PMp/QZ3HEBuzG7UcH1j35ADdSO34jDUQ7kSTn6tpZJLWzm8CsahR96/mDGhRuykJYbe3IzKmu&#10;6Lnsxj+zStdWE6mX/LAbv4r5dj/htT9Jc2uaMieVZ48iiC2oR1HeRHZcNGHxCoqLS4gMfMr1m6FE&#10;5Ur7tPX3K69WEhcWS1x2LYWZKQTeuc9N/1RyFANWp8pEXQFPuXrlCcHxKvKSE3kRXUSxcnDIU+bn&#10;EPrkIZev+RMQVUqxLu5F6Ync3TCOEQZT2HEtAP+oYgE3H+qQfAvo15cYXsYrKcrLJuTBS2KK6jSx&#10;0Nb/SFP/M039PXX0HCP1v5QoXf8jc8RxQ8JSE7mJ0Ty5eZtr914SmVXzoayIT2yYmB9i/HMTIrkf&#10;kE6BZqzqyYoT/9+4z72QVDJL+sarkayYl9y5cpOr9yKIz69HKYOaLFmyZMn6FX1buGkm8/Z6Rpn7&#10;sPl+MqlFNRRm+LN2lDnj1j4lPruGsrKaPvlUCY83e2LtsY270WWUiM81RXoCIeFpPNs1GXPntVyN&#10;6oEbqe4NjBZ1b7qf9KHu0VLdT0TO8e0AToabz5AMN0PrS8NN0b0VmP7bnd2vRdKruZ2pmZwr8zH8&#10;0YcjMeoP3xpIUudybpopVnNvEJNXN8jtZE2UKRspiz2O50+OrO8DN0X3VmL2g2gnXHr2RdqmbcdI&#10;aid6wO1rf1CDwk3xA/xMXFl3cjtueq5sfFxMgeST6MuZadYCth6z090At22vyS5upDRwF26mUzig&#10;iUcdT9aPYdSsdSx2H8U4j/G4mBpjMmo9N+LLNbd/lQbtZqzZFPZL/Sp5zsbRo5izYjnjndwZP24U&#10;lvomuK58IACjDqXwR5nxgj3TR2Fj78mkieNxdpzCgqnOWMy9SmJ+7YCYNpEVdIr5o+xw9pjOjCle&#10;OJo5MHmbP/GFNSTf2sk0hxH8/X8NcXSbwNQdQaQX1ffWofVtKvtfKSjU9MWNsfPXM9fJGhu75VxI&#10;UZESKOofbf9R/XEaf+t4umEso2etFf0f/aH/Luu4HqemZOCYqRUEHVmEm40zXpNmM83dEQubqWy7&#10;k0WeQgBT2XM2jHZnwcoFjLawwXHhdZJyc3i6bx7jXCcxZ/4iprva4TLrF4IypJWwBuIvrWSsjQte&#10;U0R9431YfzOPvDL5uiBLlixZsj6tbws3NTxeP4qR47bzJF5BmbStvJxbS+0xnbCfiCRVv/LK1Hss&#10;dXJmzrEIkgp0OYu6gTJVA3EnZmHlspZrvXAj1T0aU1H347gPdd9e5qCp+82Aur+mZLj5DMlwM7S+&#10;LNw0kXjUh+Ej5nI+tULzzYG0vSRgI7b/cmZjYCmFfZ5RKQraxWj9sWzyLxTbhx4bxUdwI9o5JrUz&#10;h3Mp5X3a2YTtvz9u549qMLhRpl9mqoE72/1fCogxxmV1AGkCAMrizjLZbCJ7X6RwfLIRjqsCyCqs&#10;p/TpBqz/PZbtYWUaIHi8ypZhP7uw4mIUsanFpLw4wWRjAzx2RmhhSJS3kcqHij4IuFlj/TMjHNdw&#10;6UUmyRkFvDg4FVO98ex6LupTqHi8cRxmzis4/yKL1MwSkkLPMMv8R372OUd8Xk0/uFHmh7J5jCnO&#10;i67xPL6QjOwiXl9chpO+Cytv55KTV8bLvd7omS3k7KtMUvJrUPZ5eUDp043Y/DCWbS+k+Iq+rLRh&#10;xI/mTN7zjPCEUvJznrNpjBkuC68R0lv/cpwMRP23cslX1PJkjT0jpP5fiCQ2RfQ/9CRTRhriseMN&#10;WUV952ATuf47cDcZxeKzEcSmlZKZnsjFRc4YO67lVqKAwdIQVlsNZ5jpVPbcSyA+q4Lsp9txd5jN&#10;waepJGcpyIy9w1JH6XbFFHIK0zjmbcyo5Q94nVhMpohXjoi5si9wy5IlS5YsWYPom8KNuoCzsyyx&#10;mHqKlyKf0n6W1xOy3YORLut4E1/ap3wNofsnYzd2AzciBMD0+6KwifiTA+BGU7eVtu6UvnV7Yirq&#10;fh3Xt+6vKxluPkMy3AytLws3jcQeGM8wo0VcS6vofS6jNHgb9v9yYp1/H+gQJ9fFWWaYTz1PRG6t&#10;ZhWif10f9DHciHYOeol2FnJVnPS97YRsw+HfUjui3FeCG0X0ccbrebP3VRFh+yZi4riFRxlqoo5P&#10;xWrCEUKzSrg02xgrv7tkiovgQLh5usaO4Q4beSQuKJpnahSZHPHSx3TuLTLyteU/wE0oa22G4bw6&#10;mOSCBs0FqCzuFBOHj2TexXzycp+x0koP920RpBbqbr1SFXB6sgEGIq4D4abowRqsfx7HlqAC8nXn&#10;grLoDVuch2O16IFoo4aE45MxsFrJzVQBDwOS/oFw81SAyjCLZVyLU2oAs+jBWmxE/ZuD8vvX7zIC&#10;60X3Sc6v5OlaB/QcN/Aguby3/0cnGGA29ybp+bV92qvmwXJr9Fx3ECBipb0VrYmCkJ24Drdi8bU8&#10;cgtfsNb2Z2wW3CUmR1qlqubhSjuMXZdz+Mxtbtx4yM3r11g1ehgWC+6QlpvHzYXW6JtPYu2pVyQK&#10;KP3UvJMlS5YsWbJ69G3hJodT0yywmXWB8LRK3Wd5A6G7vDB1XsObuJLessr0h6xwdmDavpfE52tz&#10;hQ91DQY3ou7plqLu84Snfqg7bNcEzJxXC7j5UPfXlgw3nyEZbobWl74tLfvcTPR+msFpkbz2rqg8&#10;WInpPz3Y/brnFjKRCL/Yi9sIZ1bfF4mw8tPj8jHcSO3M0rRzql87qzD7l2in91a1z9NgcFP6fCcu&#10;elM5Fq8iN+ok3kbj2OYfxWEfGyYfjierpJo7i80xnn5JwErtoHAzwm2fgKAqbWKtLuXcVAOMZ1zW&#10;JPcfw81w3LfHkKl7cYEy6yozRhgy60weOUmXma5nyMzT2pcXaH2s4MocQ4ymXRgAN02k/zID/REz&#10;OZWg+nB7oLqQ074j0Jssla/6fXCz1l7Tlxea545E/WdmYDBCjEmCsn/9k6T6BWzllmvhZuxe3THS&#10;ftH/aYaaeKXl9YEbdTFnpuhpIE16pqanH8q0i0wdrsfUE5lk579gna0UnyjSpVUfccxZEUt9qwnM&#10;nL2IhX6LNZo7bTpz94aQU1RLcWYc13cuxM3UGBvPdVx4KXz9AiAsS5YsWbL+s/Vtb0tTc22hDaaT&#10;jhKWUq77DBSfu+tHYzJuO28SFbpytbw6OA3bUSu5FF40SO4zCNxo6rbFTNQdKnKo3ro3aOt+ndBT&#10;99eXDDefIRluhtaXhpvS8H2M/sGa5fd0z6JUNPB691iGma3gVlql9tt6kfBenisAwPsEL7NrfvXb&#10;88HgRtuOjWin6EM7e8YxXGqnz2rO52gwuCl5uAYr4/mck6CqLI3DE0zxXLEWT9OZnIwQibIGYOzR&#10;9z5FhoCLQeFm7H7Csnvgpkwk9wYYTR8abjx29IGb7GsauJn5Sy65OU9ZbjacMRvDtcm9VJ8qk8Pj&#10;9dCfMhBuWii4vRyzH0azKaiEgp6EvjScTQ4/Yb3kCSm/d+VGgptxB3ipA7WCOysw/1HUHyjGvl/9&#10;P+vqr8RfAzcC7nrhpozz0410cFPTp71K7iwyY7jzdgLE9aznBRHFQTtw+cmapbfzySvSwo3nzlgy&#10;iqSXFlRya4E5Rt6HCYrNJzNHQZZO2YW12lvsyhspKVSSEn6PVaMMsVl0d5Bnk2TJkiVLlqz++rZw&#10;08Cbg5Mwt1vGxYhiiqTPY2UqR33NsZ9/hej0Kk05ZeZjVrnY4Ls9hNjcD8/IftBgcNNAhKjbwm4p&#10;FyIEEPXUPckC+3kf6v4WkuHmMyTDzdD60nCjLk3ggLs+Zj7HCcmopjDhPktFgu6wMoDkIu1yaUnY&#10;QcYNt2XxzWzyFH3GRF1B2LndbDr6gpTiD0urg8GNujSRAx76mIt2gjOqNO0s07TzjOTCgcuyf0yD&#10;wU3+FT9MLFdyQ3PbXR0xRyZjqjcMo0kXiMqTbq+rJ3TbGAzc9pGRW/114aaknMDN4zA2m8SWy1HE&#10;Jiby6NgKRo34Gz/6fnxbmiovlA3O+lhPOUFgWrU4H5SEHp6Jxc/OrJFW0BQNJH4G3Aysv6xv/ffy&#10;RP11vwNumsl9thVXPWumH3ilmQ+K3GiOTLVAz2ED9wRclpaF6uAmTgc3zWQ/2oCLoTN+x8N751tx&#10;VonmDXNKdSUpiUXC90ZUxakcmiDm6ZwbJIhx+xLzRZYsWbJk/efq28KNyJWizjHDyhafbc+Izikn&#10;8d5W3E1cWHopkfQS6TOvjtdHZ2DjsIgzYQUixxisnsHgRlv3TCu7j+pecjFBV/fAer6OZLj5DMlw&#10;M7S+ONxUNJD75gbL3SwZaWKGqYEJTjNP8DRZ94yJupjrfpYYigRfgp9+rwBWpXPE24gRzjt41ud1&#10;zoPCjWgnT7SzYqwlpr3tHP/QTk+dn6GP4aaJlJNTMXLawhNxjklvGCmLO8c0Mzv8zmfofl+nkeiD&#10;EzB03EJGTuXXhZvSZkpzEri8aR6eTnbYu3gza/15NnsNw3jWIG9LEzCWHnyBZe62Ima22JuPZKTV&#10;BJadCCOpQPrGp/Gz4EZTf4io38MWs0Hql8Dvt8ONgCVFMcGnVuNlZYqZpT1WxibYeqzi+LNc7dvS&#10;FAPhRhxTVsCzo8vxsDRh5EhrbC3NxbGzOCLiX1T0hr0THbGxdsDWxBAjq2nseZJPQV/AliVLlixZ&#10;sgbRt4YbtaqCqOvbmGxvgbnJSIyNHJm+4wkRup9EUGVJr4a2wnO9P1HZg71xVtLgcKOp+8Z2Ubdl&#10;b93TdjwmIrPPzy18A8lw8xmS4WZofXm4EVLVkJuZR2ToG0Kjs0nJqaJMtKPd30hhdgEpWQJCerf1&#10;SIBRYgKv4kUi2neslBVkpBaLZH7A77sM0k7pR3X+cQ36QoGiUnF+Sa8t1rWjqiIrvZgc6bdUdBeE&#10;skJtGaUooypVkZZaoknGVRXNlOQVkZIpwKHXzyZtPCTYGVi+vJbc9AIyJDDoudioRXtphZo3i2m2&#10;lTdSXKAgXZRLSSsmMzueA576OK0JIrWwXtfGB6mU1eRm5RP7+g2BzxM1byzLKf5Qv0LyPV0p4i/5&#10;O+DYX+1L3/ojBqlfOqZ4kP4XkppdqZmLPfVo1UxZiVqMfSbhIa95/iaDpAwVRZr2xX4pPhkD4iMd&#10;U6wiIyWT1yEvCQiJIzJBzB0xhpp4pmWIul7yLCSemJRS8nvqkiVLlixZsj6hbw43QsrScjJT0wh7&#10;EUtkfB6ZhbUCPnryj2qyMwo1z/d+/Pn5QYqiMtIyxWensn8O1a/uuAF1fyPJcPMZkuFmaH0VuNFJ&#10;pZIS8N8Z8/KmPonqb9Mfauc3aDC4+atJmZlI0OsC8spEkq5SEn52OU56jqy8m9f/lr8BUqkbxfnw&#10;9RL7L1t/M0pVwycv3h9Le0yZ5EO/+dRne7/ysmTJkiVL1tD6M+BGK+lza+Bn2ZfS16z71yXDzWdI&#10;hpuh9TXh5nvX9wA3BUHHmOFijdlIK81tW2Y23iw+GCL/8r4sWbJkyZL1BfXnwc1/rmS4+Qw9DSog&#10;OkFJW/s7Oju7ZfVR+9t3PAnOp7mlc9D9/82qrmnj+aviv3RsOloaqFAVk52SSGJqLkWKCmoa23nb&#10;2TVoeVmyZMmSJUvW71dQWBE1tW2D7pP1x/TuXTfvh2YbGW4+JWnlJipOqQmibP2tq6ubWw+zaBfg&#10;J1t/k75R8A8p+A5i857uri4xlu/FX7LJJptssskm25e2h8/yqKtv1/0n27cwGW4+IQluImMVMtwM&#10;YhLc3Lgvw81gVt/4VrOqJa1uySabbLLJJpts/7123z9XhptvbDLcfEIy3AxtMtwMbTLcyCabbLLJ&#10;Jptskslw8+1NhptPSIaboU2Gm6FtcLjpprWukoqKOtq6uz+6DayruZbK8krq23ruI+2mva1D/P1b&#10;bxj7veW/tHVTn/GEkxsXM3/eBq4niX7+6VOjm4bMp5zatBi/eeu5llj7F/Dp+7CuomBO7z5PWEkj&#10;b+XLn2yyySbbHzYZbr69yXDzCX0LuOmuTeDmrmXM8JrAzMW7uJdaR0eXSFC7lQTtW4LfrJnMntFX&#10;czkWKpK0zr5J7FvK4+5wZN0Cpk/wYsrsVRx5kkldR9dXe5ZChpuhbVC46Srm5kJnbM0ncypZjF+X&#10;brtk3fWEbfPEwcyRDf4VNHe8pzV8J+PtJ3MspobW3xDi1vBdeEnlo6t/U/kvbd2VwWwZa4uH317O&#10;XrxHZGkrHX9yUiz5tNXdTvi0hzMXhE8lLeLc0u2U7ZPWEbMPdxNfjiaK+SjHTDbZZJPtD5sMN9/e&#10;ZLj5hL463LQkc2aaLU7T93Dz8UPOLXPD3H459/Ka6XhXT9qz61y+cJ4L585pdG77ZMz/bce2VwMS&#10;3o5Uzi9bwvYjl7j38A7nt03B0WQMW0NUtPaDoC9nMtwMbYPCTWcyh8aaYab3M+MOxFHdZwC7a5+x&#10;xsEWq+H/YubVMhra39NV+pKLR28Qq26j8zdMv57yMarW31T+S1tT0BpsTabxS7KCmuY23v4FXlLQ&#10;FLwWu5HTOJ1U9pfx6c+yztxH7PDbyaOSBtp+w/zoiNyBy3APDsSV0ySf4rLJJptsf9hkuPn2JsPN&#10;J/R14aabqsdLsdSfxMlkNQ1t7bSo/FllOZzxhxJpau+ks72VlpYWnSp5scEeY6+jJFa1IS3u9Nr7&#10;tzRW11Df1EJbexstdckc99LHbm0QVS2dXyWhk+FmaBsUbt6+ZquDMwvmuGHodoDo6la0e7upeLgY&#10;Z991LHf6mSm/5GhuTeuuzSX6VTxFTZ1irLupK0ohvaiWt63V5Mc+JyAwivy6jt550F2bR8yrBIoa&#10;RfnueopT0yiufUtrdR5xIf4ER+Z/vJL3toq86Of4P3lOokh6G5XZpOZV0D7EfO9uKCX1TRBP/EOJ&#10;zaumXcwBydoqsnix2xM9k+kc9Q8jJq+Kt33q6K4rIi2tmNq3rVTnxfLiWSBReXUC4PvPzO6Gsv71&#10;99bRTX1Rqrb/LVL/X3zU/4HWXpFN6J7xGIyczpGnoUTnVmp96qihKPElgc/CSMzv04YmZukU17XT&#10;UJrEq5hCWtqrKRq4TTOm3TSUpRIR9JhnL2LIq2rng6v1lKQlk6NqobPHuTY1OSkZlNS91fnbRV1B&#10;LM+fPORpaCKl0pj164fob7Hob3EtbQ1qMiOeExaXT3XbO7GnHXXqKwIfBxJbWK9d5e21TmoLhZ8B&#10;AbyM7ykvtlblEX9lMbYjPNhyN5hwaZ84b7u7W1CnRxH69AmBLxNFPz/E81fhpruRstQIgh8/IzQm&#10;lypdWxrfi9LIKKoTvpeS/CqWwua32rneUUtRkvA9IIwEMb5tfeZIV10Bsc+f8uhJKEliLvbvl2yy&#10;ySbb92sy3Hx7k+HmE/q6cNPKi9Uj+dnzODkN7drE4H0dj/z0GD75EnVNbzWleqy77DZ+I61Yfr+Y&#10;xo5f+eDvruL2LH0slz2mQoabb26Dwk3rM1aaubHz6h7GG45l3+tKWqTkvlvBnXk2TD0WxDFvA7wO&#10;xFHX2kVH7AG8rGZwJkN6RqeDyN3ujFu0hXU+bnj7TGSs1Ugsxm0lsLhJc/tXR+xBJmjKi4S4LYK9&#10;7m4s3byGyWO8mDzRFTsTM8ZvCaC4sUMz17orIzg13w0nlwnMmj4RN9cZrJ7niu2yOyjEfOw/Z7qp&#10;jbvACncn3HxmC0CbyGgrZ2YfekFpczuqoP3MG6XP3/9ujKuXD/OOvuoH1R0Re/Aas5htq30YN94X&#10;X1drzE3d2fasiCbNvWtS/RdZ4fFx/SVNkr+i/3s9cRf9X+sztk//txBQ1DjI7W/dlAcdYP5oA/4h&#10;fBqt8ekl5UXhnFnkhde0xaxaNo8Jjm4suRSnSczfd4iYeXixastS3O0ccF19H2XVC/YM3FavIu7i&#10;ciY4uTJ51nzmTXTBzmkmh58Xa/vSEcl+TycWXcwR46h1rCv/Cn4uPuwPV9PU2Unp4/Xa4+f4MX/S&#10;VHYFqmh82zfiHUTtE34uXs9yL3emTPLCxdwMt5WXuLtvLj7ek0QMrTCznMqJyHJapNVZcc7HnFnM&#10;RM9pLFm+HD/hg/uii8RVNFMdfoIV3hb88D/DsHP3ZsqCU0RUNpB3ey2zZvqxdPlS5o+3x2HCTgIL&#10;GzTP2HwKbrpr47mywovRrr7MnTeHSS7WjJ5xkOdiLN6KuRoloHLiis0sc7PH2WU190vraamM5txi&#10;byZMXcRKKfZOIvYXYjTXp87SJ2ya4MJYnzli7CczfUfAIHNQNtlkk+37NBluvr3JcPMJfVW46S7j&#10;ks9PGPndp7w3EXxL9BYbfnLZS11jm2aL1lqJ3z8G43F7iSpvZcAX3h9Zt+I+iy0tWHAzX5c8fnmT&#10;4WZoGwxuuituMs94PIcjozjqbcLYbWFUNHfyrugqs60mcSoplyuzBBxsCaNWbO94sxX7H9w5nFJD&#10;a9dbIrbaozfClc33EylUlqNKOsssUyN8jyZSL8FQxFYcfvTgcLIo3/aG7XbDMBi9kQeJhSjLlSSd&#10;mYGl4USOJ4r9nfW82eOJ1Zg13EsoQl1ZgSLxEousf2LY9CuUiotw3ynW3RDFgfHmuK26S0Khmqqq&#10;cjLvrcLVyJWtwWXU11eTesIHQ8ul3E4tRFXf1u+XgzvebMNpmB5uG+6TWKCkXJnEuRkWjPQ+QmVt&#10;i7Z+LwtR/x1Rv0pb/31Rv/EYtgSViTks+r/NEf0Ro9l0L4FChbb/s82N8TmSQG3Lxw+FdLXWknbS&#10;FyOrJdxKKUBVW0nE3gm4zT9DRK6SqpoqCh6txc1B+JxbR3vba7bZjUDPcgYnn2dQXNnMu7bwAdua&#10;qI3Yx0SLMay5FUehqorq8kwerhqNmetmgkoFaLW/ZLOtAVNOZFDToj333mX/gq+RM5tDlDS2FXJl&#10;minjNjwjo7icqspKAUHv6P9DywLmtjthoC/1N1mMt4rsm0twMDDAbvZp3mSXoi59zUEvE+yW3aNY&#10;xLsx+gC+o+dzJjxHQFkN1QWPWe/qyPIbOdTU1qF+vArb4d4cisymRICNtOrW2VBJeaXoQ40oX/iI&#10;tU4WzDmbLvwW82kouOluJObgRGxdV3E7Nh+VOL488yHrRpsydmMAJQ1NvBFjZTTMkllHQ0gvrKS5&#10;o4HoAz6Mnf8Lr7MV2tgLwHN3WsrN7AoyLoq5OWYDT9OKKK+qpLJOXOM+8cvTsskmm2zfk8lw8+1N&#10;hptP6KvCTVcRZ71+xGzZMyp74aaD+J32/OS0sx/cdKvus8jUjPnX86j/tVcXtRfyYIUL1hMP/yYQ&#10;+qMmw83QNhjcdOWdZZKBL6fSy0k95SuS4Z28rmgk/8pMbKecIrW6ikeLRLK64ik1TR0fwU3UVgf0&#10;R23jtbJJO6adRVyYZIDlkodUi/b6w00kOx2GM2ZrOKom7dzqLDzPVH0zlj9Q0VgfyhY7fSYeTKC8&#10;WXer2jsVN2YbYjzn2kdw0xq2Cfvh7hyIVdGsm1BdLfHsdxuB3epnqMRcLbs8DWPbdQSpmhi4sNgR&#10;uV0kyqPZ/kpJk+YZsE6Kz0/FxGypSK4baH0p6h8hEukYlUikP9R/wE0Pe039zURJyf7orYQrGtFW&#10;UczFKYZYLblPZXUC52a74mBuivlIU6wmHqGqthHFlemMtFtHoFJAR+srttqbMH71Oe48ekZgYCAB&#10;dzczXiThqx8raGiKYKfjMBxWPqGo9q1mdUtahem/rZVXm+wwdN9HjPBD62oXLfEH8NCzZe1TUU/j&#10;r8BNexVBq20xspnGjusxKMS5//EZ3UH0DhcM3Xbwpkzb33eq6wKOjZh9PodqaUXofSsxu1wxGX+Q&#10;+IpKwrY4Yu6+inO3HhEQEEjQs7ts9RiBzcpHlNeL+fFqM456UzmTLeZHb4PCd0USIbfOc3LfKiYa&#10;/Qv7dcFUNIj5NxTctL1im4MBXnuiUDS8086T7hYSD7iL8V/N09JKXgnf9W1X8iS/hnapLQGJ2x1H&#10;Mn7VWW71xn4LXiOsWPWgiPxHa3AysGX61mtElzb/Kc+MySabbLJ9LZPh5tubDDef0Ne9La2Ou7OG&#10;MWL2TdTNHb1w83LNSH4cf4K6pp4ToY2kg+Mwct7CK3XLp2Glo5TgrV7YOi3kSkK59ranr2Qy3Axt&#10;g8FNR8I+xhrM5HJxPY25Z5k60pNDkclcmGHH7HMZ1La18WKNBabzb2phZRC4MRh/hNSaVpGSCuuu&#10;5u5cQ0b63aKqYTC4GYH34RRqWrWrGt3Vd/EzMGLhLQX1ZbfwMxR/39C+vEBrTTxZbMzIeQPhppvK&#10;m3Mw1J/DjZJ6eot3l3Nzph6Gs6TyLZT+KtxM4GhyteiLtKWbmjvzGWnsR3lFnaZ+I1H/dRGbweov&#10;qW/UwI2h12GSq1p6+39vnjGmfjepqErk8gJPRtvaYGdtg+PU41TV9Yeb9vLbzDfQx3HifJYuW8Gq&#10;FZIW4TdrMaelWwSbJZAZjvehJKp6VoI0cNNnW3clt+cYaACwuLatN0bd5TeYq6/PnCtF4gMsTAM3&#10;kwXcVA0GNx1dtFWl8ezIUsZbjMTBdzMP0urofxpp4cZo4lFSK3X9bXzEspEWLL1dQp0mSO/IOjmB&#10;keN2E6nK5+ZcY4zsJrJg0TJd31awZN4slp54TZ24vnwMN23k3tuAj6sXfqu3ceD4IZY4/oTtqqda&#10;GBoCbror77DAyIh5lwupaeuNABU352KiP4srBWrCJDDzOkhCRbPG9+6KuywwNsDRex5LemO/WBP7&#10;U+HlNDRUkvHsGCs8rDC382XLnRRxPsjXFdlkk+0/w2S4+fYmw80n9HXhppP0g6P52Xojr6p0D5d3&#10;ZnFi7I/YrA2hQfc2re5ykdSYGzNdJMB1n1q16VLzco8vjk5z+CW8RLPCMyDH/KImw83QNijcvNyI&#10;veki7ioaefu2gAtTzPHdtBFfy7lcyxLJbbcAmG2OGE49R1V92+Bw43WUtF64qRHJ/afhZuKRPnBT&#10;o4Obmwoaap+z0WoEnnvjRAKu87FLuxJkNMjKTUvIGqx+cmN/XJUAZt3G9jj2ufyMnZir5QLEf33l&#10;RsBNyge4qb3rp4Obek391qL+fbHSc0iaQ7T1jxom6g9GrVu5MfQ6Qkp1D9zUcH++Dm7qmmiuraKy&#10;ooKKcqHqJrq63/VfuWkOYo04j2aciKNQWU1NTY1OdTS97eL9WwlkRuBzNG0A3PTd1sLzNZboue0h&#10;RiTuH1zdy9hhtqwPEvDSHMEuJwM89kRToaOCjqSDeBg4sUkDNyI477t421yLOv0pW8YZ47j6CUox&#10;hh/C1gM3x0jrgbmmxywztWTpnQ9wk33KWwM3EWo1z1ZZYSqgLjZfobnNrKd/0rN73e/fC7jZgpPe&#10;FH4RcCMxV3ddABucrJl9Mpp8VS0N9blcmCr58mm4oeU5G6xH4L4rSox7bwRI2OeGgc1aghSVhO8U&#10;cOMtxkoHNzQHs9bKhBnHYshXVPWPfXuXxr+ut83UqdLx3+whAGc1TwRI93sMSTbZZJPtOzUZbr69&#10;yXDzCX1duIG3Gafw0TNj9tkkqttaKX26FqefHdn+spw2zarLW1KPemBou5rgsmbt7Tg6625K5d7+&#10;PVyOFGXbVIQfmIqT3RT2PYwjp1RNhUj0qmqkB3y/zutvZbgZ2gaDm6YnizGzXUugWkr+Oyi6MA0L&#10;g+GMnHmNfHHRkx6aT5FW6MYfoaqu9evCTVsjcfs9MbWaxsHHyRSXZvH68lrG6f+dn2d8DDfv66PY&#10;M8YA+7nniCtv411XPSkX5mI9fBTbw5Q0d777LLh53yDqdzMU9Z/tV7+NVH+odCvbW6I/BTeDfmh0&#10;9Yeb7lpeb3HFfNRyrsUoadWcX+1UV9bTKeZyf5DRne8fbXtPQ9Ru3A1smX8mBnXrO7rqUrg8zwoD&#10;ly28KBPtdCm5M98CY7fNBOTVUK9M4PqKURj8w5J1QQoa37agLqsQ7Qugas3j/BRDLBffFzH/DLgp&#10;b6AyfBvjTF1ZcSkGpe5Wt/bqKuo7BTyIvzuTD+Fp4MyGwGIaxABJK3mLTIyZdiqZypZ2auNOMM3k&#10;35gvffxpuHnfQMwed0xt53A2SkmLqL8+9RILrfUYszmE0gYBogPh5n0tb7a5YTl6GZfFdbVFc9+Z&#10;iH2VFPt3tJSXUSnF8n0b+efFmJkv5n5x7YdVPNlkk02279hkuPn2JsPNJ/S14YZ3DWTdXccES1Os&#10;LcwxGzmKxWcjUTVr72XvrvRnpYU+3sck+On/Gt+uggtMMxzOuL2xqAM3M1rvn/zv//k7w0YYYmJo&#10;xEgjI8ycRcJV3doPir6UyXAztH0MN92or89gpOsuIipbNN/4dxZdYZ6VPSvuFoqEV5pfXRSc9cF4&#10;9E6qalu+LtyI9jprM3i0ZyG+ro64jJ3Eol1X2TdpOKaLbqPot4ogTMBYZfxVNky0w9LCHhcbM8zt&#10;fdlwOQplk0ik33d9Ftxo67/Wr36LfvWLZP9z4eb9e96qori82huHkabY2NrjaGmBw9wL2lv9+q3c&#10;6M73QYDnfUclCdfWM9nOHGt7R+xNTXHyWcuVyDIaO6TVUpHsx51lvtNITIxHYmHlxtJjO5hmZMs6&#10;/zIaGuI5PX0UjvbOOJkL/+1mcuKNBIh9g/Z74UbE/K2amEtr8LUzxcLCDic7K6xt53FBF/P3ramc&#10;m2kjrg0jsfI9SpyqgJDdE7E1MsPBwQm3qetZ5aWP+eI7qOvah4Yb0cOOygRurp+Es7kljg42WI50&#10;YNKaS0SUNgiIFCA6EG6kY9TRXF0zEScRr97YzzlHclUNcadn4mbvwCh7C0yN7Jl99DWKpp5bdWWT&#10;TTbZvm+T4ebbmww3n9BXhxthXW31VClySI5PIa9ETa30rWvPp3pXCzUqFdWaBE+3rcc6GyhNT6Oo&#10;po13LbWolQoUZWX9paoViY28cvOtbdAXCjRXo65s+PBDkmJsa8srNK997hnbd01VqEWyL71p7H17&#10;PeXKSl3CLBLz+nJUldIKRM9odtNSo0JdI5LffuUFBL9/S325iirptc+9xbVzqaZF92YuASTtjbVU&#10;inIqdQXVNRmc8TVkzLaXmre4DbT371qpr1JSnJFAXEImRYpK6ls/zMt3Uv/K62gT86KnyR6TfKtQ&#10;VWl9023rbqlBra7RzCPJBtZf2K9+qf8VqKqklZHeGkT/1b39H8x6fRLnr6ZEdyet9VUoC7OIj4om&#10;IS2X4grtmEi/FVVfoY1ZbxODbRM1vWsV56yyiMyEWJIyC1GKMWvt/NDv951ibMtySIyKITm7VBzf&#10;QI26XPtWNJH8N6gLxbExRMdnUKCs1rzRsLd6jQ3S3+5WatXS9eHDm9U6pfmie/PZexGPTp1fWfHR&#10;xMSnkVtcIUBWmg+i8PtOWqqKyYiPJbmgUvj7jreNlZRmJJKYVkBZeS11VX3m01tpzCo1x3909Xv/&#10;jjYRR1VRBgmxiWQVKKisl348VtNQH9/7HKmLvUrEPiFain0OxeVS7MU8bCinSIx7TFQ8GflKcb0b&#10;+veLZJNNNtm+N5Ph5tubDDef0LeAG6110yXdpvI7P9Dfi8Tgz8oBZLgZ2gaDm7+adVeJJDNT+n0V&#10;kRh31ZN1Zw1jDKSH3hUi2R56Vr3vfse7QQDmS9nXrl9j77vFOf257QicEHUMBVZSG11D7tceK11X&#10;vnw/e+r+AM0f7GOf33d3iTj8QS80cRysnU/YELHXjLsArt9Vl2yyySbbd2Ay3Hx7k+HmE/p2cPP9&#10;mQw3Q9v3ADetcWdYMNYOa0tb7C1MsXL0Zc2ZV5Q09FntkU022WSTTTbZPstkuPn2JsPNJ/QkqICX&#10;EaVUVrVQW9sqq4+qq1u4/SgbdXnzoPv/m1VSWi/AOI/yv3BsqlXl5KRnEfXqDaGvkklILaZA+F1V&#10;M3h5WbJkyZIlS9bv1wMBN8Xi83WwfbL+mJqaO+j+xDexMtx8QtLKzYvwEhSqZsorWmT1kVLdzLW7&#10;GZQoGgfd/9+s/MI67vvnfAexaUalbkQhxlIt/pc0eDlZsmTJkiVL1h/RncfZ5BXUDbpP1h9TfcPb&#10;oW8LFybDzSckwc1zHdz0JH+ytJIS4qsS3JQ1Drr/v1l5Etw8FXAjx0aWLFmyZMn6r5Z0l0uugJvB&#10;9sn6Y5Lh5jMkw83QkuFmaMlwI0uWLFmyZMmSJMPNl5cMN58hGW6Glgw3Q2twuGmiMKeY1AwlReom&#10;VH3KS1IUKUhLLyanROwr15YvLqkTf//Wufd7y39pNZHz+h57VyxgxvTVnHoh+qkarNw3krqGorJm&#10;XSy/NzUQef0gm0+8IK1IjOmgZfpIlcWdfTs5ej+XvLKmwcv8If3Zc0qWLFmyvn/JcPPlJcPNZ0iG&#10;m6H1VeBGrSDklx0s8PHEw2cB68/FkiXqV4kkK+nWbvymz2SK77R+mrEjgLzi+n71lKS/5tyO1cyZ&#10;6IXH+Jks2naHV9l1KPokukWJoZzasJQ5q6/xOr8WZZ/jP1eDwo1IQE/PcsJqpA97Xyj6J/5qFffX&#10;umMz0p6l14vIVzRT+GgrY2182BVYRuFvgITCx9u05QNKKVQOXuZrSpn5hFWjbHCdsYMDR67zJLGK&#10;UvXgZb++qni80QMHr/34i2ta2aBl/sqq49EaZ8wmnyIqp/rX4UYRzpbRZvjsiia96Mudj4VPduJp&#10;78uOp2JO/glzSpYsWbL+E/RnwI0qN5bLu1Yz3XMCk2Zu4GSA7ssvdSEP96/Fb9r0AfnULLZezyKz&#10;uJaMsLscWLOYKZ5eeE9ezOZzb0gS/n/Ik2pIDr7BzmWLWHPyDWn5/XOwbyEZbj5DMtwMrS8PN1WE&#10;HpiKrc0UNp68zaUDS3A1tsfvbIo4IRvIefmAU0dPcfjgSa0ObGai0Q/YrAwgu6ihTz11hB1awvzV&#10;+zhy9ibnDm3Cx3oko1c+JrGoXpMoFgbsw9vRVcCAHv+23cLTzCoUvcd/vgaFG2U020aPxGT4z4ze&#10;Gk5G8Yd9yuwHLLaxwWzYv/A9mUNuaTOKxEAO77zIs9Rqyn7D6oMi6feV/9LKv7UCS4PJ7A/NJbOw&#10;mhJxzvxqUv7V1EjCw9PsPh1GkhjzLwmu30Zi/iy3Rn/CMSKyqwb430Dk5c3MXneb+LwabYwVYWyw&#10;18djWyRphV8ObhRJwRzdfQn/pMo/EVRlyZIl6/vWN4eb4nhOzXVj1MR1HDxzjUNLvLC1n8+RoHyR&#10;T6l5fe86p47ocimhg+unYzvCjsWXUkjPT+DM6lWs23Kc0+evcGTDLEaZj2HJuXjSi6Q7A6oJOTQP&#10;T7dx2On/iMOyB8Rm1n7sw1eWDDefIRluhtaXhhtl5l38RhowYVcESbnVFBfmc22BJXpj9hCcLRJ2&#10;RQ2FRZUU6JR2bx32ep7sDC6mqN/4NFOSX0pmbjkFxTUUFSl4scsLQ4uV3EgTSZpI/MtSovAPS8N/&#10;sxvDbDfzWMDNl/x2f1C4KQthtY0DM6a4oueyG/9eoGoi9fIC7MavZL7dT3jtT9LcmqbMSeHZozfE&#10;FtSjKG8iOy6Gl/EKiotLiQry58atMKJypX3a+vuVVyuJexlHXE4thVmpBN59wK1nqeQopFUwnT8a&#10;n0qJDHjKtatPCUlQk5eSRGh0McXKwW9tUubnEPrkEVeuPyMgqpRiXdyL0hO5t3EcIwymsPN6AM+i&#10;SgTcfKhDmZtF2IskkosbehP1ojTRVng2pUoRI7WK2JfxxOXWkJsYyYOAdApE7JTF+bzy9+falYc8&#10;fJ71wX9RXtO/bG3/gnT9y+7tXxNZ0S95GJJBrrRNUz6KCAn8epL0kkLehMYTnyut6In4xsfyMkFB&#10;UX4+4U/9uRecTmaJVF8NyWFB3Lj6iIA4FaVDXAt6fb36kAeD+irmr+TrPZ2vAtj7jUVpCZGBz7hx&#10;+wUvU0q5vXQwuKknI/o1J2Zboj96LRduBxMSI8ahOJT1GriJIDEpheD7D7nln0LmwDbUahJfvuD2&#10;lfvcC0wlo+TDeCjzxBiFZ5JVoiLhRRABsZUUZaYS8DiCmHwRI9GP+FfRIobiXBHnvqY+EcOIMGnc&#10;ajUxzBExfKWJYQHhIhb3gtNEDCUfRAxf9sRQqQHfXp8GSJmfS9jTx9o5FllCUe9c1NUvzoGivBye&#10;P3xFTGGt5rwtzc4U/z/ixv03RGVWC18/1KfITRfz/x6Xrj0Tc3zo8ZMlS5asr6VvCzfNZN3ZwGhz&#10;HzbdSyKlsJqC9KesGWWO+7qnxIvPorLS6j75VDGPNnti7bGNO1FllKjryM9RkJNfQWGJODY3niNT&#10;bHBacJnX6VXiet5AavhrXkaHssvbnFHL7xGTWTOIH19XMtx8hmS4GVpfGm6K7q3E7N/u7A6XnkmR&#10;tjWTfXkehj/6ciRGTXHf1Qh1Luenm2E15zoxeb/2TEIT6WdnYmSyiEupFRq4UavqKVM1ELN/PCPs&#10;vhHcFD/Az8SVdSe24abnysYnxRRIt/qIvpydZo337kfsdDdg7LbXZBc3Uhq0m3Hm0zjwWopHHU82&#10;jGX07PUs8XTF3XMCo8xNMB29gZvx5Zo+lQbt0ZYPF8lfyQs2uboyd9UKJrh44OU+GitDU9xWPyRO&#10;XGCleCkzQ9k3wxU7h/FM8pmAi/M0Fk0fhdX8ayTl1w6IqYCF4NP4uTrg4jmDmVMn4GTuxJTtz4gv&#10;FInrrV1Md9Tj738zwmmcN9N2BpOuWyWTji95uh0367kcj1bpxraR6GOzcPTcRXp2pYCsF2x09WDh&#10;qkW4WtnhtOgGSTlJnFk0mSkzFrBg3kzGWdvguf4R8SLRVonym93GMG+l1D/PD/1b9YBYsV8pICBo&#10;uyc2vkd5mSXgoCyUzWPsmXUshWwBjpJPiuhzzLD3Zstj6TbAOp5ucmfcnNXMHzeWCRM8cRhpisvC&#10;M5zbPAsPdx+8nCwZaTaJPc+KKVQOuB6oMjm7eEp/X9eJWEu+iLa3jHXT+jpK56uR8HXlfTF3tbdD&#10;KtOfs1caC3sPJk2dzvix05ho9yP/9jjaH24EYDzeswjPkf/gbz9aMXacD7P3Pic9J1gDNy5TlzLZ&#10;zYuJHto2xqy4R3RPGzmvOebngaPTRKZOm4mXvRVOk/ZwR8yfEjEmJf47cB+3lNVzxmBn48zi8zmk&#10;P9nLeKvp7AsroaBE6ocDs44mkVWsi2HMeWY6TGTLwwLyRAz9xQeku4jhvHHjmODlgYOpiOGCXzi7&#10;eTaeHj6Md7JipLkvu58Wam697BdDMceyQ86yaKwTozynM2PKBJwtxBzb+kQDV8oKaYw88fRbz7xR&#10;dtg7LOd8YhkJz04wz90D31mL8Zsm+ufix9HAInFuNVOWeJeV45xFfTPFnPXBZ90DEntWu2TJkiXr&#10;G+nbwk0NT9aPZuTY7TyJV2hzm3I1t5baYzrhABFJ6n7llan3WObkzJyjESQW9HxB2EfqMq4sdMB+&#10;zlleiRxKkz8oG1Aoszgx1QpXGW6+P8lwM7S+LNw0kXjMh+Ej5nBenDwlOpApCdiIzb+c2RhY2u+5&#10;k6Lg3bjqu7HpaYEmiflQzyBS53FxthUW0y8S0e/ZmsZvCjfK9MtMMxjHdv8wdrgb47ImkLSiBsri&#10;zzHFbCJ7XyRzfLIRjqsCyCqsp/TpBqz/PZbtYWUUCrh5vMqW4T+PYsWFCGKSC0l6fpxJxoZ47orQ&#10;wpAobyOVDxWxKglhjdXP6Dmu4cLzdJLS8gg5MBVTPS92PRf1KUWSLJJ5c+cVnAvJIDm9iITnvzDL&#10;/Ed+9jn34XanHt/zRWLrZiaS/asEx+aTnlnAq/NLcTIYxarbueTklRK6ZwJ6Zgv45WU6ybnVKPo8&#10;hF7yYDVWwyay700PuDbwZu94jOzWkZpVoV3VshzOcNOp7L4TR2xGhZhfdeSk55OWWUpmVgkxF5Zg&#10;ZzKdI28keHvOWpthon+rOR+SRqKmf9Mw0xf9C5HmikiE19gx3HU3z8U1TVEWyAoLPSbsTehNzMsi&#10;juKp78Squ/maxPzJGgf0hkvxjRLxzef16flYj9DDesoxHkVkk5IYLJJ7IwF/N0V8BsJfPTkZBR98&#10;vbgU+5HTORwujYXw1XY4+sLXc8E6Xw9Ox9zAi51BAhoUSh5v9MTCcQm/BKSRlF5McugF5lr8yL/G&#10;HhmwctNEUV4+VxdYMsJ9F08jMkkTY6UoDRNwM5xh1ks4HZgq2sgVbUzTtLEjSEC0Qs2zLeOxcFrK&#10;mUDRRkYJKeE3WexgwqgVWmAsfrIR++HDsJi4n9svM0grbKD46WYcfh7H1mABgMWBrLLSZ8KeWDI0&#10;tyZIMTyOl4ETK8UcyC0TMV/nhP4IF5afiyBaiuEvC7DR08dq8lEevskSMQxhq7sJ1vOuEZM7cI69&#10;ZLuHJaMWXCIgOk87xy6uYJTxaFbeyBL112rGyOAnC3x3PCY0tpi83FC2eo5m5r4gXicVk5mZypUl&#10;rjjMvcQbMa+iT4g4u6zmSlgGKZlFpOX0WXWSJUuWrG+kbwo36gLOzrLEYuopXupgRPqMCt7uwUiX&#10;dbyJL+1TvobQA1OwG7ue629KKO6z6t0jZdpDVoxyZMaBVyTl93kEQJ3NyWky3HyXkuFmaH1ZuGkk&#10;9sB4hhkt4mqabnVFbC8N3ob9v5xY598HbsSJe2m2OeZTzhGR82svAqgh5tJyXMwnsP1J/gAQ+rZw&#10;o4g+zng9b/a+KiR0rzcmTlt5lKEm6vg0rCYc4UVmieiXMVYL7pIpLoID4UaTrDts4GFyhfaZGkUG&#10;h730MZt7iwyRnPaHm1BN8u+8KpikAu2tSaVxp/Aebsq8SyKZzw1glbUe7lvfkFKo+6ZGlc+pyQYY&#10;TD3/EdwUPViLzc9j2RyUT77uXFAWvmaz83CsFz8gpaCGhOOTMbBayc1U7UpSz7GSfhVuFC+Evz9h&#10;LfoeI8a0t21VJYnPH3Pm8GG2LvTA6O9WLL9bQF5RKOtsR4j+BZKYr10hkvrnM0L076Iu0f6dcOO/&#10;zhE9l008SirXxLcs5QJT9AyYfCSZTOmY8mpRxhkDt72ESHX2+Ngj4WvS8yecOaL11Vjy9Y6oW/i6&#10;3l4Pl5UBJOT1+HoaXz0z5l3IIScngNU2+rhvfqn54NCORRmX55oyfPyAlRuN6ni00hZ972O86dmn&#10;eeZGasNfjJ2ujVjRhr5o43w22TmBrBbj7bYxTMRL14a6kuDNbhhYLOdqkoq8p1tw/NmGBZdSySzV&#10;xqjU//fBzbP1Ij4uG3mYqNbF8KIAekMmH0okXRfDZxtGYzR2N4HiPO8bw6JHG3AYMY6N/jnk6s5T&#10;ZeEbtrkaYLPwLgm5FTwV9etZLuGSdEukmEdFjzfhaDSWRQcuc/nGQ27dfMD5leMEZC/lUkIZSbdW&#10;Yqdng8/q8/gniuvKIB/csmTJkvW19W3hJodT0yywmXWB8LRK7fVefOaG7vLC1HkNb+JKessqMx6x&#10;wtmBaXtfis+OAbcxSyrL5uZab5w8t3IjYgD8yHDz/UqGm6H1pW9Lyz43E72fZnA6pfzDys2DVZj9&#10;04PdrxW6pFgkNC/2MVZPJKX38sj/5KpNPQm3N+Np4ciso+EkFw48cb8t3JQ+34mL3lSOxavIjTrB&#10;BCN3tj2L4rCvrUj+4skqqebOYnOMp18SsFI7KNyMcNtHqHSblVSnupRzUw0wnnGZdF35/nAzHPft&#10;MSIx1/qgzLrKjBGGzDqTR07SZabrGTLztPblBVofK7gyxxCjaRcGwE0T6WdmoD9iBqcSVB9uD1QX&#10;ctp3BHqTpfJVvwFuvAXclA0BN1oYc98eJRJnXcxKUji/1BOXsbNZsmYne7bPw+7fFiy+IYChUAs3&#10;7ts+lFdmXWOmnhEzfxHAUDo03GR8Cm7cDxAm5oImvvm3mWNoxtxzUn1SjBoI3+OB4ajt+KcLwJTK&#10;9Ej4emHZeEaNncWS1ZKv87GXfL2eR26htKqih8fWSNJ1D/srs64zy8BYxD+brMQr4m/h98lMskt6&#10;xqKWe5oXCvweuNEXbUT0vlBA04ahCTNPZZEp2pghQG3a8Qwxz3raaCL19AwMR0znRJyCXAluhnmw&#10;LUSAjO6LhKHgRvtQ6RBw47GfF+k6+Mu/wzxjc+aeydL1TcRQjLvx6G08FvPkQwybyDg3B2P9GRyP&#10;EXOkzxw7M8UQg0lnic5Wa+BGf+wegjVgJOalOMZkhC2e0+bj57eERQuWsHD2LKbMPsTDtHKKiksI&#10;u34AvzGWmFpNZNX5GNH/vi8fkSVLlqyvr297W5qKawttMJ10jDCRT2k/y8Vn4obRmIzbzpsEha5c&#10;La8OTcd21Aouhhf25li9UubzcMdMRjnNYs+9FM2XXv1yKBluvl/JcDO0vjTclL7ay6gfbFhxX/cs&#10;ipQA7xnLMLPl3Eqr1K5WiGTnyjwLTLyPE5ZdMyDp66tGUh/uxMfakam7AzWrAcoBCfe3hpuSh2uw&#10;Mp7PuWQBb6VpHPYyZfzKdXiazeREhJJiDcDYi6T1FBkCLgaFm7H7Rb974KaMc9MMMJo+NNx47OgD&#10;N9nXNHAz8xeRiOY8ZbnZcMZsCv/w6mBVpmYlSH/KQLhpoeD2csx+GM1m6TaqnhW00nA2OfyE9ZIn&#10;v7pyU/pkE/bD3Ngc2HN8PS+2uKJvu7Yf3HjujNOtCjSRfWMl9mbT2BuQRnK2iuzIE0wcYcOSPnDj&#10;sT36A9xki2ReX0CCALaP4eaFKK/HmI0vNbdbaXx6sRvX4Q6s7As3Hgd52QM3BXeYK+BmXh+4eb3X&#10;UwM3T/vBjfD15iocJF+fpep8PYmPnvC1L9wIEOuFG+HrbAluBHhkZz1iibke4/qAifRK9EuzTYZe&#10;uVkl4MbrKG96QHeQt6Ups28w21DbRlbWU5aaDWP0hpekFvQk9zUEbR7NCIsV3ExWk+8vwY0XO0KH&#10;ghvtSwvGbAgV462LYege3PQcWTEU3IgYzje2YN7ZD3Dzer+XgJutA+BGzLG7q7D62ZWN/gXk9bx2&#10;uvQNW11GYLP4AQl5FfhL9bvvE/VrV30Kbq/A0nASu/xTSMiQbgnUKbucYpX0QdyMorSCrJRYrq4c&#10;x0jr5VxOEOfaR9cCWbJkyfp6+rZwU8+bA76Y2y3jYmSx9ssiZSpHJ5ljP+8K0elVmnLSzzesHmWL&#10;z7ZgYnM/PCOrkaoY/73zGOM0jS1XY0n56MthIRluvl/JcDO0vjTcqEoT2O+uj7nvCUIyqylMfMAy&#10;2+E4rHxGcpH2xCp5eQj3EbYsupEtEtI+Y6Ku4OX5vWw+FkpqcQ0pj/YyycYW7w03eBaRRUp6EWmZ&#10;ZZp3vH84Qb8t3ORfWYCJpfTGNum2uzpijkzGVG8YRr7nicyVbq+rJ3TbGAwEwGTkVn9duClRE7B5&#10;HMbmU9h6JYrYxCQeH1/JaL2/8aPwZyDcqPJesN5JH+upJwlKrxbng4rQI7Ow/NmZ1dIKmqKBxE/A&#10;jTL5MtON9HBd9YjoHCXJIRdYYD+cf41cQWpm+aBwk3FuNkb6vhx4WUJRqYLA3RMx/ocJftfyfj/c&#10;qHM5M80UA5f13IhRkJ0SwSk/J0b83Zwltz8fbjLOzcXEwJf9YcUUCl+DdvtiIvl6VcRa+PpJuCku&#10;4d5KZ4xt5nPkWa6ACAVRd/fga/oD/3Q7RPhHcCPAcLsbBnaruBWv1sb6V+Amu1iJ/wY3jC1ncjCg&#10;gEJlIzlhZ5hpMQLnlU9JyK+jpAduwoaAG0UuZ2eYY+iyjutRZSKGkZxe4IL+P8xZfPPz4UaVF8am&#10;0UbYTjnGsxRxPoo5FnZsLjbDnVl1O4scUf9AuFFlh7DWxQyX+Wd4llSpfRNeaak4f6Q3BjZRkJZL&#10;enEDivJqog5PxtjEj3NxChluZMmS9U31beFG5EpRZ5lhZYfv9gBicspJvLcNDxNnllxMIF3zUp06&#10;Xh+bia3DQn4Jzf/wpaUkZTHPDvjh5uDDquMBvIjN0+RQGVkqijRfGunKyXDz/UqGm6H1peFGSnxy&#10;X19juZsVZqYWmBuZ4jTjGE90z0Co1SVcX2CF4dh9BGdID6z3OVaVztGJxug57yAg5RFrHAz44f/8&#10;X/757xEYGRhhLBJJEyORiN+RHuDuOe5bwk0TKaemYuS0hcfiHJPaKo07y1QzW+afSxeJoXSxaST6&#10;4AQMHbeQkVP5deFGJOul2XFc2jiX8c4OOI6eyOz159jkNQzjWVdJFPX1+5ZGwFha0HmWutthbmqP&#10;o6UZptYTWHo8lMQC6XdkGj8JN2qVksD907E3MGSksRnWoxawe60vRhYrBHQOBjctlKX5s2GshUhI&#10;bXG0H82kZUtwH2bE3AvC/4LfCTfCv+zAY0yzNcbIaCRm5mOYu3MzE/WsWSpgSUrM/zjcSL4+Y+M4&#10;y15ffZcKX4cbM/d8NjnC10/CjfigKUoKZPf0UViIOW8h5sSoiWvZ6ufCCPcDvMjUgUKvmikMO85k&#10;CwOMBTh473xNek6IZlVlSLgRbZRkvObU0onYm1pib2uDuYkd4xf/wpNEAUjiXC79NbhRiRgGHWe6&#10;nQnGhlIMXZm7YxMT9W1YclUb88+BG80cC77I8vEOWOjmmJmYY0uOhAjYrkNZXv8R3KjLa0n2P8MS&#10;DzvMTCywtbHDytSOGYekHzOtJETMuVG2DjjZWGBiaMukHcEkiASj39yWJUuWrK+sbw03amU5kde2&#10;MsnBCktTM/G568S07Y94I70qX3w+q7KesW60FZ7rnxKZ3f+aWBKwH2/L4fz9//6Nn37W1+RQJuLz&#10;aqTdCi5GF1PY8/kuw833KxluhtaXhxshVQ056Tm8eR7O88hMkrOkHw/siX0jBVl5JGWI5Ll3m04i&#10;8clJiCUsViT2ykoyU3JJSMwmvp/yyBSJsLJP4l2WX0xSmrL391q+lAZ9oUBhCUnpfdpSCT9TC8kq&#10;bkCl86msQOuPFFtVqZKUpCIN+Ei31xTnFojjtYmots4mbTxEjPqXbxT11ZCdlkeaJinU1i09QJ6R&#10;nEdGYYN2W3kjxfllpKWKOlIKSc+K54CnPk5rAkkt/PjXhlXKKrIzcol+Fc6z4HiiRFvZxQJsdPVr&#10;+peqoLDvNzu9EslzYSkJb17z9FkkrxOKyc0rIVmUV0i/h6PxN5c06ZW/vf7Wkpueyavg14RFZ5OS&#10;rSBd+J9ZJPxXD9G/lJ7+aeOVmK7q/b0dlULEOzGJIP+XhLzJEseqRPkCTfy15QvF3BLx7RkfdZWY&#10;R/na9nRtlOYXiTFQ6W550rWrKSv5mjXAV92xYl+OztdeIBe+SnX3joWA1/zsQmLC3xDyKo2ENAW5&#10;OaIt4U/f3wvqkUpRQXpcHIEBkUSlS6sc4rz5tTbKGyjMLSYxNo6gwDe8is4hNaeqdz5J8yc1WYyL&#10;NH962pHmVHIROWKbBHw9MQweGENNjD7EsNfnnhj2+CC2lYpzLllzHnw8T1TKanIy8oh59ZqAkDii&#10;EgvJLuoZ40Hql45R6Obl63Ce+r8mNCKDFOl3d9RNFOcViPn6Gn+xPSw6l/QC6fd4vuy5LkuWLFm/&#10;pm8ON0KKUrX4zE/hRUg0b2JytNe/nvxBVUVWWj7peTUfvUFSVSI+CwbJoRKSS8jv91t5DeRnFWg+&#10;R8r+hBxZhpvPkAw3Q+urwI1OKpV0K8nvjHl5kybBGnTfN9ZgcPNXkzIzkeA3Bdpb9VRKXp9bgbP0&#10;/MSdvP63/A2QSt0gLmSDAcyvS6VupEzZHzA/rWaUYi4of3P5X5GYIwrp/fwDLuZfRp/vqxSf3+yb&#10;pi+/J5Y6/dHjevRVY6jVH5ljmmOEX8qBH9Q927/UHJIlS5as36k/A260ahb5q/SF59e7Xv9ZkuHm&#10;M/QkMJ/Q1yXiA7KZisoWWX2kFifLjXuZlAmSH2z/f7PyBdw8eJb7l45NUfBxZo62xcLMBhtTUyxs&#10;vVl8MEjz/IV04RjsGFmyZMmSJUvW79Pdx9mavGCwfbL+mBoa39Itw80fkwQ3ETEK3r7toqurW1Yf&#10;dXR0ceN+Fi2tnYPu/29WTV0bT4Ly/9Kx6Wytp0JZRHZyPIkp2RSVlVPT9JbOd4OXlyVLlixZsmT9&#10;ft33z6W6tm3QfbL+mD4FNpLJcPMJSbelRcYqeCcSPtn6mzS5JLhpb3+n2yJbj9U3vuVJcD7tb//q&#10;sXlPd9c7zVh++jIhm2yyySabbLL9EZPgpq6+XfefbN/CZLj5hGS4GdpkuBnavh+4kU022WSTTTbZ&#10;vqbJcPPtTYabT0iGm6FNhpuhTYYb2WSTTTbZZJNNMhluvr3JcPMJyXAztMlwM7QNDjfdtNZVUlFR&#10;R1v3x7eBdTXXUlleSX2b2KfZ2U17W4f4+7feMPZ7y39p66Yh8ymnNi1hgd9GbiTV0/Y5U6OrmOcn&#10;93HppZLmjv+k80+Kkz+nNy/VxOl6Yi2t8in0m6yrOIRf9lwgrKSRt/IlWTbZZPtOTIabb28y3HxC&#10;MtwMbV8FbrprSbq1l9XTvfGdsZQ9d9OofdslPRmCKvgQqxbMY+6s2f204EgYTa2dugq09rYinntH&#10;NrJ0ug++k+ey9vATMmvf0tWT97eV8PL8NpZOE+1MW8i2y9GoRIb5pUZ5ULjpKuHW4lHYW07hdLIA&#10;nC7ddsm663m5wwsnC2c2PqsQyfx7Wl/vZoLjVE7E1Pym5Fcq7+00leO/sfyXtu7KELa52+Hht4cz&#10;F+4SUdrCZzFJRywHxpox/UQqNa19g/V9W3dVCNs97fH0280v50WcSkSc/nO691WtI2Y/nqaTOJog&#10;zhE5ZrLJJtt3Yn8G3LyvT+fJ8Y34TfJl9qJt3IhR0Ch9K9RdTvgvm1g5v38uNXfWPA49Kxaft2+p&#10;Sn3KuR0rmDvJh2mzV3DgbjzKpo7eHKldEcnNfauY6+vDjPkbOReWT12/pObPNxluPiEZboa2Lw83&#10;LaSenYWz4wz2XHnIw19W4G7mzKo7uTQJSKhPDeDGpfOcP3uWc5J+2c60kT/isDmMupa+PnSSdn4l&#10;y7ce5uKt+9w5u40ZDmZ4bA5G0dLJ++4Kgje5M8pnA+cehRB4Yzcz7ayZfjya6rZ3X+TB+kHhpjOZ&#10;Q+NMMdP7GfeDcVT3IZDu2gDWOtpiOfzfzLxaRkP7e7pKwzh/+DoxqlY6f8P0k8pfOPLby39pawpe&#10;g63JNE4nlVHd1Mrbd+9/Ryw7yXu0nUU7H6NobNce1xHFLkc9Jh5OprrlPyeTbQ5Zh/3IaZxKKPkD&#10;cfrPsnd5T9i9aDePi+tp+w1ztiNqJ6OGe3IgrpymPwHgZZNNNtn+iH1zuGnN5MZyD8ZN28zZm3c4&#10;v9YHp1FLuBSnpqmjgewX97hx8Zw2lxI6u3MWjvoOrH2YS2VDFre3rmfn/l+4cecWF3bNZZzNONbf&#10;y6SytZvuqpccnObO1FVHue3/jNsH5jPWaQoHQgqpFbnLX8VkuPmEZLgZ2r403HRXPWWVhRFTjiag&#10;rGulrUmJ/0prDD0Pk1jTRmdHGy3NzTTrVPFiMy4GXhyNq6Ctd0lGsve8baiiqraB5tY2WptrSDnq&#10;jYnNOgLLm2lJPY630Sg2BxVQ1fyWt621JB4cj7HYH6BupvMLnJuDws3b12x1cGbBnDEYjj1ITHUr&#10;2r3dVDxagrPvOpY7/cyUX3I0t6Z11+YS/TKeosZOut53U1+USnpxrfC3mvy4FwQGRVNQ19G7GtWv&#10;fHc9xanplNS+pbU6j7jnzwiJyqe+Q1oF62Nvq8iPecGzpy9ILG2gUZVDal4l7UPM9+6GMlIjgnn6&#10;LJS4/GraxRyQrL0im9A949E3mc5R/zBi8qpE0j6wjm4aylKJCH5CQGgs+dXtwk9peyfVeXFcXWSF&#10;gftmHoW8JrGgRvQzQgc3SagUeSSEBhASmUftwD501FKU+IqggJck5tf0+tRdV0x6RjH17Q2UJr0i&#10;rrCFjr5TVcSoJE2KUbuIUT7xL0T9IkZ1olC/+rsbKUuNIOTJM8Ji86gW813XAvXFaWSIMWlvqaYg&#10;PpQgMSb5tR0IXhnU2ityCNvrhcHI6Rx5GiriVKmLUye1RUmEBwbyKqGAGgHZmjakcUzLoLiunYbS&#10;ZMJjC2lpr9Zta/uwTTPPumkU8Y0MfqqJb15VO71DIOopTU8mV9VCZ8+EaSsnJyWD0rqeFc0u6gri&#10;CH36CP+wJEobPswtrX3ob1uDmqzIUF7GF2i+EOimHXVaOEFPg4grqqej/4F01haT/CqQoJcJYtzb&#10;NH51ipgnXF2Kvb4Hm+8GE56Qr41tdyvqjGjC/J8S9CpR9PODH78KN2KsFGmRYqwCCIvJpaonjsLe&#10;15eQIeZDXVsDZcnhxBU0i9iLHWL+FCeFExwo5k9eNW19521XPYXiXHv2yJ+XiSU0DJx7sskmm2y/&#10;wb4t3LynNmQr7taT2PciC3VTK83qELaPs2TizheU1rTT2d7aJ5+q5PW+CThM3EVIrvjs7X5LY02N&#10;8LeJllZxbG0aF+bYM3rFLbIr6sm6MAfnsau5lyh9vorPz7pUzsy0E/tvUlDRovPhzzcZbj4hGW6G&#10;ti8NN62ha7H60ZPjGdIzKdKW99Q9XIDxz1O4lD/gHvtuJff9LLBbfI/C+re9Cczg1k3VrbmYmC3j&#10;kaqJyocLMRk2g6vFDbzVZSqtrzfj8PM4DiXU8CXugBoUblqfsdLMjZ1XdzPecBz7XlfSImXB3Qru&#10;zrdl6rFAjnob4HUwnjrhREfsQbxtZnE2U4pHB5F7PPFYso31k8Yx0deHcdZmWHlsJ6i4SXP7V0fc&#10;IW15KX5tkezzGMuyrWuZOnYCU3zGYG9qwYRtgZTolpa7KyP5ZcE4XEZPZPYMUZ/bLNb4uWG//C7K&#10;Bt3qSa91Uxt/kVXjXRjnO4eFc30ZYzOKuUdCKW1uRxV0gPmj9fnH341xnTAJv2PhVEmrZLqjpdsN&#10;4y+uwNvZjSmz/ZjvMwp7l9kcDS2h+W0tr08sw8f8H/xtmC0TJk5hyelIquvC2Sngxm3uauaMn8g0&#10;X+HbSAu8tjwTAKfrQ1U0Zxd74z19CauXzxf1j2PZ5QRNwt0RuZcJXqvYvswdJ4fRrLuvpLHvt0od&#10;URzwcmf5FhGjcd4iRqJ+ESOvraL+Bu2c6q6N58pKL1zHTGLe/LlMHmXLmFmHCS2RYt5B9P4JjF+y&#10;hXWT3PGRxsRGGpOtBBSKufXRpOymPPggC1wN+Mc/pDj5Mv/oKyoalcScXYKP1wyWrVjBAi9nMc6X&#10;SKgU8Ps2kv1e3qzZuozxDk64rb6PojKUfQO31amIv7wKn1FSfOeL+I7GYdRsjjwvpkkzOaS+urD4&#10;Yg61rVrHugqusnD0JA6Eq2nq7KTsySbt8XP88Jsyjd2BIl49J4jGRH8PTGTi0g2s8PZk6uQJjLa0&#10;YNyqy9w74Mckn8lMGmODhc00TkaW06z5lqCb6pizrJjoxazFK1g5TxwzdgmXYtWowk6yyseSH/5n&#10;GPYe3kxdeIqIigby7m5g7uwFIhbL8PNyxEl84AYW1mvi+Sm46a5L4Opqb8a4TWKuGKspo+wYM/Mg&#10;z3Vj0Rm1H9+Jq9i21B0Xx9GsvVtCTWk0F5b5MHH6YlaJ+TPRZRxLL8ZQIc3dd6X4b5qIm6hv3vx5&#10;TJu2k6CyBv5CX0zKJpts34l9W7hpI2KXGxZeu3lTVIvmpv33DQStc8Ri8jFyxXWsr3Wr/dkwZhRL&#10;LiSgaBrkC5zuGp6ucsJ58WUy1SpRjxNW00+QKOrRfpq0Ebt/PFae28kurtFs+SuYDDefkAw3Q9uX&#10;hZtulBcno6e/gHsCQDp0Z9fb6G04/jCavbH9oaMt/hCexu7sfaPWAsKnTMDDo8U22My7To5IWiWQ&#10;sf/Ria2vynXHdqF6sAiLfzmwI6JKbNMe9jk2GNx0V9xinvF4DkdEcWSCCWO3v9QkUe+KrzHHahIn&#10;E3O4MkskvVvDqG3upOPNVux/cOdwitT3t0RstUdvhCub7saTX6aiLOEXZpoaM+lYEvUSDEVsxeFH&#10;Dw4ni/Jtb9huNwzD0Ru5H59PmaqMhNPTsTTy4USi2N9ZT8Q+L6zHrOZOfAHKcjWlAl4WWf/EsOlX&#10;KBUX4b5R7W6I5uAEC9xW3SYuX0lFhYr0uytxNXZjW4iC+roqUo5PxNByCbeS80Wy3UpX7w9sddMQ&#10;vZ+JFq6suRVHgbKCSlU691aMwmzMVkLEBbKhVsnj5RboTThAdHYRFfVtdLVHsstxGCMcVnIrJo9S&#10;VSkJv8wQfZjI8YRq0YcmYvZ74zbvF97kKKisqiDvwWrcHJdxN6+OxldbcRoxHNsZxwhJLaBCZMP9&#10;fvOrI0LA0wiMRm/gbmyeJkaJv8zE2tiH4/FiHnQ2EHPAGxvXldyOzUdZUYEq7R5rXEYybnMwpY3N&#10;RGx3wkDPlY23Y8krVaFIOMNsCxN8j8RTM8hEetdSTeoJX4ytFnMjMVfEqYX6yP1Mcp3PmVfZlFVU&#10;UZn3kHWujqy4mUt9/Su22+uhbzmD40GpFJQ38a4tnO0O+n22NVITeYBJVmNYfSOGPIU2vvdXjcZi&#10;zBaCSxrpaH/FZltDppxIp7pFey17l/0Lk4xd2CzGr7GtkGszzRm3/glphSoqy8s1/vf/jTQB2Dtc&#10;MDIQ/b2TIPqrIPPGYhwNDXGYfYpXGUUoi18JiBopAPmeZrWpqymGwwKsF5x6SVZpBVUVeTxe68ao&#10;pTfIEnNY8Wg1dsO9OfA6g8Jy6QUU3XTUiziXiz5UiVjkP2CNkyVzz6UJf8QcHwpuuhuJPeSL3ZiV&#10;3IwScRXHq9IfiDiKPm0KoLj+LW/f7GC0wQhsph0hSMzR8oY6og5Own2+8D2zlApp/jxah7vzMm5l&#10;VdOcf5U55m5sfJRCgaqC8vIaMSfk34OSTTbZfr99U7jpVnNnoTU2c8+TLvIp7TWrg8RDXli4bSa7&#10;qFqzRWvtpJ2ZgbPXFvyzqmgfJNXtVgeyeZwzfr/EoGhsESDjicWo1TzOqtR+2dNVQeD60Zg4rSW7&#10;sEp70F/AZLj5hGS4Gdq+LNx0UXzGmxEjl+Hf59awjvjduPzgwq4okcz2NCNO3EeLLbGac4Xs2nbd&#10;NwdDWTtFD9cw1moih18raZaeb2jN5PJsG0baTWbNrgPs2+DHzLGW/Pg/4ziWUfub7v3/NRsMbrry&#10;zjLJwIdT6eWknPLFfMwuXlc2UnBlFraTT5EikrlHi0ywW/mUmqaOj+AmaqsD+qO2Eq4UCa4Un84i&#10;LkzSx3LJQ6pFe/3hJpKdDsMZs+UVyibtCkpn4Xmm6pmx/KGKxvowttob4H0gHnWz9pua9+9U3Jhl&#10;gPGcax/BTdvLTdgPd2d/jEokldo9Xc1x7Bujh/2aANRNbZRdnoax7TqC+sCp1tp4tckWA/d9xIl9&#10;2sO7aI7bh/sIW9b5C3863hK+0QaDqWfJr23VjqnmmZsRuG0OpaxB6sN7OgrPMc3AnOX3FTSIxH+r&#10;vTGeq89z93EAQUFBBN7djOfPVqx5oqQqdDsuP9uw+nEhtR8vo2jrd9JjzOYwXf1SjC4w3VCqv4yG&#10;updstdNj/J4YlI26W9W6monfOxYj2zX4K6oI3+6C4agtvCxt0M5ZMSYXpxphteS+SJYTuDhvLM6W&#10;FliZmWPre4TKmkYUV2Zgar+WAEWDiFMbr7c6Yua+mvO3HxMYGERwwF22ug/HZuVjKirDhI/DsF/x&#10;mIIa3VzvENDnNByHFY9029oI3+KAkfseossaP8Q3fj+e+iK+T0VfGl9+Gm7aqwhabY+x3TR2Xo+m&#10;TMD1xxHrIGbnKIzdtvFK1993qusC2I2YfTaLKqne963E7HLFZPxB4gWINb3axqiRHqw5c4snAYFi&#10;jAK4v8UTQ6uVPC4RAPpyK876UzkjPlR1bgnrokWRzIvbFzl9YDU+xv/Cfl0w5fXinBgKbiTgczTA&#10;a3ckpQ0fxirhgIc4z1fzRLTVFLmLMWK+rXyQS7X4BH/f9pqdLmaMX3mG24908+feFiboWbP6QTE1&#10;ikDW2xvhOHU716NL/8Pe2CebbLJ9S/u2cFPGjXlWOCy8Rqa6RXs9pJPUYxOxGLOxH9x0Vwayxc2J&#10;uaeiKOm5dva1t6UE7fDF1WcnARr4eU9b7m1Wu1nj7L2Y7bt3s2XxLCbY/My/3XaRXVKrO/DPNxlu&#10;PiEZboa2L31bWt2dORgMm81NZWPv7WIdL9dh+e/xfW5VE3lM8hG8DF3Y8kLAyicfkOmkLHgHk2yc&#10;WXQhFlVzz4n7jpbKDJ5fO8WhfQf55VoA/jvd0bPdSGj513vmpiNxH2MNZnK5qJ6G3LNMGTmew1HJ&#10;XJhhz6xz6dS2tfJijQWm829qYWUQuDEYf4TUmlaR/gnrrubuXENG+t2iqmEwuBmB9+GU3jeNdVff&#10;Yb6BEQtvKagvu42foRELbmhfXqC1Jp4sNmbkvIFw003lzTkY6s/hRkn9h9tyusu5MUMPw9lS+RZK&#10;h4Kb7kpuz9YX0HS9X73d5deZo6fH3Gsl1LcPBTd6TDyU1PtCge7quywwMmah8Luu5Lbojx6OE/1Y&#10;unwlq1cKrViM38xFnHpdRd1LATfDvDiSJBLnwW411MCNPhMPJorEvKf+e6J+E1F/KbWlt5ivb8i8&#10;K9JzGr1eU359FkZ6s7lWVM5LATdGXodIqmzWjUkN9+ebYOZ3g/LKRC4v8MTV1gZbK2scpxyjqnYA&#10;3HRXiDE0wsjeh4WLl2v7sHIFS+fNZMmJ19TVvhI+inE8lEhlz+vBJL+d9fAWfmu2ifjemWeEiYD9&#10;otq2PvG9wTwDA+ZcEXBXr4WbyQJuNBAirB/cdHTRVpGC/5GleFmZ4TRpCw9S6+h/auvgZuIRUip0&#10;/W18xDJTS5beEjHSTIx3ZJ30xnTcbiLUDajuzMdU3x7f+YtZoenbSlYtnsechSd4LeCn+SO4aSPv&#10;/mYmu3njt3orB44dYonTz9iufIK6TszxIeCmu/IOCwVkzbtUIOb7h7GquDkPU4NZXM6vpl6CG70J&#10;HJIeqBXHvq+8x0ITQ5y857FkWZ/5M2sRJ1+J+sX5WJnqz7Gl47Ezc2Da5nukifh+maudbLLJ9t9k&#10;3/a2tAb8V9phOesX0kQ+pb3idxC12w2zCXv6AEg7medm4ey2hgfp5ejuWP5gnSrCj8xlrOs8Tr7I&#10;paZdd8vau1aqs19x7+xRDh08xdUnj9jva47r6gcUVLRpDv0rmAw3n5AMN0Pbl4abzrRDjPvRjs2h&#10;FbRovwYn+4QnIyzXENSzmiOSwafLrTCbIk7amjZtgjWodVH+aj/THVyYdzyMQmmFpyfn0VgXHa1N&#10;NNQ3UJ//hA0uhrjvek15yyDfXPwBGxRuXm7E3nQRdxUC3t7mc2GyOZM2b2KS5RyuZYlEslsAzDZH&#10;DKeep6q+bXC48Toq+t0DNzXcm/dpuJl4pA/c1NzFT4Kbmwoaap+z0WoEnnvjRLKr87GrSPg0+MpN&#10;S/BqrH5yY39cH1Boj2PfqJ+xWxtCeVP7J1ZuWghZbc4It73EV7X0jll77F7cfrZhfbD09hYBN9Lq&#10;zuRfyBsIN33eltZdIxJSHdzUVwey2tyIGcdjKVBUUl1VpVV1DY3iItwesQOX4d4cT/s03PgIeOqF&#10;m5r7IkkW9V8vpb4mmHUWw3DfEysgomcc24nf64qe9VqClVWES7dpTThMch+4eeBngqkENwJkmqor&#10;KFerUKuEKhvo6n43YOWmmeCVlphOPU5MXpnmVixtP6qpaRRzVro1T8CN75HUj+Dmw7YWXqy1Rt9t&#10;DzHSbWvaUmJ49jFuuC3rAsV4N0eIYwzx3BMlxkpboiPpIJ4GTmwKluBGDNh7EbPGGpSpT9jiPhLn&#10;1U8oq3/bZx7o4MbnKKk9cNP0mOUS3Nz+ADfZpycKuNkl4KaR+qDV2BpP5XhULmWVPX0TqmnUvPjh&#10;bbgEN1M4rYOb7vogNo+yZfbxCHIVNdTX5XBhmglOwpdPwQ0tYj5bjxDncBTqxg9jlbB/HIa2awgo&#10;1a3c6E/kaJI4VnK+OYR11iOZcTSS3NKP5490vXjf1U5TjZK0x5vxGunAukelun7KJptssv12+7Zw&#10;I3KnM1Oxdl7Nw+xKNN/Nvcvn8kxLXJbdFgDSqiml+VmCsfZMPxROUV1H/9ynq5LoUwvxHDOLg0/S&#10;UIvPwH45VFcHbc2NNDTUUxi0C19rD7Y+zdGsiv9VTIabT0iGm6HtS8PN+/ZMTk8wxHrmORKr2mgt&#10;DWCjSOxGbQpF1ay9beht6gm8DexY419MY98llu4m0u4dYv/lSMpb21CFH2aWowPTdt0nJqsEdYV0&#10;D79IWt72/ECmsM56iiJvsNXHCiuv3YQUSd+k6/Z9pg0GN01PlmBmu5ZAtZT8d1B4fiqWhsMZOfMa&#10;eeKi1y2Sx5SDYzEaf4SqutavCzdtDcTu88DUegaHniRTXJrNmyvrcDf4O8NmfAw37+sj2T3GAId5&#10;54kvb+NdVz2pF+dhM3wU20OVNHW++wTcvKc+YidjDWxZcC6OirZ3dNWlcHmeFQYuWwhVNAlw7SD5&#10;gBtGTht4Xqo7/tfgpq2a8M2jMR+9kutxKlo192O1iwS1nk4pce4LN4ON66/BTWsdUbvcMLGdx/kY&#10;NW3vuqhPvcQCAYVjtjynrLGZqE/BTd1gH2RdA+DmPTWvtjLWdAyrrsSikp5zEaXaq6to6BQJtsZH&#10;CW7SPgE3Ir6Ru/EwssPvTAzqVim+qVzxs8HQZbOIp2inS8Gd+RaYuG0hIFdAgyqRmytHY/hPS9YG&#10;ifnQ3kJ5WYWIYRfvW/O4IN1at+geJaIPH4by98NNR004O8aYMXb5ZWIULdpXlL+tobpeeqOfOAWT&#10;D2tWYTcEFFH/9r1m5WyxqQnTTiZR0dJObfwpZoz8AYsljz8NN+/rid7jjpndXM5GKWkRsatPu8Ji&#10;W33GbAqipL6Dt1ED4OZ9La+3jcPKdTlXxLW+WescNbr5091STplIAt6Jv1vzzjPTyJyld4r+Uq86&#10;lU022b4P+7ZwI65kOZfxs7Nn5uEwCuuaULzYjY/5KNY9yKRKcxtMB9mX5uI4aim3klX9vwB8V0ns&#10;mSV4jZ7M1iuhpBQoKa+opKq6gTZxPey5AnY2lBJ/by9znO3w3nyf1PKWAW/Y/HNNhptPSIaboe1L&#10;w42UGDVk3GWDlw1WVtZYjzRjjN8vRJSJ5Ff6yqC7ksCVNph4HSFeJB39TqKuQi5NM8HQbS8xqiC2&#10;jzLix//zf/nXj/qMNDbBzGQkZqaj2RZSKRKfDtLPzmGsrQW2zp7M23aTyIJqzeukv9R5+THcdKO+&#10;PoORrjt5U9mi+Xa9s/AKc63sWX63kAbNMyFdFJz1wXj0TqpqW74u3Ij2OmrSeLh7IZPGODPafTKL&#10;d11lr+9wTBfeRiHq6xeL92+piL3C+on2WFs54mpngaWDL+svRaJo7KT7fdcn4EY6vIK4K2uZJI6z&#10;dXTB0dwcZ5+1XI4oo1EQpRT5luRfmGlpiKmZFdOPJ1Bd91rztrQh4aZdAIwygksrvXE0M8fOwQkX&#10;Gyuc51/U3D7U9rlwI+rvqIjj+lofnC2scXEWfTdzZPKai0SUisS9+y3Rnw03UmyURF1Yja+9OVbW&#10;jrg42GBrP5+Lqdpx/HW4EXV0VBB/dT2THSy18bUQ8Z24hktvSmnQxFck+7FnmO9kiqk4r6xsxrH0&#10;6HamGUnP5Ii+NiRwZtYYXJxG4WIlzhW7GRwLL6Op30D+frjpFDFSRV5k3UQHrMyscXJ0xN7KgQXn&#10;pTF9x/uWFM7NtBXnqBk2k48Rp8wnZLcPdiYWOAlfxk1fzyovfcwX30ElxnRIuBE9lMbqxvpJuFha&#10;46wbq0mrz/O6WHrTmtg/EG7EMW9VUVxZI8ZXzEc7e2n+iGMFwCdXtdCS8AtzxzgxysUR25EjcZx+&#10;hHDNuGsalE022WT7zfat4YZ3jeQ+2cUsFxvsrCywMHdh3qFAsqvaNLnT++pQdrrb4LPrOXk1/T/v&#10;O2KOMs12BP/4v39n2HCRYxiLzwSRQ1k4r+NhXiWtHVncXOnDGHGtHTVuJpsvviBTfO5r8rS/kMlw&#10;8wnJcDO0fXm4EdbVRl15KdkJsSRlF6KsbhbJRM8J847mKgWKCinBGHASve/U/AZHWkEVrZ0t1ChL&#10;KS0poaS4j0oUmoSq+/17GgqTiE/KoKBURVW99KOXX/akHGzl5l1TJcryOs3tOJrW3jVTrVJT2/ph&#10;ubezsQKFuk4T2/fttajKyql/K93n+p72WpXou/QtfI+vXZp4KKtEoikq6Ff+fTt1qjIq6nt+w0Qq&#10;3kyVQsSgZ3n5/TvaGqqpUIqYKtVUVmdwxtcQ120vqWjWvDyyn70Xca2rKKMgNZaYuHTyS8upa+no&#10;9V3qn0IlEnJxrvQ0+cHe09lSR0VZAemx0SSk5VNWXkuLJvHWlehsorIwldjoRPIqBABKc0Gl0Pah&#10;5/QTfaiW+iAyW0273R201FZQlp9ObEQkcSlZFKpFMiuBansd6rIKzW+TDHr2SjFS/0r9Yl611kn1&#10;pxEXHUdGXinlEnhqd9JepxZjIrXXWwEtmjFp0ozJYKaZB/3i1C1iU6uJTUZsBFGxKWQVqAVcSbdG&#10;ST6KcZR+c6aniR6/+26T4ttaR6UU3zgpvnmUqgfEt0P0rSSL+IgoEjOLxfH1VClV2reidbdTL8Ai&#10;PS5KXO/SNLdpNWrmke5gjfX0t+FDf7tbqFYqP8wpYR0NFdp5rutfd4du3qTHEhkRS0pWAWrpTWrS&#10;ASK+zZWFpIk5kZhbTkvnO9obyilOiyc+JY8SZTW1FSKe4jrwrndMtXP8o/DqxkqhGat40vuNldgt&#10;HasQ80E6VrNFWHenbv5kEBcp5k+ymD8q7Tna3V6PStQVL21PyaVMXHc080p3qGyyySbbb7VvDjfC&#10;utobqCrLITk+iaz8Uiobpd8+013BukSepFJSKXzq3aaz9211lCvK+udPksqqaJI+T983UpaeREp6&#10;LiXimlrXIn2G/vWujDLcfEIy3AxtXwVudNbd9U4k5b/zZHnf9ZtPsPeiful2k691Og4GN381667K&#10;FkmumibpVr2uerLursXNwJnNwYoB39j3N03sBgWY32Lv6X4njh9qnMQYvns3SOL6a/a+m3ednV9v&#10;TKX6hd9f9/otxaaTzj/S/177tfhKcRLn1qD7e9r/OjF83/2OzkHbfk+X8LnvdqmsBmZ0//8u6x2r&#10;33H0UPNHmo+a7X/IE9lkk002jf0ZcKO1bnF9lT5TvuQ1TPs5I12z/8pXxn5wc+dRPKfOh3HyXKgs&#10;oUs34vEPzuaRfxwP/WNl9dH9J7HcepjBw6dybAbq8bNEHj3LFn/Hf7Tvr6LbRzfh5WiLtaUtdpbm&#10;WFi44jnvOCdvRnD/6eDHyJIlS5YsWbJ+n24+SOPBk79uPvA9KjGlkPb2Dh29fGz94CYoNIub9+K5&#10;cVeWpJv3U3kanEtoeBZhr2X11YtXmVy+ncaLl4Pv/2/W85fZ3H4kxWjw/X8Fhb6I5/HjUK5dvs/5&#10;K4HcfhiJf0iaPNdlyZIlS5asL6ird9JEfp056D5Zf0yZOSredgx9d0w/uElMLeflmxJZOj0OyCPk&#10;VTFFpfWUKhpk9ZEUk6t3Msgvqht0/3+zsnKrufc057uITUlprWYsSwbZJ0uWLFmyZMn6PN16KCXj&#10;1YPuk/XHVFPbpnk8YiiTn7n5hKRnbp6Hl6BQNaOuaJHVRwp1M1fvZlBS1jjo/v9m5RXWcV/AjRwb&#10;WbJkyZIl679btx9lk1tQN+g+WX9M9Q2ffpGBDDefkAw3Q0uGm6H1q3CjUJMUGUNYdAF5iiZUg5Xp&#10;K1Umt/fs4NjDAgoUf5W52ERxSR2q8t/oj7qGorJmUX6QfX85NRB5/RBbToaSXlz/6+PzV9R3FW9Z&#10;smTJ+s+VDDdfXp8JN6UEXjvP8pkzcBs1EZ+Zuzl8L4eXkbr9EdncPLqPud4+jHbywN17OetORBL8&#10;prRPHd+vZLgZWjLcDK0h4UZRyLMjK/CytcTS2hFbU1PMbbxZ8UsEaaUNQyfRildsch6Jz554soqb&#10;Bi/zjVX4ZAcedpPZHVBKoXLwMh9UxeONnjh6HyQgq4qyQcv8lVTHozXOmE0+TVRO9XcIN1U82TwB&#10;Z+8D+KdXfgfxliVLlqz/XMlw8+X1WXDz/NphJpjrM8xgNB4e7pj9/DN61ks58DBPAE4J9/YtxG6E&#10;HmajF+K3cDnuZiMYNsKNpecyCI3oDwrfo2S4GVoy3AytQeFGlc+t1Z5YW/mw7swLXsVmkxAdxc0d&#10;M7A3smbSvnAySiTAaSDy0kZmrb9LcmGtNrFWhLLWehgeO2LILP5rxFuRGMChHRfwT6miVD14mQ9q&#10;JP7BSXaeCiOpuB7loGX+ShLjt9wavQnHiMyp+g7hppGEh6fZdSqURDEX//rxliVLlqz/XMlw8+X1&#10;x+EmIpV9k8344f+NZNLelzzwT+Ds0jH88L8/4LgihKCXsWx1H8E//+bGiqvxPA3J4O72qQz/f//A&#10;bvlzAsO//9UbGW6Glgw3Q2swuCl4toMxeubMOBFNUr5I8KXbhcobKSnI4cYSe/RGzudMTClJkeEc&#10;n2nGCNf1XL73nOexCkpKXvTCTUpyCsH3H3L7WRpZisb+ibeijNgXQdy8EURIbBnFPfNWrSLuZTxx&#10;uTXkJkbxIDCDQnFs73Ga/XHES/tTE3h6N4CgnuNLCgh7+JCrt8KJy9P5LY5R5qTw7OEbYgvqxVzQ&#10;Hh+XU0thVipB94R/AWnk9PrXRFZUGA+DM8iTtony8ZI/fcs/S+1TXqeyUqICn3H9mj8hCSryUpII&#10;jSmmWDlw9aqJwtR4/O/d5+rNYJ6LsmV9+h7/SrSVLbWV1ttWthibfm2VlhAZGMDNO6G8Sinj9lKr&#10;T8JNaXYaAfcfcedZIin5KhLfxBAhQK9M1UROQhyhkQUUKnvaqCE1MoZXiUpKNX597K92uygrxVLy&#10;VzdWD8VYFZSUim0JfbYlEB32mhfR/WNRlJrEi5fpZJbWkRn9kofimpwr+qnMy+JleBZZpVVkxrzm&#10;3s0n+EcrKelpU6cSEZ/A+w+4fjdCtKUmOTKW6PQayn4VXmXJkiVL1lCS4ebL64/DTdgtpun/g78N&#10;n8tBf2mlRkHota3Y/+P/8c9Rh7jzIpm9Ew34x/81xnv7c56+Suf8ktH8+D8j8Nodz/PXZR/Bwvcm&#10;GW6Glgw3Q+tjuKnBf50DI6xXcCuxnNJ+z0E0U/BiN2N+MmHO+XiubfHDw+Tv/O9P1rh7+DJ3fxhZ&#10;ecGsEXDjMn0FU8dOwMfTFStjc8aufkicuGBKCbQyM4wDs8fj7ruARX6zcbdzY/6JCDJKRYJd9oKN&#10;rp4sWrMEN2t7nBffIqVAtyokSezf7DaO+SsWM37MRCaOdcRi5GiWnLjBtmnjGe/lzWjzkVj7HCEg&#10;s5oy4X9p8F48LKdzMFxBkYCvzW6ivdWr8B49Hm8PV6yFf+PWaP1TVtQTtN0Tm0nHeZVTjbIslC1j&#10;Bym/+gGx+dqVBm1/xuLg6MVkX9G+y3QWz3DFxu8aiXk1/YBDEX+Npb7TmTV3KX5TPbG3nsCmW1nk&#10;l4nEX2pr3Fjmr1o5dFsZL9g3cwwODp5MnjYDL/fp+Nj/yL89jg4CN01kPjvOPFcHnNwmM23yBMZP&#10;X8YMJytmHEkis1iM9WZPHGedITJX9FU6RpXGyRkueG8JIbNQwKDwd9mkGVp/p3niIPzd2MffzWPH&#10;s2j1YtxsHHBedIPEzGdsGuul2TZWs+0SV9d4YDd2Gw9SdfNJQNGdlW44zz7Pm2w1gTsmYDf5KGGZ&#10;lRQ924Wn60JWL/bFzX0iXs7WmI4cx5rr6eRJbYo+ZQScYP4YJ1zcpzBZxMh18jJmudiy4GwW2SXy&#10;9U+WLFmy/qhkuPny+sNw8+rhQVz/9b/8zWoLV54X8kpK+IPPMP7ff+NvJqs5E5xHwPWTTLXS48cf&#10;jDC3sMbgX8OxnXmOa0GifM9zOd+xZLgZWjLcDK2P4EZdwOlJeoyY+AuxAxJzSaqiRyww+olx26NI&#10;Tsnm0jxTfh63h2eRmaSKBFlRKq3c/MjPNss4E5RKgigTtG8yI/UnsPt5GYXKcpFQj8d52nEeR+aS&#10;lllE5MVlOFsv4lyMipKSYFZZDGO42TR234klJr2CMjF+vT6UPWeN1TD0Hddw4XkaCUlxnJxpicEI&#10;G6bvD+F1fB6xD7YzTs+KhZdyRULcTOnTjdj8MJZtL0opLBHHC/jSd1rDeY1/OQTtn4KZxj+xX1XH&#10;09U2DBu9hxdZVSik9myk8qs5F5SiKz8VM4MJ7AoR5RUqnm4Zj6Wz6G9gKompBcQFn2a2hYiBzznN&#10;CkbfGKoUSlKSC0jLKCE9PZXz8+0wn3KaNBE7teI5a22Ha9sKTCFetBUs2jLXtFWiaevxJk8sHRdz&#10;+lkKiWmFJD4/xxyLH/jXuI/hRpn3gq3uFrjMv8DTiBxS0nJ5fnIR9j/+E489iWQW1fBgubgWjj9M&#10;eHaVFm6USRxwN8RxxVPS8+s1/qb28feCnz0Wwt9UAX7qshARyxGMMJvCzlvRRKeVUybGb421mD/S&#10;tpvRRKWpyQ2UVgLtWX4zl1wxHsrcxyy2HInvgWjShQ/+a+0Z4bqLYDHWRU824zBMD5elVwiIzCY5&#10;8Q0HJplj4rGPlKxK0adQtntY47rgophzok+pWQQf9cP2xx+ZdDSdrGL5+idLlixZf1Qy3Hx5/WG4&#10;eXlnN87//H/8zW4nN14UEi4l/KEX8f5BwI3hck4JuHl6fg+eRv/ib/80w8ZsBH////4P/zSaysbL&#10;6YRFyCs3/8mS4WZofQQ3qlyOeo1guO95EvL7rJj0qPQJiwTcuO+II6e4mgfLLBk+4SQxPSCke+bG&#10;eVUgiQXS27uaKYk5gfdwU+ZfyicvN4hVVoaMWXSK81cfcuvWI26eX8eYHy1YdK1A+CPBx49YLbhL&#10;bK52padf+1L9AjZGr31OUoH2uZ+kE1MF3EzlaFQZRWoBEMWhrLPXw10AWEZRIyX94Ebssxnex78W&#10;SmNPMVH4N+9inki+B8KNKG87AueVoryU7PeUHyGVF8l6biCrbfVx3xJOssYf0b4yn1OTDTCYel5z&#10;+9zAPiiKBGTcvsLRvbtZ7GbIvy1Wk5JZLvoWxjo7qa0AEXtdW3Gn8NEzY96FXHJyAlhto8+4TS91&#10;fRf1qcq4NGckw8d/DDdFjzbiMMKdTc+En0rtdUGRfYt5xsPw3pskQODX4Ubrb57w96rW37FGGn+T&#10;MyR/pdgMw9rvNtHZtdrjpW120rZbROm2qUoS2e9pjM3C28SJeZJ5c7m4Bs/mxJtSMV51/eHm2Vac&#10;hruw6l42OZq37dUTe2QyRiMXkpym1PTJSd+TLc9ydH1qRpF6kekGhkw7LsONLFmyZH2OZLj58vrj&#10;KzfPTuL+7//l72brOR+iXbl59eQobprVnK1cefaAxQ6G/PCTBytOv+b+kzecWjUBvb/9E/3xJ7kb&#10;WqQFou9YMtwMLRluhtbHt6VVcGuBGT/bbeJJ5sdvryqLOIr7z0bMOietitQOCTfu26N7XyigzLrK&#10;jBGGzDqTR07iZaYOH4Gtxzzmz1/KogWS/JjhO5+9TwV8FL0QcPMz43Z8OL6fNHAzHM9dcWK/9hmO&#10;3EvzMDb243ySmhLptidlPHvG6DFm40vSixo+hhsBK5J/EvhIx2v80xN9+kVAQOlAuBHAIZXfpgUl&#10;bflrzBTlZ/6SQ3bSFWbqGzLzVBY5pT3nXgVX5xphNO1juCmKusEK99F4Tl/B2s2H2D7Tnp/Nlovr&#10;mVoDN+vtBJRtixR+92lL35iZp7PJShRtGYh2T/a9/aqWe8us0PMa+MxNE+ln52JsMIeTcQIKem4v&#10;LAtghcUIJu7rAzeeAm4yB4cbyd+VHq54Tuvr7zIBN5K/EsgMF/5GkFaoGyuxbb0AtH7bKuqIPzkT&#10;M7MFnItO5aKfNXbzrgt/a0Sb9R/BjfNwT7aFFJGvko5tIvP8XEwM55CcWkb6uXmMNJzNyVgBsj19&#10;KrzHAmNjZshwI0uWLFmfJRluvrz++DM34cEstvoXf/vHeDbeyyEsUkHQUT+M/vd/MZh0nce39jNG&#10;wM/fzNZwLrhAwE8ZoQ8O4PpPAUQj13I2RNrWHxa+N8lwM7RkuBlaH8NNM2mX/TD/0YqFV7LJ7/db&#10;NRX4b3RFz3Amp6MFSKjrtHDjdeIjuOn7tjRl9jUN3MyU4CHrgUhE9fHZHU50UhHpmcU6lQqw0D5z&#10;I8GN566EXnjpJx3cjN8d37s/79J8jE0W9IGbBPa6fRpuPLb3908LK0PDjUdfGMq+zix9Uf50DjnZ&#10;T1kuYGHMxlekibY0PqoyOeKlj8GUAXCjVnJjqQOWvod5GpVHZq6CNwd8MLRc0Q9uPLZHfYCb3ray&#10;yc56xGKzEYzrAz9qtYJLs00GXbnJv7UCy2EebH9eTIEGFKT6bjHXqGflppanax0xGLWdZ9Ltf9Jx&#10;iii2jdLHYbmAm7xibi5zwsr3EE8ic8mQ/D3oi6HVCpLTP8CN587YD/7o4MZTjP8HuBHnYPod/Cys&#10;mHPoMFNNnFh2PYOcMmluDQY34zU+98BN1oV5OrhRUHBvLXYjxrLRv4A83Wu9FQm/4GtgIK/cyJIl&#10;S9ZnSoabL68/DjdR+ZqHVof9v39hOn4nu/cfZZb9MP7+vzbMOZnMi+D7zDYV8PM3S3w33ub8xbvs&#10;mDeW4f/zvxhNvsqjl8Xyys1/sGS4GVofw41IgAuiOeRrjoH5ZLZeiya5qJ7i3EyeHlmIs54J3rtC&#10;xTbptqh6Qra4MMJ2DfeSKzUP7/8q3JSUcn+FMyZOSzkdUkCRZr7WkJGpokwtYEXxncFNiZqAze6Y&#10;WExl65UoYhOTeHJiNWP0/s5PvgPhppSz04wwmnCcl5nVFOe8Zq+XET8YLfpNcJNTXMLd5U4Y2fpx&#10;LCCP/BIF0Xf3Msn0B/7pdpjXPbeW6aTK8meFvREOc84SlFpJcUEWD3f6MvIff8dDAzcNJJ6Zg9mI&#10;May+mUZWbj7PTy/Dedg/sVj0mHTx/7kZxsLfY4RmVAl/37BvgrHG3+R0lWYsPsCNbqyGgBsJ7B6s&#10;dMbKYiQjHDbzMKnnZRW/D25U+eFsGzsSG5+dXHqeQULkc04tH4vx339g0jEZbmTJkiXrcyTDzZfX&#10;Z8CNgpch4eydMxajH39m2A8/8dPPDkze7M/DsBLCIwt4eGovvtaG/PTvEYz4eTg//csAm/HbOXo/&#10;W7PS0xcUvkfJcDO0ZLgZWoPBjbq8nvzUSM6vmcYYKwvMzKywNDbFynESq0+FEpNdo3vNsvT2tCNM&#10;HKmPyUgrfPdGkZUnPWT+CbgpbaI4+TmH/TyxNTHH2tYJB0srHGac4ZUAAeX3tnIj+lOSFcvFDfPw&#10;cnHCeYwPs9efZeP4YRjPukJCXt/nlhpIubMFD1NjLGyccR41leV+Hugb+JGqgYVfgZvSRgoTA9g1&#10;zQULY3OsLO0Z7bOWrfOdGe5+kNDMShS9bQmpq4m/f4CZjuZiDK2xsx3LzA1r8R7xI96a29KaUOS8&#10;4sAUR0YammJuaoPbnP2s9TLEZtF90vIqSbm7FU+zPv7OF/4a+pGSpvx9cCPmSr7/FkYN08drdyRp&#10;PSs9vxNu1OV1ZL66xebZ3rjauzDWax4bjm3De5gxs09nym9LkyVLlqzPkAw3X16fBTevo0p5EZLM&#10;g7vBnD0Xws2HCfiHfViRCQ/Pwf9pDDevPeXkL0+4fDuGh4HZhP4HvExAkgw3Q0uGm6E1KNxIKm+g&#10;KLeY5MQ0XgaGEfgyhdikQrKlH7bUgI1WKkU5qdHRPPN/Q0S69Nsp1WSlZJOSW4eip5yqgvTEHNIL&#10;GrTHqusoyC4gPiqWZ4+fE/AinugUpfa3aspryErOJjWvrl87vZL2i/ql/T31KwtLSEgqIV/ZpAUJ&#10;kQDnpOWQklOjGXtVSRlJCQXa34vRHZ+SWzuEf80UZecRnyr9topI2DXlRV0Dyyf16U95I0V5JaQk&#10;5wg/8knLjOPAeAOcVgeQUqB9KL9HylIVKbExBARG8SY+j4ysQo3vioFt9fxey8C21LXkZeYTFRZO&#10;UFgKcSml5IhYJqSptP72aUvTXlk5GSlphAa+5mVUFinpD1hm3vPMjdRmHfmZWYQHPudpcDwxop7s&#10;jBySsgQoidj9ur9iLKSx7vG3d1ufPmjUQNzpWZhbLuBsZBnFvfuaKc7JI0HEu1jUqSpRiDkn5pkA&#10;uZ5VKGVhMYlJxdo2xf8qVQ25mQUkiTFLTCkiPfw4Ew1cWHM3j9x+t1HKkiVLlqzfIxluvrw+E250&#10;iizl5ZvSIW8zC48oIex1yX/E65/7SoaboSXDzdAaEm56JRJcVYMmhoPvFxLJfZlSJKM9yf9vVXkT&#10;ZYp6zY9J9n1W5HuTMiuJkIgCze+wqFQqXl9YxSh9R5bfziFvsGRbxEvR+6OZf0wq9a+MST9JY6gb&#10;n7IAVlqMwKcHbnr2Kz8xDmKcPsvf8kri7u9nqoUFE3e/JKlQ96a3P6QmMiMjeZOq1sCwIi+Ji8td&#10;MbZbzc14AXi/dw7KkiVLlqxeyXDz5fVl4Oa/VDLcDC0ZbobWr8ONrF9TQcgJZo+xx8rCDjtzcyzt&#10;vFm4L4DYoVaf/kyVBbHaxpjJB5L7wM3XVcHDbYyzssdzxTVC03TPZg1S7repiuDDfnjYWmFtbYeV&#10;qSWOnkvYdy9ds9rzPUOyLFmyZP3ZkuHmy0uGm8/Q06ACImIV1Na309D0VlYf1Ta08yQ4j6ra1kH3&#10;/zdLoW4i+GWRHJvPUH11Jfm5WcRFRPAqMoWU7BKKy5uoaxy8/J+qxnpK8gopUDV/M/9qCxN4EZ5G&#10;dkkdNY2fe31qp1JZRk5aMhHhkUTEZ5KZr0ZV00b9oOVlyZIlS9ZvVWBoEdLt2YPtk/XH1NLaSbcM&#10;N39M0spNZJyCjs4uTRBlfVDnuy5uPcymtU07wWR9kATD/iEFcmw+W9286+zUzDXpG5rBy/yX6l0n&#10;b8V16cvGpYtOKd5d3YPskyVLlixZf0QPA/KoqWsbdJ+sP6b374cGG8lkuPmENHATq+Ddu25dhGTr&#10;sS6RAN24n0V7+zvdFtl6rL7xLU+C82l/K8dGNtlkk0022f6b7b5/LnX17br/ZPsWJsPNJyTDzdAm&#10;w83QJsONbLLJJptssskmmQw3395kuPmEZLgZ2mS4Gdp+FW46G1DlpJGeX0FTRzefXlz9M6xbjGvH&#10;ry77fj3rpiHTn1+2LGPRwk3cTKqjTZ5mg9g78gNOcuhaJJUtYrx0W7+WvcsL4PTB60RVtNDxWxvr&#10;KuH56X1cCiul8a18HZVNNtn++0yGm29vMtx8Qt8Cbrprk7i9dyWzJ/owd9leHqTV0dGlyxy668l+&#10;epwNcyfhPX4S89YcIyi7gc6e/QOsrSySm3tWsXT7PXKbO0SK+PVMhpuhbUi46VATc3EdU11scXAa&#10;zWgbK+ycp7L1VjKVouyfhRIDrfXNXnxcpnMipprWP2F4u6tC2O5pj6ffbn45f5eIEpFMd+l2ytbH&#10;OnizwxXrOefJq2n9que7ZB2vdzDWYg7nc2to/a2NdcRyYKwZU48mUtksD6Jsssn232cy3Hx7k+Hm&#10;E/rqcNOSwrlZjoyasZvrD+5xZtlYrJxX8SC/mY7ubtTP1uM+aib7br8kNiqIMwtdsJ5wmNjaNgam&#10;Ca3RR5k+ZhwTnAz4wWkX0YOU+ZImw83QNijcdKl4vt0HR4dJ7LgZTmpBMSV5yQQfn4+ruSNzzyRS&#10;3db1lwCcrtJQzh++RpSylc6vnTEPYs0h67AzmcqphBKqGltof/f+N8Slk/zHO1my+wnKpva/4GrY&#10;17AOXm2yw2jKKXKqW74+3LzchKP+FE5nVdPym+Emil2OI/DaH09Fk3ytkE022f77TIabb28y3HxC&#10;Xxduuql+uhxrfR+OJyipa22lqewxKyz1mHAkiab2evwXm2C54BYF1SLJ7GynNmwDDsN8OZPdQPsA&#10;l94pEniTmEPEHjeGOewgqqaVr5lKyHAztA0GNy3R+5lgYs+ymykoGzvolrLv9128bVQQvN4FY6sl&#10;3Cto4G1XPSVpyeSqxfj1jHFbOTkpmZTWd6BZtOtuQZ0eRZj/U4LDkylt6NRuF3OqviiNzOJ62hvK&#10;SH4VR1HrW2oGbqspJTMpmfyqtx/aoA11ThJphTW8rcoh+mU8RcLPrveizuI0MorreNtaTUF8KEHB&#10;MRTU6XzptbdU58cS9syfsMRSGhpV5KQWUCnmx2BnT3djGWmRIfgHhBGfX027mE+StVfkELZ3PPom&#10;0znqL6A+r4q3A8+/rjoKY1/w7PEzXiWX0STOjer8eK4tssLQYwuPnr8hqUD0Q3NcN41laUSFPCUw&#10;LI786vYPfe6WYp1BSW07rdX5JIQG8jw6n7qOAZDZUUtxUjjBga809fb4+kkT4/jBx1IaO6U6u2lV&#10;ZxIT+gz/wNckl9R/WIWVfEnv8aWgjy8DVvTeVpEXF0bQ80gyVNWErLcdEm7et6rJjA4l4GkQr5NK&#10;qNf4oNlDfUm6mBO1tLdIYxpGcHA0+bViPgwc07w4XgY9JypdRXWIuP58Em7eUivqjX4exIuIVIrE&#10;detde2R/uHnfSnlmDC/FPAkOT6KkZx6JOZ6bnEJ+ZZ/xEXOyPDdZMyc7Bs4B2WSTTbbvxGS4+fYm&#10;w80n9HXhppWwNab87HGMLDHpNS28r+XhfD1GTLlMXXMjUVts0Ru9mRclTSLpaCHn/GRMrFcTqG6h&#10;s18SIqyrQyQA7yg47cUIx50y3PyJ9jHctBO9cxSGjut5oWgaMHbvaUk+xAQ9M5Y9UNDUFME+T2eW&#10;XC2gUUewXflX8HOZxKGISlrEGJfcWcfs2QtZsXI5fl5OOPvu40VZEx3vO4jc7YnP6h2s8nBk1Oh1&#10;PFbX8nLgtsKXHPCxx2fvaypbOjUJb3ddMFvcRrHsei7Vrw/iazebcxm1tIl5FbVvAuOXbmfjFE98&#10;J/vibmuOzfgdBBU30iG52F1F9C9LGO88hkkzZzHZzZ15qxfiYbuC+8pG2vv1t5u6hMusmTAa98lz&#10;WThvEm52rsw/GkZpczuq4IMscDXgH/8wYYz3ZBYcD6eq7/MknaU83ejNmLFT8Fswn+nTd/NcVUbo&#10;8eX4mv+Dvw+zxdtnKstOR1HdXEnCldX4jh7H1Dl++Pm64ug6l2OhJZpnnaRVhYMTPFixdR3TPXyY&#10;6jsWR3MrvLcFCLB7qzknu6tiOL/UB58ZS1m9wg+fUaL8lQSqWj9xG+E74eOmibhJPvppfQxRNdJa&#10;fI+Ns+ayeOkqVs6dwCiHSewLKqZJehZF8sXbc3BfGnS+VEZxZpEHo129mT1vDlMmzmGmy0/86DMI&#10;3HSV8GDDbOYvEH4vm4ePsyNTdgdRrKmrk+gDE5mwdBsbpnoySYyph60FtuO3EVBQj+bRmO5Kok8v&#10;wUuMqc/M+czz9WHetFEM/5cPpwaBm/ctuTzbPw+PUW74TJ3JTG93/E7GUlv7ug/cdFByfyPz5y5k&#10;+Qoxdyc44+K7m6AiAfWtiZya6ozv7jBUAqql2L6vf852D1eWXcmktlW+pU022WT7Pk2Gm29vMtx8&#10;Ql8VbroVXPL9CSO/+5T3Jm9vid5iw08ue6lrbKW1NJiDUx2xtPFg1jR3HJxmcjgwj/ohH0LvkuHm&#10;L2AfwU23mluzDDGacYkicYEbOHbvm4NYbT6ciUfTqK97zgbLEUw5lUN9m3bevcs6yQR9J7aEltMs&#10;yKijTkWZSk1FZQXlOXdZYWfOvEs5NLS383qTLfrDrJl9NJjU/HKa3rUTPnBbZyOxu10xtN/Ec3Wz&#10;gC0BHIErsTWexrm0GhrCt+L4kweHkkQSK+AmYpsD+npj2HQ7ltxiBSVxp5lpZsLk40nUtXbSGLEf&#10;H0s31tyMIa9UhbIojot+Ngz/YQbXSur7wU13YzSHJ1oxduVNYnLLUJcrSL29AteRY9keUkZdXSXJ&#10;xydiaLmYG4k5lErzWLPMpbWuwsvMNHFl45M0CpVqVMpqEZNOWmrLeLTMAr0J+4nMLEBd10Jt1EEm&#10;WY1h9fVockvVlJelcnfFKCzctvJcgsH2CHaIxNto9HruxORQoigh/vQMrE18ORFfRUtnEzEHfRg7&#10;7xThmaWUV5STc381Y52Wcye39qPV0x7rKrzCbNMxbHycQkGvj910d9ShLlNRXl5JpTqXe8sdsZ59&#10;gfLaVgE3Eex01MNY+HI7OptijS8zNb4c1/hST+T+idi5Lufam2xKxfiXJl5lqe1P/DDh5MdwI0C3&#10;Tl2GSl1OpfA77+5KXCzncDGjmlYxppE7nDHUd2XDzWhyNGN6hjmWpkw6EiegsJOGiANMsh7DyqsR&#10;ZJeoUJcmcm2xPcP/OWEQuGkl7ewcRrnM4WhAEvmij2qFGFvp1tgBKzcddWoUPXM39z6rnayYdz6d&#10;muZGEva7M9JxA4GlArDev6cueC2OptP5JbFCzENdU7LJJpts35nJcPPtTYabT+irwk1XEWe9fsRs&#10;mX/vt+ciwyF+pz0/Oe3UwE1T2mWW2Bti5b2cDfPHYPKvEYxb/5g8kXwM7pEMN38F+whuusq4MlUf&#10;o9nXUTS8/RhM20NYJ+DG+0jqb4IbaZxbFEk8v32R0wdX423wD+w3hokEsYXIbSIBtV6Jf1Gd9ht4&#10;Mac+3vaetowT+BjYsu6pgqb2agJXWGE97xo5te20R2z7/9l7C+8qkq1x+5/51vq975URNISEuLsT&#10;EggWLLi7u7vr4G4hEEKAEHd3Oxr3QLAkz1d9zgkRksAMMDP3vb1n7TXkdHf1rl27qvfTVd3dC27i&#10;Njsw0mUDL9XN+lmnD6WcmTASy4V3qWluJGqDA8Z+u0nWSjOMUvEf0VychvGImVwWiWpPuGl7uR6H&#10;Yd7sitMI8NJvaG9JZJf7cOxXhKFtbkN1YQqjbVfxWNP82Vu5OmrCWG41Aoep27mepObNp4eC3hO1&#10;1pqRk05RLGChgzZhlx1G3juIF3brT9VOa+JOvIfbsjpUQ3OLSLwdh+O+LhJVk74Pfig9w2Qjcxbf&#10;VtHUEMVmh9H4Lj/NzQePCQ8P5/Gt9fgNsWTFfTVN7/oYZxDJxhXWI3GYso1rYvx43ePBpfZWDelP&#10;b3Lh2D5WjjXmJ+vVaKubhflxbHcaIWx5pltmqLflLFMMtjTWv2Cz4yj8d8QKWw2zRh/ruLfQjBET&#10;Bnjmpv01mrSn3Dp/nP3L/TH9pw1rn6ppfv+O+K3OjHJZT6S0NE53sjLOTR6N1YJbAgzriNrkjInv&#10;DuKUTQbffaTu7kIsh074HG4EJO5yH43f5ueU1RuWXHbJZ8/ciNjVpPPsxnlO7F1BoPG/sF8VTmXj&#10;O97mHmeiiT0r7paJ2K8jfIUdtjMvkFPzRhwliyyyyPKfKTLc/Pkiw80g+mOXpdVzM/hXhk+/SkVr&#10;18zNe16sMOFn38M01KdwcvwY3JfdIrO8irpqLQWhq3HXJaRakdT1zCC6RIabv4N8viythfCl5oxw&#10;3UZ8zevP2qW98AQThpuy4JaKluZIHdwECbhp6Bdu3lB0ay0TPAKYu3Izew/vZZ7dT1gvf0xdS6sA&#10;GXuG+e0ns7YrIZTgpu9vQt6XcXGqCdYLb1NeeoclFjYsuV1Co6Cf933gJn6zIyPF8RkigdYd31HL&#10;rZmjMJ19jeoGFTdDjDGZdQVlj1mp1nsLMDUK6QM3HdRcm8GoETO4XN7Q/XtHJVeDh2M0/RKKxteD&#10;wg3tb6hMu8f+eT7YjHEkeNM9ckVi3N4XbjqquTFzJMYzLlLe0PbJro7Ky8wYPoKZF8tpaJLgZgQB&#10;e1OpMUwNdNTeZM6o0cy9oqRecZ2QkSNwDJjDosVLWb5sGcuXzidk6jyORlXTOtD7kHU23ufAfF9s&#10;zRyZuukuOcI3rYV32BDoyfiQFWzZdZj9cxwYYrGciqqmT3Aj2dL1VrGO2lvMNRa2XFZQp7jBvNGj&#10;mXOxjPq2rvO+4/naAZ65aSvi7roJ+IwLYdWmXRzZOxfnny1ZGSqg7d07Era6YDx2H6lVrYY2reP2&#10;HFPMZl9GW6vglvj3GAG7pXXdvnsXubbfZ246a26xwNSUuRdLethmkF5w00rx3Q1M8gpgzvJN7Dm0&#10;lwUOv2Kz9IEAqndi33KuzDTHbsF1iorussLWniU3Cqgz9ANZZJFFlv9EkeHmzxcZbgbRHws3H8ja&#10;48Kv1uuIkh681f2Uz1Gvn7FeEU5DmUjChgxh+iWR8BqSqI7mJyw3/QnfvRk0t31KU3uIDDd/B/kc&#10;bjqour8Q62F2rApV9kmKW0nc5c1oy4XcLxPJ/NtoNtsOw2dXMrWG5wzep+7Gc6iDDm6aq8NY42DJ&#10;tKPxFKtrBQTncWr8COxWhFFrgJvh/ofIFe2vj1o93PT+TZJ2Ku/Ox9piPudPTMfccTVPFE06mOgX&#10;bsYe6IYjKRGeNQqT2VepbqwjcrWACq+dJFd3gVs7ijNBAmI+n7l5Hb4cq1892J0kPT9k+PFtMrtd&#10;h2Ar4r6i+e3gcCOk82MbTTVK0u+sxtvYnjWPtKKPvNMtvxsZdIIi3czNayKWWzDcYydJ1a2f+sLb&#10;pF14DrFm1RMtza0i8RZwE7gvrRtu6m4LoDAWQKGksfYxy82MmXIoniJlJdXV1QatoUn0v14zFH2k&#10;8+NbmnU2rsFntANrHmRzY6kTdlMPE1ugorahnvyTkxhts6IX3ATuE6DVBTfClnkGuKmvecJqqxGM&#10;25vS/Urlzgbuzx/Tz8xNJ42P1+JmPZUjr/JR1TRQn3+KKUa2rHrYA27895MmfKNv03ruSEATIuCm&#10;voanK60x9ttDioAfve86abi7EIv+Zm5eP2OdjRG+22Op7PtGtB5wU6F6xHpXG6YdekW+skbEbj5n&#10;Jo/GcbkBboQlVfeX4GA9j9NHpmPlvIrQknrDbKMsssgiy3+myHDz54sMN4Poj4WbTt5mHyFguDkz&#10;z6RT9/YNykercR7iwMbnFbxpjmWL7c9YzrpCjm6pxweqXm7E/VdLVoZpaW3I4s6+3VyKq6Lt0yuO&#10;ZLj5O8jncCNyx+ZMzs+wxsR2GvsfZVH5+gPvGsqJP78EL1M75p4TSWvbRzrbVVybbsIoz81ElDbS&#10;pE3lyhJnRvyvBasjKmjWXmf2SCMmn8ymru0t9UlHmDjqn5gtfvQ74UbY1BDJWgdz7EyH4b41Gm2r&#10;fjnU74KbJgEa8bvwM7Zh+t6HZJSpKIi+xDovI/71U/BncNPZEMM2dyMcQs6QXNnGx/ZGsi7MxnaY&#10;Mxsj1LR8+Dj4srTXlaiqRGy3d/Km8CSThpuy6I6UsL8nfY8HoxzXEKGUXq4gkvGYrXiJhH7u6SQq&#10;hW/bGzL5bbYAMaf1RKhE2e++ADdvanm53g1z92VcSdLyRtfP3lJbI73lrIMP+TfYOHcdV7Lq6fm8&#10;u87G6i4bTzF5xBgW3Uzl9FRjTCceJ1Nse1ufzPGJJvxishjtV8BNw5tqIte5MsZRwKgYo1veNFDy&#10;7CDTLH/l375HyO0FNx3U3pyNmfFETqZX8+ZtPSnHJmP2rzEsua/8Crh5Q+2z9XiMdmLh2TjULW9o&#10;KInk0FQrhv2vH0ez+8BNZyPxO/2wsApix70saoSv3zdq0NSK9m3rfuamouwa801HM/loGlWv39KQ&#10;cpxg058wX3jfADfCjIYXbHS1xt5ExOSm5yibfvzHSWWRRRZZfqTIcPPniww3g+iPhRshHxrIvrYC&#10;fyuRYNpYYWnmyrzjr0QyIZLMjrdoXx5lgacNNvZe+Hu7YG/jQcjeJ5Q2vudDyTmmGg/He1cSDZ9m&#10;cWS4+TtIf3CDgNNWbRr3ts9mnJM1Nta22JmZYmruzYpzMZSL5E4/E/CR+rhjTLczYcwYC2xsfVh8&#10;eDOTRlixWkBtyxvpezl+WBlb4uzihk/wGpb5DcN0/h1qm1t+F9zQKfbf6MzwYeM5niE9aK5PI38f&#10;3Lyl810tWbe2Mz/QCzdXP6bM287F7RMYMWoeN1VN9Ho0pfMdlQkXWBVgL3zghIe9FVYO41l1Nhql&#10;7hXZ7YPCzVuREE93c8LNzRm7MaY4TjlItEZ6KUInr9OOM9ViFGbm1gQfSaGmXk3ihZUEiXPYO7ni&#10;bGmBc+Byzr1S0CS9lEOaVRgMbt528FYdzbml43Ayt8De0RlXWxtcZp8nq66V8ovTMXdeyxOlfsar&#10;S96mnGCGu7PwRbeNr1QNKMO3EWhlgo2DKx5eU1m3xA+j0QuorGz8MtyIPv5GEcnhWW7YiLiws3HE&#10;e8o69i5yZeS4Q6R3QYpBPlREsMPfGjMLR9xdvZm+egnjhpuw8KYo6+2X4KaNjjdKXhycjZelGdZW&#10;tjh7TGH9rkV4DA3gcGo1XZNHeunkXVUK19ZPws3CHGtdbFsz+VACdT3fltagJnJ7AHYmhtidupql&#10;fiMwm39Dd059Ua3EbRWQOiKQI8kVtH66cSOLLLLI8p8pMtz8+SLDzSD6w+FGyMc3dVSUZZMUl0xu&#10;sYqalu4Hcjvet1CrKSM/LYHY+FRyS1S6ZFLKQTvfN1CankaRdIe4x/qYD40VKNTSK3y/5sOHf1xk&#10;uBlY+oUbSTo/0tZYjVZZRMarUK4c3MCCCZ44WtnjFTCLvY+VvNEl3S1Ui5hIiIohObuUysYGqpRq&#10;al9/FLEhEu4GLSXpCSSkFVCurqG2QoGyuoX2jg7a6tQoKhp5L9rHcNJ+fjPIh3KuBJtgO/8WxY36&#10;1w1L0tlWh7pcS8O7dvGb/nhlRQPvPh3fTkuV0nBOKco6+djWSI1WhVKhQlNZTc7x8Yx23sTLSgEe&#10;+oM+SeeH19QLm4vS44lLyKBQnKuutTvuPzZXolQLsBL9rm8Md7bVoypMJyH6lah/PopK6dtA+r06&#10;3zdTWZROfEwyBZWv+SD88eF1HZWKIjITYknKEP7S1tHa9bbBzjbq1QrdrEF31YTvlUqqmz/o7el4&#10;T2ud6FMFmcS/iiYhNYdiTQNvP9QTttgW740Rn80uSDaqdTaK/T/Z2EH720YqSjJITEijoExNTW0F&#10;SmW1GF8EKUi2aCRbRP/uxxZdFTve0VyjoTgjUV8X4aPGWq1om8YebWOQjrc0aktFvRNIzy9DXVNL&#10;pVRWi1RWJ2/rNZ+1aWu1ElV1s27GSRTAu+YaNEXC3sQMnb21jbVoFRUC+vpZkifg/U1DFepiMZbp&#10;6p1HubTctt3g43rp+zXtvG3UUirsTxR+KVNJsSuds8VwTiEfFVyfZYHDvGvk1wrI0v8qiyyyyPIf&#10;KzLc/Pkiw80g+mfAjV46dAnOZwmDQTrbP/Lhw+fbO9oHX/f/I0WGm4FlQLj5JJ20f3jLm5YGaqu0&#10;qAqSeHbzCk9zm3nXdadaQMzHDyIRHaCBpZj4lBD+Ael4XUbkvmBszSdyLLHCsOTqD0pHLQWp+VS2&#10;SLNP7TTm3Wat6yhc1jxFbfhmSX+ii+t+AOaLIs4h+abf+uu29e0Xwt8fxf7f0lkM7fFRxL2ulHep&#10;nJizisvpVQLCBrKjHxul30VfF3zxh0XX9l9VF6neHweMoa8Snb2izl9bRF8/9SP62P18e+frcl4c&#10;nImD5UQOx0gfZ/0Gu2WRRRZZ/iYiw82fLzLcDKJ/Htz854kMNwPLl+Gmj3R+5N2b17R9+AOJ/h+S&#10;Vl5u8cbOLpBNNzOpHuyDlF8jr1M4M9sPZytbnOxtsLZ0JmjJcZ6XNvL+WxLrv7N0vqWxup7WT1/9&#10;l+XbpJWo7f44OQSw4VoaFa3fGJOyyCKLLH8TkeHmzxcZbgbR0PASElMraBMJvDRzImu3tonE/fGz&#10;Ul6//tDv9v9mra17Q2S0Qvjmfb/b/3p9jzr5JbGZCioa3/HufX/7/A5995pqZTm5qYnERCeRnlOi&#10;WwbXKvrN+/72l1XWz/Q9mpRXIibL0TZ8h5iUVVZZZf2b6LMoBfUNbf1uk/WP6ZdWQMhwM4g+fFwi&#10;klQlFVUieat9I2sPrah+zdU7eai1Lf1u/2/W0vJG7oUV/a19U1nRhLZa/Lvm821/VKuqW9BWtlD5&#10;HcuU9b9H9TH5mio5fmSVVdb/Q3rrYSElIi/ob5usf0ybpefTB1kZIsPNICotS4sQxK3WtuoAR9Zu&#10;VVe0cvFmDgpVc7/b/5u1qLSB2w8LZN/IKqusssoq63+5Xr+XT2FJQ7/bZP1j2tgkvQhIhps/pDLc&#10;DKwy3AysMtzIKqusssoqq6ySynDz/VWGm29QGW4GVhluBtYvwo26gvTYRF4mlFGsbkHb3z5/qbZQ&#10;rmhAW/lXxX0LBdF32L18AdOnr+ZEpIYyTX/7yapTbR43dm/j0N0CilQt/e/z3bSJuKsH2Xwskqwy&#10;ESM9twk7bu3dwZF7RZR8gx0aZT1KEXvaqmaSbx5m46HHJBfXo+ln3wpNFtd27+T4wzJxThGvFfWU&#10;q8Wxlf3s+1+g6pRQ9m08xe2UCsorxG//5f7479ZmUu4cZ9uRMJIKa/vvP4OptoDbB3Zy+HYO+YoW&#10;1KmPObj1DHdStJRJsdXfMX+CqhIfsn/rOe6nixj/mrjW1WMXh29lk1f+1+Qr//fhppGi4mpU2kYK&#10;CypQaJp/eF4jw803qAw3A+sPgZsKNRGntjM/KAD/ifNZdzaJPFG+vpO0UBhzh52LZxDg5ce4SUvZ&#10;fi2NAvUAnUhRSOiJbSyYuYGzsZUo+gzGZWnPObl+KSGrrhA9UOL0B3VAuFGX8ujgcgIcbLCxdcHR&#10;0gIruyCWn4onW/njB4Ov1dIHW/FzmMiOx0pK/wKo0OSGstLDDvepm9i17yL3U6pR/oUX07+9qqPY&#10;4GzCuK1xZJf+6It3A/dXuWI+8Rix+TW9+42wY5O7OUG7ksgu+4N2lD9n01g3grY+I7O0hscbPBnj&#10;t5un2VWo+9tf9ZQ1TuZM2ZdGblk1DzcG4hq4l4dZVaj62///uCqfbMfLJJCt4SUUaWsI3TwBt/F7&#10;eJBZibKf/WX9v6yNPN06DpvA3TwWINBv/xlM1dFs9bYkYONzUouaUD7dwzjLKWwPL6JQ28/+f5Iq&#10;QrfiYxnMrucixr/muiDqsc3HStQjkpTCpv73+cH658BNKwVRN9m5ZCaBY6cwa9V5HmeI3McAgNqS&#10;TG4d2EBIoD++flOZt/E6EVni2voJEOtIf3qNHUsXsfp4LNnFjYbfu8vetdRQ9kpRdnp32erEiyyY&#10;sZfbL26yftoqTkYUUfSDcwcZbr5BZbgZWL8/3NTwfF8w9raTWHP4Cmd2zcfdxIl5ZzJ1d6M1WXdZ&#10;6upC0JoL3H70nKu7Q3AaM5Ytj1SU9R1oy1+yPcAdDw8HjP7hwJpQRa8kvfTxXia4eOJlM5KfbDfy&#10;MLfm9w/8g2i/cKMt4cZKf2ysA1lxPJzI+FyS4uK4um06jiZ2TN4TQ67i7wE46tRH7N18hofpNX8J&#10;VBRfX4aV0QR2Ps0TA2w15RrpLn7/+/7f1CbiLm5k1tqbpBTXfbnu6uesth6C54Zosv4EuLmzxIaR&#10;/geJzqvuAzcvWGM/Ar+tCX/cDm0Bd/bv5uiDAopV9YSusme421aeZFUOADePWWY5gsCdKeSUNZJy&#10;5xjbjj4jueT73rAYVDVZXFo3j/UX8sgv/9EzZ4Or8tEmHId6sz6smEJNMyl3j7P9aMSf7I9sLq+b&#10;L/yR+5f7479bG3U3B0y8txKapv39sK9+yQbnUXitEfEjoED5ZBueowLY9LiAgr8Sbu6vx2XUeLaK&#10;BLrwq+Amio0uxnitfkpSwRfgRpvD1U2L2HAuk5zS7xe7fwbclEWfZ56HOxOWHOT4ycMs9LbDZeZJ&#10;wjOrUFWUc3tdED4T1nDwcjgPrh9nvqc9fmvuk5BfL64xtUQcmIu/lw/2I3/BYfEdEnPrPy97sb7s&#10;RT72urKfZFaiUlZSkJPL7a0LWTgrmKmbH/AsvoQCZTOaHzhjLMPNN6gMNwPr94YbTd5t5o4Zydgt&#10;UaTk11BaUsBvIRaM8NhFeH4t+ZfnYTp6JifiFJSoGykveMxSy6H4706lUNFnENIU8vR+DNEPtuD+&#10;kz2rHvSGG1V6DPefpnF/nTtDbNZzX8DN97zL2x/clDzahpeRDTOPx5NW3KDv9JXNKEQ9ry0UEGY2&#10;l9OJFSi0WpJfxBObVSt8bChTUUrM82SSixpQS8dV1JAe9Zxbl29x7V48KUVNhkGkhYLkRKJStJQX&#10;FxBxN4rE8npy+/6WV8DLZ/HE54ryPl0c6kiPjeN5ohpFbjqP7kaTUNIozieVmcTLFA3l5Uriw8O4&#10;euMl8YXStq5jJRXnSYji1pU73HqWT0FxMTEvsshWCts+7dOtmuJCXoQ+4NKVxzyOV1Ju6GNlOWli&#10;EPZhuNFEtl5+TFi8Qvjk84vMQMdXVGhJepkiLsZ1FKbGc+9JDiVKFckvhf8K6inNyyL89j1uhGX1&#10;nvWrrCHj1XNuX5F8Gid83fhpYNYW5fHiVT75igoyo4Xf7wjf5Nfp6l+elcS9a7e5/iT3s1lEZUEu&#10;z+7d59rdWOLz9Pt3l5dHnrJG+Cya29ce8iheI+op1aFJ99vRGSL23VZx7uZTIhJVOh9oykuICgvj&#10;yqX73HuW132+L8CNdqDjKkWsSX4RdZH88vSO5JdM8lVNvepRoVQSF/6YazcjeZmh5Poi6y/ATTyp&#10;aTk8u/9AXNRjRVt0x4q2KJ+Xz9PJECDS9Vt5dobOvwphlzR7Gxf2hHCpL2ga+oWb8rxMnty5z43Q&#10;ZNJzH7DkE9w0kRf/grvh2RRIdRD1S4kSsaCrX7aonzimv/qpVCKuH3P1yiOeJmsozBD2JJRTpvk8&#10;7tSFOTy5fYffRGxGpGpRCt/ER5xltuVIPBdfEvWN0bW1StevWihKT+LRzdtcvRNFbG6t4XeDH6QY&#10;UFSTmxjDHV0MiL4nQL7n+ZQFeUQKP167K8rtcfxA2htuWsiPf8m9p8IfUj/UnTOfvHIRxzEvuC36&#10;eFeZ5VnJIuG5I+I453P/qNUkP3/K9WtPeCr6WmkPv6iLckR/usNFyR9ijFEIfyREnGOOlRGeiy6K&#10;vvR1/qiorCDlVQpJYqwvEW0VcVdqqwzRR/qzJcJgizSuf82y3gbydD6+y62nueQVFRMblU1WeSMl&#10;IvYin2eSpRD9vWt/Md7GvkgkIa+GnOQUopJVlJVJY0gEN2485ZkYC/V9Vb+/uiiX8Dt3hQ/CeGrY&#10;pi0qIOpFBuniWtAd55m8jM6nXPi3q77J4lpXmJVG2J0nPBExp/OtspSohw+4fD1KN86oDMd/SRUF&#10;4pyin1+/+YzIRDFuauo/wc3DxDzin4WLbc+Jye1qD0lbKctO4/Hdu1y+Fs7TJCkGDe37BbjRlhYT&#10;/TyOmMxqlD380Ve1wp/RT55w9fJ97kbk9GjTVjFGp/BK+LdU+DdRZ98LYvJq+9xUk64tMdy9HsrD&#10;l4Vk31yD84Bw0yyuV7HcvXqTy3diSCqsR63qCzf6Oj/pUedyqc4aNYmRF5hvOxqvBed0x0v9Q29L&#10;I/mpiTy4cZ87TzPIFuOX5ivbRdIfDjeVam6u8MDKbxM3XhVTVFZJ+rXVuJn6sfaW8HnBQ5Y72jNt&#10;j7j+FzSIcUvLw/U+WIzdwQMx5qnEdSfjxQueRT9li/8YXBbfIkHESe+yN3I9qqvsNbiP8WONyAGz&#10;oq6wetZspgW4MOZXM1zGTiTQfyEHnhSLa00fO7+jynDzDSrDzcD6veGm7PYyzP7txbaXasN63lby&#10;zs/E6JfxHEyooPDhWmx+dWHZ9VyKxEBUEnucwBGWzLtcLGCnb/s0oxSJkirxML6/OLC6D9xUaBvF&#10;YNxEwm4/htn+GXBTx6PVToywXs6NtMoe08CStlLybAeeQ0wJOVckjn3Gend7ZhzNpkipv8io408z&#10;1T6QzQ+lejSTfHopQRNnMXvufKZ6OWA3dqsot0qU28DDtT74ztvAXFGGveMyLmSquL2mz29JT9jg&#10;a4vvuggxSOvvZGmKHrDUxYmQ4xnkPNiBn1Uwe6OkthAJ5npfPGetY/E4L8aODcDNwgwLz/VcSxF1&#10;kdqqQsGjPXPwtHPFb/wU/F08mTw/BDfLhZz5bF20SLienmK+lzNu/tOYNjkAFytXpm4LI7lUANb1&#10;HQQ7juB//8cYJ+9Apm4P111IuhOYwY4XFxxVJOs9xzJ/xUK8bB1wmX+VtLwwNnh7MXvFcgLd/Qnw&#10;dcfGxALvlXdJlEBTerbjzHIm9fCpvd8Wrqfq20ohwNTXcz7LZo/D238CvvaWWLgs5cjZnUz3DSDQ&#10;zx1rExuCdr4gS/hTK2zMeXyM2b5+BM1cyNypfji7zePIU4VImFtFArodP/d5rFw4AS+fQPydbTAb&#10;48OqKzkUKcS4s3MBY03+wf/8YoW3zwRm7Y4kuziTM4unMmXaPOaGTMfX1p5xa++TJNk/GNxo8zg7&#10;0HGq52zy8Wb28mUEevTwy4rbJBTp7/RrciLZM8MbR0c/Jk4Jxt83mPF2v/CTz4EB4cZl4lz8Xf0I&#10;HB+El40FNj6rOR8t4FgkRMqwHYx1mM2hGJHQ6Pp5MwnHZou23E5GbqUoI4btYx2YsjuBbBEPveGm&#10;hexHh5nl4YiL92SmTgxg7KQgHH/6F2N3SHBTz9NtgThMPESkuJapVS/Y7OfD7GXLGO8xrrt+y28J&#10;ODfUL+8l+0N8cXLyJ2h8AO5uwcwP9sBuzkWRCNX2SpxVabdZ4eeG+1gRd1MmELTmLskpj9g9NwCL&#10;f/w/hpl74ec/m90PyihWqok4ugx/Jw8CJs5g6lhXbB2nseVGDoWqFhRhOxnnOY8VC4Lw9g1krIs+&#10;BlZcyqJQ1+9byH1ygrljhV0zFogYGouLiJlDj0v7Ge+6tTfcNPJ0xwQcJx0kIruKsrBdjPOZz9KQ&#10;AHzHSXFshaXLEg6d3sFM//G6OLYxtSVoewTpJfo+p8mL4tDc8fhNmMPc2TPxc/Qm5OALHZyq0u6w&#10;0t+92x+r75KU/Ig98wKx/Ge3P3bdLxVjmfDHseWMcxb+CNL7w84pmM3XJfAS9RWJ9NZxfsxeupTx&#10;nvq2sjW1xHvZDWJFgq9vq1fClgmM7WNLuuj3AwJOhZInBxeJfd3wC5ws4tKLyXNn4WGzkBMJCnKf&#10;HWSigz9rbhQIqJP82krB7Q34uszl0ItCbm2agF/IKhb5izHUf5KII0esbAJYcS6Z3HJxjUm7y6px&#10;Hrj7BYuxKEj44I4ubhSPdxPoPIcDL0Qs6GY5mkk8MR/PgK2kZGp09d0WEMCcRfPx955AoJcTVmbu&#10;zD/wG5tnTCBgnBhnLc2xDdzDvbSKPteMPlpZTdzVXczwcMHNS7RDwFg8J+0lLVuhhxunqcydIPq3&#10;OJ+7lTkWHqu4EKPUXWfVqTdYGTyD6SLG5kzxx8k2gNUXBVRKNwwHg5uyHC6tGI/XxJ1cTxB9W9eX&#10;+1FtARdWzGTaNNFmITPws3fEf9VNHcBopJmlbZMYO2sVCwL8GDd2HG5WFlhK9kWLsdJwbQk7sFC0&#10;nys+gdOYLPaZEuDE0H+P7Qdumki7tpEJrp6Mk2IsYBJrLmWTW/SiF9xIdV41TV/n2V11/i2dnKxn&#10;HFgUhPW//odhZh74jg1h591CCsqVhB9eygS/ycwImc80H1e8ZhzlwWfX8oH1h8ON4hnrnEzwEXVM&#10;NMxOaYvustDahMBtUaTmvGSLpzlu8y7xTLpxWp7NyRn2OIac52WWfhxXqxtRa3I5MskSt55wI5Xt&#10;LJUdTmK+fqmatugei2xMdWWn5KjJTovl2JwZLBJjhdfsE9x4mk1O+e8DwN+rMtx8g8pwM7B+X7hp&#10;Ie1QIEOHzeB0RtWndZyKR2vFQOPEuidKSkvyub5hIg6jrfAMDMLDwpGgDXeIKTTMgvQqT6/qgeBG&#10;pyKp+rPgpqKEE0EjGRF4ksSiz5cZacvuMXf0EHy2JVJQ+JBFpkPw351OgWFGShV9AK+hDiy7XUqx&#10;lBwXFJOSUUJmThkZsRcJsRzD5IPpFCrquLfEimG/WBC09b5uarhIU8fdvr+pK3m0xkXA1kpuZkpQ&#10;JIDh6kIsRwax76WKwvvC7z95sumZ8Lu2gfvLbRk61IXFp14Sk1xI0uMDjB9tzNjtseSLAazw4Tb8&#10;zNyYd/wlsanFpCWJhHGqFb/+eyJHUrW94EZTLBJObwucZ5/jUWwBGZkFPDu5AMdR7qy4UUh+QRkR&#10;28Yy3HQ2RyPSdXc2pVj72uOLS5+w3GKouDhNYuvVOGIzK1ApnrLSeigjBdidDEsjKS2Px7smYWY0&#10;ju0COEpF/+7t00vMsTZj8oFU3YO0ygfrsBsyAudFF3kSm0fyizNMNzdilLTu+04SCanZ3BZQOdpi&#10;IedStJSVSEm1AK6dYbxMKSErM5Wz81xwCLlIXEEd5aI8+1+H47LwAqExuaQmR7F7vBmjffeQmV9J&#10;aUEB50PMGeq5lftRWaQXSD5oIE/UNT2zlKzsEmJOL8DONJgDUaKNFJEDw01l4yDHPWOV7TCdX06E&#10;ppIo+WX3ZMxHjWPbk3KRRGt5uMEfK0cBZg9SScooJvnpaWZa/sy/PfcPADdDGWoRwoG7iSSkF5H8&#10;7Dfm2JvgtOCmiP16yu6uwnZ4ADteKCgxwE3MnnGMtltJWpZWlPGcNTZD8Vz/isyS2l5woyyKZJOv&#10;FS6zTnEvOk/UKZ/wI3Ow+emf+Bjgpmv/x5kChgTorhawZeSwlOMPUwz1m4KFqN/Wx9LLPCp4tCUQ&#10;a5cFHJXqJ+xNFEAx02oIQwKOE5dX06OvNpN0dCrmTks5F5FBamYRabmi76iryUu7znzzYfiseUxk&#10;XDF5ok8UiOQ2wMKNOYcjeJVSTEZaAqfnuWHmsporSVqKH2zEadhInOef48GrHF0M7AmywNRnl0hE&#10;qtCWRolk34Pg7aE8T5JiKI3zCzxwmnWeV2K86uX3HtoXbh6tcWKE2xbCMioofbgR5+FGunOGRueK&#10;OD7HLCtjjC2msP1mPHEiju+s92eM5XxOJUjLfat4vDUI9yn7uPE8hwwpfs4vw91+HsdflRJ1ZBoW&#10;zks5G57eyx/5kj8shotk6BHPJH8IECp4vIdAS+GPQ0+JStb748x8d8xdVnE5USTHyuesdRJ9ymEx&#10;R+8nkyDa6sneYKxGj2NzaDFFqiqeCFs8puztZYuHg7AlqtwAyn21laKwPYy39hDnDedlkrAxSQDS&#10;TAeG/zyBfTEiBkqj2expgoOIT93ynEotNxc7Yh6wj8cZSu6tccV4qJXoy9JSmwLSUuI4Nc8dC8fl&#10;XIhTEH1sBlYCEE8/SRPQIvlAxKlWwOv9dTgaBbD1aYnh+ZRmYvcFYe6wXNRNpYvzdc7C9/aivg+T&#10;SUxJ5Pgse0xGWjNx6wMi4vNJuLMNfwGbs09kiERx4BykNOoE00XyP3HDDR6L8Skto1CMZSpUYuyX&#10;4MZ4iC2zDjzmRUKBiO8jTBHXC7+Nz0gvElCo1oi2EO2RVUZWVgbnFrhiM+kQiaK/DQg3j+K5vn0G&#10;7p4L2X8vk9zBnhcV409+VuGn8Sf23DJcxbi5+6loU62Iz/UCvkY6Me/QE14kFpAUfpRgKzPGbnxK&#10;WlEDhaL9Jti4M2v/I9EPikhPjeX4bBHT//RmS1+40eZzMtgWj3kXeBQtrg0ZReQIoFArX/aCm751&#10;Pr/QDdtJB4lPKyU//RaLbUfhs/I+4TFFInaFDU/2M8ljhriexBKfIV0frrPM043Zh+PJ/Mrltz8a&#10;bjRZF5lhZsaU/UkC9g2xoo5hs4cJrkvvk5SrJe3uAWa6WmPjEsg4N3ucAzZwOqJYl1N8Kqsin6OT&#10;e8ONVPZMc6nsRNJLepQt+o2bKDsxrwFV4lVWLDvBw8hbbJyznjPPRPvKz9z8fVWGm4H1+8JNM4l7&#10;/Bgyai4Xs6RkW/+7MnwTdv9yZFWokuLCJI7MsGeUiR8h86fjMuInhjut4EKsYfbgszL/RnCjLeTw&#10;uOGMmHiO1GJpfWufY5QPWWDyK95bvw5uJNtL0mO5cfoEuzYtwXv4P7BaHEZuaQ0PBYj8araAiyJh&#10;0ENiQz+/tVIWtQ+fYdbMv1REsVLJldkWmE0+Q7SUfD/sDTehK+0YZr+a22mV+iUS6mz2jx3BmFnX&#10;yC7WcneZHSM9tolkoEq/BKOyibSjUxg5LJhjfeBGSm5thniy7pH0wKG+X6lLXrLOaRjWC+6KwbOO&#10;1MMTMbJcypWMz++Mld1bPfjxeY9ZYf0LVrOvEyeSFV0SKBIJKYl3WvKIlGL9XV5l4jECho1h1rlC&#10;CpRdPo0TPj2p86nPiH9itSiU7JJGlKEbcPjVjZXS28ikc2qKODrBCKPAo4ZEs5XSRxtEsurD5qfl&#10;5NxZi72RJ/P2XuTi1ftcv36XM0s9GTZmERfTKygW5TkOcWLZLXHB092FbyRh/wQR23NJzxYJvmiz&#10;u0usGT7uMDE9H9rXVpMW+ZDThw6yeZ4vxv+wYvENcYEvGwRuBj3uOavthgu/hJJUqH/zmTLxOONH&#10;mDHrTJ4AzSestDPCa+0z3dJHXdxqlJyfOYZhfgPP3DguvEdCgeFNalKCvNEbY6ulXE7TUvQNcFN0&#10;VySMI7xZ+yCfAkPbq/KvE2IyjHH9wY2wZ62DAIjFD0jsql/SCSYYmTPrdC55BeGsdjDGW9Qv2VA/&#10;raaY45NHYzzxZB+4aSHn2hJsR9gwYaUA61QxTnWNO6pwVtiMJHBnMtm6dfp13F/pyCi3DdxL1hqW&#10;FTVTHC6SQ3H8/N/yybq7CZfhziy5Li0D08dA4sFJmJjOISVdgMUDEU/GnszdfYHfDDF0dpk3I80F&#10;QCere/Wpnjoo3IRtxnW4O8vFuJ0vxZ2urqaMDjzIczHu6uJY7ONm5MtG0b8KSyJY4zgGj9kHOXHh&#10;rrDhPtfOrsV7mBVzz2YTc2Ep9iNtmbDiDKEpPf3xlJW2RgTuSBLxaPDHKieM3dZzN0lj6NPCH093&#10;4G1ky/zzoi2KX7BeJNLOi+7p+q2+rU4yydiCmSezyMmXbDH73Jbhki055Cr08dBb63iwxh1Tr03c&#10;S1TrzyvGpvSTszAbNZUDMQLgK+qI3jMBM+uFnIkT413+A5bYWTN1f5xIXOsIW+ehA5DfYhWG2QnJ&#10;7l34jXZk4W9ZxPy2HMdRtoxffpqHyZUoDM+ifBluBDiIhNt9yX1RXyk2hV0nZmJmNJFdUmIojtGW&#10;i33cTfFdJ/rfgA/C1/Noow9m7qu5KupT3uNGUNczN6Mdl3HJYL9WlcPhiWZYTj9PUk6Nbj91WTHP&#10;b1/lyO6dLPQx5VeLxcSlKPU2fgY3vsxePAlHx2lsu5FKVvkgYNOl2hrSX4Rx7vBhtiwQ8PxvK+Zf&#10;FG2qbBBjgxcmkn0xBv+qczk6yQKr6edIyFbwYK0HYzzWcSteaYibJvIuiX4oxpDP4KZCyc0lLoyx&#10;msDyw890N1N0S1n7eeZGU26o855dLPIdI+q8iNhkhYjdZwKyTQjcGivgSh+7oeu8sHSfx46j17h6&#10;TfTFq5dZ5W2MdchvJBh8+CX94XCTepapplbMOJpCZpkhBjTxbPc2wWXRHRJzVESfWYGXmSVeU+Yx&#10;xc2M4cOcmH30FRmlPWKrP7hJPUfwGH3ZGZ/KTmCHiBXXRbfFfqK/qipFHxXxr66lIFdJkbQMdoAx&#10;6nupDDffoDLcDKzfe1la/umpDP9lKsd7vN1DcWcZY/7pwzbRBuG7AsWFYRGnI3LIzCsnPeY2ix2M&#10;sJl3k/yynm/16Na/DdxUVXFtjhlDHTbxSJyr74PR6rhD+A01YcbZQopKHn2CG2nWQNreG25qiT27&#10;Aj/nsUybv46N23Yw3fLfmM+7R25JNQ9X2DLUfReRIjHTJ56N/fwmVJXL4fGjsZh1laSkq8weY02I&#10;SFgKpCUzn8GNPcM8dvFMHK+zXVxETk82wnjqBbILCzg1xYhRU86JBLEb3Ip/m4PxiOl94KaF7JNT&#10;BfRM5Wiypvv3ilKOjx/GiKCz4iJaQ8qAcCMdHzz48TmPBNwMwXtTbPcbu6RlW7bDe/2mybtE8Ahj&#10;go+LRFlZS9y5Vfi7+BMsfLpB8qnVT1jMvSPgrUEkjAJuhoxl26eEvILz00czZvpFYa9+Jk71aj8+&#10;wz1YF1pCwrFpjBpqi9/UOcydu5D5QufNmEZQ8D7uiTG2RAc3vmyOEMmVLvFpIffMDIyNZpCepRF/&#10;9wM3ikzOLw3A3WcGC1ZsZfumWdj9ZC7gVMBZ6SBwM+hxAiTsRuCzMebTHUhN3mWmG40m+FguuakX&#10;mT5K+OhINnmfksd6bgvbBnvmxndzXA87Wsg8MY3Ro2ZwXCTlBXckuBkn4Kbsd8JNBRmnZ2E6ajpH&#10;pFmFrrZXhfV4oUB/cGOEzwZxAS8x1C//CjOMTQg+mkNO6iXx79FMPZxF7qc741Vcmj0Gk8l94UYc&#10;W17Ks4u7CHG3wtxmAivOJgi/iMSgL9xUKjgdLAHSCWJFf+8qQ5N1gakjRzLxUCbptyW4ERAhrjFS&#10;Iiv5Ke9cCGOMZ5CSpiD7zExMhtviO2U2c3rG0LS93BF16xoj++oX4WaEvwDwrnNW8NssMyymnRN1&#10;1S/BU0Ufwn+UF2vuFpKfIXw12ghbr+nMDNHbMH/ObKaOn8X2O8XkF0r+2M1sD2u9P87ECz9K/ugD&#10;N8IfZ6aZYBx0nGiRDH7yR/ZvBI8axcQD6WIckeDGGJ/1L0RSaUhA868yy2QMwYczyUq+LGwZ1a8t&#10;24QthbobFL19UVGp5NwsC8ZMls5b/em8xZcXYzl6mh5uhB+VKeeZZm7DrOMpRJ9fioPtPE7oZoME&#10;HKz3YLTPdsJ6vG1Mk32RGaZmTDucTkZuKZGX9jDH0wYL4YPlp+PIET7ohhuRgPcLN1ECbkYzdmMU&#10;qUX62Cy6tBArsxCOxopzS+2rSWWv/xi8VoaRXND/NU6q44UQEY+ijlHZffqjAW5MvLbyMM3wQoEK&#10;FednWWI2+QSJYv/yhJusCfRh7ORFLF+3h83TnRhuPp84KdHvD25GDmOUuRkj/mXLvDMpZH/phRGK&#10;bC6umoS37zTmLdvCto2zxdhnyZwzmWQr9HBj6rWFBynScx9if2FfV33iM3M5H2ItbD3GSwHfXe2n&#10;uLd+gGduWijNTuDy9oX4Wlng4L+KU9IYKyCxJ9yUJ95izXipzgsNdXZmhKhzbFL553AjYlfyl4mV&#10;r25p7zxDX5w1eTIztj4ko8CwdOsL+sOXpRXeYp6FCRN3J5BWYmgTdaSoi+hTa56SEHaCGQ6ehBwI&#10;56UYX7IyM7mx2h9rEevHXpYaxmKh/cCNrmxLUybukp4X7i57nfNoXdnJBmD8s1WGm29QGW4G1u8N&#10;N8oXO3D5yZqld8RgpAORJqJ3eDHEdDFXM3I4NnE4w8afIqlr5qOikutzTfnFZQe5RbWflSfp3wdu&#10;WskUyb75EBsWXM6nuNea+WrC1ntiNGYO55MqUCgjWGE5BDeR3OUY3smvjNiK8692LL1VSlHOHRbZ&#10;mBO0PZLYdAX5+Wns8RuO1fy73XDjtZeX+V3fNTDATa/fJG0m8/xszE3ncHD3VExtlnE1Rb+2W9kf&#10;3Hju7oYjcQE6I4DGeMp5sotU3FxoyXBXkVCK8UOfADSTtD+w35mbkuuLMfvZjfXSsifdRV+o8hXr&#10;HX7Fcv79L87cfPH4vMesFIm+79ZEkex2DcR6uPERSfcnuMm/zLQRo3Rwk5d1lyV2lgRtiyBGDPx5&#10;wqd7x47Eet7tHnDjz/aXXXBTyQUBN2YzesCNAFBfATdrH5aScXERZiPGsy00nWRp6UOOQXO1lElL&#10;VkR5jkP82PKsqw4isT07E+ORPeBmqYCbsYcMcNNK/rWVOJlPYvv9NFJy1eTFHCFwuIinQeHmS8cZ&#10;4EZAX9dxuuRfgpujueTl3mOh+Qi8N0Z3L7+o1HBhpumgMzcuK8JJ//Qa0TqebvTAyHYlN6RZq4cb&#10;cRruKfwkLZmUtjcSudmLUbYrSP3CzE3B9WVYD/Nh0xMB+Ya21xZcJ2T0YDM3RvhK9nfBTcFVZkpw&#10;I4AtN+8Ry6xH4rE6UthruEBr8zgUaMyooM/hRvKnWlEhoCiO84u9GGOzlAvSizaUIpkXcBOwo2vm&#10;plr0CStGOG/koYCKrrGl/OkOPIZaM1+MAVn3JLjxE3XpCTezGSPgLSVNSfH1pViNmsCW+6kk9hND&#10;ve3q1i/DzTi2RHSds5KLIdJd/G64UcccZtwoT1bfEfFR+IBFliLR2xROlLQ0rsuGHAUFAuo0lcIf&#10;Sr0/LizxFv5YwnlpVkmMYavsjIQ/EsnSJVrCH4tsGCn8IX2b5JM/InbiNdyaeRdFrJXo4cZ3/UuR&#10;QBngpuAaIaamTD2UQXbO/U+2vOzXlt5+0GsNd5Y7MlqaQZNe/qDbp5nkI1MxMzLM3Ei/acu4NNce&#10;m2mH2D7REucF10VsS8/5GODGeS23RDt3jUWK53vwHeXE4svSw/FdPojnwlJfAXmLOZeoovDRFtwF&#10;JK6+W2B4qLqR59v8MLVb1htuNr0itVgfm8WXFmFlPrsbbrRp7Bs3Bs+Vj0RSPlBiXMPtZY6YuK7n&#10;Tg8b9WqAm55vS6tQC3gwwE1WETdXeGI/fgc3X+SSXaAi5oDwjc3CgeFmlBsLzzzi2CJfrJ3mcyyy&#10;xzj8mbZScHM9ntaT2HwzkcQcMf7EnmCyqb3uLaif4EZ64UFqF9yo+W22gGUJbkTc31rqhInnZu53&#10;wY80pl1ajM2IfmZuJK1sprxYScrzm6z0EoAz9zKxGY91s2Q6uMlXcnOlt67O0vLGLKnOB4Mxt13Y&#10;DTfOEtzECLiR2qWGm0scMB+3jVvPs0WO3BV3ZeLaJ7305+tywx8ON2o9CDvOu0ZMjv6apE44yURT&#10;W0JOJvPy5EJsjCeyM6LQ4LNWiu+ux1XE6KpbOeR2PfjfH9yoxfVwnJko+yrROYZxQpQ9aYwdISeS&#10;yRxkyeSPVBluvkFluBlYvzfcaBVJ7PQagXnQMSJyaylNvccS22HYLQ4lrbSC0BX2DDGZzrEXShTi&#10;3Mrsp6xyHIp0dz2/RM3Lc7vZdOS56Ghdb2L5O8GNuFAXJ3BAXDiNraay5UoSmWWNlBfmEXp4IW7G&#10;NgQfEImp9CroigKOBxkzwmUdN5K0FGTEcnyOI0P/x4yFN0spzPyNKcNEIrUnmVxFPfnh+xk38p+Y&#10;zL79O+FGSh4escjaDGvjoTitfCr8bFiy9bvgplZ3IfcwsmbipltEJhcQ8/AsS1xH8s9/T+ZoH7jR&#10;FkjtNhKbqcd5ki0uDlotzw/NxGqII8tuFFKkbhoUbrQFInEa7PiyZwa4Sfp6uEm7SPAIkYztTiS7&#10;XPLpAQKM/oVJyK0/BDeFWY9Z5miK69yzPMkQsSXVQakkR3oDmzheKm9wuGkkYpM7I22Xc10HnC3k&#10;nJnJ6JHj2S2SiVKlmvBdQZj+04TZv4nkqWQguPnScV+Am7JycWF3ZrStAOBHwrflGuJv72ai2S/8&#10;00PEU1+4EYmB5OehY4LZeSudXGU9OZGnmWU9Go81Ybolger035hmaoT70jvE5mlIf/YbC5xG8JPJ&#10;oi/CjSo3VPh1NA4zTvAorZLSwmxub52C5U//wGubaO/S3wk3ZVrCNvgxxnISG87HkJCazsPjq/Ey&#10;+ie/BJ7oAzetlGYXifhoQl1Zo7sLP9pkNqeTVJSp49jqPgrHBXdIKJRuvogELHQTHqNsCd7znDTR&#10;19VFSRydbouR3QquJGkofrR5ULjR5j1hhYs5rnNOibpW699upVSRK2JIXdFEzNn1hCw9Q2Su2PbJ&#10;xu8MNyoVd1d6Yu68gMOPCnQfHNa9uSpPgIK2iZIuf1TUEndgEibCH6cSlMIf8WzzMMZp/m3iC7r8&#10;sRlPYzum7o4kVYwz6qJkjs20Z5Tdci4lCCBSvRwcbkqV3BO2WAhbDoVKN4j0tuTpbGlBFXuV1bPW&#10;cFTEefGnsb6Vwie7GCuSsAlrr/AkIY+Y0Aus8DLhp5+C2N8FN8L3+XfX4mZpy5hfnVh+I5s8w1JB&#10;CW5G/WLO5B2hROfXoyhM5uQcF8zc1nE9QUW+AITscqlNhA8OTmGMaYjujZ7F6ZeZZTka98U3iBJJ&#10;fUbkJRa7juIXkwUizv4I3NQSc34jc5adJiJb9AVd/fR1LHi8Q9TRhnErr+i+W6JSVZCeofz0zM2A&#10;cJOZz/kQK8b47yEsrYKywjj2i2vUUOOQQeBmHBvD8shMe8KGsTY4TDpIaPrn47ReW8g9Px8rk/Fs&#10;CxPjh0LDs33TsPrZlBmnRJuWfwluKskVCbinqRPTdz8hsbCG/KQn7Jpix/B/eLG57/d2RL/MzhBj&#10;tLiGaBRZHJ5kjuW0s7xKC+sBN6WcF+Wb+e/mUaq+zgcmWenqrIMbTQI7fc1wnicAVyT3Uuzm3d+E&#10;t4U7s/eJ46UXsYhzKQQUFYrz9F2FMZD+cLiprCf64DRsBEhuu5NDfmkRt9eNxcx+EWejysgL34Xv&#10;aHGN3iXVQVznNUrCtgRibjWX41+auRFlxxzSl731dra+7PVjMRdlnxFl9/+8249XGW6+QWW4GVi/&#10;N9xIF5L8FxdY6GGFhYUNVqZmOE05wF0puatooTzjMTuneWJjZo+7pzfOlja4TtrOlXgNSnU2hwJH&#10;M9JlK2Eige8acP5OcCM9WFksQOXcmul421ljKS6k1uLCPdrUi3kHnpIgkgCN7gLRRG7oPiZYGYtk&#10;wQJLKy9Ctq7Df6glC6+IpKSsmOsrvTE3ssTB0Q2PCSuY6z4U4xlXySmu+l1wU1FZxYNlApxE4r4z&#10;UvjIEOe/D25E8qJSEHlmI9N83HFy9GH89I0cXh3A0BEhnBIXzV5LaMRAmfHoJAt87LG0cMLFVrS3&#10;jT/z94eTLF04KpsHhZsvHq+K/N1wk19SzI1VvliMknzqKny6nDkewxg9/TJZon6/F26KVXWk3j/G&#10;XG87LETS4ejghK2FI9MPJuresPTlmRvpDXoHGW82CtMx1kzYEU16/F1We1mKvx1wcfJk4sL5eA81&#10;ZuYZyf6Bl6WpMh+yZsDjvgA3ArZLUx6xbbIrliIWra0ccA9cyYZZTgzz3kNETp8Pa6qesMzajsmL&#10;lhPk7oKDjQ1mxua4TTvAnWSt7qZEhVZN2O5gHAVgmI2xxNZtDluXB2JssYQ03VukBoYbdUUNybf2&#10;EOwkkjMzK2xtPZiweCshDsPw2yrVofvtal8FN+UtKPISObduNuNcnXH2GM/0VcdZM3Y4JsHnSBD9&#10;pRtu6ojYOw13B2dc7aV62TJ+U5g+2amsJnLPFKyNTMTYNZEdT8rEGFBC2JHljLOzwtrOBXtzC+x9&#10;FrFXSjzEuKAQoDEY3FRU1JH24DjzfR2wNBNJpL0jtpaOTNsvYrg4j+NTLHBeeFM3bnTb+J3hRgBE&#10;efozDs4PwMHMAhtbZxytRDxPPSbaXkn4vhl4Our9YS75Y+MjEoskf9QQuXcqNqP0/tgeJoBf+OPx&#10;0RUECH/YfPLHQvbcziJPeiBdJNKDwo3ot5IthxZ8bsvT7AqSTszE0nE5FwVw9LqZIgDtxflthPh7&#10;4uzoTWDweg6sGs8o45kc6YIIab/S56xzG8Uo750CBCoMz0kZZm4cpjA3yBtX0Y/tzMZg6TyLbTcy&#10;da9yf7Z/Fl7CBy5dPtjwUAe4GhHnj/fNxMXEFDNTKc5D2Lx0PKZWi0lMlZ5n+Z1wk5fLyWnWuCy8&#10;RmyefszprmMZT0+uI8jREnMza2zNzbH230VKluFtaQPBTbaWzNvbCLQWMWAj4t91Mgtn+gjfhJCQ&#10;VDYA3BjelqauJ/vRXnGdElC1IZQMMU522dNTVVlhbPS3E/3VXlwbPAmaPxfvEQJujqaRVfYluKlC&#10;U17A3Z1z8LQUoGJui4PzRBatmatfXhkq7Oh5XVcmcGiGH65iDHeyNBO+nsCG66KdSnq+La2WzDvb&#10;GW8j1dlJ1HkSC0SdjUcLoEsoFdeXGl4cmIHDaFPMzSew9WGhGCeLCD0sYld6u6ClA072tiKGZ7D3&#10;sdTHepx/EP3hcCNUVZTKhZUTRd1tsDYzx8J+Kpsup+iei9IoSwk9uBR/Ybu9s5fot3bYOU1m9Zl4&#10;0ku7bwj3CzeGsn9bNUmXd3WXnSzK7nHsn6wy3HyDynAzsH5/uBGqqSE3I5sXjyN5/DKD5OxKfUIk&#10;batsoCi3iIRXsTx6EMnTqEyxXav/vonYlpcQy9PYMkp6fvdArSU9uVCXUGr6JslClYXFJIpEYrBl&#10;Hn9E+4UbSSubKCssIy0lnYh7tziyZRXT/dxF4muHm+90Nl3Pp1QkFFpVBVmJiYTee0rYiywyCtVk&#10;JheQLQYhTWULZQVFxD57TujTVBLSysnJzCVJ+EotILAsr4DEjJ7fYWjt5zeDakSSNGG0SG4uE2d4&#10;Na70u1ahJCWpSJd0SEuipOOTMtTC1wZYEGBYlJ1nOKdUZivqcg1ZGfkkJeeTmlnGi93jMLJfy51+&#10;vhSvVVeLds4lOuI5D8LieCXOlSN8pjG0kaq4hKRUARI927KHDnp8ZS25abmki6Tv0zd8+vtNW0lW&#10;Sh6ZxdLrKoXfCouIEz599Mmnebr4k+qnVahITS7WJaV6H7VQLOovbVcZ4lOr0ohYK9I9cyDZoVFV&#10;kSPZGBnJ3XuRhL9IJzW/rld5ev/q7VGXlJGcUoZKo48ZrbqCjLhYHj6I4pX0HQlNLfkZWTx79Jyn&#10;r7JJyVGI8+WRVSLNBunrl2YoX1e/LhVJ8uDH5Qm/9DhOW/XJL7qXQ1TUU5hTKOLtBWHP0oRvFOSL&#10;ftg7HgwqEoOctEKy8pVkpGbxPEz04xeiH+dID1p32dWKsqScxJcvuHf/Jc/jhV/zS0kW5erqbmir&#10;rrqU5ReKc4mE1RALGmUF2WkZPAt7ybPobFJzNeSkd9eh1/6VdeT22NZv/XR9spz0VBHPKYVkZCeJ&#10;hHI0zssekCIS9e74E2UXFBAjYuS+aM+nr3JEv+wqV9SpuFTET6S4ZqTqXqMsLdlSlqnISE4Xvn/G&#10;o0gRV+lKAb4ikRfnlWIgTYqBHkuqNLoYKP0UA1IM6eL8eaTwVVcM1aIsuMcCGw+WX802vIygy0Z9&#10;uakiDvXldvtD+mbPp3NKD/vq9hdxnJNPioCDru+UaFVaMlK647iiooHivGKSYuJ141Ho0wRi0qTy&#10;mj/zR3pff4jY1/tD+tZLT39E8uiZ5A/FJ39UiLbKk9pKtHtXn9K1VWo+mdL3vaR+22VLbEIvW0rV&#10;aq7Nd8Bj2Z1PLyPo9om0lFBLdoYYwwxj08v9kzBzWsXVZPWnGy+q1IvMsLAVSXcimYYbIF1wY+Kz&#10;hdvPUkQ7vORReAKxop8W6j5QaIiJyBf9+0CK86iX3H/wksg40SaGOFfq4txQXxGbXfXVlJaTkirK&#10;lnwinV9c1woy80nLq0FRcJ/FDl4su5RBjuETAd3aiqpMXCPSMsW1M4L7j6J5mViOQmqj/CKSu9pf&#10;t2+zaPMC3bVTmvHSKMU1MiGesLAYXsbnk5VTrBuHlGoBmAYb00TMSTZqFWpx7eqOWWmMyhT9JjVX&#10;jPF9ry1dKsafgsxsIsNeCP9kifOKvpYizlMstWkr5eJaprfPUOee9gmbpRhVFCtIixc2PhZjfYK4&#10;DhaIv3V2SP2sx7mEvflibIgMi+BeqKhPohhbJFuFDfrYEvUQdkp1zkhI6L/OunYrI/75cx4+ThGg&#10;La4Z4vqgLNXHbuSjp9wPjSYypgDpo8G9zj+I/hlwI/murKCUpFevRJwmEp1U0mPJpqiXrg5pPBP5&#10;VaiI45jkEt3bTvXbu7SRwiwRc9KbD3u1aVfZ0f2U/deoDDffoDLcDKzSwPTd4cagGq209GMAn1c2&#10;o5Lex264IPT8/bPf/iIdEG4+qRhg1fWUFKvJyRKDe3QU10+d5dor6SOehjqIAbXfehpUK3w04AXl&#10;K1RTmsutLZOxNB3PDhHnXbM2f0grlAI00siUvoIu2qEg+gqLHY2wX3SfVMP3Mvo7TleHTxfd36/f&#10;enxf1fu0b+LwbaqtaNJdNP9QbEqxLi76mk8XEBE3mj9S1h89rlulevy+4wc/p1SeSmzX/KGLo75s&#10;Kbnsf/vXqyY/g4jYEl2yqtVqiTm/Co9RDiy83PUWs977SzEitWd/5+6Kn97xKNnaqE8Oe/3+9do3&#10;hhTPDjNr0SnCM0RS+WclF4bxqG/9uvzR33j9o/zxmS2qOPbNWsHh8O43KH7SChWxkelkFAnokMam&#10;2BuscDfFcf4NAUL6ZUelKU/YNdUe67E7uZskkupPPjXAje9OnkjPCvVbny/44FOcf77t96gi8ihz&#10;Fp/SLR/rfwmYpMK3WuGXXmPGV+incebbbBxYBx8LvkpFm6sl33+xXvr4kgBSM9i+X6jzp9jtVcZX&#10;lt2P/jlwY9AKUbcBfSVgX+p/X+XLflSU/XXt8ONVhptvUBluBlZpoPpRcPOfrl+Gmz5a2YSivJoy&#10;adamv+3fXau5s8oLa+uxLDud8O1Ty+XR7Av2wd7CBnsbGyzNHRk7+wC3Eg1Lkfo7RlZZ/wZaGnGC&#10;EG8nbKzsRfxaYmXnz+ztD3Ufjuz6svzfTbUKDVn5VShEktHf9v86le7Y56h0s0BdM6GftDyOw7PH&#10;6ZbqdI1NfrP2cC1WmrEXY1NpBJv8HHHwWs6xJ9Izfz192kj4Jh/M/XcLkOx+W9pfoVKbZ8tt/h+r&#10;fyrc/JeoDDffoA/DS0hI0dL65gNv37XL2kNfC588iiihueV9v9v/m7W69jWRrxR/Y9+8Q5n8kpgs&#10;BdqGd7x5+7GffX6HtrVSqSwnNy2RmJgk0nNLKNc20iRipK2//WWV9W+ib5pqUZYWkJYQR0xCBjlF&#10;SjSi/77+1j4h699DxdhUpVKQl55EbGwSaTnFlGkausem1xWkRiWQWVxBXev7PuPVR5qqVJQoa2l6&#10;3XebrLJ+vUZElVNT19bvNln/mL57305npww3f0ilmZu4JA0fPnYIJyJrD/3Y3qG7G9EmkoD+tv83&#10;a0PTW0IF+P19fdNJ+4f3fGjv7GfbH9eO9o98+NCuu5vS33ZZZf17qugPH0XsinG+Q/y79zZZ/y9o&#10;R3v7AGNTBx/ef5THLFl/qN57XERD49t+t8n6x3UwkeFmEJXgJjZRzUdx0ZOlt7QLuLlyO4+3IoGX&#10;pbc0Nr/jQXgx0p0/WWSRRRZZZJHlv1duhxbq4EaWP09kuBlEZbgZWGS4GVhkuJFFFllkkUUWWSSR&#10;4ebPFxluBlEZbgYWGW4Gli/CzYdmNAVZZBdX0vy+gy/Mrv4l0vH2Le87O/8i2zpoygvj5KYlLJi/&#10;gWvpjbT9DcOsvTyCU7svEKVqQTTjj5WPxTw5vo+rcdW8fv8XRcwnG6r+mA0d73grjvvScoIfKr/X&#10;hr/a5s4mCp6cZtuy+Sxcf5nU2td8MGwaWNpRPjvN/vPPUTS9Fb3pP0s+loRz+sAVYitaeNfT7+1K&#10;Xpw5wOWXKprffudaibKfn97Pb8/LaGwTZf8dYlWW/zPyfx5uRE7T3PqB9g9N1De952P7X99xZLgZ&#10;RGW4GVh+CNx01JN+Yw+rpk9g0vQl7L6dTf27dkOCLRLe/EccXzuHKf7jmDxzJUeeFNAoPVSm295H&#10;2tTEX93N6oXbuJPfjCjGIO+oSr3D0Q2LmBk0geDZqzgcmkv9QOX8ARkQbt5XkXB+NZNdbLB3dMHZ&#10;ygIbp4lsvJ5Gjdj3b3MdfR3DngA3ph9JpO7Nn08VHTURbB3rgN/s7Rw/fYNoxWtE8/zt5H3CLnxM&#10;JnA4vYbXP9q+d6/Y5mZByJki6t/8ReORsGG7u6WwoZC617/XhjfE7Q3Ce+oh4qpavyJB/xHyhvh9&#10;E/EJPkRsZctX2PB79//e0klt5HaCnH2Zs+UIp69FUd78VqDLl+Q9yXv9sAo6QEpFM3/D+wKDyvuY&#10;HfhZz+RUThWtPcPsfTIHx9kw40galc3fucOJsg+MtWLyvgS0Tc0kHJyKX/ABojVN/BGOl0WWnvLn&#10;wE0njdkPOL5+DlMnTmfxlqskabpvvHU2FxN5dhtLpo5nfNAMVuy9R3pFa4/4fktFyj2RGy1n+9VU&#10;qpt7jnhS2Q85vmGuoewrJKmbDWV/pPTGShYfek7Wg10sWH+dNM1fP+7IcDOIynAzsHx/uHlN1pmZ&#10;uDpNZfv5W9w6thgfc1dW3CykRfSgjsrHrPcWCfeOazyPi+PJiXm4WwRyIL7u87v6rxM5OsULPz8n&#10;Rv/LiR0xtXzK0d9nc2HZYjbvO8O1G1c4uWESzuY+bHmq4fWH73MV6xdu2rVEbA7E0T6ILVeiyCwq&#10;pSw/hUf7puMyxpYZJ5KpFRX586+jHyi+v5WFOx6iaXmnP/9HBc9P7udSjJo3P3xK4nNpfboKu9GT&#10;OJqsoKaplbei//0d84v3sZtxGuLD3pRqWn843Lxgvc1IphzL/wNg8Z1E2LDBVm9D7e+2oR3l8zMc&#10;uhiNUsRZx8diHu1YxO4HSpqkO+V/iggbXpzttsHw68Dye/f/3tJK5DpHLCceIK64kqbWNj4O8urT&#10;bnlPwnYXRvnuJFH7Hwg3UZtwNZ7IkaxKWno6/X0Cuz1GE7QvBe13h5sEdrka4b8jFrVIQlUvz3Pk&#10;0ivKm74GJmWRZXD5M+CmLe8qy/28mLbuOFevnWR1gCNeCy+QUtEixo1qXuycQsC0jZwLjSIm/Cwr&#10;xzoxYXs4pXVvxfX1DennFjLJfywuo37FdW0YZTXd9rblXWPFWC+CRdlXRNlrAqWyz5OibeF1cwM1&#10;Zc85tHQVS2eEcDA8jeKKRt6KHPGvvG7LcDOIynAzsHxvuOmoecQKy1EE7U9EWfeaN01K7i+2YtTY&#10;g6TWt9EYughzszlcLagWEPKBt3XPWW87jKDjuTT1XaLwUU1qVDJ5UTvw+cWRba9qeN1lZudb6isq&#10;qW1o5vXr1zTXJHNwrBEOq59Q1frhu3TG/uDmdfwexo4yJ+R8KqrG9+hylM523jYpeLTCHiOLBdws&#10;aeJdeyOK7BwU0iua68rJjAon4lUm6uaP+mO65H095WlRhD+JIr20Xgwkho0djZRn56IQA2mzKp1X&#10;SeUCUD7wRptLQmQYj55Ek6FsMkwbf6C2OJlL8ywZ6bORB89idGW9/1BLUdwLUkqbef+p3GbUWbFE&#10;PHzMy+QS6t61f0r2OhoVZOcoaHj3hrqSZF48eUpicWP3sf1IR7Oa7NgIHj1+QXJxrW4glORtdYEY&#10;hMcyYvQUDj16Icqp4V0//e9dbTHJkY95HJmGsqkZbUEWJdVvxSDeQWN5NnnlYnBtUpHxKpmy1+/5&#10;8LqC3ITnPA4NJzpdSeMHaabuHTVF0gf+qnudo72+lMyMQqpEbOt+lXydHsVTydcldZ9sHRRuOt9Q&#10;mZvAi7BHPH2VjrLxA13u6BT+ypH89VbyV4rOXwnFDbz/2Ntf72pEHZ+H8ywuB21tOGttRgwIN+2N&#10;pcIfj3gY9pIMVbPuTXjS3bY3FXkkPg8j7MkrMhSNht+7bag32PBSZ0O98EMfGyQ/vwgnUmfDU2FD&#10;/3AjlZdrKK++PJPop0+JyVDRpPOzJB3UFyUQlVwqkvRKSlIvscTGiLHrbhMRlSYusO9E2+nrkSLi&#10;VFcPZY/46086m1Dm5KJsaKO5Mp+E5y9JldpHKuhtBTnR4YQ9TaKs8Z3B9x00GGxolGZKDccr6t/y&#10;uq6UVFHPZ/HF1H+aRe29f0ejktxcqY6vqStN5WV4BAlFn/vsfV0JKS+e8CQyVfTjJrSF2SI224Tv&#10;DTv0kg6aNdnEP3vEkxdJFNVIACP9/pbqwpfsCzDCYvIe0TfjKRbx/eHzpud9g7BLxHbEs1iySmtF&#10;HL3tAzedtAn/JL14rIuD9PKuWGujqiiDrOIq3vYwrq2yiMysUmrffqBDjEflKS94/CCMl2kKmvqZ&#10;4e58U0l+4gueiL71Kq2chvdd/uukSZkr+mIdba/rKEt9SUREAkUimertsnfUFacQFf6M+GwNtU/X&#10;4/I1cNPZiiYvg4yCCjHGSX+/oSovkajHos+JmCqv18dUt3TQoskR4+Ajwl8kUlT9ptufveDmPQ3F&#10;SbwS41yD8IEUJ6pcESd1bbo4SXspxUkRdZJ/DIfLIstg8sPhprOOyM3e2I3fxtMcDc2vm9GErcfH&#10;Yhw7n5VRX/+MTW6OzD2ZQJnoFx/eNhArrrPWQfuIFePBR/FfRWY8aTlRHJxohufah5R2wU1nPZFb&#10;vLGXyhb9U1f24w26snc8KyTx6laWLZjLNDczRlp4MHnqZKYsO0uypukvmqHXiww3g6gMNwPL94ab&#10;tuersfrZh0PZ9ehv5HZSf2c2xkMmcaGkmaaYTTgMdWNjeBnN4or0puAcU0dZsyJUQ+tnMy7tvBcX&#10;2I8lJwgc4tQbbvpKRw03ZhhhufAuFS3vP7tw/xH5HG7eEr/NiZG2K3gsJWy9TtJJa+oefIaYsuiO&#10;mpaWWPaM9WXp5nVM9vFn6rQp+DtZ4zJxO49L9FPMHTUJnFk0nvHTFrFi6RzGu/qx7FKauNiKpOJ9&#10;LLvHBrBq6zLGOTnjteoe6uzLrAmeyYJFy1k6axyujhPZG6Hi9bt6oo8sZrzZP/ifobYETJjM4pPx&#10;1DXGczDAgZBTOTS8ERDTkMKl5QF4ek1i9pwQJrk74D3rMC+Vrbrk4H3sbsb7LGbbmsn4B05ikpcd&#10;1lbj2P5EQetnMz8iYUz5jVUB7vhOnMW8kCC87D2Yc+g5yta3aJ/uY677SP7xj9F4BExk7pEoal73&#10;hM4OauNPs9jPFe/x05g5wZuxM1ex0NueFbfUAnTfE7fLn6AVW1jh54yb+yruKbO4snoGs+cKfy0O&#10;YbyzE5N3PUXZ3ELWyWm4B+zgZUUL+jB6R8aRKXhMO0pK7Wve1yRydvEEva+XCF+7+bH0Yio1bR95&#10;NyDctKO8vZaQmfNYsnQxc8Y54xq0iwiFfhr/Q9xegvwWs1X4a9x4yV/2On9te1xGyzvJXx3UxJ5k&#10;sa8LXgHTmDsziIkzp+L+878J6gduPqpC2TTeQ+fP+SFTmL4jXCR/IrFT3GbDjFmi3ZeJdg/AzSmI&#10;3U/KdefotmFKDxv82RZWSnOXDXEnWSL8/JkNRz+Hmw9x+5g4dglb1kxi3LjJzJgyFjdr4eetDynU&#10;3f3+QOrhINxmnhAw+YRjS8dj88//xwjrsQRNXMjJ6CoaS0LZHOSpr8csfT00Te9oTT7FvAkzORQl&#10;kt2enUckpAfGB7Js/TImi3MGj3PF3sqbNb/d4sD8iUyeNAEfWwucgo8SVyFitfMDaUcm4TbrBJnV&#10;rbRLx0/wZ9nG1QSPncCUCV44WVgTuOkRJSIREV7qtX9b/H4m+S9my+opBAifTRQ+sxE+2xpabLjB&#10;0kFd4jmWj3PHOzCYGRN88J+5ggU+jqy4IRKMN31Gl84G0i+vYZKnD5NnzGZ2kAfOHrM4FFFGU1sF&#10;kQfn4zvqf/nJ2IXACSEcea4VbdOjjM7XFD3ax3xf0Zd0Pg/Ef9ZRKmvqesHNO+VdNoXMZsFCEQch&#10;AbiLONgl2rlJgGj6sWA8A7fzXNWoH5dEIv98yzh8Fv5Gjjaf0M2T8PWeSMjsEIKDt/NE2cjbntVo&#10;V3J/42zmzF0o+tZsJrg4M3l7GCUNev8lHpjE+MUbWTNlHJMmTsDXzgq7sZsILaxH77IaEk8vFf3K&#10;k/HBIYQETWD2FFeG/zvgC3DzhrKHG5nkK+IiQtTl3QdU9zaJ8WQei0WfmxvoituE7YQJYNedp7OR&#10;jKvrmOLV5WtPXISvD4SX0Cjt0AtuJL9MxXPWMVKlZX3vEzk8WcTZhlVMGxfElPEiTixtCNjwgEIB&#10;PD1NlEWW/uSHw83bWHZ5mDJuW5SAFz1SdDaGsdp+DFMOJaGuTuTAWEt8V9wko/IN7W9KuTHfEddF&#10;V8iueK2LYenzEB8/lnNpljU+63rAjVS25xjGbe1Z9mPWOJiJshMoUWhRpVxi+ayVrAjyZfnZcFKK&#10;a3jz6cbWXyMy3AyiMtwMLN8XbjrQnJ/I8BGzuSWtETX0iHdxm7D/yZWdiXW8blEQvnsKLuZ2+E+d&#10;ylhbZ6bvfkRB/bveMxo9pL30y3DTobnPYhsLQi7mGxKUb5fP4KajgqvBIxkx8RylYoDra25naxhL&#10;TX5l3IEsGhtesNFmCCNs53HuZTalKjXlYuBY5GiC1/pw1M31xO8N1F14o3IVVFRqybu5FHfHJdwu&#10;beJdWxQbrIcywiqYQ2FpFGqb+PC2Fo1CjbaikkptHtcX2GE54wK1ja95XafgzoIxDB27m5icYjR1&#10;b/j4NobNNr8ydm8ata0NJO4LxMZtCVfjClBotCjTrrHUyRSfTRFoWj/wLnoTjkNG4LX6OvF5ZSjL&#10;Ejg+yYwx449Q0/DGUEu9dDSLhDLQCs8ll4nLV6DVKkm/tgQ3U2+2RKhpqK8k9WAARhbzuJych0IA&#10;Rs+lOJ1NsewPsMZ7qXR8OWpVCQmn52D3yy9M+00hEpV3RK+3xWioFdP2h5FWoKXpfRt1GgVqTQVV&#10;wl8F1xeLJHYm5/PqqE2SZtSc2fBUq0+c3yWz31tcJHbGiASqgYR9E/ASCeOL7HK0Ol8vw9NpCTeL&#10;GmiOHghuOnlfr0Gp1or2qUSbf4Ol9iLGzuUKWOzgfcxmnIeNxHPVVeJyS3X+OjHFArPxh6isey0u&#10;HLHsCxA+WnSR6LxyNJpykn+bj8PP/yRQgEVvuGmn/OI0LN1Wci+tCJVGLS5kAtTaOwXo1vdo93xu&#10;LnbEesZZKuvfCBu24DLMSGdDbJcNUy0xFzZU1LYKP8exP9AaL5Hkvsot09mQorPhXwQe+RxudOUN&#10;H4797JM8zyhGpS4n9coS3Md4sOFRuUg+BeBvcWSk726SNZVUK+6y3HIYATtekFmoof71O0ovTsfK&#10;fSV3Uwt71eNN8nFm+k5h/4uKPnATy3bnkYx2XcW1uDzKyjO4PNcWU2M7Zh6OILNIQXHkTgJN7Vh2&#10;q5QGERvxW50w8t1Fki5p7Tp+JVeicyhVlpF4fBq2phM4nFhF68f3vfZ/E7sVtxHCZysui75SInyW&#10;yMlp1liMP6CztbM5nkMT7fBZ8hvROWUiNktJPLsAp6G/MvVskfBZz57fSXPSIabYerL0wityyzRo&#10;lencXOaBlddGnpTVUleVxrEgY+zmnCM+u0z0xe7ZP0neZJ9lrosbM/c+ILlA9AW1EoW6Vlyv2nrP&#10;3Ig40CpFHGj1cXBrqQu2M06jrmnhtYh//9FOrA0tp0GAU2djBOsczZl6JBl11m/MtvRk1c0kCpQa&#10;UX618H/3jK1OOt/TIPqwRowLlVLfurlcQO1MzmQI/7UL/213x8TIjZUXX5FToqAs8SSzrM0J2h9P&#10;VfN7muMOMMXOg8XnXpBdqkZTnsLlhY6M+NdYDg8IN0lkPz3MbM+xIpGKpqROmpmT+pwYm9QaQ5+7&#10;zUpXG0JOpVPd8oGW5CNMc/BiybmXuvNolRncWuGFjfcGHpU0iLG6N9wk7HBjtO8O4tWNwn9x7HI3&#10;xsRlORejskQyV0bSyZk4mI3nQIyGXo8myCJLP/Kj4aaj4gYLraRnMrPQdnWa9yns9zPFW+QN5TWN&#10;qF8cY4G3HU7ek5ji44Tn5C3cTJFuDvfoZB0KLveBm46Km/qyT/cu+4DfGLzXPaFMXC/K7m5i87kY&#10;0h/sZvnWW2RoW+Rnbv7OKsPNwPJ94UYkaCfHMcxkEaG6O6z6X98nb8P5J2e2xdXS2pjN5fmOmJj5&#10;s3hFCF5GP2HkvpYHhQO/qeqLcPO2jAerPLEdt5sodfd5v1U+g5t2FReChjEi+BKqps/hhrdPWaGD&#10;m2waG6PZaj8Ul1XhKJsMM0kfm0nc4YGx/VqelT5irZ0xvsvPcvvhE54+fcqTW+vw+dWSlaEi+WsV&#10;YGL3C7ZL7lMqgZ/uBMKEVg3pT2/y2/H9rPIbxb+t11Jd1yq2vOflGitGTDpNSUOb/nwi6fsEN7WR&#10;bLIdju/2eDQthuUm7S0kbnfDyHYVjytaaJWS9aEubIxUiQu9tMd7Sk8FYTxmEVU1zdIRn6Tt5QYc&#10;h3mxM1ZNi2FtSntLAjvdR+CwMkwARRuqC1MYLZWt6TvLJY6P2oTLyLHsSdAYju/kg/oSM0YaCUDV&#10;w03cZgeGWy/mfnEd77rAqP01mrQIbl04wYEV/pj8w4Z1z7Q0N+dwLNAElzWPBTi+py1xNz7mkziW&#10;Wi2AOootDqOFr09z65Ov1+M3xIqVD9TUPB/smZt2XmvSibx5gZP7VhI46l/Yr46gWpzjvUiSXYe7&#10;siFCWuZj8NfpSSK2F4rErJE3LzfhOtKXXbHCnwYffay9w6IxQ5n02cxNB7Vhy7Efacf0bddIUr/u&#10;tXSp/bWGjIhbXDyxn9X+xvxsvRptVRPv40SiLmxYL2xo7LLhzGRMzReiqWjgTdRm3Eb5sihnb+sA&#10;AP/0SURBVDNaSZOhY3ysvctis2FMOpr3OdzEb8d9hBOrQkuo1838iHM3J7HPZzQuqx9T1dTSDTeV&#10;LbS/i2KT3UimHO8CJVGPxytwNLJn+tarJKr0s4KSdL5tpFKAaf2bvksz49nhMhKvDc8pb5Rm9z6i&#10;uTSdMaOmcCqrSveSh87XcSK2jAnYk0hFy5s+cBPPTpHQuq8Jp6xB39fel54jeLQli2+UU98Hht7E&#10;bcdjpCvrwstoMPis7OxUzCwWiKS6jrZXW/EcPZZd0eU06nwmLNJcYY7JaGadE3DTa+amjegtzph4&#10;b+VVWaNh7GmnRQfb9qy6rxAgrObKjDE4L79PeX3fceMtcbu8MffZSERRbXec6+TzZ27aX2vJjLzN&#10;pRMHWD3OhF+sV6HQNNDZlsvJiWY4Lb0tIOENdeFrcLGexTkBJy1VT1gj4t9pyhauxCt1YNOvtL9B&#10;mxHJnd9OcnBlAGb/tmF1mARL73TjlqnrGp7o+qLY930ZF4LNsJ1/DVVtLdHbPDDz3UpUab3BBx+p&#10;u7cEuxETBpy5CVi0gRnOboQcekZBdVsP4GvnjTaTF7cvcmr/KiaY/Iz9ikeo6xuJ2ebGGJ8tvCip&#10;N1wvhK+T9zFutAMr75ZSJ8B0YLgR5/UcjceqMIpr9WPqh7ILzDSzZtHVImr6zsjJIksf+eFwo7zE&#10;HAsbFlzKpbLrJsqHTI6MG4PnmkeUVddRcGst4yyt8Z+1iBBvc0aKsWzZpWQqW3vQeX9wo7ysL/ti&#10;DhW9yjbDa7UoW+z3vqma2mbx/zcNVNc08VYM3n91r5DhZhCV4WZg+d7L0upvzGDkkBlc1XS//vP9&#10;i9VY/NuPwyIuU49NwtplKTdTSqisqUKT95C1rsY4rnhIQ+t7/QF9ZFC4+aDm2fYgHJ1nc0a0dUvP&#10;jPAb5fNlaS08WTKGoc5biK15/dkdjQ8FxwkYasy8GyKZbYkVcDOMwIPZPd6K1UHF5WCMjedyI/UU&#10;U4YPw3H8XBYvWcaKZZLOJ2TqXI5F1/LmdQxb7Ibgvz+Dujf6ZKSt8A4bAr2YMHslW3cfZv9se341&#10;X0F1bYvYOjjc1JRdYdbwkczSgUPXcCXsuRTMyGHTuaJspFkHN2M5kC7OrztlB3U3ZmFiPJuq6ibd&#10;EXrpoObaDEaNmMHlsobu5S0dFVwJHo7R9EsoGl8PAjed1NyYjemoEK5Iz9R0bWt5wCJjY+b0gJsR&#10;fvtIq34tUhghbcXcWx+Eb+BsVm/azZG9c3D6ScDgIw3NIgErPT8VS4fVhKkqiBLJlv2s8+TWtvGx&#10;6gazjUbgGDjnM18fjaqm/sVAcNNG8d0NTPYez7wVm9hzaC/z7X/GZlko1QJYJbBwHe7P/k/HCX/d&#10;nM2Y0bOpqKgXdZzDGOMQLpc20NZVx3eRrB/gmRspcU27u49FvjZYO09h210ByaJfthXdY1OQD0Gz&#10;V7Bll2j3OQ4MtViOtlKCm224jZBskO6wS6UIG27NwcxkNhptLTU352I+OoRLIhnstuH5p5ca9Ac3&#10;HiPHcSCtqzwhHZVcn2WC+ZwraOubvgA3Uj0qSLu3n8WGemy9k0XDYO8A18GNERP2p1PVoj9p8/2F&#10;WJjP53qpgA3J7o+5nBg3Gr9t0WibXvcDN6MI2J1IpQB3STrqbjPf1JS5F0XC+6YfuDHyZ1+iSLp1&#10;u3dQf3selqazUapqqL01H0uTWVwUsPEp320JZbm5KbP7wk1nDbfmmGA6/TxFNW8+JQIdlVeZbTyK&#10;GefF/i2qgeGms5a7CyywFLFa2ON4vfSGm9bi+2yd7EtQyHI27zrE/rlODLdcKuCmXrdv+eUQbG0X&#10;cj2/gHsrHHFZeJXc6jdijH9NRdp9Di70x8HSmeCNt8mUZnb1J9FLWwkPNk/BPzCElRt3cXjPPFx+&#10;tWL5vTIdHOrgxn83iV1vT+qo4958CyxCfkNRVS7qYInFTFEH0Ve76vD+xUZcRg30zI0RI0fZYj3s&#10;Z5yW36WgtutV122U3N/CNL/xzFm2kd0H97LAaSi2S+6iqlFxZ54ZZtPPkF/VfZ6OquvMNTVmxpl8&#10;qhsGg5tE9niaELgzDk1TV5wI0Lc0Z875Aqp7zcjJIsvn8sOXpTU+YIXNGGYcz0TTbOg04jq+0300&#10;gdtfURp/noVuPiw+85JsZRVVmgKebg3E3mkxV7Kr+DSc9wM3ND5kha0ZM471LDuOXR6iT4iyFYal&#10;an83keFmEJXhZmD53nDzIXMvnj/bsuF5tQAR6WLxgYJjfgwzXy6S3FKuTB/BiCnigthkeKNXRwvh&#10;y8wY4rWP2sY26ZfPZEC4aa/i1b6puDpP53CE9GDo910b+jncdFB5VyRBQ2xY+UB6DqXn2VpJ2OmF&#10;0eiZXC1s4t3bON3Mjde2eGo+Gf2OtN3ujHTYwIviGywwMWLK4QSKFBVUVlYatJrGtnY63unhJvBQ&#10;jkjORNx2NPBktSM2Uw4TW6Cipq6OvOMTMLJa2Rtugk5SLOBGF+k9Z26qw1g55le8dyULe7qy1rek&#10;7HBlmOVKnn6aufHnYEY33NTfDMFkVF+4gdfhy7H61ZM9ST3a5G0yu12HYLviCRXNbweduXkdsQa7&#10;Yd7sTpTiRP9be/lZpowc2WvmZsS4g2QLkJRatvHJWtyspnDkVT7K6jrq8k4yaaQNq0IF3IgTfFCJ&#10;JEckb+vu3mKVkxNLbxXRIC1RbH3CcrNRTDkYR0H5575+K+rdH9x0Noaz3sWGaYdeka8UEFSXx+kg&#10;IxyWh1Il4lcPNwIEpNmhLn8JsNDDTYM47Qpsho9l/6ftosyGeywylWZN+nuhQCcf2xqpLk/lzmpv&#10;zAWoPVIqeLjWFfspB3mVp6BaaveTkzCxWSHgptEAN3obuuCm/vZczATQaLT1woZV2I0QNiRLy7N0&#10;J9HZsHiM3ob+4cZD9DVt9zKdd+kc8B6Fy9oIUe/WPnDzis32I5l8rOcsUHc97q7xwdxxFaECnrtu&#10;dnwmBrgJOpBBlaEBWu4vwtKiB9y053EywETAzasB4SZwT1I33NTfYYGAmzm/DQQ349if1A03DXcE&#10;0JiGCLip5XXkBpyNfNjZY6lSu+IC002M+5m5ec2z1TYYeW4n1jC7IsnblL34jbBhReiXZm5e83yd&#10;A6be24j57MHdHnCjVvJ4gweOU/frllZKcZB/eipmdstRqiW4ETZWPmC5vR0LTx5hlqUbq+8VijFR&#10;3yadH9toqlaQdmcd/mZOYps0o9VliehbTzfhbTeVA5HZlFeJvpV/hmkm9qy82wNuxu0hqauOHfXc&#10;F1BmEXIBRXU1EWtEHcbuIl7UQe+DThoeLMV2xIQBlqUZ47XyDi8urWKstQfLr2YKv4pxrzGCLV72&#10;TNsXSVZZFXV1+ZwLlmak7qCqrSNyrQPGXluJVjV+8tW71P34G9my/P6XZm70cDN+V3w33NTfZ4ml&#10;GXPOyXAjy5flh8PNhzxOBZnjJgF/tf4m5cfiC8y0cGDJ1Wxyry3F0XQKx1JU6F802EHry614m/iy&#10;9ZmI/677w/3BjSj79EQL3JaJsqu6y56lKzuHys+uR38PkeFmEJXhZmD53nDT2ZbNsbFGWE8/S1pN&#10;G29UT1jvPBxnkRhpWpt1Cesw8xCuZNbyrl0kpNXRbHUbhs3SRzS01JNz5xD7LsZT+ab74fN+4eZD&#10;FbEHZ+DmEMS2G7HkCkCoEhfZ2roW3dKO73GZ+hxuhC3N6Zyaao6xTTD7QzOpeP2Bd43lxF1Yguco&#10;E5GgxaAVRna+l+DmF361nMvZ6FKaPn6gIesSC+xG4btdJGgtFUSuccbMfQXXUipp04HgW2prxEW4&#10;Q8SpABM93OQa4KaGGzONGD3xJDl1bbytT9at4//JZMknuNGBk+NanqkMD9X3hJvWGqI3iwu97RzO&#10;i0S37WM7jZkXmGc1DLf1EahbRD1ivx5uOuuldjPCcfZZkeS28bG9kazf5mA7zJmNT1W0vP84KNx0&#10;Nsaz28cEh+B9hKaXoyqI4epaH0z+92em9wM3HeK/2hshmI6ayKnMGt68bSDl2CTG/MuUpQ/V+ge0&#10;Bew+XGyPq687Y+xW8aTc8G2LjlperHPDwmM5V5O0vNH5+h11wtcfRPwP9La0jtqbzB1tzOTjGdS8&#10;eUtDynGmmvwb80UPvwpupO/8rHMejeuC8yRqWmmrL+H5wWnY/vIPxh0W0NrrYtLJm0q1OM9H2jvf&#10;UHRqEqPHzOdOWRGXQkwwnXiczOrXvG1I4cRkU34xXYTmK+Cmo+YZG1xMhA3nSFC38KaHDf7Chn7h&#10;Ztiv2Mw6SVRRA+/fN5BzZRGuJj5sf64UEClAoSfcvNeDj+uqJ5Q3SkvCRD2qDPXoEPU4PRkTs/nc&#10;KhOgVXCbbQs2cjWzrvuV7pL8zeCmsymB/f7mOE3dzf2UUpQFsVzfMBazf/5C8GdwI5L42O34mTgw&#10;96RImsV40N6YzZUF9hg7r+FxaQPvPg4GN+L4uN0EmNsyeds9sqre8PFdE9q+z9yoS7kxzxzziUdI&#10;rWgVcZDK6WBzhpguRGGAG+kGyEsBQA62YxjpvJFn4txS/He+rkIjvVFMxPqborNMH23Ogusl1H6a&#10;yhN96/Z8rEwmcixZS2tbA2mnpmH18xgW3S79CrhppTZyEz5jnFl4OgalaJ+G0hccnWHHiH/4cihd&#10;+LlHv+paljZhbxLqKiUvdozHznEWpxMraK68zSKLMUw+nIympY2GtFMisfsV8/m3Uda+Eb7aybgx&#10;Dsw5HoNKjFkfG3O4usgRE+fVhBbXfeGZGxluZPk2+eFw0/mWgvMzcXCYyuEXpTS0anixMwBr5+Xc&#10;yamiPukA46VPThyLprxZ5EgfaknaH4S13UKuZlUOPnNjKNtRlH3ouSi7RcPLnYGi7GXczq7ir/rs&#10;2pdEhptBVIabgeV7w400U9OQcY1VY22xsbXH3sICj5CjRCma+CCS9reaFxyb542DtRN+/n542tnj&#10;PX0PjwulRKqUC1NNGeW1m8S6N/qlSEL6g5t30TvwMf6J//n//smIUWOwNDPHSqiN5xYiRTJseLzg&#10;m6Q/uBGjCc3qZG5sDMbX3hobGztRR0vs3Sax4bdoSmoNa8d1cDMU1xkrCfFxxd3FEVszK3znnxC+&#10;kN62JXyhjOL0Yn+cLKxwcnHDw8EOt3m/kSsGz/Z3feBG+FUbvhl/CxPsnD3w8pnG+iW+jDReQI3u&#10;eRjpbW1HmWI+CnNLO6YfT6OuMaobboTj3mrjuLAsEGcrO9zdnbGzdCJo+RleibZ5L4BQSvK/Fm6k&#10;gbIi7hyrAhyws3XFy8kGG8fxrDwThaJJekV2+6BwQ+c7atJvsmPOeHxd3QmYNJ8d57cRNMSY+ddV&#10;NH0GN8ID2nC2+VlhbuWMl4cvM9YsYdzw0Sy8pTIstRP2Pl0tgONXXNe/QC0N/rqTCV+rojizJABn&#10;C+tuX8+9QJaIs7YBZm7ECYnY4o+tqTWubh74TVvDUt/hjJl/i0rRRl+CGzpeUx6xn9luVlhZ2eLk&#10;5M30tbtZ4jyM8QfTqOl1srekn5yBr7DN29UOK1N7gve9FAncGzRPtxFoNUa0u7uu3dct9sNo9ALd&#10;Ob4EN5INimcHmONuhbXOBi+mrd3FEhfJhlSqe9lggJuRLsxcNgN/NzfcHayF7V4sOPJc9yrmjs73&#10;veGms5WME1OxNx4j+vtUjiUpiT42Ez9XqR72WI8R9dj7AmXzW9RXZ2HlulZAZ59ZnL8Z3EixWZt5&#10;m93zg0Q9pNicx/ZzW5k0woT5l0pEeb2DufNdBYm/rWaS6AOOLu64WlvhErCU01ICIX28uH0wuJGO&#10;ryL5ykaCXaxFG9njZGOJw6RDaKt7vi2tDlXEDoJszbBzchNxEMzaRX4Ym8xHparrKokWUTdfIyPG&#10;7xMJfLP+2bp3aWeYK4Df090VR3MzHCftJbKsSf/sjEE+VDxjV6AdllZOYj8fZqxaxLiRpiy4JiBI&#10;+G9wuBH9842CF4fn4iNst7Wxx9VzKut2LMRzRCAHE7UIU7rFADf6t6V94G1VLIcn2mAftJfnJQU8&#10;3j4BBzNrXFxFnwtexRI/IyzmXUUhLdt7V0nSxbVMcbbV+9pG8vUSTj4rFhAmfC3KluFGlh8lPxxu&#10;hHxozOX+lil42NrhaG2JjfN09oXmUC09q/i2grhzq5joIvUxP/zdHXH2CGbbzXS0AvY/den+4EaI&#10;VPaDLVNF3tWj7Ic5VImy/67RL8PNICrDzcDy/eFGyMfX1GlKyEqIISmrEEVlc/eDsh3vaK5WU5KT&#10;QvyrWFJ02xt133fpFIlTfXEqqfmVAmJ6PMj2vgFNqVK/bMHwY2drNYqSEoqLinprmZSwfJ+H4PqF&#10;G0k6P/KmvhJVWT7psa+IS82juFxL3WvDd28k0cHNMAL3JZBfIPaLE77ILEJZJXzR9eSs8EVLjZrS&#10;vDRiX0YRl5xJoUr61o2wv/MNtcpSNPXvEH/qd2+rR12YSlxsCnklSqqrNZSVV+naUJLO901oC1KJ&#10;fZVAnvRCh3ZRhkKUUSdgSdpF+Le1VhyTJ8qIjiM9T2yrlV7koLen802tqJNGlyR09ZT25krKyytF&#10;3+mdBEvS+b6VWk0pBamxxMSlCZvU1EofSTRU70OTlnKlSLoHaI/Oj29oqFKjLCtDodJSlX2CSUYu&#10;bH4u2vBDB221Sso09cJfnxxAg7pI+DKOVOktV9XVaMvKqRIJUpdLO9tEHUpLUdf1+VCiztdS3dM/&#10;+bpAJIVtwrYOUW9lqVr3Cu6eh4iDaKtXU5waJ/bPpUTUpUZTRrmIZ+n7Qrpz6fzVfVxff3W8baJK&#10;VUBaXDxpuSWoqhuoUZehFUlu7w85dtJWpyBfnOvVyxhRv1IqJMgV+3S0ifgvTCM+LoXcYn27l4t2&#10;l84xkA2Kz2wo/AobuuAmgL3RWeQLXyXEJpFZqNDNVElvstLZKbWL9OC9rl0FFDdVUCRiIDohV1xg&#10;34kYU4qY6FGPBlGP9kaeLnfAb9NTFLoZnh7S2Uadqsse/U8dLVUoFFU0d32PRQBHg6Ycde0b3cxm&#10;W62q2wbD8Zqebd7eQlV5OZUCtCUf9ty/o60OteSzth4+k84nfPbB8J0YKTYbqzT62FRKsXmaYBM3&#10;NoULkP6c1PnQWidisUDXz+NTcylV1dAigY1u1w80VZQLv+vfGve5iONf11OhLCQz/hWvRP/OLqnm&#10;/cePOrvLdXa30y7FQVFXHIg2McRBl81i4EV1fS52tvO4klVtuEEhubceVb44LiqK2OQcSrUNn39Q&#10;V+pbmmIy4qW+VSzGKdG3hP+quvxXJ+zQdLW5JO20VCnE2N3EB12jdfCuqRp1QRoJ8Wn6OK2vQdPH&#10;zzrRtVd5d/yJcampQkG58Fmr9C2vBg3F6fHEiz5XLGKgWrR793n0vq4w+DpB+LpE8rU0Zknn6BEL&#10;0kyVzm7Jf9LrbKVt6nJ9nHS1gxQnCgWVIiZ1xcsiyyDyZ8CN1I/b6isoz04iPimT/NIKGj/1ITHe&#10;ttSKsSaP9IRY4sT2gjIt9dKMcc8+Jo05lQrUNa19vjFmKDunq2xtj7L/niLDzSAqw83A8kPgxiAd&#10;H0WHG6jXdLbzQVzIPtveIS7if5OeNiDcfBKReIo6frpQ9hQD3Ew4kicu7qJOX+GLj6Itvlhzse9H&#10;caEe0EVSWR++MFh9zT6/QzrbP4jEw5CEfrV0UCcSofwK/TLC9sZ87q7xwNRhNeGqfmZ6PonYVyR9&#10;fzhGOjt0vpYSn68tobP949e1zYBisFmf6Q4qOl/21y+kdhc+/uNt9nU26OEmkEPSK4DF+b72nJKP&#10;pOSza1fd3z3r8S6Vk/PWcDldKvcPV+JPEhGbhekUVDTpbrq0NxZwf70P5k4rCZWWmQ1ovuRj/Xjw&#10;x2qoH0+kvjSgzweKg87XKF4eZa6DNZP3v9LPnho26UQ3bnxpjPnGviXJN8epXj71uQHL+VZfyyLL&#10;75c/B24M0jFYH9DHv27M/SMdQORZg/evv4/IcDOIynAzsPxIuPlPly/DzSDyPoEdLsa6B60b9F8z&#10;laWXvCbl9DwCnOxwcnTC0coGt8AlHI8ooVG6423YS5Y/V94n7sLHdBJHM/ss0ftW6WyjobKW1n6+&#10;jP/3k9eknVvEBJcesRmwiKPh0gP6f0/7W1/tJsjJifGrL5Osbv70+m1ZZJHl+8mfCjey6ESGm0H0&#10;YXgJMQJumkSy2vr6vaw9tLn5LfcfF1Hf0Nbv9v9m1Va28uR52R/zTWsTivxCitStNLX2s/2/Xt9S&#10;oyonNy2Zl8+iiIrPIqtAQ0V9Gy397i/rn6EttRXk55SjEu3Q3M/2/w4VsakWsZmewstIEZtxmSI2&#10;1WjrRGz+TftyU2kyT5+nk1NWT4O0NLCffWSVVdZv07BnpVRUtfa7TdY/ptKN9c5BppBkuBlEpZmb&#10;yFcKXbJaVfNG1h6qrXrNldu5qDQt/W7/b9aS8gbuPpK+si775odpdSvaimZdHPa7XVZZ/yrtEZuV&#10;1f1s/ztpVRMqbYuwU+5Hssr6o/TWgwKKyxr73SbrH1Np0qFjkHWsMtwMohLcREQpUGtbBXW/lrWH&#10;qitauXgzB4Wqud/t/81aVNrA7YcFsm9klVVWWWWV9b9cr9/Lp7Ckod9tsv4xbZReViPDzR9TGW4G&#10;VhluBlYZbmSVVVZZZZVVVklluPn+KsPNN6gMNwOrDDcDa/9w00JpYTlZORrKhO+kJSs9j1GXqcnO&#10;LqdQ2YK2Ur9/uaJBtySy534Dq9hf2fg79v9rVRV/l92bzvMotxalrr7/YVpRT7latON/ou2yyiqr&#10;rLL+aSrDzfdXGW6+Qf8MuNEUxHFqwxKmjB3P1DnbOB+lQSmSX932Ci3RV/azJHgCvt4TCF60n+ux&#10;2u7tPVWRz92D65kdFMi4oHmsPhZFpqLpsyT6e6kMNwNrv3CjzedUiDv2lpPZ81wAjrbHMRUV3F07&#10;DkdLF5ZeK6NEJM2lD7fh5ziZXeGq3vsOoNL+Y6X9n6go/Yr9/2pV3F+Hs0kwBxOEL/7jAKGGhxsD&#10;cZuwX8BZNap+95FVVllllVVWGW5+hMpw8w36w+GmPIEDE+1xGL+Rw2cusmuWG2b2izmXUC0ApoXM&#10;KyvwEAnrupOPCH14h93BTlj47OZxQR3qnuVUlHF9mTeOfsvZe+4ul45sYLyVDUG7o8lT/hj4kOFm&#10;YO0XbjTxbHY1wXjIENw3R5Nb3r1NU3CfhbbWmP76LyYcLaBQ2Yo6JZTdG0/xMOPrZjak/fdsPM3D&#10;9BoRO/3v83dSxe3lWP46nj2in5X+B9jbW5tJvn2ELUciSBFtrel3H1lllVVWWWWV4eZHqAw336A/&#10;Fm5ayLm0EPNh/mx9UkheWQ2FqdeYZTIMn21xFCu1XJppjOnU88TliYRVXUeuSAitfwlgb0wF5T0S&#10;QuWLfXiPcGTx1SyyS+soK1UQtt6DkZbLuZ5Tg+oH3BmX4WZg7RduVBEst7ZncpALw113EibaVA+o&#10;LWRdnIed72Jm2vzC2N3pFChaBPBkEHrnFYkljagrWyhITiIqRYOiXEX80zCu3XxJfKG0TV++bv+7&#10;0SRI+1doSX6ZTHJBPaV5WYTfvs+Nx9kUqPVvcOq2SUn8kzCuXgkjIrWCosx0nieWU65t6d7HoNry&#10;EqLCwrhy+QH3I8VArekqq5WClMFt02s9OfGvuHM9lNBXJeReXzo43Kgl2x5z/dZLYrIqKUxP43lc&#10;CaUa4ZuifF4+zyCjvOkTWJRnZ/AiugClsEv6W7L3Vdjjbnu76l4pfBOVQnJhHYVp8dwLz6VEqSKp&#10;z2+5qSk8e55Fjqr7HBWKEmKeJ5JYUEd27HPuhGdTKNpYK8pMkY7X+Tubp3fuc/NxFgXStq5jJVUJ&#10;/4Q/1vs7RSv8LWyW/C3q9GkfoVqpfq/yyFfWkJsYzZ1roYQlCP8ONg6p1SQ9f8r1a+FEJEqzfZ+3&#10;YZcqCkT5YY+EbyN5kazSvS2rv/1klVVWWWX9dpXh5vurDDffoD8Wbmq5vcCEn932EFVUr0+gKtWc&#10;nTyMIeNOkV9aycOlVgx1WMPNlCoBKDXE7B+P0ZhFXMms7gUsBRdmMvLniRxJrURh+L3k7nIsfvJg&#10;c6SmFwh9L5XhZmDtF27K7zJ7tCsrD23AfYQH6x8qRKIufq8o4kywNf5b77DFewSem6LJL29GGb4L&#10;P+tp7I+WntFpIHS9L14h61ka6IP/uEDcLc2x9N7IdREb0syOMny3fv9XYn9FJBu9vZizaiUTPMYR&#10;6OeBrakVvqvvkyzgR0q4Nbkv2DvTByfnACYFifLcp7Nouid2c6+QVlzfOynX5nFm0RSmTJ/PvNkz&#10;8LVzJHB9KCm6soRtG8b2ts1Ksm2DsK1SP+tUUc7D3bPxtHdlbNAMpo4NYOp4J375X392i37WF240&#10;eS/ZP8sXJ8exBE0OZpzfbBYGu2MTfIqYglrKH23D134OR+O1wjfSMc0kHJ2F67id5BRU6+w9u3gq&#10;Uw32+unsfSjq3oBWFckG73EsXLUIH3snXBdcJS0vjPV9fou/s40AW3823CujWC2dQ0DczTV4Os7j&#10;eGwZD7YE4DDpCC8EpGpUz9nk68OclSuY4BnQ7e9Vd0ks1s/s6OoU4ouz8zgmTgjEQ/h7oc7fl0kp&#10;quvlb+WjHYz1mM+qRRPx9hvPOFdbLMz9WH01hyLV5yCiyYvi4JxA4du5zJszk7GOwpYj0WQL+OvV&#10;jpXVxF7eTrCbC+4+E5k03h+vKQf1Puu5n6yyyiqrrN9NZbj5/irDzTfoD4UbkdQe9PuZEVMuk1mm&#10;TzgrRKL4cJklP9lvIb+4ltLke6wfZ4+ZpY9IRLyxtZvMxsvp5IsEp2fSUn5/BRb/smfFg3LKdLY2&#10;k3FuFqP/15ZVj77umY3fqzLcDKz9wY0m5wKTR3qx6eEzNnmNxnVVOFllTahTzjHZbBzbn6ZxKGgU&#10;jssek1fahPLhGqz+7cnm5yqR/Ddwf5k1Q4e6svjkC14l5pPwaB+Bxsb474ijQIIhsb+1tH+kklLF&#10;U5Zb/soIp+WcepRKQkoOj3ZMwHRkADufiXjQVPBw41gsnBZy/FEaSWkFxD86yjTzn/k18DTJfZLt&#10;isoGctPzSM0oITOriFcn52JjMo1DMXrwur/clmGSbSeeG2zbT+BoybZYAWqNFD4UMDLGhdlHI3iV&#10;XEhaUhSHgi35+X/82CX6WS+4qdQSutEfS4d5HLmfTGJaIYlPTjHL6hf+5XmAaAE3ZXeWYzkkgF3R&#10;Xcc2Eb3Tj1G2q8jMq+rH3nkCNoS90aLuinDhm2EMN5vElssxRGdoUZU/+ew3RfFz1jmNwG7xA9Ik&#10;iKvUcH2eFSbjDhGZq+X+CluGum3jqRgz1aoIVtoMY6TjMk48TNH7e+dEzEYFiHZVUKKuIHRzAFbO&#10;Czj6MFXUSfg77BjTLX4R/j5FoqhTL7h5sA77ISNwWXieh6+ySU58wa5AM0z89pCR3wdEKqt4vDkQ&#10;t8n7ufUih/TMIqLOLMLFbgGnhG973tgoeXGUKbbOTNp8m/BY4Z+0fNH2SjG+yTM3ssoqq6w/SmW4&#10;+f4qw8036A+FG20Oezx/YvSs22QLuNH/3siTVTb8ZLtBwE0NxS9PM9N6JGO85rFgsgtG/xyO25Kb&#10;xJU29lrnry1NZF+gBaNtJrJ4w242LpvNRFdz/v3/ebAtWivP3PzJ2h/cqBOO4Dd8HDtfipja7o+J&#10;02bu51QSf3QqVmP3EZFbzrlpxljOuUWuGAT7ws1DKZm2W8XttEr9rJ0qi31+wxkz6zo5hv274SaS&#10;ldZDcFwSRqphpkYpzu8/xJSQC8UUFYlk3noEXutfkl6qXzql1RRyZMIIRk468zncSKqtJi3yIacP&#10;HWLLfF9G/a8VS26XUqxuIHSlHcOEbbc+2ZYtbBshbLtGdrGGO8vsGOm2mUfplYalak3knA3B5OeA&#10;z2duBHystBW2rXlOarFh5kGj4Oy00QzxO0Ts18DNJ3tDOXNYb6+xZO/NEorKngkQ+RXLkGvE5dej&#10;kexRC3/1/a2ylpc7RJmWS7iYWkF5/j0WWJgz5XAKuYo6Hq7sCTfPWW07HKfFocJ3Xf4+RuBwM0LO&#10;FlBQKOpkZ4TXuu46aTVFHA0ywmjiad0yt57+VoZuwHGIE0tv5lGglsaeBhL2T2CUyVzSszSf9tOp&#10;IoJVtqNxn3OE0xfvc+PGA66dXY3Hr5bM+62QAlXX2FXPw7WuGLuu5VaiGoXov73KkVVWWWWV9Yeo&#10;DDffX2W4+Qb9scvS1Jya8CtDJ14gQyTD+uRGJMXzR/Nv973kF8SyZ6wZTnMu8TSxlOzsQqJ+W4rT&#10;cFsWXi6mVJf0dJXVSFFGPFcO7WXD2u3sOnyLCyvd+NV8BbfkZ27+dO0PbpQR23AZPolDSVoKYg4x&#10;dpQPW8ISOBhky4Q9ieSW13BjnhnGUy+QU1zfL9wM89hFpLQMSiqzQsmpSSN1+2cb9u8NN0Px3hz/&#10;6cUFmryLTB02imkniyhI/42pw42Yelz/8gK9jVX8NsOIUZPPfg43ikzOLQnAw3cmC1dsZfvGmdj8&#10;y5z5VwUs6ODGXmfbs67niIRtpycb6W0rLOCU+PeoKedEud3L3cpvLcPy18DP4Eabe5HgEaMIPioS&#10;+0+21XNroQXDxx4i7hPcjBNwI+raH9wIe88vDexlr+2/hb1XiiksfcYqmyF4bYolu8zQPgJuPvtN&#10;qCLpFBONLZl9Nof48wuxspzHmXhpmadU5z5wYzcc743ieAGL0rGavEtMG2lM8PF88tIuMs1oFFOP&#10;5pKv6Pb3xVmjMZ7cD9w8kuDGl80R5ZToZl1byD0zk9FGM0jPVH/aT1JtziWmjhyBrc8sQmYvYv5c&#10;SWczNXAm2++VC/g0nK9SAkQTTKacIb7PTJGsssoqq6w/TmW4+f4qw8036I+Fm0aeb3DkF4tV3Mur&#10;1SeFmjR2uP6M2dz75CefY9KvvxJ0pIAiw91XTfE95o76N+4iaS1SdCdhem2mvFRLXr6a3LibLLYb&#10;icuqp2T2XXf/nVSGm4G1P7hR3F2JlXEIp9MrKVdmsNdvDGOXr2HsmCkceiUtHxIAs9yOkeOOkSPg&#10;ol+48dzN8/wuuFEJgBgpoGFguPHZktANN/kiCR5mRPCJQgrzH7BozFA81r8ipyuZ1+ZxYOwIRkzs&#10;Czet5F9bgcOYiWx/kEZKjorcV4fwH2rFgis94EbY1g1eKs5MEXAz5TzZRSquzjHrDT+izLzzIYzu&#10;b+am9B7zTYcJMIvrtq1Szflpxgw1zNyUP5SWbXmw/nFX8t/Is41ujLBZKeCmQmevk9kktt1PJVmy&#10;N/ow44ZZs+ByF9wMxXdroijfsBxLBzd9fpNUW8L5GRZYzjjO7oljcFhwh8Qi6UZEY79w47Mprhtu&#10;8i8zXYKbY3nk5z1kicVwPNa+JLO0yVB2HgfHDTBzo4MbP7Y864abvLOz+oUbyV/zTEcRsOUZr5KK&#10;ycwqNWiZ7tktzacbG9XcXGjFSNfNhGZVya+vllVWWWX9k1SGm++vMtx8g/5YuGml7MVevIaaM/lg&#10;PLnKWlKkJPIXW5beKqa0+BkrLH/CXCSILwsaRJLSSJb0bZCfzZl3pZjigkTOb93BsbByyjQG+9Ra&#10;Eh9dYJW/NeYeG7iWVMGPei2wDDcDa39wU3xxDqMtlnBFJJbKynri9o5njNFwjANPEVNYJ6CgkchN&#10;7owUkJBTWPtj4UahIXSNh7BnKlsuJ5Ccls7DYyvxGPG//DK+77K0FnJOTWfU8PHsfamkTKkmfOd4&#10;Rv9jNHMELHwZbmrJvrEM+xEOzD78ioyyOvITH7F1vDm//D8fdsb0gZuKcm4sdMDYbj5Hn5ZSoqok&#10;+d5eAkf9k394HtTBjSrtPFOMR+Cx4j4JhVoynv3GfIdh/NtkCZm5WnJOT8d4xHj2vFBQKtm7KwiT&#10;f5gw+2JRD7hJ6gduevymUwEVt5YLsLPB7FcnVt4tFPWV+trvhJty4e913phaTmHzxTiSJH8fX4Xn&#10;yH/wS+DvhxttaQoXd+7iWKgYB5Tl3F7qyhjnxRx7IsYN3ZvX6snN06LSNlPy6iY7t5wlNKOSzAeb&#10;8BxlReC6W7zMrRN2a0lPV6JWV/Lq4gG2Ho0kTVyAdW0oq6yyyirrd1EZbr6/ynDzDfpj4UaoWsWz&#10;44vxsrDE1toWyzHOBO98QnJxI9qKOlJv72W6iw3Wdt74eblhZ+XO5A13iC1sQJl4ggkiOXbf8Io8&#10;RR0v9s/Aw9YaWydfpiw7w93Yckp/lN1CZbgZWD+HmxYyj01mlOMG7os+Jt01VyacYKKpNTNPZlKg&#10;ewNWM/F7/TFy2Kh7e9UPhRtlC4qcOE6tmsFYVxdcvSYyc81J1vj+yqhpF0ntsXxMUmXGfVZ6WGBq&#10;7oybizeTFs3H69dRzDonylJ9CW7q0ZTlcmNTMM5m5lhbOeDkNpml6+fi+MtYdjzvWlrWpS2UJD9k&#10;80Rn0R+ssbN3wTt4M0t8h/OLn35ZmkajInTHZOxHmWJhbo29x1y2Lg/AyHwJWbkC6IW9qzz72DvE&#10;mJnS8y8lvwduXqMtiWClw1BGeu/labYAGd1MyO+EG4Xk73hOr56Fv87fQcxcfYLVfkMxDr5AkoDb&#10;3wM36uQzTBkzCvc1z8gUF8yytHD2zfHH3swKOwdXnG3tcJ52SsSK9EzXdCxGerD2YamIyxLCjq4k&#10;wM4SCws77K3EuBOwj+ycJI5NtmS062buZ1bKszqyyiqrrN9RZbj5/irDzTfoD4cboaoyBanx8YQ+&#10;eEFkTC6Z0qtjDUtJNMoKslIzeRH+jHsPongem0uGSITUla1oVUpiw1/xKkskyxUt5Me/5OHjOKIS&#10;8kjPlz4C+uNsllSGm4G1v5kbVVExCakKAZyGN91pKshIziertOlTeysLi0hIkeJN7FOuICmhgFyl&#10;9MB/K6W5ecSnqXp8g6aZwswcEjIrdG3Rc39NZS3ZKdmk5teLbfqyK7TifIk5ZAhw1p2vsonSglJS&#10;k7NJSMonLSuRPb4jcFz+mMzSrhdcGLSilrzUdJ4+eMaTqEySs8tIE2Vl6sr6sm1Scl5eVEpydDQP&#10;Q2OIihf1LignJbFQ95HZz2YKBNgXZOXxKjyS0IhUUXYxl+ebM8zwzI3kD4UoLy7yGXfuPudZXBF5&#10;ecUkJpfpfKezN03Y+1DY+7KPvRU15PT1jfDXZ78ZVJVynimjrZhxMl3Y2lW/rjor9d+T+XS86Jtd&#10;/U7yd5Lwd5Hhez/9+XusEY7LHpFueOlD1zmltkwWvslVdH9jR11cQmJSCSrp+0IqFXER0bwSIKLr&#10;5xX1FOUWEv8qlgd3HvPgSRyvUvS2KfKziQhP051DaitlqZL05DSehT7hzkMxpiSUiTLryEuIJTxa&#10;WmbY59s8ssoqq6yyfpPKcPP9VYabb9A/A2702iISjO4kt69qtY0oRdKh6bNdo+3+TdpH+hjfn5WY&#10;yHAzsPYHN3831eSlExFTqvtuilarJfrcClxH2rPoWoFh6VXfY1pRa6QPhH5DX6hs1ifn/W3rR7Xa&#10;JgHu0vmEPxdZMty/C24M2yuaRL8YqN98q72tlCSHsX2iNRZj9xCa3vvbUr9Xdf6OFf4WgCT5O+b8&#10;KtyNhL+v5lH46Y1mX689+/4nrRTjiLrvONCih+We+4m6aYRvpA+earrKqGj+traVVVZZZZW1X5Xh&#10;5vurDDffoH8e3PznqQw3A+t/AtyUPj3KDE8nbG2ccLSyxsZ+HHN2hBJf2D1z+PfRBu4stWXU+CPE&#10;Ff5Jb/oqDWedpx323is5GVFCSddzbX9QSyOOM8vbube/tz8UsGZ49XSf/WWVVVZZZf2/oTLcfH+V&#10;4eYb9MGTEmKTNLS9/ciHD+2y9tC37z5yO7SA1tfv+93+36y1dW94/Kz0b+2bd801qErzSI+PITYh&#10;ndxiJRX1b3j7vv/9/1r9SFNlGSWqOl6LuOt/n++sbVpSX0ivdq6kse0D7/vb53fou5Zavb8TDP4u&#10;UvyN/S2rrLLKKuv30ofhxbq8oL9tsv4x/fixg86B2UaGm8FUmrmJE3AjOVGW3tLe3sG1u3m8FeAn&#10;S2+R7iiEPi3WAeDfWzrp+Pjhi4PEf6d08OH9Bzq+q2Nkf8siiyyy/LfJ3UdFNDS+Nfwly58hMtwM&#10;ohLcxCaqZbjpRyS4uXJbhpv+pLH5HQ/C/xPgRhZZZJFFFllk+ZFyO7RQhps/WWS4GURluBlYZLgZ&#10;WGS4kUUWWWSRRRZZJJHh5s8XGW4GURluBhYZbgaW/uGmgzeNNVRXN9LW0UHfVUntrxuoqaqh6W3X&#10;kqUO3r39IP79teuXfu/+31s6acoL49TmZSxauInrGY18OTTaUT47xYGLr9C2vhc1+HOk491bPgg/&#10;/XFPtaOIOMm+C1GoW979cLs/Fj/m1IGrJFS/5v1nRgu/5z/mzNblOr9fS6vnzXfokj191K54xpm9&#10;vxGlauGdVNmOd7wVhvxlodav/IXx367k+en9XHyhpFn0X1lkkUWWniLDzZ8vMtwMojLcDCw/BG46&#10;Gsi4uZfVMycyZeYy9tzNpuFduyEJ7aC5IIwT6+cRHBDI1JDVHAsvoPF91/ae8hbVy/PsWDKdyRNn&#10;sGTLJZIq2vjYY8c2dTw39q5m2fY7FIoEtd3w+/eQfuFGJEA3F3vhYjeNU5kNtPU8YUcTUTvG427r&#10;zsYn1bSKxPFNzG6C3KdzIqmetq9w8ZuYPbr9jyfVfZfk9vdKZ80ztvk74jd7G8dPXSdaIRLxLzr1&#10;PUm7fLCafIzsujfftQ0GlP+fvb/wiiPb2/fhv+W31vt9nvMcGYm7ENwlSBQIxBPi7u7uPnF3Yri7&#10;uzfdTePufr27uhsCCWQkTGbmTN1n3etMqF3bq+pz9S5piuDkXHsWn4uiovG3dpRUbwemup4lqbzx&#10;d693W8g+HKYu5kaOAJdPTkXdFf4cmmWBy7L9nL/8gJCCBsQh83USfXTKbTpLzkZQ1tBOW/RRnCe5&#10;cjZezM3OJiJPuuO04ByRZQ2063f5o9UccRJPh4WcjyhFVPnbqi2Gk05TmXcqlpL6P+DgkyVL1p9a&#10;fwTcdNek8ebiHlZ7erBs7UEexhRR3/PrWHcd+QE3OSxiJPc581i26SSvEkto7NneWkTUw5NsX+aB&#10;58JV7L0eTH51S59rXQvF8S+5sGczhx8kUF73Z7kSfJQMN1+wDDeDa+jhppHU60uxsZzPwRuPeXx+&#10;LY4GNmx5kiMOyC66St6z28mORQfv4xcWxtuLXthNm8OZqMpPgv8uSn32MstqLtsvPuXdq9scnGeG&#10;+fyLxFToAKcp+jyLHJ2YZTGWHywOEFHRxFCGJAPCTXsSJx0mMmnEMJxOxlLZ9PE00VX1nq3mRkwd&#10;/h8W3FFR29JNh8KXy8duEl7URPsvmH696dW/LP1Qq8FnCybj3TgXq6Cspp5mUYnPofNTtRG515wx&#10;LqdIqvj9IUGrjkL8L53gdqhKnMh/a0e1EbHXlJGOx4gXAf7vDjeB2zEd5calzAoaP6lyg+92zCe6&#10;cTYqn9Jf3O/91ZHrzdG1R/FW1qJdeBB9FHDlJLdDlDS0dtEWvg/L4Y4ciymhvqMDpf9VTt0KRfkN&#10;Vq1+qToLA7h24paAav3q0rdUWySHLEYx40gUxXUy3MiSJau/vjncNGXwcONMnDx2cOnOPS5vmo2V&#10;3TpuxxWLc3gXZYFHWThzIXuuviIw+B3XN8zAes5hfPMrae2sIOTEQma5beT03Re8unuE5XZWLDju&#10;h6K6VVxfmkn6aS0es8Q+44ZhveMtivI/36qUDDdfsAw3g2uo4aar4g2bp43F9UQUyooGGmsLebFm&#10;GuNcTpNQ1UyN91qmTl7O/UxpZaOdlgp/dhqPwO1ihvZWrl61p3Jxxnhstrwlu0QEe831lEcdxXm0&#10;KdvfldDQLsBBHUtwTDrBh+wZbraXsPLG3x9uWkPYY2rO0gU2jJ1+kuheoBInmldrsJy9idVmP+B2&#10;OYuaZgFzVdlEBMRQUNdOZ3cXNYWppBdW09pUSX5cAD6+0eTXSNu0mfRP31VDYWoaSnEiaqrMIy7g&#10;PX4i+K1p/2SVq7WCvJgA3r8NJFFVS50mm9S8cloHme9ddWpSI3x5+z6IuDzpJKjLraUsi8DDzowa&#10;78mZt0HE5FaIbZ/n0VpVSFqkPz7+EaQqKunobOmFm0RNEXnxQaJdUeRVtfW2S6d2qhRJhH74QEhC&#10;PlUtPe3oplbqF2UNLXUlZEYEEBxfoN/eQklqCD5vfIgrrKX9Y0eRExFIbF4tbb1Lea1UFaYR5e+D&#10;f0Qqispm7fvzu5uKyYgS/fPmA6GJSmp7++/LcPPpfh/7XapvWp9xDNSOY171p+1tpSInlqAPfkSl&#10;a6j8sBWTAeCmpSyboKMzGTPBg1PegUTn6seurZrCpBB8PwSTKMappWc8u2spTMsQ86KFWnUyobEF&#10;1GqyiL+zRsCTM7uf+hIq+reyuYzsSGmMa0V+3Z/ATRdVOVEEx+ZTK+a3VO3OmgIxx97iLcY+SVX3&#10;sa/FuFUrRDk+unGrbO7QwZCoh1Jbj2ZtPcJEPaRXfH+U6CdlGhnKapprS8iKDCQ4TuwvzjVd0rim&#10;heL7VoyrooY2fVldVTlEBcWKY6KVjm79/oVVtDRWUiDmla/o59wqaZs2uV66+oX5+Ij65VExWP3i&#10;CgTkiW1NYo5FB+rHtZDqnlXjAeBG6pP4gHe6PhHQ2FNPWbJk/f30beGmmyq/fTgbzuHg+1SKahuo&#10;Vb1ll70Bcw76o6yqwn+XLVZLLxEpXcfbWqgKPczMqW6cDC2kPPUmy80c2Hg/hvyqJpobKkg454mZ&#10;1UYeZZTS1N1BcVIE8alBnHKdjP321+TLcPPXsgw3g2uo4aY5cCvTvnfkdEoVIrYXEkHU02WMHTaP&#10;W3l11Ibuxmy4DXt8Cqhr76Ip+wbzxxqy0btIextXr2pfsnL0cBbcVGhXQLRqDGKn4TCcj8dTI62Y&#10;dLSJoK2DvEszGWW+79vATdMb1k+yY99P+3EcKwLFsDLd7WNdRTxdbozbqTecmjEal+OxVIs6tsWe&#10;Yq7ZEq5nSM/otBEpgtiZ6w6wy3MGbu6uOJtOw3TWQXyV9UgLEG2xp3GV0qeLgLA5ghMzndm4fwcL&#10;Z7ji6TodCwNjXA/4oKzXPdvSVR7JtTUzsHeYy+KFbjg7LWX7KicsNz6jSNS/fyjWTXX8bbbOscfF&#10;fSkrl7kx3dyBFeeCUDW0oPE5gZftaP75zwnYz3FnxfkQKpraP+bR3Ui29zG8HG1xnu3JkvlzmLns&#10;ElU11Tq4sV7G9iVz8PAU9TAxEO06wAdFnbZdoqLEXF+P++xFrN+4gZWz7Zi14S6J2lW4dqKOz2bu&#10;+j1scZvFfI852BsbM2PbPV6cWsk8Nw/mTTfFyHwRV6Kl/hY1ao/n3FxLll9JpUr0c1djDm+PL8fF&#10;1hFXj0UsnO3MiktxYgzzeL5jMctXrGXzumXMtbbC86gvyjqp/74AN52FYr8ln+wn+l27n6jvibnM&#10;XrefnZ4zce8dR9Hego/tjbq8hlnWDrguXM5yNze8PK0Z/u/ZXOwHN12U+p5ipf1Y/iX63W626Pdz&#10;wRQrwvhpgztuC9ewab0XrnYz2HgnjnIx2bpFEH5ijivb9m9kjrUNjluekv7mJBvnGvD9/4zAzGUu&#10;81dfJrwoRFy0rFh+OZmKRjEX+8FNm7jQuWO79AopFY20qt6wz81BNy+WerLosA8aaf50VRB7YyMe&#10;cxaxboNu3Gavv01cqYD61khOznXT1cNGqsczVDXNfeZcO9En3XBbv4vNbrNZ4DFbN65b7/D81Co8&#10;3T1w14/r5YgSGtu7xbCew9NqKVeSy2nsbCP6lDtz1u1jx/xZzJP62cwQs5n7eZdXo39uqIK4nzbh&#10;OVdfPzG3dfUT54LWKNF+Ub99Uv1scdz8FGVlFi92LcNrxRrtuLraWON5+D0FAqa6PoGbdvVbDsyb&#10;3tsni0U6dW3LJ8eULFmy/i76tnDTQsQhe6Y4HyA4vwpxehTX4GrebTZlqttZstVlxB6fgZHDJp4k&#10;ltDU2UT+w1VYWqzhfkoxxe+2YTXJg/NxKmr1F7emiCO4THbmgF8+lSLe6mxro6NdwZ0lhjjukOHm&#10;L2cZbgbX0MJNF0U/uTFy1DKeFIlgXR8FtEbswfQ7a47EVNJYV8D7wx5YTzVj1oIFzDK1YuHh12RW&#10;tfb/1bslmJ0G32O1O4SSRv0vy8XPWTXxP1jsCae69zmLTvK/Idx0lz5gyTgnToSGcsJlAtP3B1PW&#10;2E5H4T2WGs7mbGwmtxaMw2Z3IFXScw4C5ky+m87JpEpx8mkldJex6B87tt8PJz1XQV7EWTwmTsD9&#10;fCI1zSIADduNqYDDk4kifXMoe42HM852Gw/D08lT5BFx1p2p4125mCDgsb2WCAEFxrbruReeQYGy&#10;kJzwK6ww/IFhHrdQipNw3y7trovm9BxD7NfeITyjALW6gPh7a7CZ6ChOdkVUVxYTe2omo6d4cScm&#10;nYLyBjr6fDm4KeUKS8ysWHzyDfFZBaiUClFmee/Kzchh5my8HUqaaFduuGjXpAm4nUsQkNdOQ/RJ&#10;3G2XcMEvhQK1BnXqQzZaW7LxcZ6A1xbC9pgxerQt2x9EkZGXT+JPSzEeMx6LxefwT8pGkeXDQcfx&#10;mG14gapWBN1t4ew3GYbLsXjKG+pJvboYK6uFnPKOJatAiUqRj6q8SczvVipVBSjVRRRr1GTcX4PF&#10;1CXczJDg+wtw063fT6Xf74HYz0Dar1K7X7gEc6K+2+7q2psXcZ75UybifjaeKjEfasNP4Gpoy9qb&#10;waTlq1DlR3PLy5hh/5zBhU9WbtrrS4g7M5txU724FZlKfmkxESdccVxyFr/kfIpE+WmPNuBgtZ4n&#10;OVW0NIew13QUY6Z5cPJVDBmqGlpqy1A8WYvhMBcO+yeSpRJlNIWx32wELkdjKa3v+AxuIveZM8rx&#10;KHElNeTdWcg0m008E/O3UKVEWSKt3HTSEHMaD/slnPNJIl8at7RHbLa1YuPDLHGRD2af2RjGinqc&#10;eBlNuqhHW7+VPtFP+y0ZN9aWrXfDRT+Jcb3phdm4CVgsOotvQhYF2b4ccp6I+fpnKKpbxLliP1bD&#10;nXrrGLHfinFjbNlyO5jUHKmfL7DQYDJup2PEuIt5FXOG+Q6ifh8SydPW7zGb7a3Z+CBTQHcw+80/&#10;qV9HC5VqBaqecX24DmvDJVxPKaOxuS/ctKK4txgjWxE4xGT09kn/9smSJevvpG8KN13FPF5hyLRF&#10;10jV1Gt/zJTOqfHHnZlit4vMgnKaVAFc8HLCwsyJ+R4u2Nh6sv9BLEX17TRHHsVlog1bX2ZSrv2B&#10;uJNSATx2YyzY5p2j/5tQVyF3Zbj5a1qGm8E1tHDTieLyTEaMX4N3cYPulwahttgDWH5nyYGIChpq&#10;Urm7ypyJk2ewZuMS7Md8x1j7HbzO1q1c9Kq7gZSr8zEab8HCrcc4c2wPaxc6Yfzv/8HpVJr2li+d&#10;vi3cdOZeYe7o2ZxPKSbh7Cwm2x0irKyO/LuLMJl7loSyMl6sGI/J+tdU1rd9BjcRu00ZZbGTQOm2&#10;H6l/2vK4OmcUBqtfUFEn0veDGxHAmw7HZoc/6jrdCkqbKN9t5GTWvdBQVxPEXrPR2mBMI4JXaXt3&#10;u4o7nqMZt+jOZ3DTHLwb8xEOHA5Xi8BRt6WzTgR0NiMx2/Ke4voWVDfnMc5oC+/FybTvQpr0K1L4&#10;QWvGO+wlSFEtxqrvRt0zN6Mtd+An3TomNnW35nJ17hjRrueU1dYQusecSQ4buf7YGx8fX3zfP2G3&#10;w3CMNnpTXteg299mN8H6fulQ3WLB6NHMv5JBhfT0fXejAAoRKLucFH3cSGdfuKkI5ojNOJz2BFBQ&#10;1Ua/qknqbEST6MfTW1c4s3kmE/9lxA4/DfXtYjy+9MyNfr9nfffzLaKurVWAgSVjLLfjJ91SJZUn&#10;xvGa61imrX5GaU0VIXssGe94kHBlrf4WqnbKn6xk6rC5n6zcSOpEfXs+E00280ZVS2tTKPstJ+K0&#10;4SpPXn/A19eXD0924TzCkM0vVdTWh3PAfDgmq5+SXdHS2962oJ2Yj3TncoY+/7YIDvwiuKml5O1G&#10;zMaYsujgA2LVjfrnvZoJ22fFFIcNXH30mg/acXvKHseRGG94SXFpIActR4h6PCGrvPnzfhfzIuqA&#10;tYDznfgX6PqpQ32HJePHMv9SKqVSJcW4Ruy3YYLLcWJL6mkK7w83UQdsGG+1jQ/50pyTssznxrwJ&#10;GK56jKaqmnCxfer09Vx5+Opj/ZxGifq9QCPqd8hqpKjfYzLL+tSvswlNkj/Pb4tx3SKO4f8Yse29&#10;kpqGiD5w00bFu81YjDVj0YH7RKvE+azfmMmSJevvpm8LNyruLTHA1OsO6cWN+mt5O8lnZjHFdruA&#10;mzIas56y09kQY6clrF00HYMRY7Bfd1ec0xtoa8jg/hp7TCzd2LD/OCf2rsNrpgkj/2nHweACqnre&#10;HSDDzV/XMtwMrqG+La3q0SJGD1/E/aJ6WnuCrsCtTP2PM2fFvIy/5IGR9XoexuSiKStGlfqSbdbj&#10;sNjsTXVjm24Hvdrrikj0/olzRw5z4vwtXj/bh9OPhmz30T1zo9O3hZu2+KPYj57PTyJYq8m4iOtE&#10;F05HJnNzoakI2JKpbGrCd9MUJi29L2CldUC4Ge18kuSet4p1VfB48RgmLHtIea1I/xncjGDmicTe&#10;Fxd0VTxi6eixeD1QU6N+yPIxY1l+V/nx1j3qebVyHBOWfAo33ZQ/WMzYUQu5KwLy3uRdxdzzHMmY&#10;hXdF+kaUg8FNdzlPlo0T7bpL4SfQJAWxumduTpIoxqCnXU+WjGPisvuUViu1bRxjMoeVa9azeeNG&#10;4Q2sXuzBirMh1DTq4GbMzNOk9ryQoO45q8ZNZvUjFTXaynaQftaZ8faHiCxtoKP1I9yUKh6wYvwE&#10;lt8poLq3YXo15/Jytzsuc5azde9Rzh1bjvl3Bmx+o4OUQeGm7357jmj3s5D281ZTq4ebsS4nBGjp&#10;9xPtfbp0PJOW3aOkSin6agITxRgoqj7eptXqvw3TkQO9UKA/3LSUPmb52NGYz17O2vVSXwlvWMlS&#10;j+WcCyqloUHAjcVIZh6Po7ThY61/O9yIsW4oIu7ZcdY4GWNsPZ+Dz1OpadLwRLRpnMlsVqz+ZNzO&#10;BFFZGcQhy1HMPBYzyNvFdHAzfpaYF6IM3bi+ZO2kqax+IC6uzbpxzTgvwNHhIGGaOhoHghuXY8QW&#10;1+uO7a5KnnlNYsqyOxSVF/J0+QTGi/p5rVrXp36eon6BVFaI+lnp6lfcU7/mPF7v9WTm3GVsEeN6&#10;9pgXlj9MY9NLBdV1feGmg07RJ/HPT7DW2UTbJweepYg6D+UZRpYsWX8lfdvb0mrwXm/M1AWXSCmq&#10;6125iThox6QZB8nMi+L+KjtcVl0lIKmQkmIVGe/2M9fIig33UsW1oZX64lR8713i1JFjnL/xnGcH&#10;5jDVbANPtc/caDMU51QZbv6yluFmcA013LQlHcf+exN2BZbRqP3Jup2sC86MnLKBd0X53F84ilEe&#10;N1FItxZJO3TV8WH9ZIY5nKCipln6Sz91ttRTU1khAqlsXm+3ZYLtPoI1AmJ6DkwRMn1TuAnajsnE&#10;FTxW19Haks2VuVNw3bMbN4OF3EyrokUATPgeU8a6X6NcnAQHhBuX06T0wk2lgAAJbh4MCjezTiV9&#10;hJvKxyyT4Oa+CLIrfdhmMALnI7HaZyq06lRww3XglZvGDxsx+MGeY7HS8wz6P7bEctT6R4w2ffiZ&#10;lZtGfDcbMGb6EWI/6+ceuOnztjTRrqdL9XBTU8H7tZOZ4HqaiMwCijQaivUurRL90CVgQdp/1hnS&#10;xP7ao7T+hYCbKax5/BFuMs7PEHBzkIhP4Ka89B3bpo3C+XAUZQ19a9ZNzfsd2Bp6cCYoncKSCirS&#10;L+M+2ogt3l+CG7Hfh53YfbLfvNHGYj/R7616uJkhgvZeuBFB97Lxor0CbqrL+bBxWn/4EXlWP1/F&#10;1OG/YOWm/j2bpo5j3qlQMvKl26d6+quE6qYOuloFtAi4mXMqWbT3Y63bgnZhIb2w4DfAjfRIfUdT&#10;NSX5sTzZOp2pFttEXcS5c70Bk1xPEpou3R73ybi1hGvhZs7JRJH/x3p8lB5uZot5IcZMm6JeghsD&#10;ATcKPdx0knlxNpMcDhA6GNzMOK6vo1BXFc9XTGLy0tsUVZThs9GQya4nCEnNG6B+AlasRov6JQj4&#10;kvYW4+qzGwdjD075p6LQjusV5o83YfMAcCOll/qktCCWp9ucMLDYyuvC6o8/DMiSJetvpW8LN+1k&#10;XHLDwHITL7LK0P0WlMftBQZYrH5AbtpDNplMYv7ZOFT6h2q66gPZbzuBGXv9KayUfizupLWhlqrK&#10;Sipz33NkthFO21/qVrK1ewjJcPPXtQw3g2uo4aa7OYXzLmMwWnSDxPJmmtQf2GU1EottPqjFQRax&#10;x4wRU5dxP0V6E1c37WWhHLAdgeH6N1TXV5P2/Cyn7kZRKj04rc2xnZqCSB7tm4fZVGf2v8mlpq3v&#10;a3K/Ldw0vF7FZKPNvC2Wgv9Wcq+4MXX8KCYKYMuqbhEnjDaSjtuLwPY05dVNvy/cNFcTcXA6k4wX&#10;ceZNMoXqbMLv7cB5zP8xzPNzuOmqCmGf9RgsvH4irrSZjs5aUm95YTLCgl0+KurbO74AN11Uhe7H&#10;cbwh84++JbOyhc7WGjTqCjGHPr4tbWC4aaLcfzu2E+3Zci+OYv3YtlaWa99cJvXZV8FNfTlhB6aL&#10;cfHgmHc6FS2dtNVoRPDbRMmDpUwc66Z9QL2ppZr4i/OY/O9JrH+tpk5AysBw00XF42VMEvtdTtLv&#10;d8mDKdJ+r1S/AG5Ee322YTPeknU3o9E0NFOdF8DZ+dMY8X/OnE/7GbjpKidwhy0G9pu4F6OhSXve&#10;aqWyQnpbnPhvCVoGgJv2hOM4jbFkx3sFtdLg/WK4qaO+VK19WUFnVxM5V+YxftJKnioqUfvvxGGy&#10;A5vvxKBp1L2FrLWyQjduIv8/FG4qG6kI2M30KaJ+t6Mpamz/pH6RerhJ1MONGNcnXuJ4deNifAmN&#10;YlwTLs9n2neTWPu84BO4aaeptOhjn1zzZOLklTzOr9QFGbJkyfrb6dvCTTctGTdYamzGotOBFFQ3&#10;oAk8ytwpVmx6kkZZZTSnZkzWfh4jTCHdzt1ORfQp5k01Yc3dZEp6LjLtdajiXnByqS3mztt4lKCh&#10;4eOvw+K0KMPNX9Yy3AyuoYYbKaCpSrzHFhcTTEwtsJg2Dbul5wgsEIFZVxfNKn/OeTlibmzNzFkz&#10;mW5mxvSFR3mTVUVbWz63PCcxzuEo0ZXNNKfeYKWTFWamtsxetIvbgZmUSgFWv+DiW8JNF8V35zPB&#10;Zj+hZbqy2nJvsHCqkQjWckXQK82vTvIuz2ac9QHKqxp/X7gR5bWWxgvwW47rdFumz/RkzcGfODB7&#10;OBO8HqLuWR3rUXcLmrBrbJpljqmZLU5WYows5rDpShCKWulZlc4vwI20ezFRN7fhbmGIsbE5VqaG&#10;WHhcoKJa/7a0QeFGQF9zIcGX1jHb3BBTc1FXW0ssrVdxO036EOpXrtw0tNNSHMWdbW7YiPlmZibm&#10;naEZC87HUJbjzX5nQ6YaWePo4MKSbWuZMWI8q59I+Q4GN+J6UPSB/S6f7DdygthPqd3vy3Aj2ttY&#10;gO+JxdgbGmAqjgNbxwXsOrwa22GzOJcgfURTW4xen8BNtzhOlEFcWz8bK0NjrGzscLAwx27FTd28&#10;GQRuuhviueRhxKTJRlgsuEB8kS97fhHcVBB3ZSkutvY42ZljPNmU+ccDtG+G62hWEnJlA3MtjLTj&#10;5qAdt5XcTK6gqemPhpsmMa9E/a5uxFVbPxtt/ayk+iUJgJTq1w9uxLhqfDg40xgDMa7Txbgu3rqG&#10;maMnsvphPpW1feGmkaRry5lpJ/rEVtcnnsf8tSvO8lVElqy/p74t3Ai1V5P+bC8LbMywNBPX62nW&#10;LD76mrSSJjq6pOv5dbbOtcHS0pFZLvZYm9uzcO8jEorqRbzVTvaDrcyfLva1dmbRliu8SxTXvd4P&#10;quslw81f1zLcDK6hhxuhjkbKVTkkhYcQlZhBQbEI2HpehdbVSm2pkpyUGMKDQolJyqRAIwW43XRL&#10;b6jKjiU2vZgGMVZd1blEh0WRkJaLoqiChn4rNh/VVqUiT1Gu/YV7oO2/VQOt3LTXFJFf2KesjlqK&#10;CxQiuGv/+GB3tZo8kaZD9G13UxmKHKV2NUHao6lMQZ6qkhbpF3itOqnV5JGvqRXppW+y9Enf1US5&#10;IheVtErSm7wWTV4exbX6b+N0d9BYWYyqII+8/EKKSlK4PGcMNrsDtHX6VF1t9WJsckmPCSUkLJY0&#10;UVa59BFHfd3bpboXSF+HH6gvu2mrr6CoIIOEsECCQmNIyS2lvaPzY7t6x6CTuj7tEiXTWleGKjeN&#10;+JAAAkOiSUwv1H2TpLtPv/Qco111FOflf2ynyLVVjHO+Ut/33fq+kV4lLVW+u42GiiIKMhIIDwwg&#10;NCaZPOl1wO1NVCqziAsLIzYlm8KSUtS9+erLVVbQ/Onc6WrW7hev30/x6X7lhaK+FZ+0N1+0t0bf&#10;3k5aaoopTI8lPCyO1JxCSitLUeaqdN+J6VeYfl4pSqnv+ZaOOE7qysS8TosjNCCQsOhEMgoFUPRt&#10;u5gXPd2lleiDmqJM4kKCiEhVU99aT1mfPupuKqcwV8ytnj4v72l7B00VBaTHhhEUECLam0tRle4b&#10;QR/HLb3/uEm3x0nzszBPX49PGqRVTz/1mRdiXEvyC0Q/tunn9MdxbRRzruuzOhaSL/r54/iIfi7W&#10;9bN2FUtfP7W2fmJODlA/dc8ckSTGtUqV3WdcS/TjKurTKfWraI/07aquLtEnCjJ6+iRZ1ycDt1OW&#10;LFl/B31zuBHqaKoU1/xkEQtFkihioaJq6QPfuvNQV2sd5eo8ce6OIDQ0Spz7xPmuslH/jbJuagsS&#10;iIoW15+sfNRldX2uV33VTo2mAGVpfZ9vxv15JMPNFyzDzeD6XeBGr66O9sGDga5O2tsG2C7+rguq&#10;dP/d3v55IPitNBDc/NnUVZFFYmYJ9RL4ddaQ9Ww708eas/2dirpPl176qLuzXfStCKR/U992i7Ft&#10;0+7/68emm872Ntp+076/QN1ddLSJuol5/TF7qcwvzMVB9Vv366PuTnHe+Yq2iv3bP2vPl9TVW+df&#10;W2SXmBNt4pjsPf766Xcet6/Wr6mfSCvOTQO3s7++3CeyZMn6O+mPgBudxHWtQ/eDz0DSXc8/397d&#10;2aH98fGvfPqS4eYLfvkuVws3umBOWiGQ3WMp8Lr3NJ3mlvYBt/+dXVPbooWbP3PfNMZeZeUMKyzM&#10;rbE1M8bMag7rz/qQWyWt9gy8j2zZsmXLli3711mCm6rq5gG3yf7t/pJkuPmCXwm48Q8tpKSskfLK&#10;Ztl9XFLexJ3HaRQVNwy4/e/sgsIanomT2Z+5b0pVKhJi4vF968frdxEER2WRll9NSUXTgOlly5Yt&#10;W7Zs2b/ej15mkqeoGXCb7N/m+oY2ur6wtCTDzRcs3ZbmG1yIWtNAcWmj7D5Wi8D9toCbQlXdgNv/&#10;zs4RkPD0ddZfoG8aKNLUotLUoxlwu2zZsmXLli37a/zwRSbZedUDbpP921xT2/rF235luPmCZbgZ&#10;3DLcDO6/DtzIli1btmzZsn9Py3Az9Jbh5issw83gluFmcMtwI1u2bNmyZcuWLMPN0FuGm6+wDDeD&#10;W4abwT0g3BSVkZFWQHJK/kenKsgsrEdT0n//P4OLlFUoSxr+oNvVGsgOe8GJLetYunQHVwI0FGgG&#10;SidbtmzZsmX/uS3DzdBbhpuvsAw3g/t3gZuSIvyuHWGNhytzPNay+6dYMkX+ugBbBLzhLzi2YRmu&#10;zrOYO38TRx4lkqXu2d7XVcS9uMx2rwXMnrWA5Vtv8C6lApUWIqpI9X3AkU2r8ZztivvCzRy6F09G&#10;bzlf74HgRhV6iYVWZhhNnYbhVEO97dnySEGe+k82vxQB7HGxZd6RYNIVtQOn+R2tyXjLtulm2Hnu&#10;5vCxm7yILaOweOC0smXLli1b9p/ZfwTcaHLiuHN0B0vmujN/2V6ufMglV6WPNUpKiHx2hR3L5zPL&#10;2Y35q45y2z//YyyizOXtlSOsm+/OXHcvNp/+QFR2JWppm1pJ4L1L7Fy1FLfZnixadYSf/PLIVdf3&#10;K//3tgw3X2EZbgb30MNNOYGnF2Fh6s7W07e5cmgFtpOsWX0jmRxVPUUpL9loZ4Pbths8euXD3cNL&#10;sZwyiwPvVJ/8ql9P6uOdOJnNYu2Ru9y9dZWts8wwmXuGd5ni4FTFcHblSjbtOceFy9c4ssEVs0mO&#10;bH2cQ/4QQcZAcKP0P4TtcHNWXg3ELySB0DDJKSTm1lL0xZWbWiJu72Hpzmck5lf9DispUv57WdY3&#10;f00Gj44e5OyrbHGy+7YnLMm5jzZiOGYOB9+lkZJdQkHRt3vhgSrqKTuXHuBuYgmKP+GKmmzZsmXL&#10;/mv5m8NNYQJXVjhjN3szR87d4OjKGZhareKcTz654nqa+vwgbo6ebDzxiKfPn3HSyxlz5308ilFR&#10;qFHyYu98nGauYd/5B9w8vx9PK0tc974hJruKwvDbbFuzg12HLnPx/Bm2uNlibL+Fn0ILyf+GP0LK&#10;cPMVluFmcA813GgynrNyyhic9wQSk1FKXk4GN5ZMZbTDMXyyKsm6t5JJ4xdxIayAXHUNBRlvWGsw&#10;gplH48lW9gnAi2I44jgO81VPCUsRgXFhCSlv92M30ph1D/K0X4dPT8olJVNDbkEpWanB7LUbjfGa&#10;FyQX1AxJED043Nix862S/H4wVkdmbDT+YTnak46u/EqSI6IIjMknMTyEcwunMNJ2O7ef+eMXo6aw&#10;qIjY4Hhic6rISYjk5Yd0AWa15KfE8fbZc+498sU/oRiVGKOP5Qir1MQGBfDk4Ru8gzLIUFaRFhXG&#10;+UVTGGW7jVtP/XT5q5WEe7/jfXQJyp65X1xCgtj38b2XvPBJJV35caVLk5NJUEgmmapy0qPDePbQ&#10;m3fRmo/7DmRtfoE8+SQ/RVoiz3Y6MnKMG/vvveddlFKcbPuMb4mGuOA4YrOqyM/MJPDVax69jib+&#10;M0isITMuipePXvHCP020tU99FfmEvHvP/XuveOkvLjpFum2qzFR8znsxbbgDG2++4ZW0nxjDnv1k&#10;y5YtW7bsX+tvCzcNZD7Zhd2UmWy9L66NOSLOSXjGesupOG9/Q1yWmicbrDH1OI13lAqFqpKMV3tx&#10;mDSHfa8zSA26wnwjW7wuBROVWU5+fiEfDrlhZLqGK6EF5CnUJCcrSM8uITe/mFS/M7hNtWDllQRS&#10;FN8uVpbh5issw83gHmq4KXi2kcn/sWdfoJoCLf3Xk35jEaN/mMuZqBKyX23H6EdrNj5KJ0dAQH7E&#10;JeaMNmDFndz+t3XlPGLRyGHMPZMuoEf/94L3rJ/yI3a7w8hSfFLf4kIuu41m8tIHJIqTz1AEsr8O&#10;burJeHMEV0tX9rzIJb+ogbyAs8y3cWff8zge7FuB84R/8o8fjXB2cWfZ8UAycj6wc/pM1mxbj5OZ&#10;JTZrHpIQ/BPr3BayeNlavDxnYGkq8nuSrV+NEnlGPGW3hwNWNrNwdZuHi91ijvuk8/DASlz0+Tvp&#10;80/PCeSAsxmeJ+K0zwQVZYdxYdUsbGzdmL9gEbMtzbCbf5LnCWUoBVAo3xzE2X4V29bPE3m4MsvG&#10;BIOpM9j+MHPAlR9Ndnhvfp5SflY9+RUT//AwCy1H8X//Nx4rJ1cWHPIhrS90qgPY4+SM15YtzLWf&#10;gavrPBzNDDGftZd7Yp5ob18rVvLu1BpmOXuyzGsNC51scPS6gW96JeqiTG6sX8D8RatYuWwxLqL/&#10;5ux6TVxeFZmvT7PCaQr/+X/DMXKYzdwl53iTUa6/nVG2bNmyZcv+9f62cFPJ6+22TLTbzfMYNSrp&#10;byVF3FtpwqSZxwlLFLCyx5Gp1uu45p8v4pEKoi4vx9R4BReD8kh6sBHT8a4c8skiW78Sk/9mH/bj&#10;p7P1SRrp6r5lNVKU+YiVRiYsPhNLUr4MN38Jy3AzuIcWbupJODuH4SMWcTWplEJ9MFn4ZhuG/7Zk&#10;x3sVeblp3N/hivkkExzdPHA0ssR1x2NCMqv6/2Kv/MD6yd9jttGH5IJabVCsTn7AonH/xnijP5ni&#10;bx/LFQdm8mOWTp2Mx7lPVoC+woPCzY+jMLSdy9y5nri7Cnsc4EFyGQX5adxeZc3U6QfEySiYo3NN&#10;sV11j+D0MrLT0ri6aAI/2O3jRWAicRllqAslWBvOyCkCgO6GEpKgQVlYSGx0JvGJuSQmxHJxkRFT&#10;5l0lLbdSwF00J9xMMHc9zF2fRKLjM4kWaVMLqskR+V9bNJEfRf7Pe/JX+rF56g8CBiNIyy/i3d6Z&#10;GJiv5PyrOKITson+cIOlJhOx2/KGxPwaCiXw/GEU1qt/4lVwCtGR/hycOZEJLidJza7o1zfSvb7v&#10;9s1imsVKzvXk59OTnzcxSZliuzMjJy7h7PtYotJK+69AqXzYNE20fZqAs8eRhMdmEvn+KkvE/jYb&#10;XhKXX0XOuyPMtFzAocdRRIn+iA+6hZe5BV7XUsgurCQtPo3YhBwSk7IJvuSF8aSFnAlVkZtbSPS1&#10;FUz+3pEdz6MIi1eS9w1viZMtW7Zs2f99/qZwU5zP1YUGTHY/T6CIp3TXr2ot0Eyw3EpobCH58W85&#10;vMABEyNH5s52wsLCjc2XQ0jIq6Hg7QHsx1mx+lYCqdofiOtIub8Ji5FmrL6bTFrPj8Za15PycCv2&#10;RvM56p1NdlHP339/y3DzFZbhZnAPLdzUEX3MhWFjvbidUqpdDZD+rvywB5N/m7PFWwSZ2TGcX2zG&#10;2PFOLFmxAMuR3zHKagu3I0T6vvd5lpQScHweBmPNcV1zkAO7d7DUbToG//wfbPbFklXYB2CUGdxe&#10;Y8e06ft5liCC6CH6hX5QuBk2Fddt5zhz4ScuXhK+/IbQnGrUJfXiZPOcDdbTsHe0Zar1Nu6Eq1Bo&#10;g/pqnq2ZyvAZ54nMrtSdqFR+bDL4nqlLHxCZJeBOX4a6IAe/x3c5d+woq+3H8O+pm0nJLEXxeg8W&#10;I+zY8jyDrM9WUnryP0eEABFt/mr/j3CT8Y6N00Zgs82f+DwdLBZrinmz1YqRBhu5n1xK3uudmP5g&#10;zvonWWRrV4qqiTg+i9HjV5CSXty/vMIPbDIcic1WkV9u3/ysGaXNT0PUWTfGGKznXlJJ71zotSqA&#10;rcbDMV35jOhs/UpbUTFvd9gyxmgzD5MVPNloxnjrNZy89pSHj17z+MFd0bfDMFjxhNRccYHRlJHo&#10;/4br586xf5Uz4/45jXVP8sgRdS98vgXDH+dyXBz/+UM0H2TLli1b9t/X3xZusrgwbwqGC64RnFKm&#10;u0aW1uJ/wIWJFpsIjVGQF36P9fYGGNgsFPGRHZN/HIPV8uv4iPTK/HguLrHB0HQOXlsPsWfzauZP&#10;N2b4/9mw7WUaGX0ApjDhNTtnWOGy6RFBaRW9sci3sAw3X2EZbgb3UN+WlnHFkxE/eHJRBLS9KzfP&#10;NjDpX9M5IMbA55grBuaruPQ+mYTUPGKDHrHadCwmq56SWVDTLy9lbg4+dy9xYOc+dh++wq0bO7D9&#10;zoA1j/LJK9KPZVEOT3bMxcRkIccEiEi3uvXN42s8+G1pNmx9nklqTim5+ZIrBJjp61Ncwptttoz+&#10;978x2fCOhHx94D8Q3KgF3Ez7EYe9kaTrb7NTRD5go4sDM+ZvYMvO4+zxNOL7iWtJySgm9eoixo5a&#10;xMW44gEekv8y3KTG3mDe8JHMOy/AqPcXm3qSzrszcrgnF+I15Ehw86Mj+/x7brmrJ/3qAsaMWkxK&#10;Wn+40aTfwmPEKOadyyDzk/xGSfnFqYg48wW4UQcKuBmB474o0gp6+lfsf9GTMWOWcCUuiXNuoxk1&#10;bSaLlqxm1Yq1wmtY4u7GgoMfyMyI4+bGuTg4L2H1pv0c3L0Y4/9MYeW9XLJVMtzIli1btuyh9be9&#10;LU3D7eWGTJp7hgBxDdXFETV4b7NmvMMeQqODuLjYBvvF53kSkEFSchYh93biMtWC5RdjSRHxS25y&#10;NI8unmHvzoMcOnWfa1tnMtFoDddCCyjQXxdVyb4cnm+HjdsRHoQWUvCN42QZbr7CMtwM7qGGG2XA&#10;ISy/M2L9c4UAEOlvtYQdns7wiWtEkJvGRbeRjJh9megc/Ru9iot5sHwiP1gfJj3nk1ufhNXKUrIy&#10;laRnJHF7nRVjzXfyLKlMtzqjKeDlPg/MTTzY9zCRtMKhfWj81z1zo3Nh9B2Wmdng7mnPhKlLOBdY&#10;hEKbTg8fLucE3PTAhw5unA7ECrgRUFai4cEacwxmHeNlaCbJGYUEH5nJqCnrBNyUkPdwHVN+tGPX&#10;+8IByhb5r9XlP+DKTdpzVoz/AZudoX1gopIPOy0ZNmk9D5NF/t4S3DixP+Aj3GRcWyjgZpGAG41+&#10;H70LXrJywo8ivxBS++VnxfDJ63iQXPTllRs93Fht9Rcn4Z5bDKvw223HKKPNPEnO49bSiYydcZRX&#10;oakkJOWSqHdyVhnp9zdjOcWN/c/jiEktJC3kDDNHGLLqbl+4mcOxcAE33/DNL7Jly5Yt+7/T3xZu&#10;agg5OpvJJmu5Ga7Q/aCpSeWs6xSMF98kIvgWK6dNZM7BUOJydNdgTd47tliMx2HzG2IypXrWUZhf&#10;TEaGkrTIl+xwMsR27SNC0iq1qzPq9CBOLHHEds5ebvhmk6P+9rdvy3DzFZbhZnAPNdxoCqM5ZD8K&#10;A/dL+KVXkJ/wkg2mIzBZ84p4cZC93mTCsImLuBikpFCUrUrzY6vFcKYuf0pmXhHBN0+w70IQKYqe&#10;FY9asmIDubrFFaNJ09l8N4UslTgAiwp4fWgBlkaz2XzJl6C4PFLSFaRnSg+jD804Dw43Vmx6lEhs&#10;ioJUUWZqupJMkVZTmMjFheaYL7yGb0QAh2dNw8TzMv5Z0nvla/ARIDHCWATuifpb53rhJk4HN8WF&#10;XHEfzZgZ5wjKrESRFcaRGeP4z9iVWrjRZPqw1XIs02Yf4H6YWkBTNdlJOaQLqCsqEfnvsmKklH/P&#10;rXl94SZfwfONloyZtpQzPuJEqakjK+gqC6eMwGyt9CB+DYW/Bm5KVLzYKGBz2hKRXwEF2vyusWiq&#10;lN8rkV8lcT8LNz/y45SlnHyVRlZRDZnBN1hqNA7bLe+IFxeQ1MebsBhny+qLoSTp54NCgG52Ua12&#10;FWvcKAEvgQL0lEX4HHVlwr8msOx2jhZulH4HsR5uxrpHWdrb1PqVLVu2bNmyZf9Kf1u4aUARepF5&#10;Bqa4HXhPdHYpCc8P4DzRghXXYkjJDGafw0SM557mZax0ja0l/d1RZk00ZsnFaJIL9HexFJUQ7/OQ&#10;vZ7WGNtt4opfrvbOF3V6CKeXOWPlvIlTD8OISMoXMZSS9NwqbVz4eX1+H8tw8xWW4WZwDzXcFJdU&#10;k+53nZV2RhgamWEy1QDLecd5EqNBWVxPQbw3B+fbYzLNkulOM7A1NsXGbR93wtUoVWmcnTuRMdYH&#10;eZdZgSLoEovsrDA2ssHRbStnnsbrXi4gAuXC1/uwHfsd//v/+xejxk7BYLIB06YYYGi7iyfp5bo3&#10;i3ylB3+hwA+MHDOFqfoyDSYbMeugD2+OzMfEcAGnfPLJL6om48MJZk02xvNkBBmFteR8OM6MiWOZ&#10;LE5W845Fat+W1g9uBAAl3N+G/aSJGJnbY2c/n3VLHRgxerkAqBLRt5Ukel9mjbOZKNcYM1Mz0cfz&#10;OOojfSOogVyfE8zU5m/2Mf8euBH9VpDoy8nlMzAT262tLTGeaobL8rM8046NAIJfAzfixFuQ6Neb&#10;n421lRhr8978CovriP8FKzdmbmvxsLfBxlLUZ9I0bOef4Em0tH8DRYoMnh1dhZOxIUYmUhpzTM2X&#10;cy5YTXbcCzbbGTDJwBo7GyfmrVmBw7BxLL6epb3tTpMfxuGZUxk/wUiUcRbfjHLdh8tky5YtW7bs&#10;3+BvCzfCajVBN3Yw18IUUyMTDKdY4r7zMYGpIsYpFvHAqwuscrbC1Gw6TtPtMTexxXXTLXwSpWeY&#10;awm7som5tmaYWjjitvos9/wyyRLxjKa0mveH3TEZ/g/+7/+GM268iKFELDNtiiG26x8Tm/75XTS/&#10;l2W4+QrLcDO4hxxuhDVFZaTGJeL7+j2v/eKITNLoH6oX24uryErJICwgiJfPP/BWbI9KUmuDc01J&#10;FWnhwbwNztV+K6YoK5m3LwP4EJREVGIhudKKTU8ZeXlEhicQEhrfz6GRuWQP0ZuxBoIbTWEhMRGJ&#10;hPYrN4Go1BJy0zKIiM4jW7+0q1FrSIhKFicK6UQk2qcqIi4kiOfP/AiUVm80ZaTEJBGbIf1Sosu/&#10;SKEkNiSYFy+DCAhPJykliwjRJrVGVweNupTUhFSCfXx5+lT0X0AyKQJcigQ86PIP7s1fKeUfLfKX&#10;Xp0s9b8Az5y0LMKDgkXf+/I+UGwT9e5Z6dIUKIiOyNTe3tf7coOcHFF+DqqiAebHYPnpjzNldrbo&#10;j3ztc1CfjYcebpx2+xEQHMP7lx947SvmQrKYK9Jc0KarpzC3gNgIsf3FG568CMQnOJ00hWivppz0&#10;uHixn4/og0Sik/OJi0whMacGtQRSYi5lJcTx7sU7Xgdla7+6PBRzQrZs2bJl/z39zeFGWF2gJD4y&#10;Eu9XAfiIWCg+SxdPSNuKVCUiHkgm8IOfiBmk62Oy9k2pum/TNZAVE8abtyH4h6UQl1aMovda3EBe&#10;WjoR4X3jGJ3DE4soHMJnl3/OMtx8hWW4Gdy/B9zo3EBRUc3nH6DUW1Nch1ItAtFPt4u/9/5Nm+bn&#10;vvz/+3kguPlql9Sh+rk2/YI0muLagftviPL/Vdbnpy75FceXHm6cD8YKWBFjLubKZ23ptZhL6mrR&#10;Xun2u/5///J+9ahFHw02B2XLli1btuxf6j8CbnQW17Ii6Zo98LVMo6nRx0r9t0t/V2nqtHe79P37&#10;n8ky3HyFX73PIyhMSWlZIxWVzbL7uLS8kcevssTkbxhw+9/ZBcoaXn/Ilfvm93BJCLvMxzH7aLz2&#10;tdMDppEtW7Zs2bL/JH7xNkfEBbUDbpP921xX30aXDDe/zdLKTXi0mtbWDjo7u2T3cVtbJ/efZdDY&#10;2D7g9r+zK6ubtXDT2CT3zZC7o5HSglyU5c20tnfRMVAa2bJly5Yt+0/iZ2+yqahqHnCb7N/mL4GN&#10;JBluvuAeuOno6NL3kKweSZPr3tMMWlo69H+R1aOaulZeCbhpEVAsS5YsWbJkyfr76ql3NtU1Lfp/&#10;yfoWkuHmC5bhZnDJcDO4ZLiRJUuWLFmyZEmS4ebbS4abL1iGm8Elw83gGhBu2huoKiultKSEkl6X&#10;UdPcxc+srv4h6mptob27mz+mat3UZr7n2v5NrFu7j0dJNXzVNOtU4n/lBHdC1DS0yceyLFmyZMn6&#10;dpLh5ttLhpsvWIabwfW7wE13NUlPTrJ9qQcLlm7ixIs0qls79QF2N3VZ77myaxUL57qyYPl2Lvpk&#10;U9vWs72vWlAF3+TIhiV4zlvChgP3iClupkNK2F1DxrtrHNnkxSJXdxav2s21gHzq24dujAeCm47M&#10;n1jpYImZkTGmwtL/mxk7csC3jMb2PxndNEVw0nU6Sy/GUNn07eG1u8KfQ7MscFl2gPOXHxCiaEQM&#10;829XWzTH7Ccx72wSFY1fk5EsWbJkyZL16/RHwE13bTpvL+1j7YL5eK0/zKMYDfVt+liju578wFsc&#10;3bAYT1dPvLac5nViCY0921uLiHp0mp1e81m4eA37fwomv7oF6erZXZtD4J2T7Fq9CE/3hazafoH3&#10;6eU0aQOsP49kuPmCZbgZXEMPN02k/rQcO6v5HLj+kIfn1uA0zY6tT3PEAdlFV8kH9rjYs+jgPXxC&#10;QvC+4IW9oStnoypp7leFLsp89zHb2pXtF57w5sVNDswzx3LBJWIrBeB0FvH+7EHOXr3Hs6d3Obdm&#10;OoZGi/kppYaWIYp7B4Kb9sTjOI60YPOjCBJTM8jMyCQzMwdNbfvPrNx0kPf6EOuOvqW4ofV3WEnR&#10;5b9e5K/pyb9Dgd+FY9wKVYmT3bef+w2+2zCd4MbZ6HxKq+tpFuD5Ve1uC2e/yTBcjsVT3iAGuSOP&#10;t0fWceJNEfUtf64TsixZsmTJ+u/SN4eb5kwebZ6Fs+cOLt66y6VNc7B2WM+duBIaRDxbHnScxbMW&#10;sefKSwIC33Btw0xsXI/gm19Fa2cFoacWM9t9I6duP+fF7SMst7dh0Ul/FNWtdJYE8tPJc1y9+Yin&#10;dy+wZZYZlvPPEq6qoV1f/J9BMtx8wTLcDK6hhpvuirdsMRzH3OMRFFbU01Cj4PlqA8bNOENCVTM1&#10;b9YxdfIy7mWU0tDWRnO5HzuMR+J2KYO6lj7j057KpVkTsNn8hqziOpqb6imLOILzGDN2vJN+mWij&#10;rryMqtp6GpsaqMm5iseI8ax6rKG+dWgC3UHhZpQDR6Mq6L8Y0km1IoXkjCLtSUdXg2ZKsqWPbJZQ&#10;nB3L3ZUGjHbaw+uAcJIKqmhrr6YwLQNlTSt16iRC4xQ0tXfQVJxBdOB73vmEkayqpeNTamqtQpkW&#10;SaBPAFGpCqqaW6jIjRP5T2OMlL9/T/4V5IQHEJtXR1unPo+uOtSpkfi/+UBIXB6VvStqYuxqCklL&#10;V1Ld2kRlXjxBH/yIyRMnup59B9IA+Umj2FKWTdARF0aP9+DM22CRTwWtnx5/nTUUxAbyzvsdIclq&#10;6tt1deluKiYjOpAPb30IS1JRq/97P7ipLiU//g5rDUcxY9cLAsKSKKhqFX0lJZQlS5YsWbKGVt8W&#10;brqp9t+Pi9EcDrxLQV0r4hzlG3baT2POIX9UVVUE7LbFaulFInMraWlrpjLkEDOmunEqrJDy1Ft4&#10;mTuw8V40eZWNNNWXE3fWAzOrjTwW8VdjWz1VFVUizmmgsaGG/LsrMDVYzo1UEUN94ZL/rSXDzRcs&#10;w83gGmq4aQ7chuH3jpxOrqJZu4LSReWTpYwdNo9bIsiuDd2N2XBb9vgotLeQNWX/xPyx09j4WkBB&#10;z1KqpNpXrBw9nPk3FdTqf5Xvbgxip+EwnI/HU9PUZ3mmuxnl281YjXHhTEyFvtyv16+Dmy6qIk6x&#10;0M6Dk8EaASndNCZdYbnjfE4FpfPh9FrmTvkn/xhuyhw3T9ZfiaKqJoRjs+ay7eBm5ljb4LTtJUVp&#10;99m5aCmr121i47LZ2FmJ/PzU2vykk11jzhtOLHPCwXEuCxctwNXFi6vxBficWYerlP+Ij/lX1kZx&#10;dq4lXtfSqRad0lUdz70trjg5eeDltQwPe0ucvc4TrGpAupuvPeK4yG89h3YuYI6rBx6O5pgYz+GI&#10;T+GAKz/d1Qnc2/pJfsul/OpQfTjJCrsx/POfE7CfM4+V50Mob2zvBSk6VLzd7YqjtO+K5SxYcAT/&#10;kgbaOgp5vmMJXivXsWXdclxtrJl/zA+l9C78PnBTWhTE5fVzMPrn/zDaeBbzPNZyNUKMyZ/t1kBZ&#10;smTJkvVfoW8LNy1EHHZgivN+gvOr0F7auqp5u9mUqe7nyFaXEXvcBaPpm3maWEJTZxP5D1djabGG&#10;+ynFFL/bhtUkD87HqajVx0RNEUdwmezMAb98Ktt0f5PU3VKE//4ZmMw4hF9eJUP0+/CQSIabL1iG&#10;m8E1tHDTheamGyNHLeNJUT29t31G7MH0O2uOxFTSWJvP20PzsJlmwZxFi5hjbs3CQ6/IqGyl3wJB&#10;SzA7Db7HancIJY0d2qC4s/g5qyf+B4s94VSLv9GRy5tjm1k+0wYz81lsvx2NuqFdu3IwFBoUbkaM&#10;xszZg4ULF7NkkfCy43wobqS5Pp/Xm+wwnnWMkIJoriwwx2nzE9LLGqgtzefxiokMcz5McFImyvIG&#10;OpqD2GU4gtGGAoBex5CurKatqYzCXAVKVRFFyhTurTDBcMktKmrFCbUxheuLLLBdcALvmEzyFQry&#10;RdqyxlZd/isnMrxv/i1h7DX6EZfjCVQ0VBNzei4mNmu5HZJGvlJJfsxd1lpMxmW/P0Wi31oFeJoP&#10;G8P0LfcIS8khPzuMc26TmeJ6gfLqJn0P6NVdR+xpV0xt++e3zlLKzw9FUSHRJ2cyZspybkWlklda&#10;328FqrPgDosmWrPlaRxZCiWKgmLdCk13KxWFeSiUKorUStLurcbcYCm3MgUst/RZuamtoSzvMWsn&#10;DWPGwUCSMgopb+j4U77UQZYsWbJk/fX1TeGmq5gnKwyZtugaqZp6fVzTRtxxZ6bY7SKzoJwmpR/n&#10;vZwE0LiwcP4s7Ow82Xc/BnV9G82RR3GZaMPWV5mUa38g7qTs3XbsxliwzTtH+7eOAl8u716Nu505&#10;VjM2cDUgm8qWgZ5//uMkw80XLMPN4BpauOlEcXkmI8avwbu4QfdLg1Bb7AEsv7PkQEQFDTWp3Ftt&#10;wcRJLqzZsAT7Md8zzmEnr3MEDPUdnu56ki57YjzBisXbj3PuxF7WL3bG+N//g+OpNO3byegqI/n9&#10;Y26d3s0Kh2kYz9iD96f5fIUGf+ZmGgsOXObmnXvcvyd834/M2jYBZ500Fb5ll4MxM+c4YDR9F96Z&#10;lbRqI+42grYaMNLtKnk1zbqTR5uAD+MfMFrznLyqVn1g3k1no4Zkv6fcuXKGbS5j+Y/hDsoqG2gJ&#10;O4TtaHv2BSioEY3sfwIS+W+bxih3kX91T/7hH+GmIpC9piNxPBCOuk4Hi3TUErnfhjEm2wSc1dMQ&#10;thfL4Zbs9FNSJw1edxu5l+YybvIaSsvrpD0+qjmEfWajcNwfhuqT/MaabOW9pob8mx6MN97Cu6K6&#10;XtDtUVeZNxsMRmO56ChP4jQ09Tk2uzsb0ST58+z2Vc5umcnEfxmJOmmob/jkmZtWCQ5H4nE5h6om&#10;+diWJUuWLFm/n74t3Ki4t8QAE687pBc36q/37SSfmckU2+0CbspozHrKLhdDjByXsHahAwYjxuKw&#10;/i7x0l0QDeki1rLH1MqdTQdOcnL/BlbMMmXkP205GFxAVbsooiKdoBd3ubB3FbNNTZi15T4JYt+h&#10;iAaHSjLcfMEy3AyuoYWbbqoeLmLU8EXcL6rvXdpsC9yKwX+cOCvmZYIAFhPrddyPyqaoRENh8nO2&#10;WI3Hcos3NY191klFXu21KuJfXefskcOcOH+TV0/34viDIdt9imnQklMnrU0N1NVUUJLzjt32k5i+&#10;L4Cyvrc/fYUGvy3NjgOBhZTVCCCoF25oEkClL7GrlqgD9oz97t9Y7AzUrojotgwEN+HsE8H6jJOJ&#10;VOpvs2vOecFed2fcvbaw/+gZTiw14YcpmyirqKP80VImjF3K/cJaPn9+/stwU664x5KRo1h8u5Ca&#10;3p27KL7jyegRC7mnrKFOCzcunEqoQFedLiofLWHCuGWUltVq9+hRd9lDlo4azeJbArT65TefMSMX&#10;crewkpwvwA2d9aiiHnPMywkzQ1uWHHwtALGVzuY8Xu3xYOZcL7btPcrZY8sx/86AzW+KqJPhRpYs&#10;WbJk/UH6trel1eC93pipCy6RIq6huitcGxEH7Zg04yCZeVE8EPAyY9Vl/BMLKC4qJO3NXuYYW7Px&#10;fhqlDa3Ua5LxuXORk0eOcf76U57sn81Us/U8SS+hSbomd7bR3FBPTWUpeX6HmWfmyK4XOZQ3f3rB&#10;/uMkw80XLMPN4BrqZ27ako5h970JuwPLaNS+UrCD7IvOjJyygbfqfO4vGsUoj5soRCCrPXy66ni/&#10;fhLDHE5QIYL+/uqmo7mO6opyKsqz8N5uy0SbfQQVfVwV6lVXGQ8X6vIurGvRA8XX6dc9c6NTa/4T&#10;1lvbsXjpdCYbeXE3uVr/9jYJPgTcuF7Rwo12JurhZvaZNAE34i/dNfhst8J43mlC0hWUlJeTdmEO&#10;Y6ZtFnAjIOrDJgxHTOdYTLkePvpKDzeul8kVcNOTf+/KTekbNk36EccjcX1eo9xC3GEbRhhsxqd3&#10;5WYGp5M+wk3VYwmoPocbGt6zefIwkV8s5X3yiz9iy0iDTXz4mZUbSd3tjVRpcol+sInpEyzZ9a4I&#10;1esd2BrO43RgGoricsrTLuE+2ogt3gJu6j+Fm2B2G41k3qVsGW5kyZIlS9bvqm8LN+2kX3TFwHIT&#10;L7PKdD9oduRze6EBFqvvk5v2kM0mk5h/Ng6V/qGarrpA9ttOYMZefwq1D9V00tJQQ2V5BRU57zky&#10;xwinbS/IKNPHCH3UXfGCTSI/z7PxqGv/PNdTGW6+YBluBtdQw013UzLnnMdgvPgnEsubaVL7sNtq&#10;JBZbP6CuryV8jykjpi7nQUolrZ3dtJeHcdB2BIbrvKmuryb9xXnO3IuiVJCDLh5up1YRxZMDnlgY&#10;OLPPO0d7S1ZXXTaxMTkiyG2nq7OZoogLLJg4EudjkVQM0TddBr8tzYa9PlkoS0TwLQCkXJw4qhva&#10;6GrO4sEqK2xX3CE+O4IL84ywXH6T5CrpvfJtJByxZrT5DgLUejjrhZt0Hdx0VfBo8RjGu18hvbKZ&#10;luo4LrmP5/sJ67Rw01UZwn678Zh6Hud9pvSqxzZqi4qolF4W0C3lb6PN319d35v/x2duygjebc14&#10;0xXciiulpaOT2tQ7rBJwYL39A6r6NlrDfwXcdFUSstuGCVJ+saU06/NbbazPTwCm8gtw091Yilqc&#10;YDu7umnKEgAzciJrninJu72ECWPcuJpSQXNLNQmXPJjy70msf63+HG7aEjhhOxrrbb6ivKFZrZMl&#10;S5YsWbIG0reFm25a0q+zxNicxWeCUNQ0oAk6hutUKzY9ThUxQTSnXCZjvuASYYo6cc1vpzL6NB5T&#10;TVh9N5mSRn28216HKv4Vp5bbYeG8lYfxuje61ucnkpBTTE1LJ50tJcTdWInVREf2v8+l8k/0RgEZ&#10;br5gGW4G11DDjfScRmX8XTa7mGJmYYWVkSH2S87gn19DW1cXzUo/zno5YmFqy+w5s3GysMBxwWG8&#10;RbDe1pbPrfmTGT/9GDEiuG9O+4nVLrZYmtsze9FObvmnU6J/aLw96xFb5thgaWaFnaUpJoaWzN1w&#10;lTCVCOx7bhH7Sg0KN8N/ZPQEA4wNjUS5kk3xPBdC5MXFoj5LuB5XQlNHG1UxZ5k3zZTl1xOpEv1b&#10;F3sW9ynjmGZiydIrSeIkGczevnAjQE79djcuBuKEZeeIy4zF7FzryKhxqwRA1QmgaEET/hPb5lhi&#10;amiGjZUlZuYLuBxXJeCim3pt/uN1+V8WZUr598BNYwfN6lCur5+Ntdju6GiHpZEVrusvE1ggjU23&#10;YKFfATdi26D5ace6E9UX4KYl/grLHO1xdnLAxnAqFvNOECTGrlH1jr1O0zAwscXZcSZLt61lxojx&#10;rH6iEuPxCdx01xN/zh2j8VMxt1jM1YTKAVfTZMmSJUuWrK/Vt4UbobYqUp/sYYGNOdYW5pgZWbP4&#10;yEtSSxrpkH7UDbnKlrm2WFs7M3emI7aWDizc85B46QfOrnayH25noZMl1rYuLNpyibfxSmq0n3/o&#10;IO/VfpY6ixjN0hobUyMRS8xg7ZkPZJU39X+50x8sGW6+YBluBteQw41Qd3sDZYWZJIQGER6fRl6R&#10;9GFN/dEiAvSaYgVZSVGEBgQTFZ9OnloXnEtvyirPiiZaes96exdd1TlEhUQQm5JFvqqc+r7fZGmp&#10;Qp2XTmJ4AH4BYcSnZlNYWqd/eH9oNBDcdDeXo8jOJCM9vY8zyCupo760gJw8DbX6h/2722pQ5+ZQ&#10;WC5ORKJe3a3VqNKiCBL1TZVOPh0NlOaJele09H6fpbOpgsK0aEKCI0nOzKe4WElOTpGYu/pl57Z6&#10;ypW5pMUGE+An+i8xh1I98PXNP6U3/yxRfrPuTWVdrdSVFpKdHEVwQAgxyWKb1GdibLT1bSwlP7uQ&#10;iuaPbx3rrFGL8qVjR1d+P/XJLyTw0/y6aa9Sif4o7v1+TV91NZaRlyL28/MjODKJHJX06nDRb51N&#10;VCgyiAkOJjopkwJNMcrsHDQ1bWKuNur6q6c9ItfWahXpUUEEhqWgrm//U52UZcmSJUvWf4++OdwI&#10;dTRWoM5JJCIknPiUbNSVTb0/4Ha11lGmzCElOozg4AixPQdVeYP+u3bd1ObHExkRQ1JGLsrSWhFn&#10;9byISFw7a4pRZCURFeRPYGgMKZkFlNT0XFv/PJLh5guW4WZw/R5wo1M3XR3tgx4o3V0dtLe1fb5d&#10;/F26Vannv9vbxb8HPdakMtpoE2l+j+NxILj5amnb/TP17e7UtvtLabo722lrE8H8AP33i/KX9u0e&#10;ok77jfn1zIF2CWr0f9Opm872wefOp5LmWVvvSVuWLFmyZMkaev0RcKNTFx3amGDgq1yXNh6QYqX+&#10;26W/t3dIt63r//CpurvEtVZcg0WaoQoHhloy3HzBMtwMrt8Pbv76+l3gRpYsWbJkyZL1l9MfBzd/&#10;X8lw8wW//pBHVLyGtnZBsF1dsvtYIvbXPrk0t7QPuP3v7OraZvxCFHLfyJYtW7Zs2X9z+wQWiLig&#10;ZcBtsn+7vyQZbr7gV+/zCAhVUlLWSHlls+w+Lilv4v6zDIqKGwbc/nd2gbKGF29z5L6RLVu2bNmy&#10;/+Z++jqb/MKaAbfJ/m2uq28TgDP4PXEy3HzB0m1pvsGFqDUNFJc2yu5jtQjcbz9Oo1BVN+D2v7Nz&#10;8qvFySxL7hvZsmXLli37b+6HLzLJzqsecJvs3+Ya6ePdMtz8NstwM7hluBncMtzIli1btmzZsiXL&#10;cDP0luHmKyzDzeCW4WZw/yzcFJWQGBlDcHQ+uep6NAOl6WtNJk9OHOHiq3zy1H+SuVhchULURVMy&#10;wLaB/GvT/6GuJfLhOQ5cDiJNUfPz4/MndJGqCmWJ6O8BtsmWLVu27G9nGW6G3jLcfIVluBncvwvc&#10;lBThf/0o6+a74zp/PXtvxpIp8tcFaA1kh7/k+EYv3GfMwW3hFo4+SiJL3bO9r6uIe3mVnSsWMXfO&#10;IlZs/4n3KRWoegJrZRYvz+1jpYcbrh6r2X4xhKTC2iELBAeFG3UB785vxc3aDDNzWyyNjDCxmseW&#10;a5Gk9rZzAKuD2WU9mblHYslQ1A+c5pu6Au+9c7FzP8v7zArUA6bp6/7pVQOm+TO5mpdbrJk67xKR&#10;2RV/PUBQBLJ/9nQ8jwSRWlA7cBrZsmXLlv1N/EfAjSYnjrvHdrLMzYOFXvu46pNLrkofy5aUEPX8&#10;KrtWLGTOjHksXH2MOwF9fjxV5vL22jHWL/TAbd5KtpzxISq7svdar0gK4tr+LSx29WD+sp2cfZVG&#10;pvLb/tAtw81XWIabwT30cFNO0JklWJm5s+XkLS4dXIHdFFvW/JQiDsh6ilJfsdnBFret18WJ4j23&#10;Dy3FymA2B9+pKdD0zaee1Ce7cLaYzdojd7hz8zJbZ5lj5iYF1uLg1Ch4vGUG1i4bOHL1MTfP7GSu&#10;sRnzjoWQXjg0bRkQbjT5PNk2BzPj2Ww868374ARCA/25sXMeZpPM8DwRpi1fI60a3NnH8t3PSSqo&#10;1gXWan82TxuG474o0hXf9gQysGuJeXSK3ad9iCuooWjANH39a9P/0Rbjt3YaI2ecITyr/K8HN5oM&#10;Hh09yBlxQZWOnQHTyJYtW7bsb+JvDjeFCVxdNQP7OZs5fPY6R1bMwMx6Ned988ktEjHS80PMc/Jk&#10;4/EHPH76lBPLnbGYsZ/HMWoKNUpe7l+A86w17D13jxvn9uFpbY37vrfEZFehzvDlwDwX5ngd5vz1&#10;+5zbsRA7Cw/2P80gsweevoFluPkKy3AzuIcabjQZz1k1dQzOu/2JTi8lNzuN64unMmb6cXyzKsm6&#10;t4rJ4xdyPrRABGzVFKR7s3bqCGYeSyBb2SeAK4rlqNN4zFc+ITS5mAJFCcne+7AbacK6B/lk+Z3G&#10;Zaw5q27Hk5RbQX5uAd477BlruIkHKWUoh+C2qYHgJv/dYRzHTMb9ZLD2BFEklVNSR0FWCjeXGzNq&#10;8gquRatIjAzj/KIpjLLdzp3nAfjHFqEs9OuFm6SkFHxfvObJ+zQyP121UquJCfDl0SNf/MVJStEz&#10;b0s0xAbHE5dTRU5CFC99MsgX+/buJ7bHie3xol45qQm8ff4B31j9/sp8gl694v6TMOJyBZho+6ee&#10;jAh/nr5PJVuqQ0mxdv84sX9+Ziq+z6X66bdpyxggfcjn6T9dhSvMTOPD85c8eB4pyi4hKTKWqHRx&#10;ci3+mEbnBvJT4nkn0t5/7EdAQjEqMT+123rKyvpyWcUqJZE+H3j0NIiQZBUPVxt8EW6UWaJuL7xF&#10;mxJJzismMTyGiJRyUW492QnxBEbmky8uIrr0laRExhCaoEGlHRNR31RR3xd96ts7VlJ9E8RYVYqx&#10;iuaVTzq56WkEhWaSVVhMfKAfPrEq4kKjCIgqRNFbRiOK1CQCgtPJKFQQ9uYd76OKxYWqAU1OFsFi&#10;/0xlORkx4Tx/9IZ30WJe9ZSpt9TfPi9e8fB5hCi/p78rRZs+ppGsye2f34tHb3kXVaQtq2+6vlZm&#10;ZRLw2pvHLyOJyqgcYAx7XE1mfJwYS9G3b2OIln6Q6BlL2bJly/4L+tvCTQOZT3djP3UmW+5Fiet6&#10;KZlxT1hnORXnHW/FtVDN043WmHqcxjtKiUJVQfrLPThMmsO+1xmkBl9lgbEtXheCiMwsIz9PwfuD&#10;bhiZreVqWC6+ZxZjZrWKi29TSC8oJycthEOzDLFccZuotPIB6vP7WIabr7AMN4N7qOGm4PkmpvzH&#10;nn0Bagq0gU896dcXMvpHV85Gl5D9ahtGw6zZ9DidHBHQ5UdcZu7oqXjdySG373MoOY9YNHIYc8+k&#10;C+jR/V1T8J51U37Ebk84MZcXMfYHV87EFKPQBuoN5Imyp31vz15f1SerQL/Nn8NNFW+3WzDSYDV3&#10;Y4s/Aah6ct7vw/qHiSy5Ece9fStxmfBP/vGjMS4z57H8RBAZOR/YJODGcv5mFs5wxW3mdEynmDBz&#10;+2vi8nXPhBRlBHPaay4z3VexymspM61msOpSJOlKEcSrA9jtOJu12zfgYm6N7dpHJIk69gbtYvte&#10;p5ms3LyBuc7uuDnbYDzNiQ2XH3Fw8VzmzJmLveE0zD3O8yGjAnVJDT4HZ2PueYGQrAqKVIHsdXZm&#10;5bZtuDvOYe6Mj/WLFSd0TekA6V160s/tk/6VNn2RNPbvL7LC0Ra7GZ54iO2OCzaxzN6C1Tdyese1&#10;x+r4B2z0WMSSZetYMX8WVubu7H2cpVtiVweyz8WFlVu3Mc+pf1kxuVJZou/SAzm5zAVr61nMm7+I&#10;ObOW4G72A985nh4AbgSovb/ESidbbJw8WODhypwlm1hia8bis4lkKMRY752NzdLrRGSLtkr7aFK5&#10;tNge131+pIvxUsc/ZJPn4t76Wmvrq19lEfXd6zyHtds2MMNCjNWaB0Q/3M3MmRvZvnIm1pb2rP0p&#10;hed73LFyOcjLlFKUUhkCip5uccZu2U+EpfpxcKYVC07EiItPHYXvjjDLcQ3b1nuKOeXGbFFXw2mz&#10;2PFAgJN2ZUf094fLrHK2w97Fk3kzHHGav4ml9pasvi5BVf/+Vr47yuwB8tsu8sv5bKVIyvsKq2fP&#10;wWPpWlYumI2d41ou+CgE/PXPV1OQzIN9y3CycmTm3Pm4izmy6GgIGfnyrXWyZcv+6/rbwk0l3jts&#10;mWi3i+cxal28UVLE3RXGTJp1grDEQt7vdsTAej3X/PPJ11QQfcULU2MvLgblkfRgE2bjXTnkk0W2&#10;/keo/Df7sB/vyNYnkVzyMhP5HOdDQrH+LowKUZ4Dk0V5obGqPvX4fS3DzVdYhpvBPbRwU0/C2TkM&#10;H76Qq0mlFOqD/8I32zD8tyU73qvIy03l7nZXzKeY4TxvPk7GVrhuf0Rwpn4VpCcv5QfWTf4es42+&#10;JBfonqNRpzxk8bh/Y7zRn8T7G5j2HzM2vcwnTxtc1ZH00zIm/suYza8LxYHeJ6/f6M/gpjiPS66j&#10;GDHjIpHZlZ8EyyKoy3vG0rE/Mn1fBHGxSVxZOIEf7PbyPCCB2PQy1Epp5eZ7hhut5vzLaMKjE3m5&#10;bzYTxszhqL+AwaJS3omA2tr9BI8DUohLzCTg0kosTNZwQ0BcYeEH1k8ZzsipIoi+HUxQfBHKvr+G&#10;q3zYaDCMMRYbuOQdQ3hkCKfmTWHsWFM8Dr3GNyyVkPs7sBtlzKpbOSKAreb1RkOGWR/CL6MctcpX&#10;C1/S/he19Uvi5f45TBo7hyN+EjAOkN5wuDb9hd70c3vT52UFst/FEJslV3gRlEJ0dAKvji3G8Lvv&#10;mXs247NgW6MqJCYqndiEHOLjormwyBgDjyukCLgoVvuyuaesF1GERYmyDsxl8rg5HPZVkq/W4L1n&#10;Fobmyzn9LJqI2AzCvS+ycMp3/Nvhc7jR5OjqZrXoIk/8k4mJTcb7tLgwfP8vHA/FC5io5NnaaYx2&#10;PinmZrnu5F+UwLHpYzBb95rUXAGj/eobw8XFJh/rqx2LkYya4sbum4EExqnJfb4F4xEjmTbrADff&#10;xhCbVUWm9x6sR5mx/qGAPelFDdnerJk2gVmHw0Q+PmwxHIb9rlBS8gXcvNqJ6bDRWK+6JuZUIpHh&#10;vhycNZmJLidIyixDkxskYMhY9Pclngcm6/r7+FKMfxD9fTpVAFv//la+3onZcJHfyqt98pvCJCm/&#10;jLJ+aTX5IWKbHZ77X+IbmSnaG8WV5bZYLr9DeGal/uIouZyg04uxNPdg90+BBIn+iYkW/Zta9nEV&#10;TrZs2bL/gv6mcFOcz9WFBkx2O0+giKd0169qPuyZzgTLrQJARJwT582hBdMxNXHCba4LVpZubL4Y&#10;TLyoY8Hb/diPs2L1rQRStT8k1pF6fxMW4nqz+m4MtzfZM9F8PbfDCnU/EGsUPFhjyVjj9YREF/av&#10;y+9oGW6+wjLcDO6hhZs6oo+5MGysF7elX6L1sKL8sAeTf5uz1VtJXnYsFxabMW68I4u95mM58jtG&#10;W2/ldqRI3/cWl5IS/I+5YzDOAvd1hzi0dyfL3R0x+Of/YLM3lsy0cI7PMWCiqQfr9xxn3+aVeNoZ&#10;8N3/s2V/cM+q0df5M7jRZHN6xgiGz7lGXG7VZ3BTrHzFirE/CLiJIUtRwbM1Uxk+4zxROXoQ0j9z&#10;Y772NbFScFzagCLiDC7DJrHsZi45OT4igB+LjddFbtx7zePH3jy6vgWb76ey6l4+ufkCJgy+Z+qS&#10;+0R8CoM9+Ytg2HLDO+LypPxriDvjxujhrpwIVWr7RCPlYTwSx32RpCkqP4EVaf/hmK317q1fYeRZ&#10;ZgyX6jcQDPmzxWg45mtE+pye9OeYOWISS3/KIfnxDsxGTmeHdzY5WgBtQBl/BdcRo5h3XsDNJys3&#10;0nZ1QS7+T+5z/sQx1jiM5T9TN5GUXiLaFsAW4xGirNfE9Ctrsigrm+zsD2w2Ho39Vl8xNjoY1qgV&#10;XFswgWHOn8NNwatdmI90YOvLTLK0K4YNqNLusmjcMGYeThAg8PNw01PfgKf6+k4fx3eivolpUn2l&#10;vhmGweK7hGWI4F+MldJbwMkPBiy5mkBaoe7tehpFNIfEfsYrn4g+rCTj0XqMJ83ndJC4cBX6s7Uv&#10;3LzZjfkwc9Y+TNfVuaSaiBNzGTthBYkpRShEmyxHT2f7qwyye/o74RrzRo9m3tkB4EbkZzFcyk+6&#10;NVKXX6TIb9xELxKSi/qlVbwWacfZ4XX8DncfevPk8Suub3AQ8LaWWwKye37IKFYGsNtqPLbrXxGe&#10;McAclS1btuy/qL8t3GRxYd4Upi24RnBKmf76VYv/ARcmWmwiNEZBXvh9NtgbMNVmAUtc7Zj04xis&#10;vW7gk1qGMj9OxFo2GJq5snLbYfZuXctCR2OG/58N216mEud/naWWhljMWsP2vYfZtmIJLtN+5D8W&#10;uwmJU39en9/JMtx8hWW4GdxDCzcNZFzxZMQP87mUVPJx5eb5Bib9azoHxBj4Hndnmrl0n2ci8Sk5&#10;RAc8YJXpOExXPyOrQAoYP+alzMniw+2L7N+5j92HL3Pz+nZsvjNgzaM88tTVZMWHcvvUUXZtP8jh&#10;Mw+5vtGWYVM28Ci59OMb1b7Cn8FNSSn3l07kR9OdvE4Xwf0n6VUCVJyGjWX+FRHMq6oGhZvpeyN7&#10;XyhQlHEbjxFjWXA5R7TnFvOGj8DYeRnLvdayeqXwimV4zFzEwZdK8gv82CROPg599u9nLdwMx+lA&#10;jNiuu60o+8YSxo5bxrWEYt14FMVw0HYkttulN3BVDAArI5i+J4K0go/18xwp6ndJAITyU7gRwPFZ&#10;+jvM16bPJOLcIsaNXsiFWBF494xH3iOWjB6D5wBwo4h6xJZZTsxasIEtO4+zx9OYHyatFeezYi3c&#10;bBVQNn1PuKh3n7JGjWP+xUwy4m+zQJtvOpm9K0JVPFljwEiXT5+5aSDt6hJt3c7HCBDuqZvyDeum&#10;jGDWkT5w4yTgRoz1QHAj1XfrbKm+69m885i2vj9OWiPgRqqv6Evj4TjsCdOCiZS/BDdmw6az50MB&#10;uT0riyVVRJ3xYNLUlVyPSuHmCmOMF90iVFoNkdr8CdxYDHdij0/P/vWkX1vM+DGLSExWkXZtKRPG&#10;LOBclOpjm/Ifs2zcODwHhRuRX299dPlNEPklJPW9uDWQenUR40cY4zLfixXSvBRetWg+czyP8Szl&#10;47GuybjH4nETRHnJYg7K51vZsmX/9/jb3pam4fZyQybNPUOAiKd0168avLdZM95+D6HRQVxaYovD&#10;4rM88ksjMTGDoDs7cDawxOtSrLhmVJGTFMWDC6fYu+Mgh07d4+qWGUw0Ws21kALyVSUkBrzkwuFD&#10;7Np1glPX77DNcQKmy+8SmVrxSV1+P8tw8xWW4WZwD/UzN8qAg1h+Z8yG59K9+NLfagk74sjwCau5&#10;l5jGRfeRjJh9megc/cpHcTH3l03kB+vDpOd8ekA1oC4sITOjkLT0RG6vt2ac+Q6eJpXp4EV6kD9P&#10;LbYVkhr+hA0WY7Ha9I7E/KF5HfTnz9zUkyRgYdIPRqy+m9X/GaHSMt7usmf0GA/Oh2tQFFfr4Mbl&#10;3Gdw0/dtaUWZd/AcMYb5EjxkPBWB6Chm7fcnJDqLhMRsvXO1z1wUqXRw43Qgthde+lkPN84HP27P&#10;+Wkp48Yv7wM3cRy2k+AmcFC4cdzbv34SrGjrNwjcOArY6oWbzLssGCXSXxT1v7MBg2H27HqvIE8f&#10;zKvjLjJ7oJWbEg0P11sybdYRngWni3OYgqAjsxg9dV0/uHHcG/ERbnrLyiQz/TkrJwr46bNduj/5&#10;p4XjGT7Ayk3u/bVMHebEPr+PddNkPWTJ2J6VmypebzZjtNVe3qQKWJb2U0ew12oUpmsF3OQU8miD&#10;NYaivk+D0nT1PTqbMQZrSUz9CDdO+6N766ODGxf2B4gy+6wsqpLus3jKNJacPoPnROklGSlkap/b&#10;GQhunNnrq+iFkYzrS/RwoybvySaMRjiw4630Jh1d3up46Zm2L63ciPz6wJKU3+dwI/XXGqaMns3e&#10;5zFExPfMS2EBVXlFfb7xVPCatQajsdseQFKe/IyNbNmy/3v8beGmhuAjs5lsso6b4Qr9rWOpnHWb&#10;gvHin4gIvs3KaROZcyCUuBz9NTHvLVvMx+Ow5Q0xmVI961Dka0iXYqSIl+x0NsR2zUOC03qeI60k&#10;N1uljaHCH+xjxlQ71t2MI7VwgPjid7IMN19hGW4G91DDjUYRxUG70RjMuywC4AryE16x0Wwkxqtf&#10;Ep9fzKuNJgybtJhLQUoKRdmqND+2WQxnyrInZOYVEXzrJPsvBpGi6AGUWrJig7i21R2TSdPZdCdZ&#10;G/j1BlNFGmLe3mH7HBOmSm8miyjS5vtpvX6LP4cb0V/ZoRyZNYmxhvPZfz+apIIaFDmZvDm/Ftsx&#10;43He80G0U6p7DT47LRlhvPkjjP0c3BQqeLTanIlWG7jil0+Bdr5WkZ6h0b69q1jdAzdxfwm4yUzx&#10;Y7v1eIzdj3I3IIOEiAAub5jOuH98h+uncFOs5KrHWMbOOEugmDeK7HCOzRrPd+NW/iK4yVLk82C1&#10;GeNNV3H+fS55hUVEPTuB++Tv+ZfdSUJ6bi3TuyjtJWuMx2Gx7Do+KeUU5mXx6rA7k/71fzhq4aaW&#10;uEsLmDjKgS0PBRjk5ON/dQPWw//FlBUvSc3O5arnOMbNOENAerm2vsdnT+D7cSsGgBvdWAwGN1Lb&#10;H68xZ5rhFEaZbOdJnP5lFb8Sboqy/dlpNxET98Pc9k8nXvT3lU1OjP+/75l75tfDjSY/nrvHjnPp&#10;TS7Zid6sN5+M7aobvE8q181nlYr0nBpxXhXXm7tnOXQxgITcPF5sdWCSgRu77sSKi6Sod04uiZkV&#10;KHM/5ie/2lq2bNl/NX9buGmgIOQi8wxMcT/4nujsUhJfHMRlogUrrsaQkhHEPvuJGLue4VVsibhm&#10;1JL+/hizJhqz+EI0yfrrjvSx8XjfR+ybb4ux3UYu+4rzb5+XwKhys/G5fYSFliY4rL6JT0+80luP&#10;39cy3HyFZbgZ3EMNN9J9+2m+11hpZ4yRsQVmBtOwnHeMx9EalCJAL4h/zYH59pgYWuPkMhM7UzNs&#10;3PZxO0yFUpXG2bkCHGwO8k4EQ4rgyyy2t8bU2BYnty2cfhJHsgQO2gOvluAzy3G0MMXMypl56y7z&#10;JET37ve+v9B/jQeCG6l9WbEBXFjnjp1xTxuNMLGYy9pTbwlNk95CJqVtIOfDcWZMHMsUQws8j0eR&#10;meujfWB/ULhR1pEf+4YjS5wxm2qMhZU9tmYW2Cy+Tkh2ZZ+Vm78G3GQVVpLsc5MtnrOwt7THZa4X&#10;20/txOWHMSy8LLb3uy2thoT723GYPAljCwccHBawdokDI0cvIzlV8/NwI/ouN/oFe9ysMJxigpmZ&#10;DdNdN7NzkTnDpx/HP72sH9wUF5cS+eAgHubTMDSyxMrKhUXbNuIy/DtmaG9Lq0eV7suhOWZMnmgo&#10;5qslTosPs8FpNNNWPCUlp0zUdwfTJ0/W1tdeX99RY5aRlCLV91fAjYCKnJfbsRw2Cqd9IST1rDz+&#10;SrgpLqkkxfcW2xbMxkHq7zlebDsp+nvYWBZelF4t/evgRh17nflTxmO/3Y+knGJinp3Fy9ECIzGf&#10;baztsDSxYenZaNJzU7noacgEm728TC4mJymAc2vmYGkg+s3EErNp5rgdDiZFHM/zp0r5+ZKU1/cW&#10;VNmyZcv+8/vbwo2wWk3g9e3MtTDDzMQMo6mWuO94RID2cwWVJLw8zypna8zMHXF2dMDS1I65G2/x&#10;IVHATnEtYVc242ZnjpmlE26rznDXN/PjB9WLkri61oPpIl9r+3msOfoUn7gvfwrg97AMN19hGW4G&#10;95DDjbCmqJSU2Hg+vHrHK98YIhKLPn6rRRyQWcnphPgH8uLZe974xortKvLFdk1JFalhQbwJytFC&#10;SlFWEm9e+PNeepNTgkL7etqP4NJAZkQAL7xD8A9PJS6tZMhWbHo8INxILqkhLz2bqPAY3j1/y/N3&#10;kQRHZpIqTnpFfX7x0CjVxAYF8uyJLwEJpag0ZSRHJRKT3uf7IBoN8RFJxGfrvz1TXEV2SjqhAcE8&#10;e+TN8zehBMZIb38TbS8ZYP++LiknOTqR2D7fHynKySE8Mufj92BEAJwWm0h0mu5bLnmpKYTGKiiQ&#10;vrOi31+Xv74v+9RPXdLQL71GpE/RphdAN2B6aS6UkZ6UTmR4IhHRmSQGnmHmSHM2PRUg2u+2PlFX&#10;hZKY4CCevwjALzRVBOyZhEfkoCoS/d+nrN63bomyErRlVeuAUlNJZlIqge8+8OJtFKHReaSJvgyL&#10;K9TVt09ZktWFahKjY3j7wod3gQnEJDxh9aTh+mdupP6oEvkl4iN9j+hlKMFxSlITkokUAbxKjIe2&#10;viE/V9+P35fRFBSIOZNBWmFtf9ASoB53eRGTpyzhYojuxQ/av/fkIYBZanPP/qkKsb9+nqml8Y3I&#10;1pUp/q3r7wwiI3r6+yyzR1uy8ZHubWwfy/xYn4HyU0rzRVVI2PsgAiUwFsdnkbKY5LhE/N+/4/GT&#10;93h/iNZ+D0GlqSItIoS3QQKApQtnSTU5aVlEBofw8ok0hyMISy5FqeifX9+6yJYtW/af3d8cboRV&#10;BYXERUTw+oUfH0QsFJcpXbt1588iVTEpcUkEvPcV1yF/PgQmEZsuzrXa82sDWdGheL8JFtenZGJT&#10;i/tfB0s0RPn44/0ughARv6TkSNeqb39eluHmKyzDzeD+PeBGZxEMFdUMerBoimtRqkRQ+ul28ffe&#10;v0lp1B8Dr09dpKlBKYK6T4PWofKgcNNr0Ua1aOOX5tXPtGFQl9Rp+0cpQc1A2/8SricjIpKwVB14&#10;qnMSubXBjvFG67nXc+vVp/tI7f4t/dXHGjEvpDH5Zf0m6lUk5pwAt2LVW9ZPGcHsHrjRby9Si3EY&#10;bJ59bX0FsMa+OMVCIwNm7PUlVvuWuwHS/SKL/o6MJDylBIXU37lJ3N7owATR33di+rzR7Fe4SFP3&#10;Wduk/i1UCXjte+wW131+LIu+UUl912cO6/L7wvEiW7Zs2X9S/xFwo3M9KnGdGuzcKZ2Tddeh/tu1&#10;10Jx7Soa8NxfL6590rXyj40xZLj5CstwM7h/P7j56/vn4Ub2l12OzykvZlhYYGlpi4WRKVbOKzjw&#10;IIkM6aOkA+7zB1r1no2GY3E9Jn3Eswdufl/nvTrIDBNznFZf531iae8qz29zOb5nVjLTsk9/O3mx&#10;/14C6YV/wv6WLVu27L+Q/zi4+e/1r4Kbm/dCOXramyOnZEu+ciuSx69SuHDNh3NX3svu47OX3/Pw&#10;eZroG98Bt/+dffVmkICbdLlvfrPfcuTgFdauPczipXtZvOI4a7b9xP4zbzgj5t3A+/yBvvyUHVvO&#10;svnQS05fGmD77+DTh06yaNkJNux7wslL7zg7QJpfbl1/r/u0v0//SftbtmzZsv9CvvskmYvXAwbc&#10;Jvu32S8whcamVj29fK5+cBMcns/LN2m88E6VLfzoRTr+oQryCkopKCyT3cd5+SXce5pOdm7JgNv/&#10;zs7IKublu2y5b77WihLy84vJV8jH32dWaMgVx2CBYoBtv9Vyf8uWLVv2kPvRywxSMzQDbpP921xe&#10;UUdnZ5eeXj5XP7hJTC0jJEIlIEe25FfvcgmPVtPW1klXV7fsPm5v7xRwk0FTc/uA2//Orqpp4dWH&#10;XLlvZMuWLVu27L+5n3pnU1nVPOA22b/N3d2D35ImSX7m5guWnrmR4KajY3A6/LtKImYJblpaOvR/&#10;kdWjmrpWLdy0tMp9I0uWLFmyZP2dJcFNdU2L/l+yvoVkuPmCZbgZXDLcDK6B4aaL5ppyystraJZ+&#10;ddD/tUedjdWUl5VT29KF7geJLlpb2n/214mP+rXpZX0rdbW20C7G5c85Mr9m3vx82j93W2XJkiXr&#10;20uGm2+vn4EbJe/u3WTj0qW4TPdg3tJjnHmaTWB4z/Zcnl0+y6r5C3GaPg/3xQc58TCDwDBVnzz+&#10;upbhZnDJcDO4BoSbTiVPNzhjZ7mY6ykCcDr1f5fUXUvoUXemWziy70MZjW3dNEecwGP6Uq7EVdH8&#10;C7q4OeIkno4ifewvSy/rG6kpijMeziy/GE1F459vYJojT7PQeSmXosS8a9f/cRA1R575clrR1rPz&#10;XfC6EEV5w89kJkuWLFl/E8lw8+31RbjxvXeOuUYTGDnWGofpDkwePpJxZhs5+SJXAE4hz0+ux3L8&#10;GMYbuTJ39myMRo9kzNSF7L6XSUBYf1D4K1qGm8Elw83gGhBu2pM46TCRiSOG43w6jsqmj3TTXf2B&#10;7ZZGTBn2HxbcUVHb0k1HwQcuHL5BqLqJ9l8w/aT0F6X0qsZflP6/Xh15vDu6gZNvi6hv/QPXEToU&#10;+F04xs1gJQ1tf/DAiD55f2wjp96oqRNzTPsnhS+Xj94gpLCe1p+pXv+0HeS/Pc7mE29Q17boVmqk&#10;tl4UbQ0qFH0uT0JZsmTJkiTDzbfX4HATlsJxDwO+/9/xzNonvfY3nHNeVnz3jx+x2ujHe59XrDIe&#10;wT+/n8WW62E8ex3DzW2zGfmP75i86DHe4gL3KSz81SzDzeCS4WZwDQg3rSHsMTVniac1Yx1PE1PR&#10;hG5rF+Xe67CatYFVZj/gdjmLmuYuuqqyCPePoaCunc7ubmqVaWQoa2htqiQ/Pgg//1gKaqRt2ky0&#10;6SNE+vy6Njq7alGmZaCqaaW5Mp+EIB8CYgqobe/sf7tQawX5cUH4vA8iWV1HfXEOafnltA403ztr&#10;UMQF8v7Ne0JT1NSLNN3dtajSU8gtaaajS59zcyk5qZki4BX16O4S9U7X17sKZUoo/n7hpIqyOvQV&#10;765RkpGhpKa1iarCFML8/IlIFcG3lL82hV5ddRSlRRHw1oeQuHwqWztFz0kSfVOYTqaylpY6Nclh&#10;cRTWFpMTf5d1hqOZsfslgWFJFFRJ78TX7vBR2jYF8UFqU7JoU5/+aa8uFHn54Rcq7dui7+f+ZaWE&#10;xaOo1pCdnEx+WavoA+2uQp1UF6SQkltGW1sFOREBxObV0tbRk3sb1aJfYgL9CIxMo7Cqufd9/VK5&#10;KX3LHfDU001zSSaxQR947xtOsqhPe89E6FFbtRibaIL8AolKVVBVX0ae6JP1xmOYsesFAfo+aa/I&#10;JjJAzBsxV5rK80hJzqNMHNMfm1KNIkWMcWkLbVLaQCltA2V5Cdxfa8J4p1288AsjqaCKVm1bA7Uf&#10;FG3taauohzI5DH/fUJLyK2npO7c6a1GIuazrfxV1n85PWbJkyfovkAw3316Dw03AIzzH/JN/DF/I&#10;kVc5BIar8Lu1A+N//g//tj7FwwdHsf3P//IPg13c8sknSOwT8PQI1v/6X/45bTc3fXV/+xQY/kqW&#10;4WZwyXAzuAaEm6a3bJhsx74b+3Ac68SJ8HKapM1dGp55meB60ptTM0bjcjyW6qZO2uPO4G65jJ8y&#10;a2jpaiPq+BzmbDjE3kVz8PB0Z4a5MZauR/BTNmhXatrjzjJPpL+RUU1zcyQn58xk88HdLJntzgJ3&#10;J6yNzJh32BdVQ5s2cO2qiObG+tk4OrqxdPE8Zs5cwa41M7DZ/ByNqH+/ILNDxds97jg7e7JipRcL&#10;Fx0joLSBtlapHHvW383TPiskqTP/Hqune3ImoozGDlHvE67M3XiQfQtm4zZ/MYtn2mJps4Bj4tiq&#10;b+uiLfIk82Zt5PCeBcydu4ClC2Zhb2bLwiPvyKvX1bW7RgTS291xcfHEa8Vy5k+3ZsaKC4SopLaL&#10;Mo7NxWPbIbbPscNh+nZeZLzlzIa5GIlz1WiT2aK/1nEtooKm9j6tEm16t3eerk0rpDYdxb+knjYB&#10;ZJWxN9nq4caytZvYvMIVp9mbeZBQQbPUnuO6sraJdk8XZb0sCOfCYns8jgRTUt+u67e2ZK4snM6y&#10;C3FU1cRwwd2GFddStat1XY25vD+1ktkOzrhL/TF3Jqsux1Pd2PZZuc6zN3FfW27/kL9T+YJ9y71Y&#10;u24TG5fPxcF2Pid9C/UrQ9005r7jzMqZODm7smjRQtzF2F4JesWpda4Yi/PzaJNZ+j4ppybqHPNt&#10;lnMtpYLq5Ot4ObhzLEgjxkZXZlvyZZZNX8qlmDKqo8+zQEorAMj3wibmTfs3/xxhwhy3+ay/EkF5&#10;dTQXPGxZeTWFikbR1oo4bm+Zj8fidWzesBL36XPYcjeOcjHxuzvUvD/gyQztmOr637eojj9ykU2W&#10;LFmyfg/JcPPtNSjcBL04gc2/BbxM3fkRVN5fwuk//+Af4zdx5ekFXH78P/73Rzf2P8kiIFzJm0vr&#10;mfaP/8f/jl3PxQ95Mtz8F0uGm8E1ENx0lz1gyTgBNaEhHHeegOOBYMoaO0Sg+oBlhrM5E5PJrfnj&#10;sNkdSFVDO22huzH5bjonkypp6mwldJcxo0bbsf1uCClZeWSFnMZ94kQ8LiZR09xJW9huTL935GSi&#10;SN8cwl7j4Yy33cq9kGSy87IIPeXK1AnuXE6sorm9lqiTczG1Xcvt4FRyC/LIDLmMl9GPDPO4hVKc&#10;hPvGmJ0Fd1g00ZotT+LILCikIF+jWwVqDWS7wUjcLmQIINMdIx2ZF5g12oJdfsXUt4t67zZh1AhT&#10;Vl70ISEzj4LsSG6tsMTAYS++qnoagndjPnwk5ssv4huXSX5BNpE/rcR6kgP7PqhoaK0l9owbZrZr&#10;uBWUQq6ikLzoO6y1nMKM/f4UNTQQvNOYMSONWHDsJdEphVQ111CS+4i1k35kxoEAEtIVlNV30LO4&#10;JKlTcZfFk2zY/DiWjHx9m9o66WyI4ay7A8vOfCAxR4lakcSDdbbYbnhCXnUdwbtMdGUdfUGUKKta&#10;1C/miCOTrHbhJ4JziQla408xY5ITh4PV1DeGs99kOC7H4ihrqCftxjJsrRdw/EUk6bkFFORmUyBA&#10;sb02hnPact+LcgtRFerKtdOW2/JxJUWou7WcQrFvoVIt0iVzf5U5xktvUlLVBI1p/LTMGvv5R3kZ&#10;mSbGtoC87AJKa6spzn3MuinDRJ/4EZ8m9Uk7zWH7sBzmyLGYEupq4jjuNAHbXR+0K2/dtJJwyoVp&#10;TgcJVtXRKKUdLqUtoliTx5PVUxnlfAC/uDQUZfW0N4dzwGwELkdjKa2rJe6sB85LTvMhPhulqpDk&#10;B+uZbrORJ9mVNAoIXjbVls0Po0jX93+N9Mp9fRtlyZIl679FMtx8ew0KN4GPD2Lxr//hH8b7ueeX&#10;T7AU8PtfZ+Z3Am7GrOXCu1jOLrfmx//9D2MMnHGa7ozJxNH85//7//gfaTVHXrn5r5YMN4NrILjp&#10;zL2K6+jZnE/REH9mJpPtDxNWVkfBvcWYzDlDXFkZz1eMx2T9ayrr2z6Dm4jdpoyy2I6/sg5pAaK7&#10;NYfLs0dhsOYlFXUifT+4EQG16XCst/mhqpNWE0SYmn0J15GTWf9CQ31tMPvMx+ByKIIiEfRLMX93&#10;u5JbHqMZt+jOZ3DTVebN+qmjsVx8jKfxGpp6jodfADcRe80ZZbqRN/nV6BYWOqgJP8j0MSKNbzGV&#10;QfuwGm7GZu98AQraBHTURHDYdizWO3ypKPNnv9koHPeFirbo6kpHLZH7bRhrso33mgqC9pgxwmA1&#10;z7IraOkhmNYgdhmOxONyDlX6uvWV1KYN08ZgJdr0JK6ot03NofuwGe/ApqtPeOvjh7+/D892OjBq&#10;2ibeFpUTuMeckdNW8zSrp6xumlLOMneCJbvfqalraybuuBOGrmeJLWmgozXiI9xUhHLMbjxOu3zJ&#10;q2ztB1vNofuxmTD9Y7l+otxd0xltuIk36tpPVjS66WzUkBLwnHtXz7J95ni+N9qGprSOloijOIr6&#10;7/HJpVL0Z7/dWoPZbTQKj0tZVDbq2tsW/hFu6juaSDs3h6mWO3inFGU2x3HKaRrzzkRT3NBBq5RW&#10;CzdS2jZCdpow1v0SWRWNOihpi/gIN2XBHLSehNP6Kzx54yPa44fP0124CDDc/FJJleoNm4zGYbXw&#10;CI9j1DTKD4rJkiXrv1Qy3Hx7Db5y430OB+m2s0lbua6/7Sz49Rnstas5u7jpm4fPu2DO7t7BAtdF&#10;zFuwjQ2LHBn2//6HUa53eRWo+AwW/mqW4WZwyXAzuAaCm7b4oziMns9PBTXUpF9g7sQZnIlK5tYi&#10;UzwvJlHR1ITvxilMWnpfwErrgHAz2vkkSZVNaF9F0FXB40VjmLDsIeW1Iv1ncDOCmScSe19c0FXx&#10;iKWjx7LigZoa9UOWjxnLsrtK7csLdKrn1cpxTFjyOdzQUYcy4iFHljthbmTP8sPeZIk6drbo4MZV&#10;wE0PQHwKN5ECbsbMOEVKhb7eQl3Fd1k8ZgIrH6goC9iH9cgZnE6uoPFjAu4vGMvk5Q8pybnF0lGj&#10;WXxLQXVvXbsovjOfMSMXcq+wlAABNyOdTpBQ3thbxs/BDR312jYd9XLG3NieZYdfk1nbTMnDJUwY&#10;aYrbirVs2rSZLZs3s3nVIjyXniGkrIpgCdacjhNf1tBbVndLNjfmTcFm+1tUJSEcdTBmybUUyqW+&#10;FwF/D9yUKh6ycsIElt8WINfct4e7KX+0VFeu15rPyg2WbgHsk7wl7zUH58/Ew2sL+4+c4fgyM4ZN&#10;3YimpJqKpyuYMn4Jd3Kr6FeEpJ+FGwHBOTdYMMWKHW+UlIQcwcV4EdeSyrRjo037C+GmOP8BXuNG&#10;YzHbi3UbNmnbs2XTKpbOW8bZQLF/Ux2qyMccW+GChej/pQdfkV7don8OTZYsWbL+eyTDzbfX4M/c&#10;BL/Da8q/+ce/ZrDzaTYB4Wo+nPVi/P/+L6Pm3NbDi4oA/zRee8fz/MEtlluM5p//O42F5xPwC/3r&#10;vw5ahpvBJcPN4BoQboJ2YDJxBY/VdbQ0Z3J5zlTc9+7FfdoCfkoRgagAmHABMGPdr1EuToIDwo3L&#10;aVJ64aaSJ0skuHkwKNzMOpX0EW4qH7NMwI3XfTW1lT5smyoFoXHaZyO06izkJ7eBV24kdbc3UqnO&#10;JuLeBhwmWLH7QwkNDaHsMxmJ05EYyvWvOW5LOIbDSDN29oGb0bYHiRIw0NMbrYkncBpprlu5CRZw&#10;M8KOQxGlNHxMwEmHUVhu96O8+DWbJw/D8UisKENfV1qJP2LLSINNfJBWbvaaMWrGaVJ7gmxJ2kB+&#10;JPMuZQ8MN0LaNhVlE3l/I9MnWrHrnQbNi3UYjHHllHS7XqEKlUrvIgFfHS2ES3AzU4xDWR+Qog3l&#10;vaUYW+3g1bOt2Jqv5lFmJdrHkPrATVnJO7ZNG43z4ShKexurU/3b9UwbK5WbQs5n5fZZgemuxW+3&#10;HWbzjuOfnIemtJS0i26MN9ok4KaGBp8tmIxy5GikGJ/+RWj7ZI/xKOZdzBwEbqQ/KHmw1BC77c95&#10;ttUGm9UPyKho1vbrZ3CzS8xXtwtkDrRyU+zNpqnjmXc8iJTswo/tURVRISomrVrp+j+HyAebcZps&#10;zc43Ym7KD93IkiXrv0wy3Hx7DQ434dn8tN6eYf/zHVNnH+HIiQsstRjJ//2vAfPPxOMr4CXoQwiX&#10;z9/hwPbtuFpMZdg/hmGy+BYPfBW629j+4pbhZnDJcDO4BoKbhtermGy0mbfF0kPrLWRfdsVgwhgm&#10;zfuJzCrpmYo2ko7bM1YATHl10+8LN81VhO13YLLpEs69S0GplgLM3cwY+0+GeX4ON92NpRSV697o&#10;1Zh1CbcRE1nzXE1dcyH3FkxkvOMB/PKrqS1O4vEWW8b8cypbfT7CzYgfjFl9PQxFbTvt1Wk8XGvJ&#10;JPt9BKjqaQzfj/WPP2K64gbh+bW0t9eQfn8d1uMdOBAgPXNTTvAuayaYreR2XCktHZ3Upt5ljfFI&#10;rLe9R1nXIIBDBzdpfeGmLYETtqP73JrXX71tEvO4Kesy7qNEm56qqFb6sMNqCs5bHhBf3IT2Wf7W&#10;KiprRUDe1UbEvoHgRhwPmuesNbFmtsNEzDd6k1/d2hvw98JNXRkh+6YzxWQ+J95kUNnSSVttMZrK&#10;FtpLfPXl3v+k3Pb+b0zrquDJsglMdLtIsqhDS3UC1zwn8+PEtRQJuOmqDOHg9EmYeR7jbXoFLZ1t&#10;1Gk0VDZ30iX65KT9GGy2+VCofaZGDyx94Ua0quTFWiytZuI40YTNr3L1twt+DjeJxx0Yb7kNH0Wt&#10;bmWpL9yIdvlvt8Vw+hYexPTcythKVYX0ZrcuuprKRP+Ldkr9n30FzzGTWf1YQVXv6pwsWbJk/XdI&#10;hptvr8HhJkKF/ztf9nnaMPbHUYwaPpJhw0yYteUZT/x08BJwZTvm48czasQEJk2bzeLdT7n3pu9H&#10;Pv/aluFmcMlwM7g+h5suSu7NZ4LNfkJFQCo9OdKWfZ0FU4xYeS+bGm3w2Enu5VmMsz5AeVXj7ws3&#10;oryW4hju71mGm5MDLnMWsu7gDfbPHMYEr4eoRX59Q8yWhCssd57ODBcn7IwNsHA/TqD2LW3tlIec&#10;Zr7pZAxNzLG2mcW6kzuZO8qQrdL3Zdr0KzfmC9m8eCbO0x1xMDfCzMGLs7552na3Rgi4GWHBoo1L&#10;mCO2O9taYGo8nZVn/MirkZ5L6aJZFcy1dbOxMbPG2dkBawERrusu4p9XTavUNwPBTXc9cWfdMJ4w&#10;DUvrpVyT+qXPVG1NuIqXi2OfNh0joFCAZ0cTCv8LrJ9phbmZDU6Oos7WDqy/k0Z1c/OgcENnBR82&#10;W4hzpTk7fJXU9dxH1hduGtppLgrn5hZXbI1NsLK2xdbUisUXY6murxu43NtpVPX74ms76nd7mGU0&#10;FUt7Z2bOWsKONY6MGb+K4uJqMdDNFIX9xHZXa8yNLbCztcbSciGXY8ppbK8j/pw7JlKfWC3lakIF&#10;1cF7P4EbiZ+k7y6NYaTZNnx7wEWoP9x0Ux93nvmGEzESbVh2OZ6K6pCPcFPfRlNBAJfXzsZWzA37&#10;6U642NrguOaW9hbFxsTrrJrppOt/E9H/bkfxKxBlyadaWbJk/ZdJhptvry/AjeRCfN5Gcf/2C86e&#10;e8mN++G88M0nWA8vwW/9OX/uKZdvB3L/aSze/gW92/4bLMPN4JLhZnB9DjfdtFcVkpUn3Sqkv8Wo&#10;vRp1Ti6a2nb9g+XdtFYoyMot0c637oZictLzKWuWbuHpprE4l8yCMpp79heIVKPMJEtVrf1mjJQ+&#10;N0OkFxF8V1cDJbmZFJT1+f5MRzWqzCxUVdL3Z8S/u9tpKFdTkJ1JZlYehUXJXJ47ButdAdpXGvdV&#10;V0MpOYkRBPr4EBieQFZhJc1i/LXZtIh2ZMQS9MGXkJg0CsvLUGblaNvV2d2mf+bmGGFJySRFBREY&#10;EkNqTpEAhU5tu9skuBk5k+OhSaQkRREcEEJMSi5F1R+//UJXK7XFCjKlOkjfbUnIoKC4lhap3eJ/&#10;jSUf++ajRH+KPk+NCMAvOAmV9P0ffXaSuhpLyU2KIEjbpnhdm/R929VSQ3FBBkmRAfj4BBAek0x+&#10;qYDSrq5+ZfXJTkjalkdmeh6ljT1jKtTdSEmOqG9pk24sutqoKy0kJzmaYG3ZcWRq6rVjqCs3s1+5&#10;edpy+5fU2VhOQWokQYHhJKaJvtKIeZOlpr1dD7JtdZQV5pASHYSflE9cJhoxptL3knr6xF/0iVL0&#10;SUd9iXbelDZ9/GaS6BxK8zLJyCsVQPTx2zPdDf3TdrdWoRT1CPQLJkkpfcdHP+9EW7Xf3elqEeNW&#10;IMYtSswdXwLDYkjW5tkl2iD1v2iDr67/MwsrtKs7/VsqS5YsWX99yXDz7fUzcKN3eCEBIYWf32oW&#10;rhB/VxD0XwQ0fS3DzeCS4WZwDXRb2p9NXZU5JGUJ2GoTAWVnLdkvduE0zoxtb/usOvRRd1cHba2t&#10;2luKPtva3Ul7a9vnH5JEDzezzpJeKYL7jnbaPwlgdXAzi3OpUnDbIQL0/q9s7qduUYc2XZD+S9XV&#10;0UabFKAPsMsX2yTU3dlGq2jXp3AxJJL6rE3qs8/L/kXlir7Q9dXgabo723X99Uk+XWIcBuuTXy3R&#10;h+0/Nyba+SH6+ZOxl/p/oL/LkiVL1n+TZLj59vplcPM3tQw3g0uGm8H1V4CbprjrrJ1tj62NA47W&#10;FljZzmXd6XdkS1/yH7JIs43og9ZMdD2vhZuBjqK2qEPYjXPjQpqAG/kwkyVLlixZ/2WS4ebbS4ab&#10;L/j1hzwi4zQ0NrXT2tYpu48bW9p545tHfUPbgNv/zi6vaMIvREHdn7hvmqqKyUpJINTfD5+ASGKS&#10;crQfk2wUsDpQ+t/mDqqU2SRnl1AjjqGWAdK0VBeRnpKnfc6nufXz7bJly5YtW/Zf2T5BCiqqmgfc&#10;Jvu3WXf3weC/xMpw8wW/ep9HQKiS4tJGykTAKvuji8sauf8sA7WmfsDtf2fnF9bw4l3OX6BvGikp&#10;qaWopIHSAbfLli1btmzZsr/G0spNnqJmwG2yf5vr6tvo+sKt2zLcfMHSbWm+wYUiSG3QAo7sj1YX&#10;N3D7cRqFqroBt/+dnZNfzdPXWXLfyJYtW7Zs2X9zP3yRSXZe9YDbZP8219S2fvY8aV/JcPMFy3Az&#10;uGW4Gdwy3MiWLVu2bNmyJctwM/SW4eYrLMPN4JbhZnB/CW6UuXlEBkcREJZOWr50S1j/7X93F6mq&#10;UJY0oBlgW3/XU6isQSPSDrxduLgKhVrkNWR93EB2+CtO79jICq/dXAssoqBooHR/Lavj33L6wA1e&#10;JpZSWDxwmr+u64h6fJHDV4NIKaj+BfPqz2V1wjvOHLzBi/hiFP91YzPU/gXnBNmy/wDLcDP0luHm&#10;K/wt4EaTHcWN/ZtZNNeTxauPcDtUg1KAg257FXEvr7Jz5WLc5i5h1c5bfEitRD1IsKZIDObavq2s&#10;3vWYCBFgFw2QZqgsw83gHhBuSooJuLYLDzsbbG2nY2tmhsXsE7zNrEDVZ9+/tRWB7J/tyPxjIaQr&#10;agdOo3f+22O42i3i+AcV+QMCRgVv9s9juudZ3meUD0kfazLes9PZEgfPnRw4coNnMQIGNAOn/StZ&#10;+f4g9hPnctBPQd5/QXv6u5pX2+0xnHeRMDEPfs9z4u9h5YfDOE525YBPPjn/dWMztC54fwpPx8Uc&#10;8c4jRz1wGtmy/wjLcDP0luHmK/y7w40ihrPzrbCcs5NTl25wcLEd06w2cSu6TABOPalPduNsMZu1&#10;R+5w+6dLbJ5phrn7eXyyq1B/klf+hzN42DvjbDqGH0z38kYEzZ+mGUrLcDO4B4KbfN+TzDayY8nx&#10;l7wPiickJJTnr2JJV9X+uX9NLkrl3q417LufS65qKI+DWiLvHWTl3uck5lfp+qAonYeH93PqRRZ5&#10;6voB9vloVewrDu+4yIt46VgR/45+xm6vw9xPEsChhf9aoh+dYtepD8QOEejnPdmM8djZ7PdOITGz&#10;mHxRxz927GqJun+IVaIP43Mrf3NdlN47Mf3Rgd0fCsj9L4SbZ+uNGTPjFMHpZUMLN5o0HuzdwP67&#10;mWQVfnm+/lYr3+zGfPh0dr7NJfsvtUpYR/TDo6zZ95TY7IqhP0404lyxf6Po+wwyFbq+V8e94fie&#10;SzyN1sirXLL/VJbhZugtw81X+PeFmwbS769j2khndnunk5ZXSkb0HRZNGIXzoUhy86M56jgOs5VP&#10;CEsRgVRBMUmvdmMzwoQNjxXkF/Wvkyo+kMevI3iy2YofDHfyWoabP8yfw00dsWfdGDtpGdeii/S3&#10;/tSjUguwkQLxkmLiQqKJkFblei7KhQVEBCWIoLWGopJ6suLjCInXUFioJjbIjydP/AlKLEGlX+XT&#10;5GQSHJpFlqqCzPgYXj15g3dwDjlFnwTgxSUkBAfx9P5rXvqmkSHqqNveoC0jVJShyM0h4HUYMbn5&#10;hPveYOmUkThsfMwz70hisqs/WznUKPIJff+Bhw+8eR2Y/XmZqiLRviCePX7H2+BMMpRVpEWHc2HJ&#10;NEbbbef2M3/8Y9UUqpWEeb/lXXQJuSkpBASmkSrq1xuQaoqICYomMq0KZUYi3s9CiMqtRpGRhu+F&#10;FUwbMZ1Nt9/xOiBdtKuGtAh/nr5PJbu3jTVkxkXz+ok3rwJE25U9f5dcR1ZsGM8fPOPhq2gS8qR+&#10;79nWiCI9mRe7nPn/s/cWXnUkW8P+P/P73u+7MhaBEDfcnUCChiAxiAfi7u46cYN4gru7OxzgwMGd&#10;JEgSnl/1OQcJIZmZO5m5c9979lp7rYTuU7Vr167q/XR1V0+d5sq+e2GEptVSo5CSqh7KczMJCX7K&#10;w2eJpJa0j/hHUVFKXKLok9oGskWfhWe0UDsGHqTj8eJ4SW2Lss9eBL/mZWyZSGLH2iW0rp6MmCiC&#10;HkUSlV5HtXI+6qI4PZkLyxcyzXIrN4KHfSh8nZBNZnkb5TmizIhiKpVxON7O0RXgCeFGqjN2tE7Z&#10;8BwoYjUrIZ2UgtaR2GuoqSYlTsRquYgNhXRc/LtM1F+QQ8jTCCIy5Cqba2XEv3zJ/aBEMqRzx/h3&#10;rCpE7CeGhaviKbqUsjq1P5R1i7aVtlNVUkjks5cEhxWImB93g0AuJzUygqDHscTnyXm47gtwM1Je&#10;myivaKS8krHlNbaSlxTP04dPxfyaKvzaqbK7vo60qBusXqiDzYa74lgKaWLOLc7KJja1SszPw33Y&#10;RkGqGFfZCtH3vaN9XiPFRJTwTTM1YrzIhK/Cnj0XvokkWoxB6Vyp/l+Gmw6KM5J59ug5T6IEZEmP&#10;vcYXUVAj4lccH/blQ6UvxfFhX0oq+iojUozbu894Fi3ibuyxsSrFVGy0mHMiiUyTIxP2NigUIs7S&#10;SRRz0LCtDTU1Ig4ySC9qIj8thUsrDZhhGci1hxEihsTvSkpUba8WbY+LFm1volpqe6Fo+/MXyrZH&#10;jWn72PqzE0QfBIXwKraIoopqUqNu4qc3HZv1d3j4XPJ9GzUlebx+Gk+KiD35cGw1NJErfvvkgZjv&#10;wvMprOkaiQFFRRkJSWI+qmkRPkzhmSg/JFWMr3HXVo1q9PeqBm6+vWrg5nfoHws3bTxeO5sfTQ8T&#10;IyZj5YTbUMtV18lMXnyVkpzbLJv8E85nSkbumCuqXrN29o9Y7kmhvOZTqFDUt4tJuZOUw7ZM0t2p&#10;gZt/o34ONwIcHgegP1kXj4MvSSz7NHFuqIthj505Ky8WUl6rvguZeh0fM3f2v64ViVIHr3Y74bB6&#10;D4Eujji6LMPNxhwD46XsflBIRV0PNa8P4Wi7nu0BS3Fw8GCpiwNmuua47XxGqnrlQlGWxMV1zlhZ&#10;ubPMyxdnc1NsfE7zLKdFJAOijl1OLF63j3X2FpiZB3Ij8Sn7Vzkx72//w9SFi1ji7M+JECm5GWO7&#10;ooSfN3nj5bsG/1W+OJqIOve8JquqUyRKvVSlPGGvlz2WVktwc1+Kk80KjocX8fDgWhxn/4P/N0kP&#10;B0cPVh2Poag8loOOpnidzCIv9Cweps7sel5NpTrZqIk+g7uZF0cjaikNPc4SI19OxcvJe3YaP4d5&#10;fPd/pqBn64LrivO8Km7g9UEXTD0vECfGQn2DnLAzG3Bx9GKV3zp8HKxZ5H+DyGIpye8i695OnC3s&#10;cPFcgbezJ7uDqsasVPWQH3QUH1Nt/v63mZg5uOF9KIKCymoiLwbibGmH69IVeC22xsRqFUeelir7&#10;pFb0iZNTADvWLMbC1Jr1NwRs1o7OJbUhR1hsv55tm5eyaJHUZ4tUfbbjCSkV7co+qy9O4Ky/O4s9&#10;/PFfvQIncyfWXEyiQCbnxdH1OM35B38TPrRX+jCawrJw9i5yYf22TTiZWmC19j7ZZVXCzi24WNrj&#10;MmLnSo48Uds5Dm7qSxI4t8adJeo6F1uIOi+IOqtF0l8Xy35HK1adzx29Y552k5WWHux7LnwmE8ed&#10;nPEP2ISraJObgwUGeg5svPiQQyvccXF2wVpPFxOPs7wuaB5NQodVUcrNwOV4K+NpOY6iDW67X5Ah&#10;ILa+Lo79i53w37qVpQ6uuDraYjTfEKdtz0grV/urKI5TqxdjabEYj2U+uCxegZvRT/xge+JzuBHl&#10;HViyeILynpKqLK+brFs78fFaJWJmLV4Olpg7H+RhZgPVZdGcWOPCgn/8X6YusMdpiR/HX5YRvMsV&#10;6xVXSShRPwKnKOTKSnvc9oZTUNEp+vwozksC2O6/BEsza9ZdL6Eo+SFbvJezfMV6Vi9bgoWJO3se&#10;FlEuF33zNbiRYvrsJpZY2OLkuowl1ovwXueHndFGrgqgrKov49aWlfgIX/qtXK6MB9ddz1W+qi/n&#10;wbal2Fq7KecCN7f9PBAAVj2uP+pLEjm/binOHn74rVLFgv/5ePJE7L8+5Iud6wEeZTRQ09hC7Bl/&#10;Frkd5FFqCU+OCbvmfsffJ+li5+DOymORZAUdwEW0fZtou5XU9msCwpIesc1nxWjbTd3Zfb+QMuU8&#10;KOaPtBcibpywtl6Cq5uYP2xXcCToAXtXu7Dwn/8Prfkq3x97UUVxyGkxPyznWKTqET5FeSpXxXxo&#10;Z+OG5zIx31maY+t1nKB0hfIGU23YCdwWrWfrBi8WL3ZjsaUxerqL2XY3j1L1PKxRjX4L1cDNt1cN&#10;3PwO/UPhpqGc0w4/oOVxhzyZlAhKf+/gxYZ5fG+wl5LCp6yb+R2GAVEUCpCRjtfl38dL5x/obY6h&#10;rHoiqOgmVQM3/3ad6LG0+sp87u/yxGT2PAxsVrHzYjQZAgCUCZBcQOusSSw6kjPyeIs84STWkw3Z&#10;GCwTyX07TzcsZIpIYr0PPyMsIZ/UxChOLTNgttkOHuU2U/F0Cwt/nIK+5ykehGeRkpbNi5PLMZhh&#10;ReCjcirlDYTuW8JC49WcfpJGcnoRSa8v46M3G+utIeTKmnmyfgFTJy/EeecDXsYUU1xTT27KTXym&#10;/4j1lldiLBSSP34ThMZ28tNzSc0oITOriKizK9Cd7c25pHqqq9I55WGEscsBbrzOIDmtgOSkAvKq&#10;2ijNz+Oy1yx+sthFUEQGaQVNyGsjCZgv4H1XMgX5MWw308Fo0ytylKDUTsQea2aZ7+ZZbhNVL7ah&#10;+4M1uyNrKBPJe/Kllcz+3oZtQYnEpYskvb6N55v1mGx+gIjCJsrCjrHEdBn77yeRlFlCWuR1VhqZ&#10;4netgDJZIRdcZ2Oy6jYh8QWkpeaT/cnKQi+15eW83mPP1JnenHyZQmK+QiRTosz55iw/GUJUchFp&#10;yTGc9TFhrqVoU3aT6JOt6E3WYuHiffz8MpX0ElHmmMdlap5vQ3/SVPSWnuR+WKayz16eWoHRTCsC&#10;HpQKEGoidL8rFu5HuReRQ7rwb+QFf8yM1nE1pYaCvHyu+MxhssVOHoalCx82Iq8JY/MCLbTnubLz&#10;urSaU0vRa5FQL5DsfD1qp68J84Sdj7IbqXwxBm7qmgk74Ial+xHuhavrvKiuU8yJ1TUhbJyvxaKD&#10;aRTK1LGaeAYHbSM2PCijrCqCQD0tphuv5+zTFBKS4jjhsYAZMwxx3/eE0LhcYu/uwFrHAP+fi0US&#10;OW5uFfFUkCHFU7Eqns6vwmCeN6fjBOTXRLJFX1X2meAkMUdn8XS/C3NnOHMoTEBwnQDafS7oGQuA&#10;fphEYlohiS8u4C1i6jur4xPAjSjPQCpvnbq8bFGeK/NmOnNQ8oWA6ppCMU7SisjIKiE95jor9Bay&#10;7FQGRRUK8lNvs3LOZKw3PyUkRoyNymaCN+ijY3+MKBFzKrjJ4bj9DIzXPSW3rEP0+XYMtbRZ4LiH&#10;a8oVh3bk1dWkp4i4yywlMyOVC75G6C69SHZxy1fgppfy0BO46lmy/PhLIhILSIkP57iXAVO/d+Fk&#10;cg2VDZIv80hNV/ky+ryfgDdvTsVUU55+g2VzzVl9MYro1CJSUsuVK1af+KexmfBDS7F2P8zt0Gxl&#10;LERdWoelyVouJ1RRkBLEBksDFm1/QeLr8/iY2LD6XALZle2UFRRwdYWYTyy3cy8kjVQRmxVPt2Ok&#10;LbV9N1efJZNWLLW95tO2LxeAsfQCmaKvGqozOedjgZnzHq48TxX9qZo/csvl5KTcYdU8aUX5Ma+F&#10;7/MqO5G93I3JFBu2C8gsrWsi/MhSjExXcuxBIglivksOuc4qkwXYbH5CWlk7NS/3YKo9HdNVF3gY&#10;nklSQjgHnRcwd9FRMoS9o77WqEZ/n2rg5turBm5+h/6hcKMo5KjV98zwDaZAwI3q752EBuryvd5O&#10;SsplRBx2Zu50Uzw2HuHw3l2scrdl/t//B/N9WSN3+D9VDdz8FXTCDQVE38hKykh49ZDD/s4Yz1mI&#10;5fLrRJW2U1f7S3AjoFdK1Beu4056PbVS0t3YRcmLXZhOEecEySgWiYP+j/r43SmkVC6V0Yu8LIqt&#10;RtoYbnhFcdErAhZOwSwwkqxK9WM39QpeBBgzdcFmHuTX8XiTHpNmr+J6spzq4UeO5CGsFwmc09F8&#10;SmomHgcKRTM50a/5+fx5DqyxZ/rfFrLhcRWFT0XyMNWCzUGFInEa/35KB0/WLWCK4xmSStXP5NdF&#10;jcBNYVUT0fvtmaEfyAMBM7U1Cew2m4Pj/gTyZd3UjIEb6SX4micBLPjJmWNi/pIpoaRT5TMl3NTy&#10;VLRzpulaTlx7zKOgVwQ/vMsm08nM9xPjr6yMO8vnM013GbuuJpJTPS7JU2o3WWdd0Zm/gbu50p1q&#10;AU8Bhkwz2cHTzAb1CkQXpS+lPtFj3b0KCh9vx+DH+fheyaZQ9Oun7Vc9cmQ4yYDVt/IpHtNn2010&#10;MFz/nIKCEJF8z8Ri5Tmu3XlBkLD74fUtWE5agP9tARJyCXp10XI8PbpSIHwYqDeJ+d63iS9qEyAq&#10;7Aw0YprpDp5kKEbtFHWbTdVn3d1ylZ3DcFMlYsZwlqjzLFdH6tyqrNPvVimllb8EN9FsFcBguu6F&#10;SCA7UDR2knnGnelTnTkSI2JZxJWiSkCF4TRsdyeIpPTz+UOhaCE3JoQbFy5wcO0iZv5jIeseqss2&#10;1MLI/ymppdLOZwI+Us6xWHsuy68VU1IaLuJdB6uAUFLLVDeMFHUyrnnPYar9RCs3MWwz1BblPSFl&#10;THlLpPKuFlEsgVdjN5V5aTy5cZ2TBzfjoPMdC9c+Fwm2SFTkAiR1tVl8KIOCKskXHTzd+HW4kfrc&#10;WPjS52IG+dXDMdFLXXUlMU8ecOHkcdbbzeSH+RvJzFN8BW7aeLHNglmWO3mcJuYECZolX59bxkzt&#10;pZwScFMl+lrpy9hQlS/XOTLrnwtZe7+Eopwn+C+YjqHrXi6FqlbwRstWa000O0zmiHnqNJdvD8fC&#10;NqynLsTvZ+EfWTMZ97dhp2+Po9kCLNfeJjKvRX1ToINnm43QcTxBTIHKF7WvBHxMXoD3hTRyq4cf&#10;gVO1PfbJQy4q2z6LH8UYS8sRIB1yCJsZVmy4m0W+uN59Mn7k4QTq67BYxGFepcr22td7RuGmMkrY&#10;PgOLjS9JLlG/c6cQ8LvDhpm6G7iRLqf89T4stI3FWMqhULqeNnaQctKd2XNWCdhSfbxboxr9FqqB&#10;m2+vGrj5HfqHwk2jnMtLfmKy601yRTKsmrg7eOw3g+8sjlFS2UZtWTGvb5xl7/Y97Dp4iZ+vbsXs&#10;u3msfST77J0blWrg5q+gE8ONShWKNsoKSoi8vh4TbSm5rBQJ5asRuCn5ItzoM9X6CNHDSazQ+rxr&#10;uEyejtcVVYKq/5M9+2LkVA2vDjRUct5Zixmet8hPvYz7pKm4nysZc7e8h1yRsE+ZtJQL2TUEbdJn&#10;ssUhIotEgqKu4xfhpiafmwFu2DmuYG3APvbv9Eb3n3PxF8l96gVvpmt7cV4k1eMfd/lFuBEAU518&#10;niXTjVh/r4z8Z3swn7uUk7G1yKRHSn4L3BQUcdF9GloLnPBZvpY1fuuFrsPXzRnP/aGUVLVSnhnN&#10;5e3LsV6oi4X7Xm4nCIAZfv9EqePgpqGGKx7aaLtcFon26AvTUp+4TtHC7VwReUESNNiwO3ziXchq&#10;X0uJqz17o8YcF312wVWHWZ43yEm6ylItLfTsVrBylWSzpCvxcPRi/xNplWUiuIlmi94UrHcJCKwS&#10;8ddYK+ycxjSXS6SIOWHUzuu4SXaeLVTbqYKbsrw7eGpLdS5nxUR1joGbgq/Ajf3eZFX94njZjZXM&#10;mrmCSxnqvqnP4LCNDpZbI8mpGLcrXk0Bt7cuxcFxOWs27xXx5IP+9/MEAEpgJcGNNrY7pceiVGXX&#10;F9/BS2cmnucKKcy6jff06Sw9k09R9XCsthO8Xg/tid65UcKNgKydceQK4FeVd1eUoSqvqLqV1Dt7&#10;cLd1wdtvGzv37WfZwh+Zt/IROWXtX4YbOwE3+V+CG2l1wZadryspV8NKdVow210dWbJsAwHbj7Jr&#10;qQGT5qwhM7fuy3Aj+vW6gLZZbhdJFON1uF8rbq9h7vRlKripLuTONk+VLzepffnDPFbdLBZg0kjm&#10;69vs8rbDYIEFHlsfEDPumqEouof3DB30bHw/jQUnL/YFC3vkvdRXxLHbeiaT/6nL2rvDkC79fgK4&#10;EfBhOtWWHS/LR9pSnfaYne5Oou3r2bz9CLs8DZk8x5+07FqKfl7NvBlenEoQ42PMiqdSfwFuSvLv&#10;4jNjOm7HBRjJRue7vEvezNL24GSijBIl3NgLe0TcKu3pofjnVcyd4U1aRrX6NxrV6O9XDdx8e9XA&#10;ze/QP/admw4itxvy4/wtPCtWX1Tqczhs8QOzVz6hVLkVbi/ymgaKCmXkF2Zza70pOobbeZwnvSMx&#10;vjxJNXDzV9Cvwc2w1pc9wldnEo5HcymtCGPT/ElY7EygUP24YW3kfkx/MvgEbqYY7+aVGKPD/VoT&#10;dQDzn/TZIM4pfrpDwI0Z216rkn1lPfJkdptMQX/9a4ryg1g1/UfMdyaO1CHd/Q3bYcKk2et5kC/n&#10;sahjsvVRYsdumSsPZcNcCW7yRsBrVHspfbgFk7ku7AlOJzVXxGnsKRZJKwsC2nJvr2PuJCt2hY6x&#10;aUQF3KwXcOPwZbhRyIs57zYPo/WP+HmNMQY+t0gsVb1b8TncBAq4WcJRMW4l+Pl05aaK2ytmo+Nw&#10;iKexuWRklZKp1uxi4U9plaqxk8richJf/oyfySyMNzwlR1yMhpPGz1dumri/eg6TTfcRUjDaJ9UR&#10;Up/Mx++eBJzS414ScE6QnAlVwY05W19UUTGcuMpT2GOmhcG6F+TnPmTVzGk47g4jOll6tGjYblG2&#10;8vFAkUxLcONwioThPlPDjd3eVDVcNPNg9VymCDtfiyTzMzvvllEwduWm7AmrZ+vguCt04jrlqkfD&#10;LLdFjwBBbdQhLKcasn4s3Owbrl8k3DdXMWvWGLhRZHHEVsDNlggBN8Or1pKKeBKgZTHfhd0PU0hW&#10;xtMZFmvpqleNVHBjJ8BtBG5KBIzozFDBSOFT1swV8LM7QdimjvHGem76fm3lZtqn5ZXew0eCm7MF&#10;FOa/JNBMjyU7nxOZUk5+QQbHHKeju+qhGm7CCRBw4zQCN5283GKCjtlunosYUW4/XpfCPsvpGK4d&#10;CzcO7IkQcCONicYGggKs0HM6wIPIPLILZMQedWHGgrVfhxvRr8EbDNCx2MOLHHVdIkYzz3qI5F1a&#10;uakm59FOrBa6sutBEsk5MvLizrJkmh5+NwTc1PaiqG+hKDeXV5c2YjXLlPW3iykZ+5hg1TPWzJuJ&#10;446XRCaOjwXpvcEO0m9uxtrcHXfT2Rgsu0iY9B6V8vdquFk0Hm4c2B0m2qJue/AWGwyc9nMvIlfV&#10;9mOuzFy4VsCNnMqgQAy0rdn2bBg+xqg8gkADATcHvrByU/6S9Qu0sRAxllU+DNDtRO6zRWfeGm6k&#10;Da/cOLDz1TBs9VByQwVUGrjR6LdUDdx8e9XAze/QPxZueqmKOozV5PniQpoqLjatZIlE0fgnXdY9&#10;LB+zMtNFaUYsV7e6oTfbhs238ymt66G+KpNbh45yKbQa2ci5Grj5K+hEGwqUxIbxNKaU4pou6uS1&#10;RF/2Q3+qGVueCHipLebcEh20LXYTlNFAWX4Kl/1Nmfq3uawNGoWbSd8vxPdUFOkVXdSWZXBpuSEz&#10;THfyOKeJypcCbr7/kYXel3ghypDX1RN3cTWG2hZseSy9c1PD4w3GTFu4knMCCKoV3ZTGXcNn3hQM&#10;1j4js7KZ5xPBTV0iu4ymYLjuFdnKd19G2yklA4WXvdDRcuZYXC2y2noijork5O8zWXmngtK8UAJN&#10;RDLofJD7idIuXx2U5ZYLH3SLxKiT8J1maOkHEJTdqHrUbhzcSPGcc30lugYOWEzXxX/kkbvP4aY2&#10;QsDgJCM2BJVRUSeNh7Fw00juw00Yz7Bi3aVE8qQX40UZNaVykdSIsdTQIkCiBpmiB0V1DsccpjLL&#10;+y6Z5eotqpU6Hm56KHqyFVNtA3xPi+RY6teKDC746KGtt4m7og8qlO+y/ALc/PgTC70u8CxNoeqz&#10;S/4Y61gSGFRCea2Mh2tNmGO+iUvhFeo5oZ3iYtG/DapkOmK3Bdr6m5Uvuat8OB5uJDu3YTrNAB/J&#10;TtF2lZ36TNPbyN10hdrO4Xduqnm0zoy55hu5KJLQkTpL1HU2lHLRbTbTLXZwP7WO0vxUrq61ZNo/&#10;pNW63ws3wtarvsya5syRKGlc1BN53IM5/5zJ8hsllPwC3BTLqngg/DXL0J8zr8sor1GQ9vQUS+f/&#10;xD8tjxL9G+GmIOuOciXI6VAyebJ2SqPO4zbrB2b5PCBHQHZDXTJ7zXUwXvNU9QiesD/zkg9zp1kT&#10;cC+XovIqoq8FCvD7jrmrHiuBaARuItVw01DLNa/ZzFx0koj8ZqrLUjjpMpefpq8i46twIxLxl/uw&#10;mWWIx+5HRKaXkhxyhy22s/j+e1cl3GReXcEcnSUcEiBVIfnyhCfzvp+F7/UiikoF/BS1IBcxX5V8&#10;Hpdpc/C+XEDR2NXZhhqCNloy33wD50PKxDwkxZwqFmrF76pT7+JvYYHX8Uiin53EQ99E/DuePAHB&#10;ChGbkXttmGG4kXsiTqTt2T+DG9H2695zmbXoOGG5Tcq2n3Kbz6QZK5VwU18SyQ6ruegv3sutWGmH&#10;0A7K8ysolh4bFb7fZzkDE//HpIi+kMbpJ3BTJ+fZFmvm6PlyQsBLZV03ZQm3WC2AyHD1Q5JK2qgO&#10;0cCNRv8c1cDNt1cN3PwO/WPh5g0KkXCGnfHHeqE+xkYm6M8zZem+l6SWq3bTksddwsfaAkMDK+zd&#10;Ajn1KINc6cIhjtWlX8Z1xjSsdidQMrJzmgZu/gr6Odx0kXB5I06mhqIvTTEx0EdP3x7fAy9JEUmR&#10;lOjnPz3M4gWzmLdAnGPkwMo9W7AX4LvmXpVIONUrN7oe+Lk7YGVujZneQnTNfDnwSNoKt4eaVwJu&#10;fjTAdbUXduK4lYkhC+dZsmy/qKNcqqMHWVYYx5Y7YKRrgpWVJUYLjXFYcYogkVjXNKjq+AxuGhsJ&#10;27+YedPmYWDkw4lokaBKiYn6eG32YzZZzGeuriU21otYunY1Vj/piARKJAw1AtifX2CNvTG6C4ww&#10;NTbFwGApR8PlVIkxVR52DMfZM5iva4rn8RSKy8PGwY1INoue4q87VcT0ZoKy1BAk1TsObhSV8Rxw&#10;mMvMOQaYeJwjskTB0xG4aaZWVkjQIT/s9PVEO6yxtjDHxMyP83GiPdXJnPC0x8rSHmtDPeYtdGGX&#10;gItP30MYDzeizppSnh5bi4OBAcbmdliIfjW29efwozzlFts1yl3IfmnlxhDXVcuwH+6z+aLP9j4n&#10;WSTCUp9VZbzisOgz44WGmJrbiHNMsfS9SqxyfEs+PM7iuTOFD03wPCb8VhZO4Cdwo7Lz2XHJTkNh&#10;p63aTj+VnbXDdqrhRkp2RZ1HViz6rE7lY0uNXRQ8O4ar3pyRWF2xOxCHqQvxH15d+ZfhRoqnpwRY&#10;L2SeFE9WUjytwmryDHyuFFFc8QtwI+bBitSn7HYzR2++aKuxJXauAWzzMmKqzRHCx6xcKfUX4Kao&#10;vIz7AfbozjbAwtIOe/dNLDefykyvW2SL5LihsYnwQ27ozpiPgaGXiGsZJXkRHHIxZt4cEWd6Ztj7&#10;HGSDnQ66IqGWgOgzuBEQkH1/B3bzxfgytcHG1ot1PtZo66wgK0f+FbiR+rWKsEu78F5kh6WFE24+&#10;Ozmx2RHtaT6cT62lLPsZW2x0RWxYYC186bFmFdZThC8vFZD9+iK+trbi7zaYLJyHvuNeAavjvw8j&#10;xUIIx1Y5iXNELJhJsWCGpc9lojITOb/CHGPXkzyXwFouJ+ywBwb6XhwLkVYie6mIOIXLgtnK2Fx6&#10;JJ7MhzswGQs3Utsf7MJhgfCfidT2ZawVbZ+ms5z0rBrh3zZyXl1hg5MZ+iLWTJTzhweHXgnfyRuJ&#10;EPXpCd/rG3hxJKyKomeSb9VwI20xnRPJKf8lYq40FWPbEmNhh73vMe4lSjcyeqnVwI1G/yTVwM23&#10;Vw3c/A79o+FG+dhZZRWpcXE8CQojNDpH+X2IenUCpyjJ5vnjcF5HZpGcKVNuDTp8J1lRKyPuZSRR&#10;OU2j35sQ5dUUFRKXUqW8y/bpXfZvqxq4+bJOtHIjKyklOS6B54+e8uBJDJHxBeSIvq5rVPWdoqaO&#10;zPg4gu+/4Emo9K0IGRmJuWQrv3OjAo+p1gd4Hp1K5OsQgp/FEp1SrgRbCXZrJbgRifTuFylER8Xw&#10;ODickJg8sktH62hoaKcsr5D4yCiCg0J4GZFJap5IaJTx3UtlXh7x6dJK4NikvpfqkmKiX77i4dMU&#10;Msd9/6VB0UxBWhovg1/zIiKD5JwK0pTfOVF9D0QhbyAvI4coYfPDh+Kc8Cxy1GUoauWkK7/fEkak&#10;BC71TeQmC5vGfkOloZnclEziUqX3zMbEf1UlScKH+dJdXMmexnaKM1KV37B5GlVCeV0XFVJ70oZ/&#10;10N1WSWp8cm8CnrOg+AIQqLyyZeJ34s68pKTeflY/D0okvCEYoqGy1XXJ/mhVvghIVkkQiPfAxFQ&#10;WVEl2iv99hWPXyURl1ZJqfT9HKl9VVUkJxRSMObbGmNVBTciuXqaRJS6z17H5JJVKiBipP1tlCr7&#10;LIagB88Jfh5LlPDF8PhW1NYJH0arfCiSzBrJhylZpBWO8eGX7FTHjuTL5AThS5m6b8fUGayuM3Jc&#10;nVkJ8Tx+8ILHIemiLnWsSjvMSb4cV3+9gITEpFJKxHhQ+kEkrYXp2aTmN33+TRNFCwXp6bx6HKKO&#10;p3LSEkU8lYqyRazlpWaTVtAy2jZFPZnieObwTnSKVoqz84l6FcKTl6KdYowU5BYo43r02zNqbZy4&#10;vKykHFFeuyivmyoxn8aIsh6/SCQ2pYxsYXdidp1y5UI535aWiOOvefQ0mXRl+9soyckmVMTSwyex&#10;xIh68zNzRDuk77cI/8mqSBExkV89Oo7qZTWkxYr+fyxiLy5PQE0RCYml1ErfwRLnS30j7aj5+XeB&#10;xPWjqkbYlEtCgqgjo4zoY67MMgzkfmY9NcKXhekZKl+Gp5Ok9KW4xkiQVSkjOTqaxw+fEyTaFp9R&#10;88n4GlExZ5TmFxEv4nMkFsT1paK2ifx0UWd2vfJbNcrxUVZKUqKwVSRxyrEv4iRDtCtYxGaE9N5d&#10;eSUpiaq2D7dF2fY4VdvDYkXsS20XsVIjVz1KphAQk5+ZR3RIqHL+eB6WKeZEqXy171+rfV/WLnwh&#10;+VbajVFdfkMHZQVizEaJdgaL+S48g5TceuX8poxjmYxUyZ4xvq1TxmrJSP0a1ei3UA3cfHvVwM3v&#10;0D8ebtTaqPqgY/34i1dDl/IC99nf1Vpf/+Vjf7Rq4ObL+sV3bkQ/19V1iCR+XJI1crybWnnHmKR0&#10;WKVHrATc2B5XfrOlTtEpyvg0EVHBzSIOxkurIqKcr8SNqh7pgv7r47p+gjpHtVe0q3MCu0dVIX5f&#10;I9U5/pxfiPHfpir/fs0Ola0d1IyvU9k37eLv0iNzY/7+q1RVpvIjjRMen1hVcLOI/THS6tOv6TMp&#10;diZKQId9+Ev9OWznl/pxnH6tzuFY/Y1t/nX6y/H0SyrFm/TI1bewTSpL6YMv9I1qbKhAUfW3XuqH&#10;x/mvjSXJn7+qD8doQx3JAobzKqQPx3ZTlhzMFqvZyseukkva1G0f9eV4XygEvNXKBej8Gj+NxMIX&#10;5q4vqVSHaNdX55pf0XZFg/DxBPPH576fQJXlTzD3aFSjf5Jq4ObbqwZufof+aXDzH6gauPmy/poN&#10;BX6bdvJ6izE6DidVH6Sc4Jza17sx1lrCoYQ69Qv1Gv2ra23IXkynLeFgrIAbTZ9p9LdqdQpnV7lg&#10;ZWSOhZkZRvrmOHgf5Hbc2PcwNapRjf67VQM33141cPM79EVYJckZCt68HaSv/71Gx+jbtwPCPxV0&#10;9/RPePy/WVta3xARW/0NfTNIh7yUwvJGut4MTHD8Pe866iktqEQhBvy7vs+Pa/Svp8o+K6ykvquP&#10;t5o+0+hv1Xdd1FeUkJ0cR1RknLhWFVBa3ULHF+YIjWpUo/8eDY2R0dL2dsJjGv3XdGDwA0NDGrj5&#10;l/R5qICb9HoG338UTkSjY/TDh488fFaiTKQnOv7frJ0iWX0VUUmfxjca1ahG/2D9+GGQgYH3yruY&#10;Ex3XqEY1+u/VZyHldHT2TXhMo/+6fk00cPMVlR5LS0qr472AG418KhLc3A0uVibwGvlUOrv7eR5W&#10;oby7oBGNaEQjGtGIRv57JfhlmRJuNPLniQZuvqIauPmyaODmy6KBG41oRCMa0YhGNCKJBm7+fNHA&#10;zVdUAzdfFg3cfFm+BjeD3Q1UFeZRUCKjpfc9X3kf7r9SPvb3MTg0xC+75SP9fYN87ZlbURh9A6pH&#10;db6NDNFdGs7Ph7ayedMBgvI6efe/IPw/1MZw4/RdEut66P9fN9W9RxZ5nQsPU2l+M/Ar4uqvJR/k&#10;sdw6c5eE2u7/hX3zrUXMCf2/MCdoRCP/BtHAzZ8vGrj5imrg5svyh8DNUAf5T06za7UXvn5bOfW8&#10;iI6BDyMJSZ88gTtHAvFb5oX/5sM8yGgUyeUXLmTv6skIOs2egKO8KBdJ2wf13yVR1nOGXX5j6hEn&#10;fKtL4oRwM9RFQdA+VjpYYWdnj725CZZLz5HW9k6kXxpRyttUzixdxOpLGbS9/bpX3qWcwsthJVcy&#10;2pj41LeknfbEacVlMlrffhMfD7XGcMTFDMcVezlz/i6xst5P4+o/VAbSjrJonhtns5vp/V/Qnk9l&#10;gKSDthguv0pp6xuR/v5nyUD6cRYvcOeMmOt6NBPFV+Vd+nlWLlnFxaQGugfUf9SIRv4C8u+Am6Gu&#10;YkKvHGDTch/WiDwoOLOBnoHhLKefhrQgzu1awwrvVWzef5NEWSd9Y+b/vsYcXl06wM4jQeQ19TCo&#10;/rsk48sOylSMKfuvIRq4+Ypq4ObL8u3h5i2FN/2xMfdk3+W73D21Fns9W3Y8raB34CMfm6M45GyF&#10;e+A5Hj59zM97PDA39eVqZrsYkOMG1dtMLi93YomTKbO+N+VQUuuYBPgtRbf8sR2u57Sqnu1PKsTg&#10;/Db9PBHcvMs6j6ehDWsvhZKeV0RxYQaxCYW0iXP+WlPCOHlfScjRTZwKaaC3/1ta+p6q10cJOBGC&#10;oqdf5YP3MsLPHuZ6bC1vfqEv3svCOH/oGvG1vUinvq98zfFNJwitF8ChKozqsPMcuRZLbe/AN0lq&#10;e6O2YzTThVNJFSjaupQ2/nv77j2ykONsOfGa+u6+f9mWgaS9mEy25Wj6/8YEeoC4HQbMcD1HUUvv&#10;t4Wb91WEn9zC6de1dL37piWPyEDyfiym2nEkRUH3f1TfiNgMO8W2k6+o7Xj37aFSzBURp7Zy+lUN&#10;HW9Vpb+vieTK0evEVH6apGlEI/9u+dPh5l0pwVtdcFy6jXM/3+T8piVY2G3mbnYjvSKfbU04w6rF&#10;Hmw+dpPgRzc47GuDjfdpYqo7lNfPvtzbbPF0xdl0FlomOwipaKVv+AIzpuyz18eUnSWVrT7nLyAa&#10;uPmKauDmy/Kt4WaoLZStetNZciSRquZuetoqCfKbz0yns+S0d5N/0Zm5xpt4UaSg6+0buhoSOWQ9&#10;DdPt4XS+GXtPQchgLWnhieRE7MPmByP2xbfwRm2mVM82/RksOZwwUk+w/wJ1Pe/4FtfEz+HmA7U3&#10;lzJrrh9BlWLyUIbTRwYHVbupSas68qJ8KptE/cOh9q6JioIS6roG+TD0ka7aIkpqOxl4105tQSLR&#10;UckU1nXzXv1c21BnLcXFtXT2v6O9poCkqGhSCutFsjouAf/YTX1hKjEhESRkyWgfWbEaoqumiNLa&#10;Lvq768lPzKKmq4GKrDusX6jNot0viEvOo7pjQNij/MGIDL1tpCQ9jvDQSJLz60QSNm4VbKBDtC+N&#10;uMgY0gpraH/XR2tVNvfW6jLdfjcvopPJE5PqwGArZUnRpFd20dtYSX5eFS3ChyOj70MH1fnCT839&#10;DLSWkhyVRlXXAH2tVeTcWYuBlgN7n8WQnFst2jVIa1kyMelVdI2s/g3SUZNPUmQkSdI5IgMatfMD&#10;XdVZxIW9Jjwhn/qewU8eGexrKSfuqCPaM5ZyOiSOjMpW+pXzwkd66otIiwklMj6Lqra+kT4c6pJT&#10;XCKnq0/4PD+J7Oq3CFNGRDpeouyzt7TXFoj2iD4rEP6TtrhUn6MU4b9a8fvoyETyZBLMSxUM0i7L&#10;4f46fWbY7+J5VJLyWP9gJ/LiEuTiQtpdL8rMquGtslJhp6KI9DF2Dk9rE8LN2DqrRJ3DJ4tYrSsp&#10;oLLxLe+HA6GvmcrCUuo6+8W8II6L+utE/T1NpaTHJZCjtFmc29dIcXIU4VFSbH0eR8My9LaJ0ow4&#10;IkQ8JeUJ/w37Q6pbaltHH2/bZeTGRxIr+rdj/A2C/jaqsuOJikmjpKGNiG3CRxPBzVD3L5c39Jam&#10;0gwSwsOISswTflXbPdhGdc49NhlMx3HHY3EsF1mbGHu1JRRWNPJmpA/7aK4sokwuxq40FqU+L5XT&#10;+U7EREGyiAkB4+Lv74SvMuMjCI9MIl8a52rn/DLcDIg4yCYxIpz4HBFL3Y1UFsloeSfmDXFU8mVZ&#10;Zrzal+L4mJVwRF/VCD9FvA4jQfi5e+yxsSLFlLA1OiqR3Ko23kmx8EGKswJK67tHbFXFQRHVLT2i&#10;zTk83GjEbPsdPBZzca5M/K6tdkzbU0Rc9Crj6l1TGVnqtudJbR+/Gj/QKWIug/ioWNIKqmnrbqYq&#10;5z4BRjNw3B5EZILk+z4G2spJjUmnUvTn4HARH3tQFKeLcS3mu8xKWt+NzidDXXWUivHZ/k6Mv+pc&#10;EsX4y6iQYn1CL2hEI/+y/LlwM0RHzAEW6S5m78scaju6xRzxnO2WC3A5HI28uYA7K0ywXXeblPJW&#10;enu7aEo9zVJdCwIfldD8doj39VkiB84i4vAS5plt42VZixpuVGU76o0t+wXbrRbiciia2va/zpKp&#10;Bm6+ohq4+bJ8a7h5F7sN3R9sOJkrLoLKBPAjrY980Znswa1KOUErdZjq/jPVXeq7/EO9xG5ZwFTb&#10;E7R1vpP+MipD75XvYwxWXmTxJGP2j4Gbd7Hb0fvRhhM5Y+oJWs50ZT0isf8GXf053AhwiN6GiZY+&#10;K85FUN4hAYv6kCQDqZxYYs3GezJ6+lQGfKi6yxobT86kSKtOA6Qed8El4BD7vJfg7uWLr5MVppbe&#10;HA+rUq5sDaScwH1xAEf2euPq6sUKr8VYG1nheywMmXrlYqhTJMPbPFi0yBM/v1Uss7XAac1FEuve&#10;MPhR1HHMmaXbDrPdxRpb2+08KwnhzEZndP/+P2gbLMFz2Qaup7bxdiRzEPKhlme7VuK3ZgNbNq7C&#10;zcoKn5PR1PUOilYP8aYihNN+TtgvcsPH1xt3J3+uCaiKOLcJt/n/4G9TDHFxX8amq6m0daVx3s0C&#10;/2tFNKVfYoWVO8cTmuhV1zeQe4nlNiu4nNVGV9pZlpqv4ueiNhrjLxLgsoDv/89UTBa7473+Kqmt&#10;naSf88B61TWK298K4Ggl82YgXm7L2RSwmTWudrgF3ie39R3vRbzUh+xnmd0ivFb547fMl+NRjcKv&#10;w+38SFPkadZY6/CPf8zCxmUpa84n0NLTTM79nSyzd8RrhR9+HnZYOazhUpxc2SeDqSfwcN/OkS2u&#10;2FnZsfNpPd0jt79Ezph6iqVLAji8xwc3dZ/ZGAv/HQmlUsSQ1GcfWzO5vWUZS303ELjJHw87F7be&#10;y6b1TRtJlwNwX/BP/j7FAGc34cMrKbR0JHDKzYMdh7bibmPNom1Pqe9sFHbuwsvBSW2nPdbCzoux&#10;tarYGQc3H9ukOr1YuvzTOlveiqR/II0z7nZsui0u1uo75h9kD9jg4MXphAZ63kjH3diybys+ok0+&#10;IpbMjBez+94zzm9YhpenO47GBlituEJ6k4i7seNAkg9yXuz1Y42Ip8CNq3G3tsbneISAIeEPUfdZ&#10;Dxe2HNjFCteleLs7YKFvgschEePScfHzj63p3NjsioOdK8tXrcJrqT++5pP4afHZz+FmIJ2zS1Xl&#10;rRwuz0CUdzAUmQC1jwIP6p7vY+3qtWzavBF/aVwsO05kdRd9Hclc2+KGwT//L9P0nfDw3MDVxDqi&#10;j3nguOE2pW3qR+A+yHi0wQnfE/E0dw8wmHaaZUu3c1jEhL21Hdsf19JW9pyDfn6sXx/A5lVSrCzj&#10;ZHg13WIy+ircfGwj69Y2lto54OHtg6fjEtZsW4+zxRaCq9vFvCHn5X5/4cv1o748Fk611Lb39YQf&#10;8max41JWr14lxuYRIgSAjQlPpXxsy+Ludh+WLV9PgBQL9sJfdzJoErGffn4VS7yPES2T5k1p5X0D&#10;br7CP5W1xF3Ziqfu9/xjqj5LXD3ZeCkReeQx0f/bORTohoONaHtwNa1lLzi0xl+0fbOq7dbLOBFa&#10;RZdyHhzibVUE59e74LjIFW8fbzwW+3Mp6hmnNrtj+N3/Y5qeIx5LN3AloZH2tItifljNlWxVHA91&#10;5REs5sMlTp6sEm1cZm/JYr+zRFep5vnB9HP4ugVwcKev6D8xxhzMMDZ25dDrCjrV87BGNPIt5M+F&#10;mz5SDtsw124vsVVtqjn2YzuvNhswz+0cZUWP2G40G8/TGci7VHfbht4kccRmLo77oqhpGxApVD/9&#10;g4PIbvmiZ7l9DNyoyp4nyo6pHC379WZD5rudpVTeJZ30lxAN3HxFNXDzZfm2cPMRxQ03pmot51F9&#10;D8M5ZX/SLgy+N+dweh2hAfOZZLybxKa3IhkVBz808mz1bH4w2ENrx1vVD8bJh6rxcCPquemGllRP&#10;Xbf68SVRT/JuDJX1CJBQjfXfJRM9lvaxp4LQo95YLliAmeNajt1PpnZ4daA/mq3zpuB6vpRO9eMt&#10;74vPsUjLiF1Skj3YT8IOXbSmGuJ3PpTMogoqS5L4eaUx8232EVXXy5u4nRhM0sJ45QXCM4qoqCwh&#10;6doqTGfbsD+injf9XWScdsXQYi03YvIol8koT77JGmMxoR2IoeHNG+JEHdpT9Vh25CkpudW0vetA&#10;UXafNbN+xGF/FNkFVSKpGbcJwlAfzVWlVMqqqa2RkXtrNYYLVnK7rIO+ngJ+Xm6KpedRniUXUF5Z&#10;SXlJJY09fXQ2lPNQ9N8Uu/1EZRYgk57pfZfIXr2fcDiWTXNjCoetp2OxK4oG4ach+sk+Ycdc2wMk&#10;iBh5kyD67Edbjme30NXRSMV9P+b9aMfByEwKq5roGXxH0h4DAb9HyW7poSvjDJ7WPpwOyaKsugZZ&#10;9h02mJsTGFxJ1xsZ97znYrnxEWmFlcgqKgQQDIyuoonaBzrrBGAuYtrcFVxPzKGsoVMkU6JMfUvW&#10;XYsmt7QKWVkKt/zNWOhwQPRJD71xuzDS0sbA4whPknKpFheN0TJFbi3aYDxVG+MV5whNL1T12XU/&#10;zOfasi+sVoBuD5lnPLD3OUVoZinVwr85d9djbb6Zx+UtNCvKeeQ/l6l2+4jIKKCqUfjwbRx7DLSZ&#10;ruvB0eAkcmWttKYKOw2sWHc1asTO22vM0ZXslAs7E8fAzWAvmWc9cfA9SUjGaJ02FpsJLm+n710s&#10;O/Wm4Xomn1b1CzrvSy/iPMOEHWFyunoT2G+szSyLAG7H5lBSksp1X13mzDZm+anXpBeUUvBqD4tm&#10;GRH4pFokkWODSYgUT7IyKqtU8ZR3ew2muiu4WSjGpogPVdmbuRmVRXFZMfGn3NGd48b5jGbeDHaR&#10;dtoDYws/roRlUVJZRWniddbo/8QPDmcmgJskDphMU5Z3I3K4PA9054ry0gVUi4mmv1mMk0oZ1bUi&#10;ZnLvsM5Ij1U/F9LW3UlT+SM2zJ/Coj2hpOWJsdHdS8wOQ2YtOUNec69qFfhDKVedZ2OxNYSGjn7R&#10;53sxmzYNA/dDBCdkI2vrF33WTHWZiLvqWmpludxdY4Lh8p+pb33zFbgZokck597G1qy7HEF2SQUV&#10;hfFc9TNC+0d3rotk5M3Hflpk5VQN+/LOWsz0VvBzfjPdVfdZvdCSTXeTyC+XUVlRp1yx+sQ/Q71k&#10;n/fG0fcEr9KKkUmxcG8T9pabeFTcSEv5C3bYG+F2KILS1GussbJn8+1M6sT47mqsJHjdQqbZ7SYk&#10;NU/EZrcYD3swn66DvttBguKzqWrtU7W9fLTt99aZYbT8GnLhP94WcWeNNTae0vm5lKrnj4bONhTl&#10;QWxcqMWi3a9Jza2iUYDju6QDWGrZcSipjq6BHrIvemNh7c/lsExKqkQ/pt5hk5UuTntCkIm+6E8+&#10;iPX0mVhvuCbGTyFlxfGc89RF1/U0tcJejWjkW8mfCjcfGwlavZAF3lcoUPSox/QAmcfsmWu1U8zJ&#10;LwTIzMIq8AWlLarHmT80h7LDTAezgJfIxN9U8pGa2+PgRirbT5eFoux8cR3+rGxxvfmriAZuvqIa&#10;uPmyfFu4+UD1JUemzFjLi4beEbgZyNiPyfcm7E9uoTH9Ap4LZmPls5PT505xcOMKnBZ8x9+sTtLa&#10;NW7lRi2fw42o57ITU2ZK9YxC1EDGAUx/MGFf0ugKz++RCTcUEHW/a5NTnPSUC4HuWCzQw37dXfLa&#10;+/jQ98twk7zbAC2DTbyq6lC+YyKtTnUm7sdK25hdkY20x+7BZJIBAS9ldKpO4H1HIgfMp2G2I4q2&#10;lij2GkzFZm8idSJLUjb9facAAFOmGWwjvLGN2F0GTJ6/hsdlbfQNE0x/DDtEAudxuYKOd+q/jZOh&#10;D29R5EXz9M41zm1xZObf9dgZ3Uhr3CGsplmxO7KKdmHTp78eIG7bQrTdLlPR/lY1SYpkcxhuWnt7&#10;yD/lyGzjnYRLwPsukxM283A7nUGT6KT+xFG4eSOyyIGY7ehPduOKSMBVLhwgeQRuWonfZ8ocq41c&#10;C35NZFQU0eHB7LKegn7AK5o76ni1bgEzjJZzPCiLhrfjkjylfKDupgcz9QIJkR7FGXpH4l5jplvt&#10;Jb6mS70CIfokaT/WWoZsf11Pa7Tok58WsPZRCS19n7+fM5C8D/Mphmx+XkG7cslQ9FlnEoespmO+&#10;PZyWphgOmM7CbuNVgl9FECXsjgjeif0UXQJfCJDo7xdAqoeO20XKhlcKhA/3G01Gz+8hJc3vBIgK&#10;O/eZMEPYGVfd+amd2pKddbTECDuH4aY3iYNms7HbcOXzOp/LRWzH/ALcJHPQRBvLbRHIBCAODQ0i&#10;v+nJLG03LuY1ib4aEjmzgBRxIV18PEOA7ucDToqnhvwYnt29zvmti5nzTz22h6vLNtXGPCCEqnZp&#10;ZUXAR/kVPKbPZ31QDR3t8Rw0n4H9nhiRvA4q/TE02MRjAYDazhOt3KRwyGyaKO81lWPKWzpDKk96&#10;bFE4a+gDbxUFxD29y89nt+Ey43sMt4TTKNpGfzx7DKfhcb6I5l6p5AHid/4C3CQfELCykDX3C2l6&#10;O/wY2BAf3jRQEPuM+9fOsWPxLH7S3UKtovMrcPOO5EPWqruzlR0MKhs7gPyWL3N1vPlZghul+ZIv&#10;Y3l+T/hy2xLmfqfHttAa2upeE6g/EzPvwzxMU600fiZ9yRyxmof9+os8eqmOhce7cNTWI+CJjPY3&#10;vdSE7GaJiRNu1no4bHlIjuKN6uaT8EXCbmNmup2jsEmVBA0ImLDSWoj/3Xwxxsa2vZHC2Oc8uC7a&#10;vmQ2k8QYq65rpz/1BI5zbNjxqpjmTx4hFdKfwD7j6XicK6CpR2X7QMrBUbjpkWwXY2dnBOVt6nfu&#10;3neRetiOOUYBPJe1051yGNvpZiKuS2mVVmqE/yqveTJ/wRoBcn+dJE0j//ny58KNnLu+89FfdZui&#10;hjfqcTNI3mlH5lpsU4J+wU1/rPUsWLb5MKdPHGSrn7PIH/6B9b54atqHH/OfCG5E2cvnY7Dq1qdl&#10;n3FinrLsFuVf/gqigZuvqAZuvizfFm6GaH/ghdZkb+6LRHZ4RWUgdgvzv7PjdIFIWPs6qE55wpXj&#10;hzh85Cw3Hj9kt8VP6AWE0zH+nRu1fA43Uj3eaIt67o1ZuRmI3coCqZ784cT498nEcKOSoffv6Gys&#10;Jid4M5bTjdj+SsBLT5QSblwE3HR8EW4M0V50kvy2t6qkSchHxW28tWbg91CdSE9ZJNrQNrr69FHB&#10;XU9tZq96RHPFTXynauFzq4aukbvlH1Hc8kBrivCHvIVoUcdUu+PktL4ZqeMX4aavkhf7lrHEzY9t&#10;ew5z5sgKDL+bR6BI7qvurGDW9OXclXZh+eynvwA3osP6SkXiOsuEnaH1NCccwm6hF9fyW5WPEw78&#10;FrhpkvHAVwcdA2fWrNvEloAAoZtZ6+3GylOxdPS+o7s6iQcHV7PIwAD75Ud4Vdw1bie0cXDzsYVH&#10;vtOYvuwmsvZ3I4nXx4Y7ok+0hZ9lNEXuwXSyPScyJ96FTEpczbUWcTKnWdkGpXxs4J73dOauvE9D&#10;2S1W6mhhvGQ1GzZJNgvd7I+v23LOxDSJhHQiuElmv/FUFh0VEChVOtRC0HIdZiy7QVXbODu1VXY2&#10;CjuH4aa7IYhV07UnrPN0jICfHhXcuAi4af4K3DifzFHVL6T7qT/z5qzmoUgolSH0vpALiwSE7E+k&#10;oXvc2O2r4tVBH1zcV7N1t7jwingy/mG+AMBaOkXCetB0Gk5H0keg6GNrMKtnzmLVbRmttUH4z5rJ&#10;ihsVtL4dbmk/Mdu/8M6NEm50RHlpn5TnN0uUd6uKtrfvqHp5iBVLPFgTsJujJ4+w2uAndDc8V4LK&#10;V+Gm8ctwY6llz7HUUVjpq3rFER9nPFcHsPfQKY6tMGLKvI3U1nd8GW6GWnniP4+5Pj9T3jKcZEDv&#10;iw0snOmrgpt3Ml4fXo6r8OWW3YeEL1cqYXvTUwFub7qoTX7IUT9HTA1sWHnwGYUijj+pouUx/rOn&#10;Y+y0kvUbR2NhubuIhah6AddDfOxK5dii2WgJaNr6ahjSJZkAbgR8WGk7cERcW7tG2v6aY8tdxrTd&#10;mKnzN1Atb6XtyVp054i2FIvx8UnHCfkFuOloDGbtnJl4Xy4WcTj844803l/B3OnLuF7SRIcENzMc&#10;OSLBkNKej7Q/XiPqXI6suln5C41o5FvInwo3Qx28WK/HvGWXyBfXKvXoIOWgJbMdDlBS085Al5zs&#10;Vzc5f+QQx05fJej+XpxnGbLpYRFNI3PnBHAjyn65QZ/5yy6S90nZVsyRyq5uV/7lryAauPmKauDm&#10;y/Kt37kZyDmCxY8G7I4VFzJlke8pv+jA1DkbeKXoVd5xHnr/lq7WZpqamih5sRMbHXP2iovsJ++A&#10;jJHP4Uaq5yiWynqaxN+k30n1LEJrrqhnzCNxv0e+BjfD8rHjOetmTcHtYhmdXXHs1puC7ZFMkVCp&#10;EsKB7CNYTTFk51i4sThAmkhkhkvtzzmGrXROZJNq5WayJQdTRtsqTuC41VSMt0XR1vCCTbN+wu5o&#10;lkj8VHVIiV/WYXORSG1WrdxIcLPoNIWtatiQpD+WnQum4H5Jgpvx42CIzvBdWC1040RkHpV1jTTl&#10;n8dlqi5bXitoeLGJhVNsOZY+xqYREXCzXRdtl4uUTwg3HxgaqOau93wstj/n2RYzTP0fUNrepzz3&#10;M7iJleDGlcsCblSvgoyBm+ZGXq6bw0zn48TllVFdU0OtWutEwvtBWqUaGqS3RU5p4l02W87Bckeo&#10;SLzHfhdl/MpNL+Gb5qFlfZj0pt7RPsk6is3kBQQIuGuJ3ivgxokzeSobx4sSbqZaciBJ9Y6AUvpz&#10;OWmjjcnWCJrrn7FpznTcjseSVyo9WjRst5yWXumRRmknMH10XC+MbnOshpslJ/PU8CHZOX8CO0Xs&#10;TF7I5lfjVm46Q9g8bwZux6InrrMvSZQ/DbuDKSNAMJBzAvtpxmwfAzcup3JH4Kfn2RrmzfUbhZsP&#10;xVxykuAmYRzcDNEVuRc7fXeOhWVTLuKpseAiHjr6BI6Bm8XHpHc+VGV/bBcJuACalQLS2ppD2LJQ&#10;Op45uiI01MmLtfOY9sWVGx0WHx0DS8ryZrHyZhWtDZHstzFk6ZEwssvqaGws4LLbDIw2PkOhhpu9&#10;EtycKxyBm+R9ZsyyOUCSolu1depAHqftZ2C2ZSzcOHEqqwFlE4a6iN5ri4n7EcKyyqhrbKTgojuz&#10;9TYJuBFJyBdXbnqJ3mHELNuDJNd3qfv1A/KbXiJ5l1ZummmI3I+DoTtHpUcx5ZIvL+E5Q5+ApzLl&#10;qtTQ4Bta60pJvheAwzwLdryooWPsXYjeMLbozsLtcATZxbJPY6FHem9wgJpn23C09cTHai6mq38m&#10;s2l4fhJws8eEma5nKRgLN9OcOJFRT7e67TH77TF1P6x87FLZ9ktLmau/ScBNG28it2My3Y6D8QI+&#10;xt+/EnCz30TAzdl80XeqXh0LN52dEezQn6aMsbrO4R/3k3vSgZm6G3hW1aZauZnhxLEUAWpKoz/S&#10;oQQqDdxo5NvKn/vOzSBFF1yYbxrA81I1lLyv4ra4lhr736Oy8Y34wxDv33XT3tIk8qkywg67YGi1&#10;laeCAUYv8xPAjbrsBaLsZ6XN6rJl3PFeIMq+S4Wy7L+GaODmK6qBmy/Lt4abobe5nLabhv6Km8qX&#10;vN/VR7LXXAujwBDkyncuVDLYWUN60GF8jBbisPM5ZR0DfPzYS/GLi5y7n07zu9GdjiaCG6meM/Y6&#10;6C+/QW6Luh4LbYwDQpTvwAz/9vfIRBsKdBTGk5Av7czzng/9rRQ83IDJNHP2xzTypr+aO54zmGF3&#10;kOjqTrobc3kUaMG0v89na+Qo3Ez5UZ91PydRLa7Eg52FPFhnwmyrvcRI79xI7038+BOG/jdIlolk&#10;Z7CTovvrMZthzf7oOlFHMzHbTZhhtIY7Agj6Pnygq/Aua/WmYro1VPi4l8SJ4GYgi2PmUzHbFk3d&#10;Z/75SOsDX2ZOc+NKQZtydS1bJCdz/jmbjS9FwqCIZa/lTIyWnSCspJ3+DwN0KxS0vfugTMyzj1ig&#10;Y7Jd+d6Hkk/HwY0Eng2P/TA0ccJ+lkjKXlTRpb4z/BncZB3BeqqJAD05ParCxjyW1o0ifAsWc+zY&#10;/iCLRnWM9Le3ioRR2PLxrQCJFt4Jn3x8U8plZy3m+gUj71RvXqGU8XAj2h4jwG66MWtvZNIk9WtX&#10;EQ/WGqJjtIXX1V30JKjhJv8rcDNpEoZ+10ms6mRQ9Fnxg41YzLRmb6T0zk0jkQLqFthu5UFmA2+V&#10;MN5Pe1sXg8qXdwbJOWbNdJNtRNR0qcD8M7hR2zlDsjND2fZhO6cbBfJa1qm0cwRuBpqI3GrOQqnO&#10;jAnq/FDLfZ+5zLbbR3hFO12NeTzeZsOMf84nIOT3wo20uccq5s5w42J2E2/6Osm96sWC72ez/mmN&#10;GFdfh5v2Nw2EbzFlntl6bqXW0/O2k+r4i6zUm8z3dqcpaP5tcNMif4T/7Jl4nM+mqbePzpyr+M79&#10;kXlrngq4EYnKQA6nbKdjsUXagEACYQEX91agO8OefSHltHWKZD14B/Y637Nw4yslEI3ATbYabj62&#10;8nj1HOa4niO7sZe+zhyuiyRk8uw1vwA3IhFPOozTPGNWnHhBjkxORWoQBxbP4ccfPJRwUxvkx4KZ&#10;rlwQsdMr+fKaD7o/zmHdYwGC7U0oWqQd7z7ytuwqy2bMxf++tJvYaMTzsVkAlDX6doHcTRVziPLZ&#10;t9FY6Kt8zFY7K/wuJ5Afdx5fY3P8rwhf9krja1CAhD2zzbYQIu0QKYr9DG4+tilXn+YJAMpU9Ii2&#10;5/Kz70KmzPZHJuDmY1sChx3mY7L0MC/zm5Ubq3Q3NND+VsSw8P1p+5lYBqoeKVSG/hi46RpoJWGf&#10;LfNNVnNNXMt7Bz/QXfyIALMZmG9+SllbH32pGrjRyJ8jfy7cDPGu8Ao+esYsPxtHdWcvDXHHcZtv&#10;wqYH+TSrN4KRrh/dddm8POWPvaE9W+5mKHcJHZ0BJoIbqWwxD+pLZceqyo5Xlb3xQR5NE13o/k2i&#10;gZuvqAZuvizfGm4Y6qc5/SabHIwwNbfCylAfK5+TIoGS3jERo2qwiDtrnbE3NcfeyYcdV8OVL8sp&#10;t0L+IOO21zxm2R0jY8x2zhPBjVRPi7Ie49F6vE8QXq6u5xvI53AzSOnDQDysTTE3s8TGzBgTU0fW&#10;nAmnUoKzoUGaY0/goT8XPUNTLC0Xs+HEDpZMXcAW6fsyAyq40TJcRoCvE4vs7LEz0cfIeiVnwiuV&#10;79j0K3e8MsJ703Kcbe1xFHUZ6duw+lQElSLx+iiS8be1MVxa64TvQuRTAABXiUlEQVSFkQWOjnZY&#10;Gprhsu48kSL5GPgo6tgzAdwMdZNxypmFMxdiZrGK63kiQR0zfw3IX7LLZiELjW1Z7OjMqm1rsZ88&#10;g7WP6+h+9xZ5/FW2LDHF2MAUGysLzMx8uZIpfXhziO7002JSnIW+sQWrr+bS3hk/Dm5EH7aEEGio&#10;xVTDbUTWdqvfGRH1joOboe50zrjMZ+4CE6xXXiWvrZOE3cNw08vgmyoiz65liakR5pb2ONnbYGOz&#10;gbtFHbx7KxLKVY4scnDCycJQ9IEbxyJrxn33aDzciKn/bS3xlzbgYmqClb0jDmZGWC5ex/nwcuUW&#10;21Kf/CLcTDXGa4MvzqJPR/rsZBjlImGTtgB/UxXBhbWLRV+ZYGPnIM6xxH79bQqlHeDEhaY74ywe&#10;C2YrfbjqSg6tHfHj4GbYzo2f2xlWNmLnCNyIue5NVSQX142rc91tCqRHIkWstsSfwct4PnoGJliI&#10;WF1/bDvO06T3gNSrK/8y3Ejx9Jq9DvroGdvgJOJp5dY1OEydyZqH1bR3/QLciMDsqXjNcW9LjPVF&#10;Wy1tWeK9jYOrTdB2PEVWY8/I3KCUX4Cbti45obsdMRQXbjsHR1yXb2WdrRZzVj+kXswz0tjIOueB&#10;4WxdMZesEHHdTEd9Aue8TNFdYIiZqRXOa46xY/F0DDc9Q9He9zncCAivC9nDEv0FmNksYvGS5Wxf&#10;Y4vOTD/kdW1fgRtR/bsGMu/tw99N9Km9C75r93N19xJ0ZqzkTkUrXfIQ9jkafOpLrVmsERCjSLnO&#10;uiWLxN8dsDFciInLIcIqOsftFinmDFkUlzc4Y2U0HAtWOKy7SV5tNnc3WGHpdY4EAfID/W1knF+G&#10;qanwQ5qYswQI9WSex0vMafpG5qy8lEFd+J5P4UbMi3Wh+3AxEHOLtYNouy/b1tgxfZYfNbWtovp3&#10;1CfdYIe7JaZiXrRWzh/eXEiWIFz4/oInxnNUvr+c0Uhb/JgNBUQcv5Mn8PNmV6xNLMTYtsVS2OG8&#10;5jQhxS3Kjz8PaOBGI3+S/LlwI+YGAfd5D3biaWmKlbk5pgYWeB94TJ70TpwY44NlQezxWYy1mQ1L&#10;lgVw4Vk6MjE/Ke9ljchEcKMu++FOlo0rO1d6wuYvlCpr4OYrqoGbL8s3hxshQ4PdNFQWkBYTSVxq&#10;DiW1UiItbSgsHWynNCFa9EsWhaXVNAqAGNlOeaiPpsJEEnPkdIvRNfLn/haqCstoEInLWG75aj3f&#10;QCZauXnXWkN5fjoJ4SGERSeTXVhBfYcAMeWHbsQZ79qoLUgl6nUoMan5VDc3Ul1Uqv7OzYD6nZuj&#10;oo05ZCdFExmTSl6ptBIkrYKIFElKUKcs4nhCDrlZScRExJKaW0adBHvDjRcA06mopCgzgajwKJIz&#10;C6lUSB+8k9o+RK+ijMLKJtV3LEZkiL42GbkJEYTHZFPbPe77JB96aarIIykqisSMAsrr6pAVFSv3&#10;u5du9H/s76JRVkJOchRhoZEkpBehEAmtZNJQXxvVuYlEhsWQLa08vO9BUSpskr6hMmJzLw1lhRSW&#10;S98OGdO3vQrKCipolF7+l/4oYqBNlktSRDix2TV0D7ynR1Gq/ObIW+XvPtDXUU9lYRbJEaGERcaT&#10;ml1Oo6Dej6INjaXZog1hhEUkkFlUTetwuSMikqFWGcWl0l3h4ZebBVR2KkSMSb+NICYxU9SnoFPd&#10;J0obCytpeqveFW+cKOFGy5GjsVnkZCUTEyn1WSly6d2H4R986KOzXuqzJCJDw4iKTyFnjC9GfBgu&#10;fCglmcKHkr+qmt6KC81wpZKdDVQVfc1O4cs36i3Kv1CndPdbVWc78sI0okPCiEnJQ9YkYrVY+s6N&#10;6HPhy4ayIlX96kD50FlLSUmtACn1Rg1D72ipLKayoWfknBH58IbmynySo6V4yqdMPhxP/byXyi4X&#10;ZTe+Gf3d+w5qi4upaRPHpcI/vKWttpxcMUakdhaU1dFcX0FRVdOYb8+oZegr5bVK5X3gTXMl+aKs&#10;6IRM8sV4q6uSvjfVrvxmjSiA/rZq8hMjiYjJUm6x/F74rl1eRHp0KOHRKeSLehuriymr61B956a3&#10;gfIiVUwMV/nhTTNVeWLMRonYyxf9X1el/GbVgIhh5flS3/SOG3dKGWKwp4W6ylKKC4spr5KTf9mD&#10;eWY7CKvpoP+98GVVPinR0SO+rJJ8KXw10N1IeXYS0WGhon/TKZIJAB8zvkZEigVFFUUiPqOkWIhL&#10;IbtMWgnqoalKtEv4QvUNJDE+2mspK65QPs4p2SrFSY1oV5QUm9J7d2KsKNv+ZrQtUttl+SL2o0Xb&#10;8z5tuyQf+7tpqi4lNyVa+R2thLRCMSdKvxe+bxe+T4pS+V76tk2P5FtR/7CvxHzX1SDGrNTOiCiS&#10;xPxUUd/BW6kfxOGh3kYqiis/8e37jlpKi2vo7x//HJxGNPKvy58NN8q5obdJ5BCq70OlZhVSLd3k&#10;Uwf6UEcF6fEJJIt5oaRKXAsmvEZJ81sNpeX1dIo8Tzl3K2WI91LZxZ+WPfK9q7+IaODmK6qBmy/L&#10;HwE3Khni4+DAaHI3Ih95PyD+/qUB9PH9BL/5mnypnt8vX3znZkhqg7R//Lgka1iGPjDQP/B5wic9&#10;YiXBjdMZitpE4v9+gIFxZajgxolzRdKqyHtlcvDFuUb4SqpnGKx+jXwcrnNiw1V98xVfDn0YFAnD&#10;BOdItgxIid6vt+XLoooRyX9fsYQPUh+M989w3whw+e0hIbW/X9Q7QXL4FVHBzWLVyo7os0GlTV8o&#10;QRkbIikd/4FUSX61D1X99Kvt/Fqd4tigOlZ/VVm/SUQfqcfmv1q2FG+/tT++JEPvB1Vg8oXCPh8b&#10;kv3Cb18cLxPIkKr/P/7qHwj52E5lfjlN3X2i7z/QXf6KA4vmYrbpGRVtqnfTvubLIeU8IPXvr/DT&#10;2Fj4DSaOxObXBtWvaLvUn9KcNX7+GPb9V8esKP8XbdCIRv5A+fPhRi3iuiZ9LPyza4MYl8rrze8Z&#10;E9I1Uyr7LzquNHDzFdXAzZflj4Ob/3z5NRsK/DYZIHW/KbNczis/SDlRNA6kHsBCx5ULxe3fZMc3&#10;jfzxMpB2COsZrpwrmPixNY1o5KvyNofbGz1YZGGFvY0lFiZWuPgd50WB9H6KJpHXiEb+KvJvg5v/&#10;YtHAzVf0RWil8Iec9o53dPf0a3SMdnS+I+hFKS1tbyc8/t+sdYpuXkVUfkPf9KEozSc1V06TiMWu&#10;Cc7pbKgmM7WEiuY3Srgaf1yjfz2V+iwrTfRZk6bPNPovaGcbFXl5JERE8Px5BBGxWWQVK2hoF3OE&#10;Jp40qtG/jD4LKRd5Qc+ExzT6r+lb6VG6r6waaeDmKyqt3ETF11Df0EujSBo1OqqKxl7uBBdRW989&#10;4fH/Zq2QdfDkVZnwTc+ExzWqUY1q9JtpYxd1Yh5WCEie8LhGNarRf6s+el5KRVXHhMc0+q+pdAPn&#10;a4/EaeDmKyrBTURcjSDuXhrEhUOjo1ongO/Wo0Jq5N0THv9v1nIxiQW/KNX4RqMa1ahGNarR/3J9&#10;8LSEssqOCY9p9F/Tzi4N3PzLqoGbL6sGbr6sGrjRqEY1qlGNalSjkmrg5turBm5+h2rg5suqgZsv&#10;69fgpraiitT4VKITiyis6qK+8dPj/+1aL2+ntrFX+YjNRMdHtYea2k7l45ETHxfa0E51nSjrm/m4&#10;l7LkF5zeEYCf326uxtQjq5/ovD9QFaU8OX2CSy8qqZD3THzOn62/1c/fvF/+SO0mLegih6/EUSDr&#10;+BVx+dfTXz+mNKpRjf4RqoGbb68auPkd+mfAjaIslev7A/Fx9cR37RFuJyioFeCgOt5O1vOr7PT3&#10;xc11OWt23iK8oI26iZKC2jKen9/P2mVLcV+2gZ2XE8mvVT2H/dm530A1cPNlnRBuGhuIubYLTysL&#10;LC2lD8oZYeJ8gpCSVurG/Pa/WmtiOeBsj9exBIqquyY+R62y18dwtfbleLicqgkBo5XX+z2w8zxL&#10;aHEL8s+O/3ZVlISyw8EU66U72H/4Oo/Tm6hRTHzuH6Z18eyxWoDroVQKZX+FsSf8fMAT+2VnCSlq&#10;/hV+biXk4DIcpPPF9eZb9Msfqx0832bNQo8LJIo4qp/wnL+w1sRz2MMJryPR5FV2TnyORjWq0T9U&#10;NXDz7VUDN79D/3C4qc7grJc5ps7bOXHhGvt9LFloHsCt9GYBOD0UBO9mkckS1h26xY1rFwhwNMLY&#10;4zwRZe2fJsQN1QRtdcJ80UYOX3rAtZPbWKJvjOeJJEoE4HxS5zdSDdx8WSeCm6rIkzjrWeFz5Amv&#10;o9OJjY0j+Gk6RbVdf+07qvWF3Nu1nn33K6mUf8tx0E3qvYOs2fuUnKp2lQ9EXfcP7uHEkxJR19dX&#10;JeTpzzi47TxPsqSxIuIx7Ql7/I5wP08AhxL+u0h7cIIdJ0LJEP3xLZLSyqBA9HSc2Psij5xiBZV1&#10;PX9w3wkf3T+k9FF2pdpHddFs1dfCdncS+VV/hbEn/PzwJDtPhJAubPxlP4+en/arzv93awePN+gx&#10;bdFJ4gS8/cfBTX0RD4/s5+TjQspq/yIrfRrV6H+ZauDm26sGbn6H/rFw00vRvQ0snGrPzheFFFQ0&#10;UpRyE6+Z2jgcSqWiKo2jdtMxXP2IhLwGqmQKcp7txGyKAZseVVNVP2qTPO40DtMM8buZRU55C5Xl&#10;FTzbYs403S08KmpF/gc8/qGBmy/r53DTTcYZN6bPWsGV1DpqRDIuPVYlrxNgI/VNYwOZ8emkFLYJ&#10;v6rLqakmOS6brIpO6ht7KMvKIiFLQU1NHZlxUQQHRxOb24RcvcqnqCglPrGUUnkrJVnpvAh+zau4&#10;csrrxyXgDY3kxMfy+P5LnkcWUSxsVB3vVdWR3UB1RTnRL5PIqKgiOfI6K+ZqYbM5iCevUkkv6/hs&#10;5VBRIyMhLJyHD17xMqbs8zrl9WTFx/EkKJTX8SUU17ZTlJbMBd8FTLPcxq0n0URn1FNTV0viy9eE&#10;pDVQW11DamwaqUWivmGfCD+WZKQTk1pNTWG2aGMcqRUdVBcXEXHBj4VTbNl8K5SX0cWUyDspTBJ+&#10;Ci2gbKSNnWrfvOJFjGj7Jyub3ZRmJPH0wRMePk8je9wjg9VFeTzdZY/WNFf23QsnNK2WGoWULPZQ&#10;nptJyONnPHqeRGpJ+4h/RvqktoHs2CgiMluonWClp76ygvjQEO4/iiA8TU61cr7pojhd+Gj5QqWP&#10;bgZHCR+J2KmOYosSbhLJyikg6vkrHocVivaOW6WtqydT1BkcFElUep26TPF3KdYScsgsb6M8J52X&#10;EcUCJMeMYXE8K0HEXZk4XpBL6LMIIjPUNtXKiH/1igfBIjbKO9Xt7KE4WeXnUrkUz6rfZ5a2U1VS&#10;NGJf6Yh90vnRPA7NV55fX1FGfFIpJbUtFGek8CwoRPhWxMK4Obe2VPTx85c8fJoqbG8kLzWLtKI2&#10;Ef+j56i0F1lBDmHPX/AgSPhMxHPtmLZnJYq2f2Kb2u6xZcjlpEVGEPQkTsy9ch6u+zrcKG178Zon&#10;YbnkVTaQm5xJSn4LchEf5Tk5xKVWifl6uP3tFKRlkpijUNsl7C0ca+/w38W5w/ZKfZGbwavIYsqL&#10;ilT+qhExFRdNREYtWUnpxKbVUC3G3bBN1YX5xMYXU1xdTeKrEEJSFeJ4r4jJMhLG+Pt5cKjK32Ou&#10;J5LWlhYTKfz96GmKqF/4O+1L/taoRjX6S6qBm2+vGrj5HfrHwk0bT9bO5kfTQ8SIi5fyotlQwxXX&#10;yUxefJWS3Nt4Tf6RJWdKqFDfMVdUvWbt7B+x2ptCec3ohazspi/aP7hwJrNRfde6l4rgDcz93op9&#10;0fVU/wEXJA3cfFk/h5teSoM3oz9Zl6WHXpJUJgHLmN/UxbDX3pJVlwopV99drUv7GV9zDw68rhWJ&#10;UQev9yxmkf9etrotZrGrF+52FhiaLmPPw0Iq6nqofX0YJ7sN7AhchqPjUjxdHTHXs8Bj93PS1CsX&#10;irJkLm1wxcbGAy/v5bhYmmPne5bnuSIRa+zk1e4lLFm/nw2LrLCwCORG4jMOrF7M/L/9D1oLHXF2&#10;WcPJkLpP3zNRlHJjsy/ey9eyZtVynEwt8dgXIuCgUyRzvVSlPmW/zyKsbVxwd/dksd0qTkQU8ejQ&#10;Opxm/4O/TdJnkdNSVp+Ipag8jkNO5nifzKKkPI2THlY4744gXyaVJeqSp3HM3YplR5MoeH4UZ+MV&#10;nEqQk/f8DP4O8/ju/0xB384Vt5UXeF3cQMghV8yWXSSutJX6BjlhZzfh6uTNar/1+Dra4rTmJlHF&#10;0mOe3WTf342rlT2uy1bi7eLFnuCqkXEnJeT5wcfwNZvG3/82E/NF7vgcjqCgsprIS1txtXbAzVP8&#10;boktZjarOfq0VNUnIYdZsjiQneucsTKzZcMNAZu1Y+cSERfRN9nsbIe9sy8+y9ywMXFgxdEwMitr&#10;eH5sA05zVD5yUPoohsKyMCXcmC4NwGexBx6L7TBeaMyS7c9JF6An9XN9SSLn1i7Feeka1qxeyRLL&#10;Jay7lExhjUji62LZ5+TGhu0BLDG3wnrdA7Ir2kaT+7o4DixxYe2Wzbg7eeIuYsHIwJHNlx5xeNVS&#10;XF1E/OjrY+Z5jpBCVdxEHnHHwusCscUt1Cl/v5g127bj6eiGm5Pavh3D9nWJ8z3E+eeJKW5GFnoM&#10;l0Ub2L7Zm8VLPHC2MkFf34WdD4ooV67eCRgKv8p6J1tshT1LnRxY5LOFVXbmrLteIpL8T+fmuuwg&#10;tnqvYMXK9fh5OWNptpS9jwQUSGUJ2w46L1Hb5j5q2/ZnpJWrVpHqi+M54++MtfDZUi9fXJ1X4mE8&#10;iR9sT0wAN8K2iGtsWGyLtcNSvDxFmSu3sMLGlBVnsiiUtRF6wB2bVVdJLFE/0qYo4soqBzFGpPgR&#10;gCjs3eaz8lN7H47ae2CJOxu2bRZ9aI312nukPNiLi3MgO9a6YG1hy/rrOTzeuwyrxQd5kitATppX&#10;Ght5usMZ21XXic+L4oirFT7HUymo6qY27DhujsLfm7xZ4uzBEqW/ndlxv0C9sjPcJjtsHdX+9g4U&#10;/rZg3bUiAUt/xLVQoxr9360auPn2qoGb36F/KNw0VHDa4Qe0PG6TN5y8NXXwYsM8vjfcS0nhE9bO&#10;/A7DgGiRlKiS5Lr8+3jr/AO9zTGUVY9ChezJJub+04jAF9XIlLZ2k/fzcmb8TY/AV3LxtzH1fiPV&#10;wM2XdaLH0uor87i7cykmc+ZjZOvHrkvRZEirA9JxuYDWWZNYdCSHUjW0yhNOYj3ZkI3BMirr23m6&#10;YQFTJuvjdegpIXG5JMdHcMLTgDnmOwnKbabi6RYW/jgVfc+T3A/NICklk+fHfTGYac2WoHIq5Q2E&#10;7ndG13gVpx6nkJhWQMLLS3jrzcF2Wwi5smaerF/A1MkLcd5xjxdRhRRV15GT9DPe0wVQB74kLLaA&#10;vMpxmyA0tpGXmk1yWhEZGQVEnFmO7hwfziUJqK7K4LSnMSbO+7j+Mo3E1DwSE/LIrWwT8J7LJa9Z&#10;/GSxk4dhaaTkNyKviSRg/o9Y7hKJeJWCkG2W6BhsJyivSZm01UQexnq6FVuflVP8ZCu6P1izO7KG&#10;stJKEi+uYPb31mx9lEBMahXl9W0836zHZPMDRBQ2USaSOmczT/bdTSAhvZhUkTCvMDbF/7pI6mRF&#10;XHCdg8nKm7yKzSM1JY+sT1aoeqktK+XlbjumzvTixPMkEnLrKQ4RZS4wZ/mJV0QmFpCaFMUZbxPm&#10;We8mKKdJ9MlW9CZrsdBpL9eeJ5NaPHYVSsBmZQKHFgtQ8DlPUGQOqWk5vDi9EuPZdmwLKiY7M4dL&#10;3rOZZLGDB6HDPpJWbiYzVdePk48SiUvK4PGeJcyZ4cLhiBqq6poJO+iGpfth7oZlkyb1yXk/zIzX&#10;cy1F9ElNOJsXaDFtnis7rkYQMbICpbarLpJAPS1miPPPPE4iLiGG4+4LmDnTCI+9j3kdm0307W1Y&#10;6Riw5kYJpbUdvAw0YIr5fsIKmqiTS7+fynST9ZwOSiRWsm+vM3NnCvvCa6hUqM6far6PUNGeqhc7&#10;MZyig9nqizwKzyAxLoR9jnOZ43iCHAE/isp4Di0xxML7HI8iskhOTufJ0eXo//gjzqfyRYx+Ojcr&#10;amWiH0Qfij5OT0vmnI8hup6XyRFwIbVti4E2043XcUrESWyiZJsL84Rth8LEOKtr4PUBNwyMl3Ps&#10;fgLxKfnEPz+Pt4jJ76yOfwY3iop4DjsbCoA+zb3QTJJTsnh+ajVGP32Hzb408qvaeLpRHx37Y0SJ&#10;GFTBTQ7H7WdgvO4puSLGPrfXSNh7iWwBig3yCOHLaejMc2bb5TDCRV+VP9mGkfY0Fjru5srTRBFT&#10;rRS/2I3lNGM23BP9IYBcUf6ajfqzcdwfK9odwTb9qVhtF/+u6KLm5S6Mpwp/r7ogxl06CXGh7F88&#10;n7mOx8gSNkr+PuJijKX3GR6EiTZJ/j62EsNJP7LkRA4FMg3caFSjv1U1cPPtVQM3v0P/ULhRFHLU&#10;6ntm+AaLC8bwi56dhAbq8r3eTkrKqwg/JJKC6WZ4bj7Kkf278Vtqx/y//w/mezNH7vBLqqhI4rDj&#10;PGYbexGw/xQHtq5jmdV8vv//LNgfr1m5+bN1wg0FBHDKSkqJe3GfQ37OGM/VxXrFz0SXtlNX+0tw&#10;I6BXStQXrOWO9AiJ1J+NXZQ834nJFCM2iXOKn24XCZ8eq29LjyhJZfQiLxXJnKE2hhteUVz0moCF&#10;UzALjCBTAIoSpuvrBQAYM3VBAA8K6ni8SY9Js1dyLalWxIw65uUhrJ8zGaej+Z/dJR9WhaKFnJgQ&#10;bly4yKG1Dkz/20I2PK6i8NlezLQs2PSogGJh08jqgFI7eLJOAJvjGZJKW1XH6qJG4UbWRVX0UWxF&#10;0rbpYTkVdW2E7bZmrv1RQguaRVK8bQRuKgW81zwJYMFPzhwT85dMCSWdKp8p4aaWp4HGzDRdy4lr&#10;TwgKfk3ww7tsMp3MAv/HFJSVcWf5PHT0vNl9LYncajV0fqLdZJ11RWf+Bu7mNlAjoO55oBHTTLbz&#10;JEOhfvRT9IlI1k2n6LP+XgWFj7dj8OM8fC5nUSD69dP2v6FanGs0xYKAp8WUqR8LkpdFstVIC32R&#10;/OZUNAngXMhU4aOE4Tv/yndupmIk7E4plVZCeqlOOoPj1Lksv15KqfR7w5lYrDzHtbsvCRZtfXR9&#10;C5aTFuB/u0xcYCX4mMQ8r1vEF7Z9vlufVL6BFibrXpAqJd+NnWSccWf6lCUcjhGxKOJCUSWSboNp&#10;2O1JJE8k8J/Cjer3hv5PSBX2Sat3NclncdIS9l0roUQNQ8NwI3u1G5PJRqy5l6+MkYbGdpKPOTN9&#10;1mqy8sTc9WIPZtNs2PKkiNI6VVzXZl3BTVsb99Ofw410vK66kpgnD7l46gQb7Gbyw/xNZOYrRNti&#10;2CbGg5HfY5LVvqtJOcdi7Xksv1pEcakAAePpWG5+LWxX3XBS1Mm46jWHKfafr9xUv9yHuY41m4NV&#10;8a20reAuvrOmsOhAOgW/Am6G7Y19Os7ePMle4UvDKcxf9jMx+S1K2K5V+ms+3hfSyatWPeqmkKVx&#10;0G4WBv4Phd0CdoICMZq7lOORVVTWRH8CN7WvhT+nCn/fyaVo2N8nXJk5ZxXp2XJlmyyn2xAYLPpj&#10;xN9X8Ziug/tJDdxoVKP/imrg5turBm5+h/6hcNMo59KSn5jsepNckQyrEp8OHvvN4DuLY5RUtlFT&#10;Wsir62fYs20Puw5e5PqVLZh9N5e1j2SfvHPT0NhBSXoM148eYsfW/Rw8eY8rG8z4cfZGHhVIj46o&#10;z/uGqoGbL+vEcKNSRX0rpflFRFxdh7G2AevvVlJR9WoEbkq+CDf6TLU+QvRwkiu0Pu8aLpOn432l&#10;XJlI6/9kz74YOVXDMNtQwTlnLWYsu0V+6hXcJ03B7Zx0t304dnrIEQn7lEmeXMiuIWiTPpMtDhJR&#10;JBIpdR2/CDc1Bdza4oG90wrWBexj/05vdP85F3+R3Kde8GG6lhfnRfJf/VkM/hLciMStViSCi2Zh&#10;tP4p2YWR7DRdgNuJdApFUlfzW+CmoIhL7tPQWuCEz4p1rPXfIHQ9vq7OeO4LpaSqlbKMSC5uW46N&#10;rj5WS/dzJ1EAzCcrnuPgpqGWKx7aaLtcViaUw+Ai9YnrZC3h5yLyggTc/GTD7vBqpY2jZUnaS+EV&#10;L3SmeHAmbdhmoQ2VnF+iJcq9SlppA48nhBstbHYljmwoUF98m2XaM/A8X0xR1m08tbXQs1vBytVS&#10;O4X6rcTD0Yt9T2Qi1qLYojcF610JE29IIABAghO7vckjx8turGTWzBVcyqhT9WN9Boesp2G5NZLc&#10;ytZxcKP6vc3OBAE+w/bdwWuaZJ8AiJoJ4GaKHbtCq6hQ+qiHomu+zNTxJiu3lsJrK5g1bRlnUuSj&#10;PqoKYuWM6SydAG6q0x6zw80JZ6+NBGw/wq6l+gLY1whYqFfDzTRsd8YJu1W78dUX38V7+kw8zxVS&#10;mHUHH2W5eWPKbSd4vR7an71z00vR9ZXM0VnG6eRaqoZtE+Nl4wJtFh/M+BRu8ieGG8nene6Lhb0b&#10;Ru2dI+zNrVP29TZD4csdMUowkcpXws0UW3a+rhBArK5TAErK6aXMW+DP1aQ8bq0xQt/rGjGFImak&#10;No+HGy075e/Llb8X/r6+gjkzvEnPqhb/Xs3c6cs4lVQ92qaqYFbPmslSDdxoVKP/kmrg5turBm5+&#10;h/6x79x0ELndkB/nb+V5sXo74PpcDlv8wOyVTyhVboXbi7xaQWFBFXkF2dwSwKJjuJ3gvAmApbGL&#10;qvJa8vNl5CcEsdF4GiabQsiRjXtZ9hupBm6+rF+Dm2GtL32Er84kHI/mUloRxqb5k7AQCWGR+nHD&#10;2sj9mP5k8AncTDHezSsxRofBoybqIOY/6bNBuXKzQ8CNGdteq5J9ZT3yFHabTEF//SuK8oNYNf1H&#10;UUeSEg5UdrQTvsOUSbPWcz9fzmNRx2Tro8p3J0aSOHkoG+ZKcJM3Al6j2kvpo62YznVhd1AqKTki&#10;TmNO4iCtEghoy7m1jrmTrNgVNsamERVws17AjcOX4UY6J/2cJ/MMtnDrxmaMdVdyOUkk2ALeaj+D&#10;m0ABN0s4KsatTAl3Y1duqri1YjY6Dgd5EpNDWmYxGWrNKhIJubRK1dhJZVEp8c+vsdpkNiYbn5Ej&#10;LkajY2f8yk0T91fPYYrpPuWWxsN9Uh1xQPTJPPzuSsC5Q8CNBJwCbiZYPa24v445P1qyM7RandgL&#10;rU0SfTaZ+asfky2t3GwQcONwmoThPlHDzdjd0upL7gp4mK6Em+KixyIR1cFxVwhRiUUj7czILBXJ&#10;dhf1chXc2O1N/Src2O8bPV5xcxWzZo2FmyyO2Ai42RIhIKFlQrixHQtfwj5vCW4E8E0MN/bsCR+F&#10;m+Lry9VwI6cyKADdqTbseF2pTsbF3JN1GZdp0z5fuWlsICjACj3H/dyPyCUrv4qYI85MX7DuE7ix&#10;E2CXV6m2rfQePhLcnC2gqPApa+ZpC98miHapfdNYz83lc5g6wcpNxYONwjZhe5iwTd1/CjGuV86a&#10;iuMBCW7aebnFBB2z3TwXMaPc9rouhX2W0zFcK+CmtJrgQGv0nfZzb9jeo87MWLD2E7ix3504Yo8S&#10;bqY6CH+N1impPOceyxfosfzkaZbNNcbvejZF0nidEG7sBUwO/76Hkp8FpE33EnAjxlLwFgy0bdj2&#10;onwEnuqyr+A2XQc3DdxoVKP/kmrg5turBm5+h/6xcNNLZeQhLCfPZ9m5NIprW8kWiaLJT7qsfVA+&#10;ZmWmi9LMOK5t88BgjjWbbokks66H+qpMbh8+xmWROKresxHn1jeQEXKXHS6GzLfYyq3k+jHfzPm2&#10;qoGbL+tEGwqUxIXzLLZUJHdSgllLzBV/DKaasuVJFZW1xZxbosM0iz0EZzZQlp/KlTVmTP3bXNYG&#10;jcLNpO91WX46mnQpSSnL5PIKI2aY7CA4p4nKlwJuvv8RXZ/LvMwQiVRdPXGX/DHUtiAwuIxKuUik&#10;1hujo7uK8wIIqhXdlMVdx3f+FAzWPCOzspnnE8FNXSI7jaZgJABJtUnAaDulxKjwshc6Ws4cj6tF&#10;VltPxDE3Zv19JivvVFCaG0KA8XT0XA5zXwklHZTlVQgfdFMvYCJ8pxla+gEEZaveqfkcbkSc5d4T&#10;Nhpjbz4L3VXBpJargGM83NRGCBicZMSGoDIq6qSYHws3jeSIRNRopjXrLyeRV60C/ppSuUjgxFhq&#10;aKEgV9iv6EEhy+Gow1Rmed8ls1y9/bJSx8ONaPtjMV61DVl+JpE80a91FZlc9NVHW3cjd0QfVLz4&#10;OtzUF4ewyUgkut6XBRi0inmmgbiLq9GfYsjaO0WUyTsI32WOtkEAD0VcqHz0dbgpkcl4uNaUuRab&#10;uSQSYNU80k5xiYiJBinZjf6Pgpv60ki2W8zG0OMId6KLyU6J5Vqgg4ixH3AeDzcNtVz1nMkMx1NE&#10;5DdTXZbCSde5/DR91a+Dm6oq7q81YZbRGs6GlFNRoyD92Wk8F/zEPy2PEjMObuoLnrHOcDamK68S&#10;mivqqyrj5TFP5n/3d2yUcNNJ5iVv5k6zIfB+HkXlMmKkRwS1vmPeqsfklFRwzWs2MxedHLH3lNre&#10;jF+Cm4hP4aZBUcujdabo6c1HWy+Q+6nqx1d/I9zUl0ax03ouhu6HuRVZRFaKuPZsdWT2P35giQZu&#10;NKrRf0k1cPPtVQM3v0P/WLh5g0IknCGn/LDWNcDUxAzDBWZ47H1BSrlqNy15/BWW21phbGSNg1sA&#10;Jx+kk1MlEjNxrC79Mq4zpmG9O4GSmnbizvjhYGaCicUiPNad50FMBRXjt+T9hqqBmy/r53DTRcLl&#10;jSw2NxZ9aY6ZkSEGBvb47n9OSlmHMtHPf3KIxQtmM19X9KGJIyv3BGInwHfNPZH01alXbnTd8fNY&#10;hLX0EVADPfTMfNj/UNpSt4eaVwJuftTHdbUXDha22Ii69BZYsUyKJ2UdPVRlhnDE1wFjPXNsbawx&#10;0TPBYflJHioTIVUdn8FNYyOh+xYzT2cBRibLORlT98kGFbVZwWw0n888fWvsbJ3wXLcKy5908L1e&#10;TllNC5nPzuFvL2wR7TI3M8fIaBnHIuRUiTFVHnoUx9kzWaBvjteJVIrLwz+DG2kHwXurDND6wYD1&#10;j0opV4LL53CjqIxjv8NcZs01wszzAlElCp6OwE0ztbICHh5cjZ2BgWiHLXZWlphZrOFCfD2yapEE&#10;L3PAxnoRtiYGzF/ozE5phy3lOwfDbR0PNyK5rS7hydE1OBgaYWrpgLXoVxNbPw49yFVuM10jgPNr&#10;cNPQ0ErGkzOssjUVfrHD3sIUA8NFrDj4nCTlltKSj47hNEfto+PCL2UR6q2gvwA3Ahwr019wePki&#10;THSNMbe0x8bMAqsV14iVPhgr/8+CG2nDitzQnwn0XIKtuR1Orn5sO74N+0k6eJ0vFOWNnZs7ybq7&#10;Ddt58zE0t8fO3pt1PtZo6axQlfVLcFPdTXnKE3a5WaC/0BhTU2vsxby71cuIKTZHCJfaN1KX0IYm&#10;ku8dYKmJPvqG0sd5nfDdsgH7qT+ySPlYWg/ywnAOuhgzb66IOwMLHHwPsN5Wh4WrH5JT2kjWve3Y&#10;zf/UXm3J3hzJ3t8AN8JvZc+2Yz5VG5udUcot5JVz/2+EG6W/w26INjtjayH5ezVbj23DYfIMlp3N&#10;o/Czd5w0qlGN/pJq4ObbqwZufof+0XAj3dGvraggOSaG4IchvI7MIrNU2ppWdVxRksWzoFBeSrsI&#10;ZVQpt+ochhVFbRUxz8OJzGpU3pEtSggn6EkUYXE5pOVL7wT8sRchDdx8WSdauZEVF5MYE8fTB4+5&#10;Fyz6KTaP7FKRbIoEVjpHUSMnIzaGR3efEfwqjbTCKtLis8lSgq4KPKZaH+BZZDLhL1/x6Ek0kUnS&#10;SlC3EnZrJbgRifSu58lERkQR9CiEl1E5ZEoJrbqOhoZ2SnMLiA2P4NHDVzwPSyclt175DRPpxe+K&#10;3BxiU2XIxnwvQ7K9uriQyOfPefA4iXTld3eGjwlVNJOfksLzRy95FpZGYnYZqXGZZJSqdhurlzeQ&#10;m55FhLD5/n1xTmgm2ZWqMhS1taRFRfDwwWvCMxqorW8kJzGdZOkbISPx26O0KyYml1zZ6E5tiqoK&#10;EoQP84b/JpKyovRknj18zuOIYsrkXZRLv0uRvjEijZseqsvKSYlN4MXDp9x/FMariFzV70WSmpuY&#10;yPOgZ9x7GE5oXJFI4kbrUqkYq8IPcYlllNaNfrOlprxCtFf67QuCXsSL+iqUgCH1iWRjYly+cqXo&#10;07JGtb5WQU5aBuHSN1yCIgmV4qJMmgPUcVErV/rokdJHCmokHyVlqL6jMuyj+joy4jNJl4BIgqgG&#10;aTe6fNHPkTy695RHT6MJT66iUvJDY5Pq9wWtY3w8RhubyUmWjo+WX19WQnxCCcXSd2mU57RRkJpJ&#10;srSLnULVP7EplVRKfhn+/UT2Fbcr/1aRN3p+fVUlSZKPZKNxVVcq6osvprZO9Z6Joq6Jgqx8EuIy&#10;iE8qJDP6DIunGbPxQZno50/bUCerJiU6kqAg0Y8xIv6zC4iLL1GVJWxTfYNGwO7IarewLWHYNvF/&#10;RStFWblEvHhF8PMEYpLLyM/JU44LZfvG1KWsr1pOZnKy6P/XvAgXsZsZxNp5Wup3bsQ4Er4qzsok&#10;JEjEXHA0UWkycjOyxDipV/ru6/aKuFT7cthexRh/je7mJ6mA76srWDDPmzPRMqqGwUdqs+jv5DxV&#10;m5W/j//093XK/i0W89UYf2eP9fdZnKebsvGe9P2oT/2tUY1q9JdVAzffXjVw8zv0j4cbtTZ2Ky9m&#10;9eMToIYuaqWE4kuJUf3osfr6DpEcfn7x/aNUAzdf1i++c9Mokpm6dpGgfqGfpDiQdyD/LN6kR6wE&#10;3NgeJ06CFUXnZ32tgptFHIyXVkVE3EwUT8PaKMWVlNz8+riW4uuLdovEv65O2D1RsqxWhbC5Rqpz&#10;/DnKGP9ttnxZpQ+jTuS/sSrZKvpgvH+G++ZrfvuiqtovJav/6vhTKIR/pWR/orr/VR9J8VTb/qfO&#10;C99eeyhOTSO5oFG5g19dRR53Am2ZpbuOW9KK40T+kuJb2Y//ekxJ8Sp9hPPX+U3qf3Vsy0PZtHB4&#10;Q4HhmwSq+JD6V/nR3vG//732NraQ+fwcyw0Xsmjna+Wjm2Mfn/tt2kOJ0t8NypsedRX53N1izxy9&#10;ddxIlivfd5v4dxrVqEa/pBq4+faqgZvfoX8a3PwHqgZuvqy/ZkOB36advN5ijI7DSSXcTJS41L7e&#10;jbHWEg4lDL9Qr1GN/m/QViLPrMXZwgILCxvMjUwwt1/JnluZFEgrZBP+5t+o8jAC9Gficngs3Pyx&#10;WvXqKC4mJtitvsiLDMXvfM9S+Pvcelwsx/p7BbtvppOvfldt4t9pVKMa/ZJq4ObbqwZufoc+D6kg&#10;IbWOt+8GGRj4oNEx+q5vkHuPi+nu6Z/w+H+ztrS94UVoxTf0zXs65CUUlDfQLWKxf4Jz+jvqKCmo&#10;QNHdT98ExzWq0f9MHaCjvoKizCRiIyKUHwXNL62hSVzY+vonOv/frP2dyscXKxS9vO17P/E531jf&#10;1qYREZVOUXUbvV+YH369Cn8rKinKShb+jiQmKZ28EuHvzr6/pr81qtH/AA1+WUZzy5sJj2n0X9P3&#10;7z8y9GW20cDN11SCm6T0eqUTNfKpfPjwkbsCbt6JC7hGPpXOrj5ehFXQp/GNRjTybWToA4Mi8X4v&#10;5p2vXM/+K2Xog+qGxtDXrvS/VdT+HpT8rXG4RjTyu+SxgJv2zj71/zTyZ4gGbr6i0mNpSWl1GriZ&#10;QJRwE1ysSeAnkM7ufp5LcNOv8Y1GNKIRjWhEI//NIq3cdGjg5k8VDdx8RTVw82XRwM2XRQM3GtGI&#10;RjSiEY1oRBIN3Pz5ooGbr6gGbr4sGrj5snwNbga7G6gqyqOgpJqW3vd85X24/0r52N/H4NDQr3j0&#10;6CP9fYNffxTno/S4jijrm/l4iO6yCG4e2U5gwCEe53fy7s8O/w9y4m+c52FSA70Df5F56bf6WZzf&#10;/0375Y+U98iifuZiUBrNbwb+Ix+J+9jf/yvHlEY0opE/QjRw8+eLBm6+ohq4+bL8IXAz1En+07Ps&#10;WePDijXbOfOimE7pWXL14b66RO4d3coaHx/WBhzlUWaTSC4numT3UZd4hxNb/Vju48fWIw/IanzH&#10;yKmf1VNER/9oPb9XJoSboS4Kgg+w2tEGBwcHHCzNsPY6T3qbsEt9yn+9vE3j7DIn/K9k0vb26155&#10;l3oGH8fVXM1sY+JT35J+xhvnVVfIbH37TXw81BbLUVcLHFfs4fS5O8RW9SLC5s+VgQxOLtLF+3we&#10;LW/+7MonEuHncz64rL5MesubX+Hnt2Sc81Wd39zLoPqvf10ZIOmgLYbLr1Ha+kYg9X+YvMvg4nIX&#10;1lxMoannr+9tjWjkf6P8O+BmqKuEsGuHCFi5gnVbjvM4S7ohNpzl9NOQ/pgLu9ezytePwIO3Saru&#10;pG/4ktKvIOPxOfatX8FKv80cvp1ItbB/+PCnZR/jcWYDPSNl/zVEAzdfUQ3cfFm+Pdy8pej2Guws&#10;lrHv0h3unFyDvb4dO59VKu9Qf2yJ5oirNR6BZ3nwJIjruz2wMFvB9az20QGplI+0RB/C3dqNrWfv&#10;8/TRNfZ6mGG54ipZbWJwDkn1rMXechl7L90W9azFQarnaYUYnN+mnyeCm3fZF1hmbMPai69Jzcmn&#10;MC+N6LgC2sQ5f60pYZy8ryL0eACnw8TE2P8tLX2PLOQ4W06G0tDbr/LBexlhZw5yLabmF1cl3stC&#10;OXfgCnE1vUinvq8K4WTAKcIUAjhUhSELPcvhK7HU9A58k6T0TdR2jGc6czKxjPrWTt6Iiv/Y1Qep&#10;DSfYeiqU+u4+lY8GUjhgos3i41k09/4V4EbYGHaeI1djqO7p/xV+fk91uPp8MU6+zYj7I2WAuB0G&#10;zHA9R1FL738e3LyvJvL8Ea5HV9H16USpEY1o5E+SPx1u3pXxeLsrTp7bOHvtBuc2LsHSIZB72U30&#10;iny2LfEsfkuWsvnozzx6eJ1DvrbY+Z4htqaT/g9tJJ9dhavHJo7//JBH1w+w0taalWdiqOkU12pl&#10;2W6i7K3qsp2xcggQZTeKstX1/wVEAzdfUQ3cfFm+NdwMtYWxTX8Giw/HU9nURXdrBY9Wz2fm4nPk&#10;tndTcMmFucYbeVZYT+ebN3QqEjhgpYPZjnDx/zF3JAeLuOI8G7ONzyisEwlobyeK+APYTjNmV3gj&#10;PY2hbDcQ9RyKG63HbwGzRD057e9G7kz8Hvkcbj5Qe3Mps+b68aiig35lOH1kcECAjZSxDnVRV1wg&#10;7BH1D4daXxMVhaUiqR0UQPaRrlrp6+CdDLzroLYgiZjoFArre3ivfq5tqEtOSYmczoF3dNQWkBwd&#10;TWqhgh4Ru5/k3x97qC9KIzY0ksRsGe0jK1ZDyjpK5V30d9dTkJRNbXcjFdl3Wb9QG8c9L4lLzqe6&#10;Y0DYo/zBiAy9baQ0I46IsChS8uvoHl/nQAfy4nTio2JJL6qlo6+P1qoc7q/VY7r9bl7GpJBf3cHA&#10;YCtliVGkV3Yx8LaVqvx8ZC39oo3qcoQfO6oLKKhsob+5mKSoNKq6BuhrlZFzdx0G2g7sfR5LSl41&#10;HQODtJYmEZ0mkrqR1b9BlW+iokgS57SLZG/Uzg90VWcTHx5CRGIBip7BTx4Z7GupIP6oI9NmLOV0&#10;SDyZVa30Kw37SI+iiPTYMKISspG1SXvvq36j7JNSuUgqu6nPTyan5i3ClM/kY4+C4vRYwiMTyJG1&#10;iYuLVMAg7TLho3X6zBA+eh6dTF51O/1vk9Rwk0l9fRV5wl9xGVWiveMgebCTWlFnTFQS+TLpBsCw&#10;Ud2iL0qRiwttd30BKdk1vB1rlDheV1xCnTje01RGRnwiuaLePqnTRUyWpEQRES1iQ/hdFQcfaS8T&#10;9aRV0imBuvr38o5+3rZXk5sQRWyGTMTlsH2fnv9RHbcdfW9pr84lMSpG+FbEwrgV2YF20cfxkUTG&#10;5SLv6qaxopjqlr4xsTEsQ7wTdmclRBIRlUy+iOfB4YCVbCsRbe/oU9qWp7RN+G78DYb+NmQ5CUTH&#10;plPS0EbENtEHX4GbQVFWTmIM8RllNHZ301BeRGXDG+VOYz11pRRVNvJ2cDjW+miuKqJMzE2DSuPH&#10;2yvG+Gf2vqNbUUhqTg09zdXKmOp8142iMIWc6lbkpQUUVbXQNzhqXV9TJYVFIsbfNVOWHEOGmHf6&#10;hE+HuuooFb8f9neS5O9KEVef+VvVd0p/dwp/V0r+fifapD5BIxrRyK+WPxduhuiIPYij3mL2vMim&#10;pr2LtqpnbLNciOuRGOTNBdxdaYLt2lskl7XQK3KkxpRTeOhZsOVRCYqc2/ibWLHhZjLlLT30djaQ&#10;etIdQ/NAgkuaUMQcxGmisg9HI28fUNvw7xcN3HxFNXDzZfnWcPMubju6P1hzIqeNd8oL6EdaHvmi&#10;M3kpt6vkBK/UYarbz8i61Hewh3qJCVzAVNsTtHW9k/6ikq4X+E+bjOfPMpFUqi7YQ73RbF8wCYcT&#10;2TSEbEHvR6meVt6q62kV9UyfspRbld1q8Ph98jncCHCI3oaJlgErz0dS3iEBi/qQJAOpnHKxYfN9&#10;GT19KgM+VN1jnZ0X51KFne8HSDvhilvgYQ74urLUeznLF1tjbu3LyXCZcpVjMOUkHksCObrPF3c3&#10;H1Z6L8HWxIYVx8ORqVcuhjpzeLDDEycnL/z9V+Nlb4Xzussk1otE7OMgacdd8dxxlJ1uttjb7eB5&#10;SShnN7mg9/f/YZqhM8u8NnE9VfTP4BjjP8h5vmc1/ms3snXjatxtbFh+Kob63kHR6iHeVoRyZs0S&#10;Fjm547vcR9i4lutZMiLPB+A+/5/8baohrh7ebL6aJvoxjQseVqy5XiwuBHlcX26L57EEmpVlCRnI&#10;54qPHasvZtOScJplln7cKGqjMf4SgS4L+P7/TMVkiQc+G66R2tpF+nlPbPyuU9z+VgBHG1m3tuLj&#10;sZLNAQGsdXPAY+sD8lpFgjz0nvrQg3g7OOG9eg3+Xss5EdU4Zgn/I01RZ1hro8M//jEbW1dP1l5I&#10;oKWnmdwHu/FetBjvlf74L3XAxmkdl+Plqj5JPclSjx0c2+aOg409O5/V062OSZUM0Zn7gD3LHHFe&#10;toq1qz1xtHRi/cV45D0tJF0OxGPBP/m78JGLu5fwUQqtHfFKuLFasZ21Hl4sX7oICwNTPA+HU6Ne&#10;CfnYlsWdbd4sW7GRLZvXsNTBje33c2h9J5L4gTROe3iy6/B2ltrZ4rj9GfXDY0qSgXTOLvVg6/7t&#10;LHf3wdfVFgtTZ/bef87FTd74eC3FycQQm1VXyWh+I3w3SO5FL+z8rlHY+oYPyt+7svXQHla5LRP+&#10;XoSlocq+6i7JvtHzC8T5fWln8HYN5MieFSz19GLZIjNMTD04JuK6RzkYBQxl3ma7hwNOwp6VHotx&#10;W7OTTUus2P64ViT5Y/0pheMLDvr7s2FDAJtXu2Fv483pCAEFUlnCtnOebmw9uIfV7sO2mQnbwsS8&#10;ovZdawa3At1ZJHy2YvVqvJetYbnFJH5afHYCuBG2Zd1h51J7Fjl747dSlLlxJxscLVl/s5jWN31k&#10;nF2G08Y7lLa9Vf32g4ygjYvFGImnpVsAYt1LDq1Z84m9pyKqR+w967mMXYe24Wlvh+O2x1SGHcZr&#10;2Q6ObPXA0daBHY9LiT3py6Klx4mv70YZsgKK4g+7sXjjXYoVSVz0tmPt1VzlSt9g+jl83QI5vHsF&#10;nsskf5tjaurOkdBKMV8qPSDadFe0aRGLxTyyQvK3v+Rva7YHy2h/+6m/NaIRjfyy/Llw00fqYRvm&#10;2u0lpqoN5eVaXP9ebTJgvvs5yoqD2G40h6WnM5B3qe5WDL1J4rDNXJz2RVFwbxNms905myFHdXiI&#10;N0mHcJjjwIGoIl7vs2We3R6iK9tU841U9mZDZdnSzdG/imjg5iuqgZsvy7eFm48obroxVWs5j+p7&#10;VANGSH/SLgy+N+dweh0hm+czyWQPSU1vVe/OfGjk2erZ/GCwRyR8b1U/kORdLNvn/4D5nkSa3qju&#10;yH5ofMra2d9hsjuBwvPOaIl6HtYJkBmpZ7e6nmHg+X0y0WNpH3vKeX3EC6uFC7FYvJ7jD1KoHV4d&#10;6I9m67wpuJ4vFcmaKtbeF59jkZYRu6Qke7Cf+B26aE01wu9cCOkFZZQXxnNthTHzbfcTLeDkTdxO&#10;DCZpYbLyPKFpBZSVF5FwZSWmc+w4EFnPm/5uMs+6Y2Sxhp+jciitrKQ08Wf8jefhdCiGhjdviBN1&#10;TNPSY9nhxyRlV9H6tp36knv4z/wRh32RZOZX0Nj96YoGQ300VRRTXimjprqSnBurMFywijtlHfT1&#10;FHJjpTlWnod5kphHaXk5pUXlKHre0VFfyn3Rf5Nt9xGZnkdlQzeD7xLZq/cTDseyae3pJO2ANbNM&#10;dxOt6FFO0P3ZJ1k0y5aDcfW0x+zC8Edbjme30NWuoOyuH/N+FG0NTye/ooHuwXck7TEQ8HuU7JYe&#10;ujLPsszGh1OvMiipqqZSJMzrzS3Y8lgkdW9l3PeZi+WGB6Tml1NZVoZcWqEaGfZDDHTIST62iGlz&#10;lnMtPouS+g7a0kSZhlasuxJJdkkllSVJ3PQzQ3fRQaLreuiN24WR1jQMPQ4TnJBFVevoqo4kQz2Z&#10;XFgqQMH/KpFZJVRWlpD8sz+W8x05FFVNfU0pD/zmMEVcpMLThn0krdxMYZrROq6HZ1BYUkC0gNIF&#10;c9y5mNXCm8Fess554uBzgtfpxVTJKsm6vQ4biwCeSHfv38Wzx0CbGXoeHHkUT3bl8AqUWgYS2W+s&#10;zSyLzdyMzqKoKJmrPrrMnWPK8pOvSMsrIe/FbhxmGbHlWQ1d/f2k7DVCy/YImY09fOgf/n0ANyIk&#10;+wqJOeHGwrnCvkxhnwD1lH3GaNsdIUOc/zZxL2ZaM7DZdJ3IjAJKC2M45TafBe7naWjtFXl6Ohc8&#10;jbH1v0JEZhHlpfnEXlyN8aSf8LxeSdu4ZHuor4mqEtGHoo+rK7O57W+M4YobKARcMCD5bhqzRdt+&#10;VvquUICBO7rCtgsZzWKcCSA+44mJ5WouhWRQXF5BcfxV/PV/4geHM5/BjdK2ZcYC9C4QklpIuTTm&#10;rq/DfPJ3OJ7KEzDxjvidhsxacoa85l7VqvCHUq46z8ZiawgNHf0T2Gsi7P2ZegF+9Cewz3g6M3Xd&#10;OfQglqyKFrpjdmOuo4OB2wEexWZS2fKO9sSD2M0wY2dIDZ1iUhvqimaXyRzcT6WKdidw0ESLRYfE&#10;v7vfCxfsx3Ka8PfGa4SnF1Ai/H3GYyG6bmeRN/eImMzgopcpdv6XCEtX+/uSP6ZTfmLp1VJa3nzq&#10;b41oRCO/LH8q3HxsJMhvIQu8r5Avrp2qOWuAzGN2zLXaRWnJC45Yz8Iq8AWlLaobWx+aQ9lhpoNZ&#10;4CuKn+3GfpYFW1+I8a68GfeB5tDtYt4wZuvzBC74SGVfJl/kaqNl24uyd1Iia1X+5a8gGrj5imrg&#10;5svybeHmA9WXHJkyYy0vGnpH4GYgYz8m35uwP7mZhrTzLF0wBxvf3Zw9f4bDm1exeOF3/M3qJK1j&#10;V26Gusg+747eHEtW7jrNxdMHCVzlhME//wfbE7nknFzElJlSPaMQNZBxANMfTNiXJCVfqr/9Hplw&#10;QwHRxretNRQmPOZcgBuWugYs2nCPvPY+PvT9Mtwk7zZAS38jL6VHdqRThgbpSNiHlbYJu8U57bF7&#10;MJlkwOYX0iNKyhMY7EjggNk0zHZG0d4SzT7DqdjsTUAukhxl0993kLjblGkG24lobCN2lwGT5/kT&#10;XNpK3zDB9MewY/4UPC5X0DHuLvmwDH14S0NeDM/u/sz5rU7M+oceO2MaaY07jLWOFbvDK2nvH//x&#10;xQHiti1E2+0yFe3qu9oi+RyBG9ERb3NPsXiGqfh9PT0DfcrJeYHzaTKa3oikePcI3Ejv1Q/EbEd/&#10;shtXyttRuXCA5BG4aSVhvxlzrDZyLTiEqOhoYiKC2WU9Bf2AVzR31vFq3QJmGK/gRHAWDW/ff5LE&#10;quQDdTc9mKkXSIjyDrmAp30mTLfcQ1x1p+ruGO/pTJT6xJAdIfW0Ros++Wk+ax4W0yKMGu+9d4n7&#10;Mde2Yl9sNV3q1bD3nQIOzKdhslV6z6aXuO16THO7RFmb+mV25Ts3WpgJuyvbpdWGIfrKLuE2bR7r&#10;pZWMziQOms3CbsMVHr+OJFq0NfLxTuyn6LHlhZyuniT2G01G1+8Bxc3vPt+tT5R/0EQby23hyDoH&#10;xPFBam94MkvblYt5jcLXInnuEUm3qY7y0bim3refwo3692YBr6kSgCjZ1192GXed+awPlh5JFDA0&#10;Fm6S92OhZcKWV6oYYaif8ktuzJq3ljpFB++SDmIzQ0BrrIxO5WNXAjRrbuIzXQffnz+HG+n4hzcN&#10;FMY+58HP59m5eBY/6W1F3tCpbNshMR7MN78SMafyXX/5FTymC9uCqmlvT+CQxUzsd0dT1a5e7Rxo&#10;IthvLtrOn6/c9CUdxnamLXsihe3DY64piLVzp+J6plDATd8vwo3K3kYK48bau4VahWRvMgdNtdBb&#10;dZeCxrfK1d6B5ANYTl2I/918Gt+qHnUbepPHucVzMA14JnwuYCdyB+YLvbiSJfrrndQfY+Am5SDW&#10;00wJfFFOm9rfFVc8mDt/DTXyNvqSD2M/2559URUjbRqovc2KWTPwvVamgRuNaORfkD8XbuTc9Z2P&#10;/qrbFDW8Uc4R0mPOeacdmWuxjZLKKvJv+GGtb4V34BHOnjrM9jUumEz+B9b74qiuyeaWnyVGlsvY&#10;evgMZw5vYZ2zmOP/bsGB6DjOLJuPwapbn5Z9xol5UtlVLcq//BVEAzdfUQ3cfFm+LdwM0fbAC63J&#10;3tyv7xlZURmI3cL87+w4XSAS1nftyJIfc/nYIQ4fOcvPjx+yy+IndAPC6egduwuQuBi3y0gJvsTJ&#10;gwc5dvY6jx/sxObHBWwJVVB72wvtKd7cG7NyMxC7lQVSPfnDifHvk4nhRiVD79/R2SAj+9EmLKcb&#10;s+O1gJeeKCXcuAi46fgi3Bii7XCS/DaR5CjPEHOY4jbeWjPwf6hOpKcsEm1oG119+qjgrqc2s1c9&#10;orniJr5TtfC5VTPyuJ44AcUtD7Qkf8hbiBZ1TLU7To70eJH6jF+Em74qXu73xtndj217DouJcDmG&#10;380j8HU9VXdXMEvHlzuyTj55GkspvwQ3InHrE4mg62zMt4tEvymRI9a6+FzJp1U0sP+3wE2TjAe+&#10;OugYuLBm/Sa2BAayNTCAtd5urDwVK+LnLV2yBO4fWIWjoSEO/3971/0XRbLt/5933713vQZUEEUE&#10;JeecZO+ui8KKogiG1TWsukowu8YnKgYUIzlJUnLOcRgYZggDM8wQZmBmvq+qZ4Y4cF3lueu++n4+&#10;55eu7lOnz6muOt/urqqQaKQ0SeethDaP3KgH8IzoXL8jjiTC47pOnnhUSGNiRPzcib6sU7Bb6YEL&#10;5f1YOPdfg8GEYBgb7cCDdmLzjAIuZut/eAjesBS5BsmNEXyiy6YXFFAPPsduYxPsju+CmP8Mu9cb&#10;wcZvDw5E0vskcmgvdgUG4zIhnHI5ITc2q+FFru8ztCCBjpz4XaiaLh95tRdmG0ORQOfuUDun6nHd&#10;cz08zhZCODJqkNxQ+/pk2vZP7Qs1IfY9pHNA5pMbkqwbeSG2VATt6WqIn+/GJpMQ9AgGMfh8D8yM&#10;d+FBG2nXeh/J3uKAqQlC4haSm4mOZETt8seOPYfxy7lLiAm2IoQ9At2EKGnJzTr4RJVANG1bIvZs&#10;2IDdDzow2PUcYVTvvVbSxvR6FXh3zNCcGxK/xL0wN9mFuJZBjOkLyPNyYtta/PvqPHIjMkxuJjpS&#10;EB0cgB2hWnujQ6yxitjLF+jtNYL3+SKOmFBw5MbIA9FFvdAdIqZMoC0uCBbbwvG8pQ1JR2xhG/oQ&#10;df2kr+DiMY/crPNCdLH+euLvxD0wNw1BF78fgy/CsGXDTsQ19WNUf0+yJBw0M0UIIzcMDJ+EL0pu&#10;NMN4G26JzTtuzvm6UvSrM0w9z6KpawhKCR/lb+NwLeocYi7fwbMnp+BvYoWIhAb0jSog4Zcj+d5V&#10;xJwj5Od2Ap6e9MEm0r88q2/C0/1U9w3UkHFwtu6NnmfQxBvijvwZwMjNEsLIzeJY7jk3ysooOH5j&#10;hZN5ZFDlVE6h9YYXVm88gGSBnHszrpkag2RABKFIhKa3J+C23gGn6C9XurfeM9BgakyCQZEQIlEj&#10;ko67wNT+BLJ75BitiIITrSe3j9RDryP13PTGmo3hSJr1S9znYClyo4dq6DX2b1iFwJstkErzcNJy&#10;Fdyj6BLI2oRSWRkN51VWOD6b3DidRcms5XYV1bFwo+dk9Wm/3Kx0wrniWV+fFNW44LwaNkezIRa+&#10;QeSGFXCPrpiugyZuFecdSDJ1EOlCMXIpufG6jPpBHdmgUOTiuPkqfHuTkpv5z4EG0syTcLEIRGxG&#10;FVq7hRDWXEfAagscSemF8G0ktqx2Q0yZloDMBSE3xyxgFHADrYuQG2of7wFJ2uyOI+nVT3C02ouE&#10;JpJgk5OV88lNLiU323GLkBttojmL3PQLkbR/I0z8Y5Bb3YSOzk7wOOGB308Scvr5QqOEvL8LjfkP&#10;Eem0Cc7H0yGUzd7XZP6XGznSI82wxoUk6f3ymZhUxMBtpTkOJgswkPMLITc+uFJj6P4BeVokzP/l&#10;iphSQn6mFVQi1mkVLCKSIZDKkfczITcBv80sQ0yS1fmrpamHEhFqbKwlD/0piNy0HoHROahu7NDd&#10;JxEeH/30N0jFB47c+F2kv00ZMEpHTgIuaedoUMheh8Fs055Z5KYRN7zXw/1MwaLkxjemnJAbvX0v&#10;sIeQmx8XJTfeuFBGyA13uhrDiaGE3AQTciOGPPMorI3cEVUk1JEfEgn+ffxg6MuNRoqcX9xgE3ge&#10;aeXNhNAIUftbIDZYRs4hN77RpTPkhti2l5CbH+93QNyfiiMWa4ntZdPldNn4t/vMsNbAlxt52mFY&#10;rfXGxbIZ2zTDb3DAbA0CdV9uPpy2xwbXs3jfOwLuFcxkDS57GMP+CCE3QwN4d9odttTeMp29N76F&#10;KbGXLyBJAmcvIZok1sIRrS+15MYHF8tJnbPCNylIxP6tVgi/exO7LexwMLEJg/R55eIxn9x4I7ZE&#10;OE1uhl+GEXITTMjNAORZx2G33gPnCwWQ6t4ZqbofYBf7csPA8Mn4snNuJrnf7zfbHcablgFdn92J&#10;+CBz2Ox9hHbRKDlAcqTxEYj7RCRHakZ61HZYOR/Bq/o+7ctBzRTGpWL0k1xL1JyOmICtcDv8Ag19&#10;UtReD4C5/SG8ae6f0b2T6o5HG6f7zwFGbpYQRm4Wx3KTG81oFS65rcO2Hx+gZnAc44JsnHY0gvWh&#10;VG5uin5InZTwUfYiCsG2W+D582s0099L1KNoSrqJ6wll6KeTprVnQtpVipdRO+GwhS713MStDKYm&#10;9Vx2J/WE3Ee1vh4nWk/KnHo+B4YWFBiuL0BhbTchCFNQKQZR9ywCdmsdcCZHhNEJHuK/M4axxzm8&#10;40kxIqpB4hEnrP2vzfgpa4bcrPpmG8LjPqCLZCWTkgYkhNvB1OkUcroJaSv8BbbfrIB12H0U8UYw&#10;NSlB49MDcDB2xunsHsgV/cg5agsT6314RAjBhEoFaf1jkhCthh1JtPgyOQoNkRtlBaLtV8PhWA56&#10;FvhHjcGEXTBZG4g7dWKMKySouv09Nv23KSKSSHIkeIdTjhtgHXQRGc1DUKiUGOntJQkuiQMhE5VR&#10;jlhne4zYr51Ts5DckH6TJG1hlvbwd9sIq4gkdEi0E78XkBtCWl1W2xGi1wOZVtms39JG0Jt+GI6b&#10;PHA8oRIiXRtRDIm5ld3U6jH09w5gnLRp9WgzbvmvwabQRHTTZS+pERzmkxu65PhxOK23Rfj9CvTR&#10;uEpJTPZbY73VYaR0SiEr0JGbWsPkhi5vftLBGA4kZhV945hSjaDxyX7YGlnjp+RObj5LZbQz1hMf&#10;ZXXpJouTZHUpcjM8KkLmEXtscT+KBJIAj3EEXoEhsZTop8nu10Vu1OICnHPfBPvgy0ip7kJPWwle&#10;nPGF2d++wY755EY9iMTdpjAN/A1VZJCdkFTjXtBmrDTd93HkRi5EOvGdmcMBPCwRQD4uQVcBIQtb&#10;V+IfHldQR0js7JFALUrDUbuNcI2IR7lADoWsB0W3dmHrP/8GH47cTIL/OAQWJh44k9oKsUSEuhfH&#10;4bnuH9hCyGuvWIAXoRuxMfAasVeutXcntTfsP5ObirnkBqoBZP3kABsbc6yzOYY0/aqMXDw+ntyo&#10;hwoR5bkZDrsuIqmKx/n75VmSKP19Bb5n5IaB4ZPwZcmNBmN1txFkaYuQa/ngSeQQ5l/At5ttEfG0&#10;Bn3Tg9EUZD1VSLkSBk9rDxx+WDp3jJ+SQVCVjGth7rDzOIT4Ujq2qjndO7faIvhanlZ3AdFtTnQ/&#10;ma37jwcjN0sIIzeLY7nJDf33u6/kHiI8beDg5ApXWyu4BMUivWUISvpmfbIRj8K3w8vBCV6+O3Hs&#10;VhpqBCQppmUqHh4GmcHUIxZlQ+OYaHyIyAAPuDi6I2DnUdxJreaWVObmF5B6+rl6bOfUk6avZxmw&#10;kNxMoiXhCL5zc4CTowvcHe1gb++NsEvpaKPzEjST6HsXi2+3mmGbjQNcXPwRceEY/Fab40gq3XhL&#10;S27WWH2PQ8F+8PH0hqe9FWxcQ3CJ1CMhWYziPSE3K63xQ2QIAjy84Evqst3mht0XM3R1kE6Jl4Mb&#10;+3zgZOsMX19PuJC6AvZfQ2brMJQqUscpA+RGI0XpRX9YbLCEo8se3KsZ1q1mp4WS/xbHXbfA0s4D&#10;/r7bEXo0DB4rjbHvRQ9GxkfBz72Nw372sLV2hIebCxwdg3Ubb6oxUnIJgZtNsc3OBXvv1mBIkr+A&#10;3EDVj9QIa6xbYY2jmXyM6D6tzSc3mpESXPY3h5mFPdxC76JGLEHBST25kWNS3o7MK/vgZ28DJxdv&#10;+Hm7w909Ao8byP2MkaQylPjVxx9+LrbYahWIaLpiFTfnQI/55IakhWNdyP0tHAH2dnD18oW3oy2c&#10;fffhWloLxBMqLiZLkRuiAF3vbiDC1wGOTl4kbk5wcPBF+JU0tNAlpTUajJReJgPHRuIjZ+y9UwUx&#10;nUe1FLkhwRltz8D1fb5wJvF19/KBn7srvA/Eo54udf6VkRtoxtFbHI/TP26Hr7s3vtu5H7/ePgH/&#10;VcYIje8k+mY/s0p0J5+Aj+UWOLr7wD8gBMfC3LDOZA/RpScLS5CbMTLYtyYjJsgZtlb2cHX14PqP&#10;X3fbwsj7Eiro/XFX6aCSoTU5CsHO1rCzd4WX53bsP3MI/mtXYDv3W5oak335uLrDDpYWpN05uGL7&#10;vmgc812HbZGv0TskQ3fKSfhutVhgb3cPufffQ26I36R5p+BqZASv84XoJv0d55nfSW44f5c8wpnd&#10;gaTdeOPfQcTft4i/15gg9EHbrN/1GBgYPhZfltzQNGcAVU9+xvfODnB1JuMKGX+DziSiqpeMhWRY&#10;m2pNxC/B/nAjOZL/jkO4/qoYHWL90vpTaEs8hd1+LnB180HQwat4VUz6R5Lr0WKNYpDTvWO+bvqH&#10;zewh8w8GIzdLCCM3i2PZyQ2BZnIEva3VKMpKR86HCjTwxCSRpgsK00IxmvKzkFtQhtrGDgildENO&#10;7jJSNgFRbT7yK7ogJU+XWtyI/Mx3KCytQVOHkNu8bvZmi9p6alCUTesp19WzcML3p8LQl5uxAR6a&#10;q4uQl5aM1KwClNW0oJsmmzpCpRkfBK/mAzKTUpD9vhodfUJ01jWgW0L3E1Fqf0vzikZBRQXKC7KQ&#10;kf0elY18LiGjKpSU3KzyQkx+BSrLCpCVnoMPlU3gi8en98KBegKSnjbUleYhMy0TBSW1aBVQskJ9&#10;rIFM0IjaVhFHPGZ8ocHEYDsq89KRll0O3vT+Jjqo5BC1VKEgMxP5JdVo5nejvbYOXUPa1cbUCgmE&#10;7Q2oKMxEakoG8orq0MPt3UPDNoiOynxkpGajnCeFcmoEgsYatNI9QqaJphpyQRNqq5shlM+s1KaR&#10;9aCJ+FA4qietExhsr0R+eiqyy3mQKqcw0kPup0WIUW6PERXGh3rQWluGgvQUpGbk4kO5TidJUoWN&#10;5HhmKlLT81BS14EBnV9noIFyoB31jXQvIf2eJYRUDgvQRnVmpiM7v4TU18MRDHqtRiZAU20rRGMz&#10;ds+HemIYgrZalOdlIiMzH6U1rRAMz2oXs33UKYGCtF1BUy3auH1UdEqnhsCrqwNvULcnkGocwz2t&#10;JM4FyEhJRea79yhvJiSZ+kEj014vGpu5fjY0cvQ21c0pVw13oaGBx204y/WEJAHua61DC325QIIs&#10;o/Fp6dX6WX/9fPvq9fbp4knOp/aoiY+aiY9oHGZO56GhvhNKEkMKzaQM/V2taKytRUNTO/jVN/Gd&#10;sT1OpPeQOM+9B5W8D21VpP1n5qG0irR/Pmnv9TytLmpbM7WNDMJzbKuf2TNHNYbBrmZUkr6GxrOm&#10;iY++7hbUtYl07WguVGOD4DdXkPhnobCMtN3Ot/jJUj/nhj4A4xB31aE4i7S5rPeoJnqEHfVo4g+R&#10;9q6eZ28jZ2/9AntHp/e+0ch6ib/aIBqd9xyShKTn+R5stQjB/ao+jOkLuXiQ55wkNVSHRt6Lljrq&#10;75nrp4ZIfIm/FQrtf2icv/nE33XU323E37exw9QBx1O6MKyfqMjAwPDR+NLkhjzFmJSJ0FFXjNzM&#10;HLwvrUVHv7YP4EqHW1Gcm4eC4io0tAkwPGeM0mC4tRh5uQUoqapHu2AIYySvmnnytbo7F9H9ZwEj&#10;N0sIIzeL4/+C3GhB0tBJ5azkVg81ppTk+GIPkHpqVhI/RZKDeXvJLMBi9Xw+Fp1zo6H3oCAJ6sIk&#10;iYNGBaVCYeAedeTG5woaxGOkPSqhnKdDS258cK2BfhX5D/dP/aOg5OPj711N6uTsNmw4F5tp/xuA&#10;RkWuJ3UuOIezhdr68bYsDq1/qf+WsAQqGgOSPM7xjz425PjvbxL0/hVcsvqpd6Gh/l2s7k/1kVrb&#10;npRTi7S3rwJqDLUTMtYng4IETCVtRcppL5hZReJNu35D3HnQPf/qz2hTmqlJbpPNj9NA40/iQ4On&#10;yMVJq3Uz5EZXzrU5SuYMKfxcezVj6C68g3AHS2w/n40Ousqdruj3Q43hdkpuR7iNW1XSNqSe9YG5&#10;dQRetYi5+W4MDAy/D1+e3OhAcopJfd80G7o+Z7EcgI73NMdYpFiLxXT/STCH3Dx69gGxV1MRczmF&#10;CZUrGYh7XIhnLwvx/BWT2UJ9Eve4hPnGgDx5XogHT4uX0Tfv8Ou3ZvjX1ghcepiNBAPnPDkfgo3/&#10;tEfI1RQ8erGwnAmTr1OycTFyBzydnODq6g43e1tYb/OE3767uPkkF88MXvMHyrNr2G5C95uKx/88&#10;yTd8zjLLo4tH4G1tCUuncBy9Qp7/xAKD532cZOPSwSB4OTsTf7tx/rbZ5gHfsDu48TjXYN/DhAmT&#10;pSXucTESXrw3WMbk06S8sg0TE0ode1mIOeQmr7AeL98U4cVrJlRevi1GUloZ3qSUMDEgGdnVeGvg&#10;OJMSpGdVLaNvivH88Uvcvp+OxKQiA+VEXqbi7t3XePz6A14nGyhnwuSrlCI8f/oGd27eR2zMTcRe&#10;icetuGQ8efUnbefJuXh4LxFxTwvwKqnY8DnLLC8fPcD52Ie4E5+Dl59d52L+fs/6FSZMPlHSs6uQ&#10;lFpqsIzJp0l1bQcmdL/SGsIccjM6OgHpyCiTOTJm4BgTKiMy5pvFhPmGCZNlFKkMQ0NSDEnkkEgN&#10;lP8/FsmwBINi2fL6hfmbCZNlE5YPLL+MjyuW/JV3DrlhYGBgYGBgYGBgYGD4WsHIDQMDAwMDAwMD&#10;AwPDXwKM3DAwMDAwMDAwMDAw/CXAyA0DAwMDAwMDAwMDw18CjNwwMDAwMDAwMDAwMPwFAPwvC8zK&#10;Zh4YmWEAAAAASUVORK5CYIJQSwMEFAAGAAgAAAAhAMPkgo3hAAAAEAEAAA8AAABkcnMvZG93bnJl&#10;di54bWxMT0tLw0AQvgv+h2UEb+1uEq2SZlNKfZyKYCuIt2kyTUKzuyG7TdJ/7/Skl4Hhe2erybRi&#10;oN43zmqI5goE2cKVja00fO3fZs8gfEBbYussabiQh1V+e5NhWrrRftKwC5VgE+tT1FCH0KVS+qIm&#10;g37uOrKMHV1vMPDbV7LscWRz08pYqYU02FhOqLGjTU3FaXc2Gt5HHNdJ9DpsT8fN5Wf/+PG9jUjr&#10;+7vpZclnvQQRaAp/Crhu4P6Qc7GDO9vSi1bDLH5aMJUBlYC4EjiTFx00PKgkBpln8v+Q/BcAAP//&#10;AwBQSwECLQAUAAYACAAAACEAsYJntgoBAAATAgAAEwAAAAAAAAAAAAAAAAAAAAAAW0NvbnRlbnRf&#10;VHlwZXNdLnhtbFBLAQItABQABgAIAAAAIQA4/SH/1gAAAJQBAAALAAAAAAAAAAAAAAAAADsBAABf&#10;cmVscy8ucmVsc1BLAQItABQABgAIAAAAIQApTGzWhgMAAHENAAAOAAAAAAAAAAAAAAAAADoCAABk&#10;cnMvZTJvRG9jLnhtbFBLAQItABQABgAIAAAAIQA3J0dhzAAAACkCAAAZAAAAAAAAAAAAAAAAAOwF&#10;AABkcnMvX3JlbHMvZTJvRG9jLnhtbC5yZWxzUEsBAi0ACgAAAAAAAAAhABbcHCSQRQAAkEUAABQA&#10;AAAAAAAAAAAAAAAA7wYAAGRycy9tZWRpYS9pbWFnZTMucG5nUEsBAi0ACgAAAAAAAAAhAOgw5Ccw&#10;ggIAMIICABQAAAAAAAAAAAAAAAAAsUwAAGRycy9tZWRpYS9pbWFnZTIucG5nUEsBAi0ACgAAAAAA&#10;AAAhAGu+FSGlVwMApVcDABQAAAAAAAAAAAAAAAAAE88CAGRycy9tZWRpYS9pbWFnZTEucG5nUEsB&#10;Ai0AFAAGAAgAAAAhAMPkgo3hAAAAEAEAAA8AAAAAAAAAAAAAAAAA6iYGAGRycy9kb3ducmV2Lnht&#10;bFBLBQYAAAAACAAIAAACAAD4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ining Categories" style="position:absolute;left:1164;top:8430;width:5029;height: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H/yQAAAN8AAAAPAAAAZHJzL2Rvd25yZXYueG1sRI9Pa8JA&#10;FMTvgt9heUJvuqmlf4iuIpaCVAJN6qG9PbKvSWr27ZJdNfrpXaHQy8AwzG+Y+bI3rThS5xvLCu4n&#10;CQji0uqGKwW7z7fxCwgfkDW2lknBmTwsF8PBHFNtT5zTsQiViBD2KSqoQ3CplL6syaCfWEccsx/b&#10;GQzRdpXUHZ4i3LRymiRP0mDDcaFGR+uayn1xMAq237sPV5wf8sfs3X09/66yKr9kSt2N+tdZlNUM&#10;RKA+/Df+EButYAq3P/ELyMUVAAD//wMAUEsBAi0AFAAGAAgAAAAhANvh9svuAAAAhQEAABMAAAAA&#10;AAAAAAAAAAAAAAAAAFtDb250ZW50X1R5cGVzXS54bWxQSwECLQAUAAYACAAAACEAWvQsW78AAAAV&#10;AQAACwAAAAAAAAAAAAAAAAAfAQAAX3JlbHMvLnJlbHNQSwECLQAUAAYACAAAACEAD1Sh/8kAAADf&#10;AAAADwAAAAAAAAAAAAAAAAAHAgAAZHJzL2Rvd25yZXYueG1sUEsFBgAAAAADAAMAtwAAAP0CAAAA&#10;AA==&#10;">
                  <v:imagedata r:id="rId46" o:title="Mining Categories" cropright="7067f"/>
                  <o:lock v:ext="edit" aspectratio="f"/>
                </v:shape>
                <v:shape id="Picture 4" o:spid="_x0000_s1028" type="#_x0000_t75" alt="Manufacturing 24" style="position:absolute;left:6480;top:9030;width:5028;height: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oBoxwAAAN8AAAAPAAAAZHJzL2Rvd25yZXYueG1sRI/RasJA&#10;FETfC/7DcoW+1U0VRKObIEppC7XS1A+47F6T0OzdkN0m8e/dgtCXgWGYM8w2H20jeup87VjB8ywB&#10;QaydqblUcP5+eVqB8AHZYOOYFFzJQ55NHraYGjfwF/VFKEWEsE9RQRVCm0rpdUUW/cy1xDG7uM5i&#10;iLYrpelwiHDbyHmSLKXFmuNChS3tK9I/xa9V0J8KOunj63o4LI7r3bvT/vP6odTjdDxsouw2IAKN&#10;4b9xR7wZBQv4+xO/gMxuAAAA//8DAFBLAQItABQABgAIAAAAIQDb4fbL7gAAAIUBAAATAAAAAAAA&#10;AAAAAAAAAAAAAABbQ29udGVudF9UeXBlc10ueG1sUEsBAi0AFAAGAAgAAAAhAFr0LFu/AAAAFQEA&#10;AAsAAAAAAAAAAAAAAAAAHwEAAF9yZWxzLy5yZWxzUEsBAi0AFAAGAAgAAAAhAMT2gGjHAAAA3wAA&#10;AA8AAAAAAAAAAAAAAAAABwIAAGRycy9kb3ducmV2LnhtbFBLBQYAAAAAAwADALcAAAD7AgAAAAA=&#10;">
                  <v:imagedata r:id="rId47" o:title="Manufacturing 24" cropright="7067f"/>
                  <o:lock v:ext="edit" aspectratio="f"/>
                </v:shape>
                <v:shape id="Picture 6" o:spid="_x0000_s1029" type="#_x0000_t75" alt="header" style="position:absolute;left:6468;top:8700;width:5028;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H9xwAAAN8AAAAPAAAAZHJzL2Rvd25yZXYueG1sRI9Pi8Iw&#10;FMTvwn6H8Ba8abr+Y6lGkS4LCops9eDx0Tzbus1LaaLWb28EwcvAMMxvmNmiNZW4UuNKywq++hEI&#10;4szqknMFh/1v7xuE88gaK8uk4E4OFvOPzgxjbW/8R9fU5yJA2MWooPC+jqV0WUEGXd/WxCE72cag&#10;D7bJpW7wFuCmkoMomkiDJYeFAmtKCsr+04tRMGzNOBmmk+1xvV/uNsl9kJxLo1T3s/2ZBllOQXhq&#10;/bvxQqy0ghE8/4QvIOcPAAAA//8DAFBLAQItABQABgAIAAAAIQDb4fbL7gAAAIUBAAATAAAAAAAA&#10;AAAAAAAAAAAAAABbQ29udGVudF9UeXBlc10ueG1sUEsBAi0AFAAGAAgAAAAhAFr0LFu/AAAAFQEA&#10;AAsAAAAAAAAAAAAAAAAAHwEAAF9yZWxzLy5yZWxzUEsBAi0AFAAGAAgAAAAhAJIjIf3HAAAA3wAA&#10;AA8AAAAAAAAAAAAAAAAABwIAAGRycy9kb3ducmV2LnhtbFBLBQYAAAAAAwADALcAAAD7AgAAAAA=&#10;">
                  <v:imagedata r:id="rId48" o:title="header" croptop="18286f" cropright="6974f"/>
                  <o:lock v:ext="edit" aspectratio="f"/>
                </v:shape>
                <w10:wrap type="square"/>
              </v:group>
            </w:pict>
          </mc:Fallback>
        </mc:AlternateContent>
      </w:r>
      <w:r w:rsidR="00A61EE6" w:rsidRPr="009C4B4F">
        <w:rPr>
          <w:rFonts w:asciiTheme="minorHAnsi" w:eastAsia="Times New Roman" w:hAnsiTheme="minorHAnsi" w:cstheme="minorHAnsi"/>
          <w:color w:val="000000"/>
          <w:sz w:val="18"/>
          <w:szCs w:val="18"/>
          <w:lang w:eastAsia="ru-RU"/>
        </w:rPr>
        <w:t xml:space="preserve">Source: </w:t>
      </w:r>
      <w:r w:rsidR="00A61EE6" w:rsidRPr="009C4B4F">
        <w:rPr>
          <w:rFonts w:asciiTheme="minorHAnsi" w:eastAsia="Times New Roman" w:hAnsiTheme="minorHAnsi" w:cstheme="minorHAnsi"/>
          <w:i/>
          <w:color w:val="000000"/>
          <w:sz w:val="18"/>
          <w:szCs w:val="18"/>
          <w:lang w:eastAsia="ru-RU"/>
        </w:rPr>
        <w:t xml:space="preserve">NACE, Rev. </w:t>
      </w:r>
      <w:r w:rsidR="00A61EE6" w:rsidRPr="009C4B4F">
        <w:rPr>
          <w:rFonts w:asciiTheme="minorHAnsi" w:eastAsia="Times New Roman" w:hAnsiTheme="minorHAnsi" w:cstheme="minorHAnsi"/>
          <w:i/>
          <w:color w:val="000000" w:themeColor="text1"/>
          <w:sz w:val="18"/>
          <w:szCs w:val="18"/>
          <w:lang w:eastAsia="ru-RU"/>
        </w:rPr>
        <w:t xml:space="preserve">2: </w:t>
      </w:r>
      <w:r w:rsidR="00A61EE6" w:rsidRPr="009C4B4F">
        <w:rPr>
          <w:rFonts w:asciiTheme="minorHAnsi" w:hAnsiTheme="minorHAnsi" w:cstheme="minorHAnsi"/>
          <w:i/>
          <w:color w:val="000000" w:themeColor="text1"/>
          <w:sz w:val="18"/>
          <w:szCs w:val="18"/>
        </w:rPr>
        <w:t>Statistical classification of economic activities in the European Community</w:t>
      </w:r>
      <w:r w:rsidR="00A61EE6" w:rsidRPr="009C4B4F">
        <w:rPr>
          <w:rFonts w:asciiTheme="minorHAnsi" w:hAnsiTheme="minorHAnsi" w:cstheme="minorHAnsi"/>
          <w:color w:val="000000" w:themeColor="text1"/>
          <w:sz w:val="18"/>
          <w:szCs w:val="18"/>
        </w:rPr>
        <w:t>. EUROSTAT (2008)</w:t>
      </w:r>
    </w:p>
    <w:p w14:paraId="0620CB13" w14:textId="77777777" w:rsidR="00A61EE6" w:rsidRPr="009C4B4F" w:rsidRDefault="00A61EE6" w:rsidP="008128DD">
      <w:pPr>
        <w:spacing w:after="0"/>
        <w:rPr>
          <w:rFonts w:eastAsia="Times New Roman" w:cstheme="minorHAnsi"/>
          <w:color w:val="000000"/>
          <w:lang w:eastAsia="ru-RU"/>
        </w:rPr>
      </w:pPr>
    </w:p>
    <w:p w14:paraId="331B5113" w14:textId="77777777" w:rsidR="00A61EE6" w:rsidRPr="009C4B4F" w:rsidRDefault="00A61EE6" w:rsidP="008128DD">
      <w:pPr>
        <w:spacing w:after="0"/>
        <w:rPr>
          <w:rFonts w:eastAsia="Times New Roman" w:cstheme="minorHAnsi"/>
          <w:color w:val="000000"/>
          <w:lang w:eastAsia="ru-RU"/>
        </w:rPr>
      </w:pPr>
    </w:p>
    <w:p w14:paraId="3A021015" w14:textId="69EB477A" w:rsidR="00A61EE6" w:rsidRPr="009C4B4F" w:rsidRDefault="00A61EE6" w:rsidP="008128DD">
      <w:pPr>
        <w:spacing w:after="0"/>
        <w:jc w:val="both"/>
        <w:rPr>
          <w:rFonts w:eastAsia="Times New Roman" w:cstheme="minorHAnsi"/>
          <w:color w:val="000000"/>
          <w:lang w:eastAsia="ru-RU"/>
        </w:rPr>
      </w:pPr>
      <w:r w:rsidRPr="009C4B4F">
        <w:rPr>
          <w:rFonts w:eastAsia="Times New Roman" w:cstheme="minorHAnsi"/>
          <w:color w:val="000000"/>
          <w:lang w:eastAsia="ru-RU"/>
        </w:rPr>
        <w:t>Armenia’s GDP estimates include</w:t>
      </w:r>
      <w:r w:rsidR="0058764F">
        <w:rPr>
          <w:rFonts w:eastAsia="Times New Roman" w:cstheme="minorHAnsi"/>
          <w:color w:val="000000"/>
          <w:lang w:eastAsia="ru-RU"/>
        </w:rPr>
        <w:t xml:space="preserve"> </w:t>
      </w:r>
      <w:r w:rsidRPr="009C4B4F">
        <w:rPr>
          <w:rFonts w:eastAsia="Times New Roman" w:cstheme="minorHAnsi"/>
          <w:color w:val="000000"/>
          <w:lang w:eastAsia="ru-RU"/>
        </w:rPr>
        <w:t xml:space="preserve">data for high-level activities, for our purposes Sections B and C. Table </w:t>
      </w:r>
      <w:r w:rsidR="00274293" w:rsidRPr="009C4B4F">
        <w:rPr>
          <w:rFonts w:eastAsia="Times New Roman" w:cstheme="minorHAnsi"/>
          <w:color w:val="000000"/>
          <w:lang w:eastAsia="ru-RU"/>
        </w:rPr>
        <w:t>1</w:t>
      </w:r>
      <w:r w:rsidR="0087000F">
        <w:rPr>
          <w:rFonts w:eastAsia="Times New Roman" w:cstheme="minorHAnsi"/>
          <w:color w:val="000000"/>
          <w:lang w:eastAsia="ru-RU"/>
        </w:rPr>
        <w:t>1</w:t>
      </w:r>
      <w:r w:rsidRPr="009C4B4F">
        <w:rPr>
          <w:rFonts w:eastAsia="Times New Roman" w:cstheme="minorHAnsi"/>
          <w:color w:val="000000"/>
          <w:lang w:eastAsia="ru-RU"/>
        </w:rPr>
        <w:t xml:space="preserve"> shows the GDP statistics, specifically output and share of total output, as per Section (B) of Mining and Quarrying. In the structure of GDP, the economic activity in the mining sector is presented as overall classification of the major industry, while in case of individual types, for instance, 2-digit classification, data on "Mining of Metal Ores" (07) are not published. Data on "Mining and Quarrying" are available in another publication of the RA National Statistics (NSS), i.e. "Main Indicators of Industrial Organizations” statistical handbook. This latter report has values in AMD, real-growth index by current and comparative prices, and employment data. The report is published annually, which can result in a significant lag in data. The same information, however, is also available quarterly and annually from the Status of Social and Economic Indica</w:t>
      </w:r>
      <w:r w:rsidR="00FB71A0">
        <w:rPr>
          <w:rFonts w:eastAsia="Times New Roman" w:cstheme="minorHAnsi"/>
          <w:color w:val="000000"/>
          <w:lang w:eastAsia="ru-RU"/>
        </w:rPr>
        <w:t>tors of the Republic of Armenia</w:t>
      </w:r>
      <w:r w:rsidRPr="009C4B4F">
        <w:rPr>
          <w:rFonts w:eastAsia="Times New Roman" w:cstheme="minorHAnsi"/>
          <w:color w:val="000000"/>
          <w:lang w:eastAsia="ru-RU"/>
        </w:rPr>
        <w:t xml:space="preserve"> informative-analytical report (RA NSS). Quarterly data is available in the month following the preceding quarter. Annual data is available around the beginning of the second quarter for the previous calendar year. In other words, data for 2017 should be available in March or April 2018. NSS receives the initial </w:t>
      </w:r>
      <w:r w:rsidR="00E75D61" w:rsidRPr="009C4B4F">
        <w:rPr>
          <w:rFonts w:eastAsia="Times New Roman" w:cstheme="minorHAnsi"/>
          <w:color w:val="000000"/>
          <w:lang w:eastAsia="ru-RU"/>
        </w:rPr>
        <w:t>information</w:t>
      </w:r>
      <w:r w:rsidRPr="009C4B4F">
        <w:rPr>
          <w:rFonts w:eastAsia="Times New Roman" w:cstheme="minorHAnsi"/>
          <w:color w:val="000000"/>
          <w:lang w:eastAsia="ru-RU"/>
        </w:rPr>
        <w:t xml:space="preserve"> on economic </w:t>
      </w:r>
      <w:r w:rsidR="00E75D61" w:rsidRPr="009C4B4F">
        <w:rPr>
          <w:rFonts w:eastAsia="Times New Roman" w:cstheme="minorHAnsi"/>
          <w:color w:val="000000"/>
          <w:lang w:eastAsia="ru-RU"/>
        </w:rPr>
        <w:t>activities</w:t>
      </w:r>
      <w:r w:rsidRPr="009C4B4F">
        <w:rPr>
          <w:rFonts w:eastAsia="Times New Roman" w:cstheme="minorHAnsi"/>
          <w:color w:val="000000"/>
          <w:lang w:eastAsia="ru-RU"/>
        </w:rPr>
        <w:t xml:space="preserve"> carried out in the sector </w:t>
      </w:r>
      <w:r w:rsidRPr="009C4B4F">
        <w:rPr>
          <w:rFonts w:eastAsia="Times New Roman" w:cstheme="minorHAnsi"/>
          <w:color w:val="000000"/>
          <w:lang w:eastAsia="ru-RU"/>
        </w:rPr>
        <w:lastRenderedPageBreak/>
        <w:t xml:space="preserve">from companies in form of state statistical reports, while data on export is obtained from the SRC, which runs the customs statistics based on consignment customs declarations submitted by companies. It should be noted that NSS, with a view to </w:t>
      </w:r>
      <w:r w:rsidRPr="009C4B4F">
        <w:rPr>
          <w:rFonts w:eastAsia="GHEA Grapalat" w:cstheme="minorHAnsi"/>
          <w:highlight w:val="white"/>
        </w:rPr>
        <w:t>verifying the credibility o</w:t>
      </w:r>
      <w:r w:rsidR="002B2E33">
        <w:rPr>
          <w:rFonts w:eastAsia="GHEA Grapalat" w:cstheme="minorHAnsi"/>
          <w:highlight w:val="white"/>
        </w:rPr>
        <w:t xml:space="preserve">f data furnished by companies, </w:t>
      </w:r>
      <w:r w:rsidRPr="009C4B4F">
        <w:rPr>
          <w:rFonts w:eastAsia="GHEA Grapalat" w:cstheme="minorHAnsi"/>
          <w:highlight w:val="white"/>
        </w:rPr>
        <w:t xml:space="preserve">may conduct checks in the companies, however it has no function to reconcile the data received from companies with other information received from </w:t>
      </w:r>
      <w:r w:rsidRPr="009C4B4F">
        <w:rPr>
          <w:rFonts w:eastAsia="GHEA Grapalat" w:cstheme="minorHAnsi"/>
        </w:rPr>
        <w:t xml:space="preserve">state government bodies. </w:t>
      </w:r>
    </w:p>
    <w:p w14:paraId="7C2FC8B9" w14:textId="77777777" w:rsidR="00A61EE6" w:rsidRPr="009C4B4F" w:rsidRDefault="00A61EE6" w:rsidP="008128DD">
      <w:pPr>
        <w:spacing w:after="0"/>
        <w:jc w:val="both"/>
        <w:rPr>
          <w:rFonts w:eastAsia="Times New Roman" w:cstheme="minorHAnsi"/>
          <w:color w:val="000000"/>
          <w:lang w:eastAsia="ru-RU"/>
        </w:rPr>
      </w:pPr>
    </w:p>
    <w:p w14:paraId="50344BE7" w14:textId="77777777" w:rsidR="00A61EE6" w:rsidRPr="009C4B4F" w:rsidRDefault="00A61EE6" w:rsidP="008128DD">
      <w:pPr>
        <w:spacing w:after="0"/>
        <w:jc w:val="both"/>
        <w:rPr>
          <w:rFonts w:cstheme="minorHAnsi"/>
          <w:sz w:val="20"/>
          <w:szCs w:val="20"/>
        </w:rPr>
      </w:pPr>
    </w:p>
    <w:p w14:paraId="0150CFF0" w14:textId="6F8D7646" w:rsidR="00A61EE6" w:rsidRPr="009C4B4F" w:rsidRDefault="00A61EE6" w:rsidP="008128DD">
      <w:pPr>
        <w:spacing w:after="0"/>
        <w:jc w:val="both"/>
        <w:rPr>
          <w:rFonts w:cstheme="minorHAnsi"/>
          <w:i/>
        </w:rPr>
      </w:pPr>
      <w:r w:rsidRPr="009C4B4F">
        <w:rPr>
          <w:rFonts w:cstheme="minorHAnsi"/>
          <w:i/>
        </w:rPr>
        <w:t xml:space="preserve">Table </w:t>
      </w:r>
      <w:r w:rsidR="00436850" w:rsidRPr="009C4B4F">
        <w:rPr>
          <w:rFonts w:cstheme="minorHAnsi"/>
          <w:i/>
        </w:rPr>
        <w:t>1</w:t>
      </w:r>
      <w:r w:rsidR="0087000F">
        <w:rPr>
          <w:rFonts w:cstheme="minorHAnsi"/>
          <w:i/>
        </w:rPr>
        <w:t>1</w:t>
      </w:r>
      <w:r w:rsidRPr="009C4B4F">
        <w:rPr>
          <w:rFonts w:cstheme="minorHAnsi"/>
          <w:i/>
        </w:rPr>
        <w:t>. Mining and Quarrying, Total Output and Share of GDP</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1200"/>
        <w:gridCol w:w="1200"/>
        <w:gridCol w:w="1200"/>
        <w:gridCol w:w="1200"/>
        <w:gridCol w:w="1200"/>
        <w:gridCol w:w="1200"/>
      </w:tblGrid>
      <w:tr w:rsidR="00A61EE6" w:rsidRPr="0058764F" w14:paraId="4A00132E" w14:textId="77777777" w:rsidTr="00A6312A">
        <w:trPr>
          <w:trHeight w:val="276"/>
        </w:trPr>
        <w:tc>
          <w:tcPr>
            <w:tcW w:w="3060" w:type="dxa"/>
            <w:shd w:val="clear" w:color="auto" w:fill="auto"/>
            <w:noWrap/>
            <w:vAlign w:val="center"/>
            <w:hideMark/>
          </w:tcPr>
          <w:p w14:paraId="1445D6B3" w14:textId="77777777" w:rsidR="00A61EE6" w:rsidRPr="0058764F" w:rsidRDefault="00A61EE6" w:rsidP="008128DD">
            <w:pPr>
              <w:spacing w:after="0" w:line="240" w:lineRule="auto"/>
              <w:rPr>
                <w:rFonts w:eastAsia="Times New Roman" w:cstheme="minorHAnsi"/>
                <w:color w:val="000000"/>
                <w:sz w:val="18"/>
                <w:szCs w:val="18"/>
              </w:rPr>
            </w:pPr>
            <w:r w:rsidRPr="0058764F">
              <w:rPr>
                <w:rFonts w:eastAsia="Times New Roman" w:cstheme="minorHAnsi"/>
                <w:color w:val="000000"/>
                <w:sz w:val="18"/>
                <w:szCs w:val="18"/>
              </w:rPr>
              <w:t> </w:t>
            </w:r>
          </w:p>
        </w:tc>
        <w:tc>
          <w:tcPr>
            <w:tcW w:w="1200" w:type="dxa"/>
            <w:shd w:val="clear" w:color="auto" w:fill="auto"/>
            <w:noWrap/>
            <w:vAlign w:val="center"/>
            <w:hideMark/>
          </w:tcPr>
          <w:p w14:paraId="564A4075" w14:textId="77777777" w:rsidR="00A61EE6" w:rsidRPr="0058764F" w:rsidRDefault="00A61EE6" w:rsidP="008128DD">
            <w:pPr>
              <w:spacing w:after="0" w:line="240" w:lineRule="auto"/>
              <w:jc w:val="center"/>
              <w:rPr>
                <w:rFonts w:eastAsia="Times New Roman" w:cstheme="minorHAnsi"/>
                <w:color w:val="000000"/>
                <w:sz w:val="18"/>
                <w:szCs w:val="18"/>
              </w:rPr>
            </w:pPr>
            <w:r w:rsidRPr="0058764F">
              <w:rPr>
                <w:rFonts w:eastAsia="Times New Roman" w:cstheme="minorHAnsi"/>
                <w:color w:val="000000"/>
                <w:sz w:val="18"/>
                <w:szCs w:val="18"/>
              </w:rPr>
              <w:t>2011</w:t>
            </w:r>
          </w:p>
        </w:tc>
        <w:tc>
          <w:tcPr>
            <w:tcW w:w="1200" w:type="dxa"/>
            <w:shd w:val="clear" w:color="auto" w:fill="auto"/>
            <w:noWrap/>
            <w:vAlign w:val="center"/>
            <w:hideMark/>
          </w:tcPr>
          <w:p w14:paraId="7997AD04"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2012</w:t>
            </w:r>
          </w:p>
        </w:tc>
        <w:tc>
          <w:tcPr>
            <w:tcW w:w="1200" w:type="dxa"/>
            <w:shd w:val="clear" w:color="auto" w:fill="auto"/>
            <w:noWrap/>
            <w:vAlign w:val="center"/>
            <w:hideMark/>
          </w:tcPr>
          <w:p w14:paraId="4AD5792D"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2013</w:t>
            </w:r>
          </w:p>
        </w:tc>
        <w:tc>
          <w:tcPr>
            <w:tcW w:w="1200" w:type="dxa"/>
            <w:shd w:val="clear" w:color="auto" w:fill="auto"/>
            <w:noWrap/>
            <w:vAlign w:val="center"/>
            <w:hideMark/>
          </w:tcPr>
          <w:p w14:paraId="7A967D99"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2014</w:t>
            </w:r>
          </w:p>
        </w:tc>
        <w:tc>
          <w:tcPr>
            <w:tcW w:w="1200" w:type="dxa"/>
            <w:shd w:val="clear" w:color="auto" w:fill="auto"/>
            <w:noWrap/>
            <w:vAlign w:val="center"/>
            <w:hideMark/>
          </w:tcPr>
          <w:p w14:paraId="7A5D5702"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2015</w:t>
            </w:r>
          </w:p>
        </w:tc>
        <w:tc>
          <w:tcPr>
            <w:tcW w:w="1200" w:type="dxa"/>
          </w:tcPr>
          <w:p w14:paraId="69DFCE73"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2016</w:t>
            </w:r>
            <w:r w:rsidRPr="0058764F">
              <w:rPr>
                <w:rStyle w:val="FootnoteReference"/>
                <w:rFonts w:eastAsia="Times New Roman" w:cstheme="minorHAnsi"/>
                <w:color w:val="000000"/>
                <w:sz w:val="18"/>
                <w:szCs w:val="18"/>
              </w:rPr>
              <w:footnoteReference w:id="30"/>
            </w:r>
          </w:p>
        </w:tc>
      </w:tr>
      <w:tr w:rsidR="00A61EE6" w:rsidRPr="0058764F" w14:paraId="7AB97AF3" w14:textId="77777777" w:rsidTr="00A6312A">
        <w:trPr>
          <w:trHeight w:val="276"/>
        </w:trPr>
        <w:tc>
          <w:tcPr>
            <w:tcW w:w="3060" w:type="dxa"/>
            <w:shd w:val="clear" w:color="auto" w:fill="auto"/>
            <w:noWrap/>
            <w:vAlign w:val="center"/>
            <w:hideMark/>
          </w:tcPr>
          <w:p w14:paraId="7FEC99C8" w14:textId="77777777" w:rsidR="00A61EE6" w:rsidRPr="0058764F" w:rsidRDefault="00A61EE6" w:rsidP="008128DD">
            <w:pPr>
              <w:spacing w:after="0" w:line="240" w:lineRule="auto"/>
              <w:rPr>
                <w:rFonts w:eastAsia="Times New Roman" w:cstheme="minorHAnsi"/>
                <w:b/>
                <w:bCs/>
                <w:color w:val="000000"/>
                <w:sz w:val="18"/>
                <w:szCs w:val="18"/>
              </w:rPr>
            </w:pPr>
            <w:r w:rsidRPr="0058764F">
              <w:rPr>
                <w:rFonts w:eastAsia="Times New Roman" w:cstheme="minorHAnsi"/>
                <w:b/>
                <w:bCs/>
                <w:color w:val="000000"/>
                <w:sz w:val="18"/>
                <w:szCs w:val="18"/>
              </w:rPr>
              <w:t>GDP, total, in million AMD</w:t>
            </w:r>
          </w:p>
        </w:tc>
        <w:tc>
          <w:tcPr>
            <w:tcW w:w="1200" w:type="dxa"/>
            <w:shd w:val="clear" w:color="auto" w:fill="auto"/>
            <w:vAlign w:val="center"/>
            <w:hideMark/>
          </w:tcPr>
          <w:p w14:paraId="32D49833"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3,777,945.6  </w:t>
            </w:r>
          </w:p>
        </w:tc>
        <w:tc>
          <w:tcPr>
            <w:tcW w:w="1200" w:type="dxa"/>
            <w:shd w:val="clear" w:color="auto" w:fill="auto"/>
            <w:vAlign w:val="center"/>
            <w:hideMark/>
          </w:tcPr>
          <w:p w14:paraId="20DFB0D3"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4,266,460.5  </w:t>
            </w:r>
          </w:p>
        </w:tc>
        <w:tc>
          <w:tcPr>
            <w:tcW w:w="1200" w:type="dxa"/>
            <w:shd w:val="clear" w:color="auto" w:fill="auto"/>
            <w:vAlign w:val="center"/>
            <w:hideMark/>
          </w:tcPr>
          <w:p w14:paraId="408F4F64"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4,555,638.2  </w:t>
            </w:r>
          </w:p>
        </w:tc>
        <w:tc>
          <w:tcPr>
            <w:tcW w:w="1200" w:type="dxa"/>
            <w:shd w:val="clear" w:color="auto" w:fill="auto"/>
            <w:vAlign w:val="center"/>
            <w:hideMark/>
          </w:tcPr>
          <w:p w14:paraId="54E586C5"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4,828,626.3  </w:t>
            </w:r>
          </w:p>
        </w:tc>
        <w:tc>
          <w:tcPr>
            <w:tcW w:w="1200" w:type="dxa"/>
            <w:shd w:val="clear" w:color="auto" w:fill="auto"/>
            <w:vAlign w:val="center"/>
            <w:hideMark/>
          </w:tcPr>
          <w:p w14:paraId="04700C6F"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5,032,089.0  </w:t>
            </w:r>
          </w:p>
        </w:tc>
        <w:tc>
          <w:tcPr>
            <w:tcW w:w="1200" w:type="dxa"/>
          </w:tcPr>
          <w:p w14:paraId="5999C222"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GHEA Grapalat" w:cstheme="minorHAnsi"/>
                <w:b/>
                <w:sz w:val="18"/>
                <w:szCs w:val="18"/>
              </w:rPr>
              <w:t>5,079,864.6</w:t>
            </w:r>
          </w:p>
        </w:tc>
      </w:tr>
      <w:tr w:rsidR="00A61EE6" w:rsidRPr="0058764F" w14:paraId="568BBD91" w14:textId="77777777" w:rsidTr="00A6312A">
        <w:trPr>
          <w:trHeight w:val="276"/>
        </w:trPr>
        <w:tc>
          <w:tcPr>
            <w:tcW w:w="3060" w:type="dxa"/>
            <w:shd w:val="clear" w:color="auto" w:fill="auto"/>
            <w:vAlign w:val="center"/>
            <w:hideMark/>
          </w:tcPr>
          <w:p w14:paraId="38AEABFF" w14:textId="77777777" w:rsidR="00A61EE6" w:rsidRPr="0058764F" w:rsidRDefault="00A61EE6" w:rsidP="008128DD">
            <w:pPr>
              <w:spacing w:after="0" w:line="240" w:lineRule="auto"/>
              <w:rPr>
                <w:rFonts w:eastAsia="Times New Roman" w:cstheme="minorHAnsi"/>
                <w:color w:val="000000"/>
                <w:sz w:val="18"/>
                <w:szCs w:val="18"/>
              </w:rPr>
            </w:pPr>
            <w:r w:rsidRPr="0058764F">
              <w:rPr>
                <w:rFonts w:eastAsia="Times New Roman" w:cstheme="minorHAnsi"/>
                <w:color w:val="000000"/>
                <w:sz w:val="18"/>
                <w:szCs w:val="18"/>
              </w:rPr>
              <w:t>Output at basic prices, in million AMD</w:t>
            </w:r>
          </w:p>
        </w:tc>
        <w:tc>
          <w:tcPr>
            <w:tcW w:w="1200" w:type="dxa"/>
            <w:shd w:val="clear" w:color="auto" w:fill="auto"/>
            <w:vAlign w:val="center"/>
            <w:hideMark/>
          </w:tcPr>
          <w:p w14:paraId="200928E2"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172,401.8  </w:t>
            </w:r>
          </w:p>
        </w:tc>
        <w:tc>
          <w:tcPr>
            <w:tcW w:w="1200" w:type="dxa"/>
            <w:shd w:val="clear" w:color="auto" w:fill="auto"/>
            <w:vAlign w:val="center"/>
            <w:hideMark/>
          </w:tcPr>
          <w:p w14:paraId="1A723860"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197,473.5  </w:t>
            </w:r>
          </w:p>
        </w:tc>
        <w:tc>
          <w:tcPr>
            <w:tcW w:w="1200" w:type="dxa"/>
            <w:shd w:val="clear" w:color="auto" w:fill="auto"/>
            <w:vAlign w:val="center"/>
            <w:hideMark/>
          </w:tcPr>
          <w:p w14:paraId="2AE97F49"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203,221.0  </w:t>
            </w:r>
          </w:p>
        </w:tc>
        <w:tc>
          <w:tcPr>
            <w:tcW w:w="1200" w:type="dxa"/>
            <w:shd w:val="clear" w:color="auto" w:fill="auto"/>
            <w:vAlign w:val="center"/>
            <w:hideMark/>
          </w:tcPr>
          <w:p w14:paraId="5AC4E723"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202,361.5  </w:t>
            </w:r>
          </w:p>
        </w:tc>
        <w:tc>
          <w:tcPr>
            <w:tcW w:w="1200" w:type="dxa"/>
            <w:shd w:val="clear" w:color="auto" w:fill="auto"/>
            <w:vAlign w:val="center"/>
            <w:hideMark/>
          </w:tcPr>
          <w:p w14:paraId="4EE41ED4"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231,676.4  </w:t>
            </w:r>
          </w:p>
        </w:tc>
        <w:tc>
          <w:tcPr>
            <w:tcW w:w="1200" w:type="dxa"/>
          </w:tcPr>
          <w:p w14:paraId="207F812F" w14:textId="77777777" w:rsidR="00A61EE6" w:rsidRPr="0058764F" w:rsidRDefault="00A61EE6" w:rsidP="008128DD">
            <w:pPr>
              <w:spacing w:after="0" w:line="240" w:lineRule="auto"/>
              <w:jc w:val="right"/>
              <w:rPr>
                <w:rFonts w:eastAsia="Times New Roman" w:cstheme="minorHAnsi"/>
                <w:color w:val="000000"/>
                <w:sz w:val="18"/>
                <w:szCs w:val="18"/>
              </w:rPr>
            </w:pPr>
          </w:p>
        </w:tc>
      </w:tr>
      <w:tr w:rsidR="00A61EE6" w:rsidRPr="0058764F" w14:paraId="02DDF831" w14:textId="77777777" w:rsidTr="00A6312A">
        <w:trPr>
          <w:trHeight w:val="276"/>
        </w:trPr>
        <w:tc>
          <w:tcPr>
            <w:tcW w:w="3060" w:type="dxa"/>
            <w:shd w:val="clear" w:color="auto" w:fill="auto"/>
            <w:noWrap/>
            <w:vAlign w:val="center"/>
            <w:hideMark/>
          </w:tcPr>
          <w:p w14:paraId="49F4472E" w14:textId="77777777" w:rsidR="00A61EE6" w:rsidRPr="0058764F" w:rsidRDefault="00A61EE6" w:rsidP="008128DD">
            <w:pPr>
              <w:spacing w:after="0" w:line="240" w:lineRule="auto"/>
              <w:rPr>
                <w:rFonts w:eastAsia="Times New Roman" w:cstheme="minorHAnsi"/>
                <w:color w:val="000000"/>
                <w:sz w:val="18"/>
                <w:szCs w:val="18"/>
              </w:rPr>
            </w:pPr>
            <w:r w:rsidRPr="0058764F">
              <w:rPr>
                <w:rFonts w:eastAsia="Times New Roman" w:cstheme="minorHAnsi"/>
                <w:color w:val="000000"/>
                <w:sz w:val="18"/>
                <w:szCs w:val="18"/>
              </w:rPr>
              <w:t>Intermediate consumption, in million AMD</w:t>
            </w:r>
          </w:p>
        </w:tc>
        <w:tc>
          <w:tcPr>
            <w:tcW w:w="1200" w:type="dxa"/>
            <w:shd w:val="clear" w:color="auto" w:fill="auto"/>
            <w:vAlign w:val="center"/>
            <w:hideMark/>
          </w:tcPr>
          <w:p w14:paraId="3B5B91F1"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69,555.3  </w:t>
            </w:r>
          </w:p>
        </w:tc>
        <w:tc>
          <w:tcPr>
            <w:tcW w:w="1200" w:type="dxa"/>
            <w:shd w:val="clear" w:color="auto" w:fill="auto"/>
            <w:vAlign w:val="center"/>
            <w:hideMark/>
          </w:tcPr>
          <w:p w14:paraId="42FAA969"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81,795.8  </w:t>
            </w:r>
          </w:p>
        </w:tc>
        <w:tc>
          <w:tcPr>
            <w:tcW w:w="1200" w:type="dxa"/>
            <w:shd w:val="clear" w:color="auto" w:fill="auto"/>
            <w:vAlign w:val="center"/>
            <w:hideMark/>
          </w:tcPr>
          <w:p w14:paraId="2541F956"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100,534.2  </w:t>
            </w:r>
          </w:p>
        </w:tc>
        <w:tc>
          <w:tcPr>
            <w:tcW w:w="1200" w:type="dxa"/>
            <w:shd w:val="clear" w:color="auto" w:fill="auto"/>
            <w:vAlign w:val="center"/>
            <w:hideMark/>
          </w:tcPr>
          <w:p w14:paraId="6F072A10"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99,808.3  </w:t>
            </w:r>
          </w:p>
        </w:tc>
        <w:tc>
          <w:tcPr>
            <w:tcW w:w="1200" w:type="dxa"/>
            <w:shd w:val="clear" w:color="auto" w:fill="auto"/>
            <w:vAlign w:val="center"/>
            <w:hideMark/>
          </w:tcPr>
          <w:p w14:paraId="00E58F25"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126,653.1  </w:t>
            </w:r>
          </w:p>
        </w:tc>
        <w:tc>
          <w:tcPr>
            <w:tcW w:w="1200" w:type="dxa"/>
          </w:tcPr>
          <w:p w14:paraId="01B11E24" w14:textId="77777777" w:rsidR="00A61EE6" w:rsidRPr="0058764F" w:rsidRDefault="00A61EE6" w:rsidP="008128DD">
            <w:pPr>
              <w:spacing w:after="0" w:line="240" w:lineRule="auto"/>
              <w:jc w:val="right"/>
              <w:rPr>
                <w:rFonts w:eastAsia="Times New Roman" w:cstheme="minorHAnsi"/>
                <w:color w:val="000000"/>
                <w:sz w:val="18"/>
                <w:szCs w:val="18"/>
              </w:rPr>
            </w:pPr>
          </w:p>
        </w:tc>
      </w:tr>
      <w:tr w:rsidR="00A61EE6" w:rsidRPr="0058764F" w14:paraId="734EEED8" w14:textId="77777777" w:rsidTr="00A6312A">
        <w:trPr>
          <w:trHeight w:val="276"/>
        </w:trPr>
        <w:tc>
          <w:tcPr>
            <w:tcW w:w="3060" w:type="dxa"/>
            <w:shd w:val="clear" w:color="000000" w:fill="FFFFFF"/>
            <w:noWrap/>
            <w:vAlign w:val="center"/>
            <w:hideMark/>
          </w:tcPr>
          <w:p w14:paraId="188715C1" w14:textId="77777777" w:rsidR="00A61EE6" w:rsidRPr="0058764F" w:rsidRDefault="00A61EE6" w:rsidP="008128DD">
            <w:pPr>
              <w:spacing w:after="0" w:line="240" w:lineRule="auto"/>
              <w:rPr>
                <w:rFonts w:eastAsia="Times New Roman" w:cstheme="minorHAnsi"/>
                <w:b/>
                <w:bCs/>
                <w:color w:val="000000"/>
                <w:sz w:val="18"/>
                <w:szCs w:val="18"/>
              </w:rPr>
            </w:pPr>
            <w:r w:rsidRPr="0058764F">
              <w:rPr>
                <w:rFonts w:eastAsia="Times New Roman" w:cstheme="minorHAnsi"/>
                <w:b/>
                <w:bCs/>
                <w:color w:val="000000"/>
                <w:sz w:val="18"/>
                <w:szCs w:val="18"/>
              </w:rPr>
              <w:t xml:space="preserve">Gross value added, in million AMD </w:t>
            </w:r>
          </w:p>
        </w:tc>
        <w:tc>
          <w:tcPr>
            <w:tcW w:w="1200" w:type="dxa"/>
            <w:shd w:val="clear" w:color="000000" w:fill="FFFFFF"/>
            <w:vAlign w:val="center"/>
            <w:hideMark/>
          </w:tcPr>
          <w:p w14:paraId="115A3CD1"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102,846.5  </w:t>
            </w:r>
          </w:p>
        </w:tc>
        <w:tc>
          <w:tcPr>
            <w:tcW w:w="1200" w:type="dxa"/>
            <w:shd w:val="clear" w:color="000000" w:fill="FFFFFF"/>
            <w:vAlign w:val="center"/>
            <w:hideMark/>
          </w:tcPr>
          <w:p w14:paraId="4DDBE508"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115,677.7  </w:t>
            </w:r>
          </w:p>
        </w:tc>
        <w:tc>
          <w:tcPr>
            <w:tcW w:w="1200" w:type="dxa"/>
            <w:shd w:val="clear" w:color="000000" w:fill="FFFFFF"/>
            <w:vAlign w:val="center"/>
            <w:hideMark/>
          </w:tcPr>
          <w:p w14:paraId="07EE4C36"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102,686.8  </w:t>
            </w:r>
          </w:p>
        </w:tc>
        <w:tc>
          <w:tcPr>
            <w:tcW w:w="1200" w:type="dxa"/>
            <w:shd w:val="clear" w:color="000000" w:fill="FFFFFF"/>
            <w:vAlign w:val="center"/>
            <w:hideMark/>
          </w:tcPr>
          <w:p w14:paraId="5BEE6119"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102,553.2  </w:t>
            </w:r>
          </w:p>
        </w:tc>
        <w:tc>
          <w:tcPr>
            <w:tcW w:w="1200" w:type="dxa"/>
            <w:shd w:val="clear" w:color="000000" w:fill="FFFFFF"/>
            <w:vAlign w:val="center"/>
            <w:hideMark/>
          </w:tcPr>
          <w:p w14:paraId="630FDFBC"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105,023.3  </w:t>
            </w:r>
          </w:p>
        </w:tc>
        <w:tc>
          <w:tcPr>
            <w:tcW w:w="1200" w:type="dxa"/>
            <w:shd w:val="clear" w:color="000000" w:fill="FFFFFF"/>
          </w:tcPr>
          <w:p w14:paraId="73071F76"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GHEA Grapalat" w:cstheme="minorHAnsi"/>
                <w:sz w:val="18"/>
                <w:szCs w:val="18"/>
              </w:rPr>
              <w:t>132,416.1</w:t>
            </w:r>
          </w:p>
        </w:tc>
      </w:tr>
      <w:tr w:rsidR="00A61EE6" w:rsidRPr="0058764F" w14:paraId="48AC5898" w14:textId="77777777" w:rsidTr="00A6312A">
        <w:trPr>
          <w:trHeight w:val="276"/>
        </w:trPr>
        <w:tc>
          <w:tcPr>
            <w:tcW w:w="3060" w:type="dxa"/>
            <w:shd w:val="clear" w:color="auto" w:fill="auto"/>
            <w:vAlign w:val="center"/>
            <w:hideMark/>
          </w:tcPr>
          <w:p w14:paraId="362DD3C6" w14:textId="77777777" w:rsidR="00A61EE6" w:rsidRPr="0058764F" w:rsidRDefault="00A61EE6" w:rsidP="008128DD">
            <w:pPr>
              <w:spacing w:after="0" w:line="240" w:lineRule="auto"/>
              <w:rPr>
                <w:rFonts w:eastAsia="Times New Roman" w:cstheme="minorHAnsi"/>
                <w:b/>
                <w:bCs/>
                <w:color w:val="000000"/>
                <w:sz w:val="18"/>
                <w:szCs w:val="18"/>
              </w:rPr>
            </w:pPr>
            <w:r w:rsidRPr="0058764F">
              <w:rPr>
                <w:rFonts w:eastAsia="Times New Roman" w:cstheme="minorHAnsi"/>
                <w:b/>
                <w:bCs/>
                <w:color w:val="000000"/>
                <w:sz w:val="18"/>
                <w:szCs w:val="18"/>
              </w:rPr>
              <w:t>The share of GDP (as % to GDP)</w:t>
            </w:r>
          </w:p>
        </w:tc>
        <w:tc>
          <w:tcPr>
            <w:tcW w:w="1200" w:type="dxa"/>
            <w:shd w:val="clear" w:color="auto" w:fill="auto"/>
            <w:vAlign w:val="center"/>
            <w:hideMark/>
          </w:tcPr>
          <w:p w14:paraId="17221DC9"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2.7  </w:t>
            </w:r>
          </w:p>
        </w:tc>
        <w:tc>
          <w:tcPr>
            <w:tcW w:w="1200" w:type="dxa"/>
            <w:shd w:val="clear" w:color="auto" w:fill="auto"/>
            <w:vAlign w:val="center"/>
            <w:hideMark/>
          </w:tcPr>
          <w:p w14:paraId="12DD6D1B"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2.7  </w:t>
            </w:r>
          </w:p>
        </w:tc>
        <w:tc>
          <w:tcPr>
            <w:tcW w:w="1200" w:type="dxa"/>
            <w:shd w:val="clear" w:color="auto" w:fill="auto"/>
            <w:vAlign w:val="center"/>
            <w:hideMark/>
          </w:tcPr>
          <w:p w14:paraId="53AF6A6B"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2.3  </w:t>
            </w:r>
          </w:p>
        </w:tc>
        <w:tc>
          <w:tcPr>
            <w:tcW w:w="1200" w:type="dxa"/>
            <w:shd w:val="clear" w:color="auto" w:fill="auto"/>
            <w:vAlign w:val="center"/>
            <w:hideMark/>
          </w:tcPr>
          <w:p w14:paraId="0B925AE6"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2.1  </w:t>
            </w:r>
          </w:p>
        </w:tc>
        <w:tc>
          <w:tcPr>
            <w:tcW w:w="1200" w:type="dxa"/>
            <w:shd w:val="clear" w:color="auto" w:fill="auto"/>
            <w:vAlign w:val="center"/>
            <w:hideMark/>
          </w:tcPr>
          <w:p w14:paraId="08B5DCBC"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Times New Roman" w:cstheme="minorHAnsi"/>
                <w:b/>
                <w:bCs/>
                <w:color w:val="000000"/>
                <w:sz w:val="18"/>
                <w:szCs w:val="18"/>
              </w:rPr>
              <w:t xml:space="preserve">2.1  </w:t>
            </w:r>
          </w:p>
        </w:tc>
        <w:tc>
          <w:tcPr>
            <w:tcW w:w="1200" w:type="dxa"/>
          </w:tcPr>
          <w:p w14:paraId="43E1CE18" w14:textId="77777777" w:rsidR="00A61EE6" w:rsidRPr="0058764F" w:rsidRDefault="00A61EE6" w:rsidP="008128DD">
            <w:pPr>
              <w:spacing w:after="0" w:line="240" w:lineRule="auto"/>
              <w:jc w:val="right"/>
              <w:rPr>
                <w:rFonts w:eastAsia="Times New Roman" w:cstheme="minorHAnsi"/>
                <w:b/>
                <w:bCs/>
                <w:color w:val="000000"/>
                <w:sz w:val="18"/>
                <w:szCs w:val="18"/>
              </w:rPr>
            </w:pPr>
            <w:r w:rsidRPr="0058764F">
              <w:rPr>
                <w:rFonts w:eastAsia="GHEA Grapalat" w:cstheme="minorHAnsi"/>
                <w:b/>
                <w:sz w:val="18"/>
                <w:szCs w:val="18"/>
              </w:rPr>
              <w:t>2.6</w:t>
            </w:r>
          </w:p>
        </w:tc>
      </w:tr>
      <w:tr w:rsidR="00A61EE6" w:rsidRPr="0058764F" w14:paraId="67FC2717" w14:textId="77777777" w:rsidTr="00A6312A">
        <w:trPr>
          <w:trHeight w:val="276"/>
        </w:trPr>
        <w:tc>
          <w:tcPr>
            <w:tcW w:w="3060" w:type="dxa"/>
            <w:shd w:val="clear" w:color="auto" w:fill="auto"/>
            <w:vAlign w:val="center"/>
            <w:hideMark/>
          </w:tcPr>
          <w:p w14:paraId="16CF8BF3" w14:textId="77777777" w:rsidR="00A61EE6" w:rsidRPr="0058764F" w:rsidRDefault="00A61EE6" w:rsidP="008128DD">
            <w:pPr>
              <w:spacing w:after="0" w:line="240" w:lineRule="auto"/>
              <w:rPr>
                <w:rFonts w:eastAsia="Times New Roman" w:cstheme="minorHAnsi"/>
                <w:color w:val="000000"/>
                <w:sz w:val="18"/>
                <w:szCs w:val="18"/>
              </w:rPr>
            </w:pPr>
            <w:r w:rsidRPr="0058764F">
              <w:rPr>
                <w:rFonts w:eastAsia="Times New Roman" w:cstheme="minorHAnsi"/>
                <w:color w:val="000000"/>
                <w:sz w:val="18"/>
                <w:szCs w:val="18"/>
              </w:rPr>
              <w:t xml:space="preserve">Real volume index, % </w:t>
            </w:r>
          </w:p>
        </w:tc>
        <w:tc>
          <w:tcPr>
            <w:tcW w:w="1200" w:type="dxa"/>
            <w:shd w:val="clear" w:color="auto" w:fill="auto"/>
            <w:vAlign w:val="center"/>
            <w:hideMark/>
          </w:tcPr>
          <w:p w14:paraId="33389CC1"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113.9</w:t>
            </w:r>
          </w:p>
        </w:tc>
        <w:tc>
          <w:tcPr>
            <w:tcW w:w="1200" w:type="dxa"/>
            <w:shd w:val="clear" w:color="auto" w:fill="auto"/>
            <w:vAlign w:val="center"/>
            <w:hideMark/>
          </w:tcPr>
          <w:p w14:paraId="1DE269CA"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115.7  </w:t>
            </w:r>
          </w:p>
        </w:tc>
        <w:tc>
          <w:tcPr>
            <w:tcW w:w="1200" w:type="dxa"/>
            <w:shd w:val="clear" w:color="auto" w:fill="auto"/>
            <w:vAlign w:val="center"/>
            <w:hideMark/>
          </w:tcPr>
          <w:p w14:paraId="12011D6A"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105.9  </w:t>
            </w:r>
          </w:p>
        </w:tc>
        <w:tc>
          <w:tcPr>
            <w:tcW w:w="1200" w:type="dxa"/>
            <w:shd w:val="clear" w:color="auto" w:fill="auto"/>
            <w:vAlign w:val="center"/>
            <w:hideMark/>
          </w:tcPr>
          <w:p w14:paraId="4FD2135E"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93.6  </w:t>
            </w:r>
          </w:p>
        </w:tc>
        <w:tc>
          <w:tcPr>
            <w:tcW w:w="1200" w:type="dxa"/>
            <w:shd w:val="clear" w:color="auto" w:fill="auto"/>
            <w:vAlign w:val="center"/>
            <w:hideMark/>
          </w:tcPr>
          <w:p w14:paraId="493DEF44"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Times New Roman" w:cstheme="minorHAnsi"/>
                <w:color w:val="000000"/>
                <w:sz w:val="18"/>
                <w:szCs w:val="18"/>
              </w:rPr>
              <w:t xml:space="preserve">157.9  </w:t>
            </w:r>
          </w:p>
        </w:tc>
        <w:tc>
          <w:tcPr>
            <w:tcW w:w="1200" w:type="dxa"/>
          </w:tcPr>
          <w:p w14:paraId="6810CFAE" w14:textId="77777777" w:rsidR="00A61EE6" w:rsidRPr="0058764F" w:rsidRDefault="00A61EE6" w:rsidP="008128DD">
            <w:pPr>
              <w:spacing w:after="0" w:line="240" w:lineRule="auto"/>
              <w:jc w:val="right"/>
              <w:rPr>
                <w:rFonts w:eastAsia="Times New Roman" w:cstheme="minorHAnsi"/>
                <w:color w:val="000000"/>
                <w:sz w:val="18"/>
                <w:szCs w:val="18"/>
              </w:rPr>
            </w:pPr>
            <w:r w:rsidRPr="0058764F">
              <w:rPr>
                <w:rFonts w:eastAsia="GHEA Grapalat" w:cstheme="minorHAnsi"/>
                <w:sz w:val="18"/>
                <w:szCs w:val="18"/>
              </w:rPr>
              <w:t>111.6</w:t>
            </w:r>
          </w:p>
        </w:tc>
      </w:tr>
    </w:tbl>
    <w:p w14:paraId="4F74983D" w14:textId="77777777" w:rsidR="00A61EE6" w:rsidRPr="009C4B4F" w:rsidRDefault="00A61EE6" w:rsidP="008128DD">
      <w:pPr>
        <w:spacing w:after="0"/>
        <w:jc w:val="both"/>
        <w:rPr>
          <w:rFonts w:cstheme="minorHAnsi"/>
          <w:sz w:val="18"/>
          <w:szCs w:val="18"/>
        </w:rPr>
      </w:pPr>
      <w:r w:rsidRPr="009C4B4F">
        <w:rPr>
          <w:rFonts w:cstheme="minorHAnsi"/>
          <w:sz w:val="18"/>
          <w:szCs w:val="18"/>
        </w:rPr>
        <w:t>Source: RA National Statistical Services</w:t>
      </w:r>
    </w:p>
    <w:p w14:paraId="470131CE" w14:textId="77777777" w:rsidR="00A61EE6" w:rsidRPr="009C4B4F" w:rsidRDefault="00A61EE6" w:rsidP="008128DD">
      <w:pPr>
        <w:spacing w:after="0"/>
        <w:jc w:val="both"/>
        <w:rPr>
          <w:rFonts w:cstheme="minorHAnsi"/>
        </w:rPr>
      </w:pPr>
    </w:p>
    <w:p w14:paraId="13E076EB" w14:textId="77777777" w:rsidR="00A61EE6" w:rsidRPr="009C4B4F" w:rsidRDefault="00A61EE6" w:rsidP="008128DD">
      <w:pPr>
        <w:spacing w:after="0"/>
        <w:jc w:val="both"/>
        <w:rPr>
          <w:rFonts w:eastAsia="Times New Roman" w:cstheme="minorHAnsi"/>
          <w:color w:val="000000"/>
          <w:lang w:eastAsia="ru-RU"/>
        </w:rPr>
      </w:pPr>
    </w:p>
    <w:p w14:paraId="253EC900" w14:textId="77777777" w:rsidR="00A61EE6" w:rsidRPr="009C4B4F" w:rsidRDefault="00A61EE6" w:rsidP="008128DD">
      <w:pPr>
        <w:spacing w:after="0"/>
        <w:jc w:val="both"/>
        <w:rPr>
          <w:rFonts w:eastAsia="Times New Roman" w:cstheme="minorHAnsi"/>
          <w:color w:val="000000"/>
          <w:lang w:eastAsia="ru-RU"/>
        </w:rPr>
      </w:pPr>
      <w:r w:rsidRPr="009C4B4F">
        <w:rPr>
          <w:rFonts w:eastAsia="Times New Roman" w:cstheme="minorHAnsi"/>
          <w:color w:val="000000"/>
          <w:lang w:eastAsia="ru-RU"/>
        </w:rPr>
        <w:t xml:space="preserve">Armenia does not officially account for GDP at </w:t>
      </w:r>
      <w:r w:rsidR="00E75D61" w:rsidRPr="009C4B4F">
        <w:rPr>
          <w:rFonts w:eastAsia="Times New Roman" w:cstheme="minorHAnsi"/>
          <w:color w:val="000000"/>
          <w:lang w:eastAsia="ru-RU"/>
        </w:rPr>
        <w:t>sub national</w:t>
      </w:r>
      <w:r w:rsidRPr="009C4B4F">
        <w:rPr>
          <w:rFonts w:eastAsia="Times New Roman" w:cstheme="minorHAnsi"/>
          <w:color w:val="000000"/>
          <w:lang w:eastAsia="ru-RU"/>
        </w:rPr>
        <w:t xml:space="preserve"> (Marz) level. Any estimates at the Marz level is calculated with the help of gross value added indicator, exclusive of production and import taxes. Therefore, at Marz level, GDP is calculated at basic (non-market) prices. Therefore, the GDP calculated at any Marz level in Armenia may entail uncertainties. Despite this, Marz-level data is available for mining production volumes. This </w:t>
      </w:r>
      <w:r w:rsidR="00E75D61" w:rsidRPr="009C4B4F">
        <w:rPr>
          <w:rFonts w:eastAsia="Times New Roman" w:cstheme="minorHAnsi"/>
          <w:color w:val="000000"/>
          <w:lang w:eastAsia="ru-RU"/>
        </w:rPr>
        <w:t>data is</w:t>
      </w:r>
      <w:r w:rsidRPr="009C4B4F">
        <w:rPr>
          <w:rFonts w:eastAsia="Times New Roman" w:cstheme="minorHAnsi"/>
          <w:color w:val="000000"/>
          <w:lang w:eastAsia="ru-RU"/>
        </w:rPr>
        <w:t xml:space="preserve"> discussed in the section on Production Data, below.</w:t>
      </w:r>
    </w:p>
    <w:p w14:paraId="74B1BE3E" w14:textId="77777777" w:rsidR="00A61EE6" w:rsidRPr="009C4B4F" w:rsidRDefault="00A61EE6" w:rsidP="008128DD">
      <w:pPr>
        <w:spacing w:after="0"/>
        <w:jc w:val="both"/>
        <w:rPr>
          <w:rFonts w:eastAsia="Times New Roman" w:cstheme="minorHAnsi"/>
          <w:color w:val="000000"/>
          <w:lang w:eastAsia="ru-RU"/>
        </w:rPr>
      </w:pPr>
    </w:p>
    <w:p w14:paraId="61DC4808" w14:textId="6A0406DD" w:rsidR="00A61EE6" w:rsidRPr="009C4B4F" w:rsidRDefault="00A61EE6" w:rsidP="008128DD">
      <w:pPr>
        <w:spacing w:after="0"/>
        <w:jc w:val="both"/>
        <w:rPr>
          <w:rFonts w:eastAsia="Times New Roman" w:cstheme="minorHAnsi"/>
          <w:b/>
          <w:color w:val="000000"/>
          <w:lang w:eastAsia="ru-RU"/>
        </w:rPr>
      </w:pPr>
      <w:r w:rsidRPr="009C4B4F">
        <w:rPr>
          <w:rFonts w:eastAsia="Times New Roman" w:cstheme="minorHAnsi"/>
          <w:color w:val="000000"/>
          <w:lang w:eastAsia="ru-RU"/>
        </w:rPr>
        <w:t>To conduct a comprehensive assessment of production and revenues at the sector level, there is sufficient information available from the National Accounts of Armenia, specifically, on output volumes, value addition, intermediate consumption, revenue generation, depreciation, and so on. Table</w:t>
      </w:r>
      <w:r w:rsidR="00436850" w:rsidRPr="009C4B4F">
        <w:rPr>
          <w:rFonts w:eastAsia="Times New Roman" w:cstheme="minorHAnsi"/>
          <w:color w:val="000000"/>
          <w:lang w:eastAsia="ru-RU"/>
        </w:rPr>
        <w:t xml:space="preserve"> 1</w:t>
      </w:r>
      <w:r w:rsidR="0087000F">
        <w:rPr>
          <w:rFonts w:eastAsia="Times New Roman" w:cstheme="minorHAnsi"/>
          <w:color w:val="000000"/>
          <w:lang w:eastAsia="ru-RU"/>
        </w:rPr>
        <w:t>2</w:t>
      </w:r>
      <w:r w:rsidRPr="009C4B4F">
        <w:rPr>
          <w:rFonts w:eastAsia="Times New Roman" w:cstheme="minorHAnsi"/>
          <w:color w:val="000000"/>
          <w:lang w:eastAsia="ru-RU"/>
        </w:rPr>
        <w:t xml:space="preserve"> summarizes the available data.</w:t>
      </w:r>
    </w:p>
    <w:p w14:paraId="5AC45051" w14:textId="77777777" w:rsidR="00A61EE6" w:rsidRPr="009C4B4F" w:rsidRDefault="00A61EE6" w:rsidP="008128DD">
      <w:pPr>
        <w:spacing w:after="0"/>
        <w:rPr>
          <w:rFonts w:eastAsia="Times New Roman" w:cstheme="minorHAnsi"/>
          <w:b/>
          <w:color w:val="000000"/>
          <w:lang w:eastAsia="ru-RU"/>
        </w:rPr>
      </w:pPr>
    </w:p>
    <w:p w14:paraId="384A2578" w14:textId="77777777" w:rsidR="00A61EE6" w:rsidRPr="009C4B4F" w:rsidRDefault="00A61EE6" w:rsidP="008128DD">
      <w:pPr>
        <w:spacing w:after="0"/>
        <w:rPr>
          <w:rFonts w:eastAsia="Times New Roman" w:cstheme="minorHAnsi"/>
          <w:b/>
          <w:color w:val="000000"/>
          <w:lang w:eastAsia="ru-RU"/>
        </w:rPr>
      </w:pPr>
    </w:p>
    <w:p w14:paraId="0F8C319B" w14:textId="3D962E9D" w:rsidR="00A61EE6" w:rsidRPr="009C4B4F" w:rsidRDefault="00A61EE6" w:rsidP="008128DD">
      <w:pPr>
        <w:pStyle w:val="ListParagraph"/>
        <w:spacing w:after="0"/>
        <w:ind w:left="180"/>
        <w:contextualSpacing w:val="0"/>
        <w:jc w:val="both"/>
        <w:rPr>
          <w:rFonts w:eastAsia="Times New Roman" w:cstheme="minorHAnsi"/>
          <w:i/>
          <w:color w:val="000000"/>
          <w:lang w:eastAsia="ru-RU"/>
        </w:rPr>
      </w:pPr>
      <w:r w:rsidRPr="009C4B4F">
        <w:rPr>
          <w:rFonts w:eastAsia="Times New Roman" w:cstheme="minorHAnsi"/>
          <w:i/>
          <w:color w:val="000000"/>
          <w:lang w:eastAsia="ru-RU"/>
        </w:rPr>
        <w:t xml:space="preserve">Table </w:t>
      </w:r>
      <w:r w:rsidR="00436850" w:rsidRPr="009C4B4F">
        <w:rPr>
          <w:rFonts w:eastAsia="Times New Roman" w:cstheme="minorHAnsi"/>
          <w:i/>
          <w:color w:val="000000"/>
          <w:lang w:eastAsia="ru-RU"/>
        </w:rPr>
        <w:t>1</w:t>
      </w:r>
      <w:r w:rsidR="0087000F">
        <w:rPr>
          <w:rFonts w:eastAsia="Times New Roman" w:cstheme="minorHAnsi"/>
          <w:i/>
          <w:color w:val="000000"/>
          <w:lang w:eastAsia="ru-RU"/>
        </w:rPr>
        <w:t>2</w:t>
      </w:r>
      <w:r w:rsidRPr="009C4B4F">
        <w:rPr>
          <w:rFonts w:eastAsia="Times New Roman" w:cstheme="minorHAnsi"/>
          <w:i/>
          <w:color w:val="000000"/>
          <w:lang w:eastAsia="ru-RU"/>
        </w:rPr>
        <w:t>. National Accounts of Armenia, Annual and Quarterly data, Statistical Handbook</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7502"/>
      </w:tblGrid>
      <w:tr w:rsidR="00A61EE6" w:rsidRPr="009C4B4F" w14:paraId="678F3B66" w14:textId="77777777" w:rsidTr="00A61EE6">
        <w:trPr>
          <w:trHeight w:val="20"/>
        </w:trPr>
        <w:tc>
          <w:tcPr>
            <w:tcW w:w="2152" w:type="dxa"/>
            <w:shd w:val="clear" w:color="auto" w:fill="auto"/>
          </w:tcPr>
          <w:p w14:paraId="1057C5F4"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Level</w:t>
            </w:r>
          </w:p>
        </w:tc>
        <w:tc>
          <w:tcPr>
            <w:tcW w:w="7502" w:type="dxa"/>
            <w:shd w:val="clear" w:color="auto" w:fill="auto"/>
          </w:tcPr>
          <w:p w14:paraId="1251CF6D"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National</w:t>
            </w:r>
          </w:p>
        </w:tc>
      </w:tr>
      <w:tr w:rsidR="00A61EE6" w:rsidRPr="009C4B4F" w14:paraId="0CE26E26" w14:textId="77777777" w:rsidTr="00A61EE6">
        <w:trPr>
          <w:trHeight w:val="20"/>
        </w:trPr>
        <w:tc>
          <w:tcPr>
            <w:tcW w:w="2152" w:type="dxa"/>
            <w:shd w:val="clear" w:color="auto" w:fill="auto"/>
          </w:tcPr>
          <w:p w14:paraId="7CE697BC"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Frequency</w:t>
            </w:r>
          </w:p>
        </w:tc>
        <w:tc>
          <w:tcPr>
            <w:tcW w:w="7502" w:type="dxa"/>
            <w:shd w:val="clear" w:color="auto" w:fill="auto"/>
          </w:tcPr>
          <w:p w14:paraId="355805C7"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Annual</w:t>
            </w:r>
          </w:p>
        </w:tc>
      </w:tr>
      <w:tr w:rsidR="00A61EE6" w:rsidRPr="009C4B4F" w14:paraId="2FC394B6" w14:textId="77777777" w:rsidTr="00A61EE6">
        <w:trPr>
          <w:trHeight w:val="20"/>
        </w:trPr>
        <w:tc>
          <w:tcPr>
            <w:tcW w:w="2152" w:type="dxa"/>
            <w:shd w:val="clear" w:color="auto" w:fill="auto"/>
          </w:tcPr>
          <w:p w14:paraId="65A86CE3"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Time of publication</w:t>
            </w:r>
          </w:p>
        </w:tc>
        <w:tc>
          <w:tcPr>
            <w:tcW w:w="7502" w:type="dxa"/>
            <w:shd w:val="clear" w:color="auto" w:fill="auto"/>
          </w:tcPr>
          <w:p w14:paraId="09662C71"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IV quarter, November</w:t>
            </w:r>
          </w:p>
        </w:tc>
      </w:tr>
      <w:tr w:rsidR="00A61EE6" w:rsidRPr="009C4B4F" w14:paraId="6610C1D3" w14:textId="77777777" w:rsidTr="00A61EE6">
        <w:trPr>
          <w:trHeight w:val="20"/>
        </w:trPr>
        <w:tc>
          <w:tcPr>
            <w:tcW w:w="2152" w:type="dxa"/>
            <w:shd w:val="clear" w:color="auto" w:fill="auto"/>
          </w:tcPr>
          <w:p w14:paraId="7D2CE3A7"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Language</w:t>
            </w:r>
          </w:p>
        </w:tc>
        <w:tc>
          <w:tcPr>
            <w:tcW w:w="7502" w:type="dxa"/>
            <w:shd w:val="clear" w:color="auto" w:fill="auto"/>
          </w:tcPr>
          <w:p w14:paraId="3E268032"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Armenian, English</w:t>
            </w:r>
          </w:p>
        </w:tc>
      </w:tr>
      <w:tr w:rsidR="00A61EE6" w:rsidRPr="009C4B4F" w14:paraId="29A4094B" w14:textId="77777777" w:rsidTr="00A61EE6">
        <w:trPr>
          <w:trHeight w:val="20"/>
        </w:trPr>
        <w:tc>
          <w:tcPr>
            <w:tcW w:w="2152" w:type="dxa"/>
            <w:shd w:val="clear" w:color="auto" w:fill="auto"/>
          </w:tcPr>
          <w:p w14:paraId="2BE89651"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Source</w:t>
            </w:r>
          </w:p>
        </w:tc>
        <w:tc>
          <w:tcPr>
            <w:tcW w:w="7502" w:type="dxa"/>
            <w:shd w:val="clear" w:color="auto" w:fill="auto"/>
          </w:tcPr>
          <w:p w14:paraId="14DB7307" w14:textId="77777777" w:rsidR="00A61EE6" w:rsidRPr="009C4B4F" w:rsidRDefault="008D1258" w:rsidP="008128DD">
            <w:pPr>
              <w:spacing w:after="0"/>
              <w:rPr>
                <w:rFonts w:eastAsia="Times New Roman" w:cstheme="minorHAnsi"/>
                <w:color w:val="0000FF"/>
                <w:sz w:val="18"/>
                <w:szCs w:val="18"/>
                <w:u w:val="single"/>
                <w:lang w:eastAsia="ru-RU"/>
              </w:rPr>
            </w:pPr>
            <w:hyperlink r:id="rId49" w:history="1">
              <w:r w:rsidR="00A61EE6" w:rsidRPr="009C4B4F">
                <w:rPr>
                  <w:rStyle w:val="Hyperlink"/>
                  <w:rFonts w:eastAsia="Times New Roman" w:cstheme="minorHAnsi"/>
                  <w:sz w:val="18"/>
                  <w:szCs w:val="18"/>
                  <w:lang w:eastAsia="ru-RU"/>
                </w:rPr>
                <w:t>http://armstat.am/am/?nid=82&amp;year=2017</w:t>
              </w:r>
            </w:hyperlink>
          </w:p>
          <w:p w14:paraId="41D87F9A" w14:textId="77777777" w:rsidR="00A61EE6" w:rsidRPr="009C4B4F" w:rsidRDefault="00A61EE6" w:rsidP="008128DD">
            <w:pPr>
              <w:spacing w:after="0"/>
              <w:rPr>
                <w:rFonts w:eastAsia="Times New Roman" w:cstheme="minorHAnsi"/>
                <w:color w:val="000000"/>
                <w:sz w:val="18"/>
                <w:szCs w:val="18"/>
                <w:lang w:eastAsia="ru-RU"/>
              </w:rPr>
            </w:pPr>
            <w:r w:rsidRPr="009C4B4F">
              <w:rPr>
                <w:rFonts w:eastAsia="Times New Roman" w:cstheme="minorHAnsi"/>
                <w:color w:val="0000FF"/>
                <w:sz w:val="18"/>
                <w:szCs w:val="18"/>
                <w:u w:val="single"/>
                <w:lang w:eastAsia="ru-RU"/>
              </w:rPr>
              <w:t>http://armstat.am/am/?nid=82&amp;id=1839</w:t>
            </w:r>
          </w:p>
        </w:tc>
      </w:tr>
      <w:tr w:rsidR="00A61EE6" w:rsidRPr="009C4B4F" w14:paraId="4B5A4340" w14:textId="77777777" w:rsidTr="00A61EE6">
        <w:trPr>
          <w:trHeight w:val="20"/>
        </w:trPr>
        <w:tc>
          <w:tcPr>
            <w:tcW w:w="2152" w:type="dxa"/>
            <w:shd w:val="clear" w:color="auto" w:fill="auto"/>
          </w:tcPr>
          <w:p w14:paraId="15054DA0"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 xml:space="preserve">Type of activity </w:t>
            </w:r>
          </w:p>
        </w:tc>
        <w:tc>
          <w:tcPr>
            <w:tcW w:w="7502" w:type="dxa"/>
            <w:shd w:val="clear" w:color="auto" w:fill="auto"/>
          </w:tcPr>
          <w:p w14:paraId="077FC2A1"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 xml:space="preserve">Mining and quarrying </w:t>
            </w:r>
          </w:p>
        </w:tc>
      </w:tr>
      <w:tr w:rsidR="00A61EE6" w:rsidRPr="009C4B4F" w14:paraId="5ACDEC6D" w14:textId="77777777" w:rsidTr="00A61EE6">
        <w:trPr>
          <w:trHeight w:val="20"/>
        </w:trPr>
        <w:tc>
          <w:tcPr>
            <w:tcW w:w="2152" w:type="dxa"/>
            <w:vMerge w:val="restart"/>
            <w:shd w:val="clear" w:color="auto" w:fill="auto"/>
            <w:noWrap/>
          </w:tcPr>
          <w:p w14:paraId="60D2C0E5"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 xml:space="preserve">Indicators </w:t>
            </w:r>
          </w:p>
        </w:tc>
        <w:tc>
          <w:tcPr>
            <w:tcW w:w="7502" w:type="dxa"/>
            <w:shd w:val="clear" w:color="auto" w:fill="auto"/>
            <w:noWrap/>
            <w:hideMark/>
          </w:tcPr>
          <w:p w14:paraId="103EF872"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Output in basic prices, million AMD</w:t>
            </w:r>
          </w:p>
        </w:tc>
      </w:tr>
      <w:tr w:rsidR="00A61EE6" w:rsidRPr="009C4B4F" w14:paraId="7BB8FF47" w14:textId="77777777" w:rsidTr="00A61EE6">
        <w:trPr>
          <w:trHeight w:val="20"/>
        </w:trPr>
        <w:tc>
          <w:tcPr>
            <w:tcW w:w="2152" w:type="dxa"/>
            <w:vMerge/>
            <w:shd w:val="clear" w:color="auto" w:fill="auto"/>
            <w:noWrap/>
          </w:tcPr>
          <w:p w14:paraId="28F40896"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noWrap/>
            <w:hideMark/>
          </w:tcPr>
          <w:p w14:paraId="34FA270D"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Intermediate consumption, million AMD</w:t>
            </w:r>
          </w:p>
        </w:tc>
      </w:tr>
      <w:tr w:rsidR="00A61EE6" w:rsidRPr="009C4B4F" w14:paraId="6199B62B" w14:textId="77777777" w:rsidTr="00A61EE6">
        <w:trPr>
          <w:trHeight w:val="20"/>
        </w:trPr>
        <w:tc>
          <w:tcPr>
            <w:tcW w:w="2152" w:type="dxa"/>
            <w:vMerge/>
            <w:shd w:val="clear" w:color="auto" w:fill="auto"/>
            <w:noWrap/>
          </w:tcPr>
          <w:p w14:paraId="032633AB" w14:textId="77777777" w:rsidR="00A61EE6" w:rsidRPr="009C4B4F" w:rsidRDefault="00A61EE6" w:rsidP="008128DD">
            <w:pPr>
              <w:spacing w:after="0"/>
              <w:rPr>
                <w:rFonts w:eastAsia="Times New Roman" w:cstheme="minorHAnsi"/>
                <w:i/>
                <w:iCs/>
                <w:color w:val="000000"/>
                <w:sz w:val="18"/>
                <w:szCs w:val="18"/>
                <w:lang w:eastAsia="ru-RU"/>
              </w:rPr>
            </w:pPr>
          </w:p>
        </w:tc>
        <w:tc>
          <w:tcPr>
            <w:tcW w:w="7502" w:type="dxa"/>
            <w:shd w:val="clear" w:color="auto" w:fill="auto"/>
            <w:noWrap/>
            <w:hideMark/>
          </w:tcPr>
          <w:p w14:paraId="6B98D7BF" w14:textId="77777777" w:rsidR="00A61EE6" w:rsidRPr="009C4B4F" w:rsidRDefault="00A61EE6" w:rsidP="008128DD">
            <w:pPr>
              <w:widowControl w:val="0"/>
              <w:autoSpaceDE w:val="0"/>
              <w:autoSpaceDN w:val="0"/>
              <w:adjustRightInd w:val="0"/>
              <w:spacing w:after="0"/>
              <w:rPr>
                <w:rFonts w:eastAsia="Times New Roman" w:cstheme="minorHAnsi"/>
                <w:i/>
                <w:color w:val="000000"/>
                <w:sz w:val="18"/>
                <w:szCs w:val="18"/>
                <w:lang w:eastAsia="ru-RU"/>
              </w:rPr>
            </w:pPr>
            <w:r w:rsidRPr="009C4B4F">
              <w:rPr>
                <w:rFonts w:eastAsia="Times New Roman" w:cstheme="minorHAnsi"/>
                <w:i/>
                <w:color w:val="000000"/>
                <w:sz w:val="18"/>
                <w:szCs w:val="18"/>
                <w:lang w:eastAsia="ru-RU"/>
              </w:rPr>
              <w:t>Gross value added, million AMD</w:t>
            </w:r>
          </w:p>
        </w:tc>
      </w:tr>
      <w:tr w:rsidR="00A61EE6" w:rsidRPr="009C4B4F" w14:paraId="2089C2EA" w14:textId="77777777" w:rsidTr="00A61EE6">
        <w:trPr>
          <w:trHeight w:val="20"/>
        </w:trPr>
        <w:tc>
          <w:tcPr>
            <w:tcW w:w="2152" w:type="dxa"/>
            <w:vMerge/>
            <w:shd w:val="clear" w:color="auto" w:fill="auto"/>
          </w:tcPr>
          <w:p w14:paraId="60EE833C" w14:textId="77777777" w:rsidR="00A61EE6" w:rsidRPr="009C4B4F" w:rsidRDefault="00A61EE6" w:rsidP="008128DD">
            <w:pPr>
              <w:spacing w:after="0"/>
              <w:rPr>
                <w:rFonts w:eastAsia="Times New Roman" w:cstheme="minorHAnsi"/>
                <w:i/>
                <w:iCs/>
                <w:color w:val="000000"/>
                <w:sz w:val="18"/>
                <w:szCs w:val="18"/>
                <w:lang w:eastAsia="ru-RU"/>
              </w:rPr>
            </w:pPr>
          </w:p>
        </w:tc>
        <w:tc>
          <w:tcPr>
            <w:tcW w:w="7502" w:type="dxa"/>
            <w:shd w:val="clear" w:color="auto" w:fill="auto"/>
            <w:hideMark/>
          </w:tcPr>
          <w:p w14:paraId="392D790D" w14:textId="77777777" w:rsidR="00A61EE6" w:rsidRPr="009C4B4F" w:rsidRDefault="00A61EE6" w:rsidP="008128DD">
            <w:pPr>
              <w:widowControl w:val="0"/>
              <w:autoSpaceDE w:val="0"/>
              <w:autoSpaceDN w:val="0"/>
              <w:adjustRightInd w:val="0"/>
              <w:spacing w:after="0"/>
              <w:rPr>
                <w:rFonts w:eastAsia="Times New Roman" w:cstheme="minorHAnsi"/>
                <w:i/>
                <w:color w:val="000000"/>
                <w:sz w:val="18"/>
                <w:szCs w:val="18"/>
                <w:lang w:eastAsia="ru-RU"/>
              </w:rPr>
            </w:pPr>
            <w:r w:rsidRPr="009C4B4F">
              <w:rPr>
                <w:rFonts w:eastAsia="Times New Roman" w:cstheme="minorHAnsi"/>
                <w:i/>
                <w:color w:val="000000"/>
                <w:sz w:val="18"/>
                <w:szCs w:val="18"/>
                <w:lang w:eastAsia="ru-RU"/>
              </w:rPr>
              <w:t>Gross value added by domestic private sector, million AMD</w:t>
            </w:r>
          </w:p>
        </w:tc>
      </w:tr>
      <w:tr w:rsidR="00A61EE6" w:rsidRPr="009C4B4F" w14:paraId="1D242711" w14:textId="77777777" w:rsidTr="00A61EE6">
        <w:trPr>
          <w:trHeight w:val="20"/>
        </w:trPr>
        <w:tc>
          <w:tcPr>
            <w:tcW w:w="2152" w:type="dxa"/>
            <w:vMerge/>
            <w:shd w:val="clear" w:color="auto" w:fill="auto"/>
          </w:tcPr>
          <w:p w14:paraId="600740A8" w14:textId="77777777" w:rsidR="00A61EE6" w:rsidRPr="009C4B4F" w:rsidRDefault="00A61EE6" w:rsidP="008128DD">
            <w:pPr>
              <w:spacing w:after="0"/>
              <w:rPr>
                <w:rFonts w:eastAsia="Times New Roman" w:cstheme="minorHAnsi"/>
                <w:i/>
                <w:iCs/>
                <w:color w:val="000000"/>
                <w:sz w:val="18"/>
                <w:szCs w:val="18"/>
                <w:lang w:eastAsia="ru-RU"/>
              </w:rPr>
            </w:pPr>
          </w:p>
        </w:tc>
        <w:tc>
          <w:tcPr>
            <w:tcW w:w="7502" w:type="dxa"/>
            <w:shd w:val="clear" w:color="auto" w:fill="auto"/>
            <w:hideMark/>
          </w:tcPr>
          <w:p w14:paraId="114848F9" w14:textId="77777777" w:rsidR="00A61EE6" w:rsidRPr="009C4B4F" w:rsidRDefault="00A61EE6" w:rsidP="008128DD">
            <w:pPr>
              <w:widowControl w:val="0"/>
              <w:autoSpaceDE w:val="0"/>
              <w:autoSpaceDN w:val="0"/>
              <w:adjustRightInd w:val="0"/>
              <w:spacing w:after="0"/>
              <w:rPr>
                <w:rFonts w:eastAsia="Times New Roman" w:cstheme="minorHAnsi"/>
                <w:i/>
                <w:color w:val="000000"/>
                <w:sz w:val="18"/>
                <w:szCs w:val="18"/>
                <w:lang w:eastAsia="ru-RU"/>
              </w:rPr>
            </w:pPr>
            <w:r w:rsidRPr="009C4B4F">
              <w:rPr>
                <w:rFonts w:eastAsia="Times New Roman" w:cstheme="minorHAnsi"/>
                <w:i/>
                <w:color w:val="000000"/>
                <w:sz w:val="18"/>
                <w:szCs w:val="18"/>
                <w:lang w:eastAsia="ru-RU"/>
              </w:rPr>
              <w:t xml:space="preserve">Gross value added by the sector under foreign control, million AMD </w:t>
            </w:r>
          </w:p>
        </w:tc>
      </w:tr>
      <w:tr w:rsidR="00A61EE6" w:rsidRPr="009C4B4F" w14:paraId="3DD17217" w14:textId="77777777" w:rsidTr="00A61EE6">
        <w:trPr>
          <w:trHeight w:val="20"/>
        </w:trPr>
        <w:tc>
          <w:tcPr>
            <w:tcW w:w="2152" w:type="dxa"/>
            <w:vMerge/>
            <w:shd w:val="clear" w:color="auto" w:fill="auto"/>
          </w:tcPr>
          <w:p w14:paraId="0EFB69E8"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hideMark/>
          </w:tcPr>
          <w:p w14:paraId="5E1A9BA2"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Mining and quarrying, share in GDP, %</w:t>
            </w:r>
          </w:p>
        </w:tc>
      </w:tr>
      <w:tr w:rsidR="00A61EE6" w:rsidRPr="009C4B4F" w14:paraId="6EF3B88B" w14:textId="77777777" w:rsidTr="00A61EE6">
        <w:trPr>
          <w:trHeight w:val="20"/>
        </w:trPr>
        <w:tc>
          <w:tcPr>
            <w:tcW w:w="2152" w:type="dxa"/>
            <w:vMerge/>
            <w:shd w:val="clear" w:color="auto" w:fill="auto"/>
          </w:tcPr>
          <w:p w14:paraId="2712A6D6"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hideMark/>
          </w:tcPr>
          <w:p w14:paraId="1197285A"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Index of real volume of mining and quarrying, %</w:t>
            </w:r>
          </w:p>
        </w:tc>
      </w:tr>
      <w:tr w:rsidR="00A61EE6" w:rsidRPr="009C4B4F" w14:paraId="5596A558" w14:textId="77777777" w:rsidTr="00A61EE6">
        <w:trPr>
          <w:trHeight w:val="20"/>
        </w:trPr>
        <w:tc>
          <w:tcPr>
            <w:tcW w:w="2152" w:type="dxa"/>
            <w:vMerge/>
            <w:shd w:val="clear" w:color="auto" w:fill="auto"/>
          </w:tcPr>
          <w:p w14:paraId="16FBA103"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noWrap/>
            <w:hideMark/>
          </w:tcPr>
          <w:p w14:paraId="4E5CB4F3"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Remuneration of the work of paid employees, million AMD</w:t>
            </w:r>
          </w:p>
        </w:tc>
      </w:tr>
      <w:tr w:rsidR="00A61EE6" w:rsidRPr="009C4B4F" w14:paraId="34285CAF" w14:textId="77777777" w:rsidTr="00A61EE6">
        <w:trPr>
          <w:trHeight w:val="20"/>
        </w:trPr>
        <w:tc>
          <w:tcPr>
            <w:tcW w:w="2152" w:type="dxa"/>
            <w:vMerge/>
            <w:shd w:val="clear" w:color="auto" w:fill="auto"/>
            <w:noWrap/>
          </w:tcPr>
          <w:p w14:paraId="0F51FD5C"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noWrap/>
            <w:hideMark/>
          </w:tcPr>
          <w:p w14:paraId="57716479"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 xml:space="preserve">Other net taxes on production, million AMD </w:t>
            </w:r>
          </w:p>
        </w:tc>
      </w:tr>
      <w:tr w:rsidR="00A61EE6" w:rsidRPr="009C4B4F" w14:paraId="65B80D75" w14:textId="77777777" w:rsidTr="00A61EE6">
        <w:trPr>
          <w:trHeight w:val="20"/>
        </w:trPr>
        <w:tc>
          <w:tcPr>
            <w:tcW w:w="2152" w:type="dxa"/>
            <w:vMerge/>
            <w:shd w:val="clear" w:color="auto" w:fill="auto"/>
          </w:tcPr>
          <w:p w14:paraId="0B78808A"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hideMark/>
          </w:tcPr>
          <w:p w14:paraId="28E7F53E"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Gross profit and gross mixed income, million AMD</w:t>
            </w:r>
          </w:p>
        </w:tc>
      </w:tr>
      <w:tr w:rsidR="00A61EE6" w:rsidRPr="009C4B4F" w14:paraId="3B85ADBC" w14:textId="77777777" w:rsidTr="00A61EE6">
        <w:trPr>
          <w:trHeight w:val="20"/>
        </w:trPr>
        <w:tc>
          <w:tcPr>
            <w:tcW w:w="2152" w:type="dxa"/>
            <w:vMerge/>
            <w:shd w:val="clear" w:color="auto" w:fill="auto"/>
            <w:noWrap/>
          </w:tcPr>
          <w:p w14:paraId="60E93BB6"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noWrap/>
            <w:hideMark/>
          </w:tcPr>
          <w:p w14:paraId="6EA498C5"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 xml:space="preserve">Consumption of basic capital, million AMD </w:t>
            </w:r>
          </w:p>
        </w:tc>
      </w:tr>
      <w:tr w:rsidR="00A61EE6" w:rsidRPr="009C4B4F" w14:paraId="4DE636F2" w14:textId="77777777" w:rsidTr="00A61EE6">
        <w:trPr>
          <w:trHeight w:val="20"/>
        </w:trPr>
        <w:tc>
          <w:tcPr>
            <w:tcW w:w="2152" w:type="dxa"/>
            <w:vMerge/>
            <w:shd w:val="clear" w:color="auto" w:fill="auto"/>
          </w:tcPr>
          <w:p w14:paraId="1266DBFE"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hideMark/>
          </w:tcPr>
          <w:p w14:paraId="0F1258D2"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Net profit and net mixed income of the economy, million AMD</w:t>
            </w:r>
          </w:p>
        </w:tc>
      </w:tr>
      <w:tr w:rsidR="00A61EE6" w:rsidRPr="009C4B4F" w14:paraId="1E794257" w14:textId="77777777" w:rsidTr="00A61EE6">
        <w:trPr>
          <w:trHeight w:val="20"/>
        </w:trPr>
        <w:tc>
          <w:tcPr>
            <w:tcW w:w="2152" w:type="dxa"/>
            <w:vMerge/>
            <w:shd w:val="clear" w:color="auto" w:fill="auto"/>
          </w:tcPr>
          <w:p w14:paraId="13D6C6C5"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noWrap/>
            <w:hideMark/>
          </w:tcPr>
          <w:p w14:paraId="319439C7"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Gross value added, % of total</w:t>
            </w:r>
          </w:p>
        </w:tc>
      </w:tr>
      <w:tr w:rsidR="00A61EE6" w:rsidRPr="009C4B4F" w14:paraId="1DEFEDEE" w14:textId="77777777" w:rsidTr="00A61EE6">
        <w:trPr>
          <w:trHeight w:val="20"/>
        </w:trPr>
        <w:tc>
          <w:tcPr>
            <w:tcW w:w="2152" w:type="dxa"/>
            <w:vMerge/>
            <w:shd w:val="clear" w:color="auto" w:fill="auto"/>
          </w:tcPr>
          <w:p w14:paraId="2CF2BC2E"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noWrap/>
            <w:hideMark/>
          </w:tcPr>
          <w:p w14:paraId="7729E981"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Remuneration of the work of paid employees, % of total</w:t>
            </w:r>
          </w:p>
        </w:tc>
      </w:tr>
      <w:tr w:rsidR="00A61EE6" w:rsidRPr="009C4B4F" w14:paraId="27390EFA" w14:textId="77777777" w:rsidTr="00A61EE6">
        <w:trPr>
          <w:trHeight w:val="20"/>
        </w:trPr>
        <w:tc>
          <w:tcPr>
            <w:tcW w:w="2152" w:type="dxa"/>
            <w:vMerge/>
            <w:shd w:val="clear" w:color="auto" w:fill="auto"/>
          </w:tcPr>
          <w:p w14:paraId="188784E0"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noWrap/>
            <w:hideMark/>
          </w:tcPr>
          <w:p w14:paraId="22014ECF"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Other net taxes on production, % of total</w:t>
            </w:r>
          </w:p>
        </w:tc>
      </w:tr>
      <w:tr w:rsidR="00A61EE6" w:rsidRPr="009C4B4F" w14:paraId="6F89EDCA" w14:textId="77777777" w:rsidTr="00A61EE6">
        <w:trPr>
          <w:trHeight w:val="20"/>
        </w:trPr>
        <w:tc>
          <w:tcPr>
            <w:tcW w:w="2152" w:type="dxa"/>
            <w:vMerge/>
            <w:shd w:val="clear" w:color="auto" w:fill="auto"/>
          </w:tcPr>
          <w:p w14:paraId="53005400" w14:textId="77777777" w:rsidR="00A61EE6" w:rsidRPr="009C4B4F" w:rsidRDefault="00A61EE6" w:rsidP="008128DD">
            <w:pPr>
              <w:spacing w:after="0"/>
              <w:rPr>
                <w:rFonts w:eastAsia="Times New Roman" w:cstheme="minorHAnsi"/>
                <w:i/>
                <w:iCs/>
                <w:color w:val="000000"/>
                <w:sz w:val="18"/>
                <w:szCs w:val="18"/>
                <w:lang w:eastAsia="ru-RU"/>
              </w:rPr>
            </w:pPr>
          </w:p>
        </w:tc>
        <w:tc>
          <w:tcPr>
            <w:tcW w:w="7502" w:type="dxa"/>
            <w:shd w:val="clear" w:color="auto" w:fill="auto"/>
            <w:hideMark/>
          </w:tcPr>
          <w:p w14:paraId="4EA37345" w14:textId="77777777" w:rsidR="00A61EE6" w:rsidRPr="009C4B4F" w:rsidRDefault="00A61EE6" w:rsidP="008128DD">
            <w:pPr>
              <w:widowControl w:val="0"/>
              <w:autoSpaceDE w:val="0"/>
              <w:autoSpaceDN w:val="0"/>
              <w:adjustRightInd w:val="0"/>
              <w:spacing w:after="0"/>
              <w:rPr>
                <w:rFonts w:eastAsia="Times New Roman" w:cstheme="minorHAnsi"/>
                <w:i/>
                <w:color w:val="000000"/>
                <w:sz w:val="18"/>
                <w:szCs w:val="18"/>
                <w:lang w:eastAsia="ru-RU"/>
              </w:rPr>
            </w:pPr>
            <w:r w:rsidRPr="009C4B4F">
              <w:rPr>
                <w:rFonts w:eastAsia="Times New Roman" w:cstheme="minorHAnsi"/>
                <w:i/>
                <w:color w:val="000000"/>
                <w:sz w:val="18"/>
                <w:szCs w:val="18"/>
                <w:lang w:eastAsia="ru-RU"/>
              </w:rPr>
              <w:t xml:space="preserve">Gross profit and gross mixed income, % of total </w:t>
            </w:r>
          </w:p>
        </w:tc>
      </w:tr>
      <w:tr w:rsidR="00A61EE6" w:rsidRPr="009C4B4F" w14:paraId="4488E7A1" w14:textId="77777777" w:rsidTr="00A61EE6">
        <w:trPr>
          <w:trHeight w:val="20"/>
        </w:trPr>
        <w:tc>
          <w:tcPr>
            <w:tcW w:w="2152" w:type="dxa"/>
            <w:vMerge/>
            <w:shd w:val="clear" w:color="auto" w:fill="auto"/>
          </w:tcPr>
          <w:p w14:paraId="1974426A" w14:textId="77777777" w:rsidR="00A61EE6" w:rsidRPr="009C4B4F" w:rsidRDefault="00A61EE6" w:rsidP="008128DD">
            <w:pPr>
              <w:spacing w:after="0"/>
              <w:rPr>
                <w:rFonts w:eastAsia="Times New Roman" w:cstheme="minorHAnsi"/>
                <w:i/>
                <w:iCs/>
                <w:color w:val="000000"/>
                <w:sz w:val="18"/>
                <w:szCs w:val="18"/>
                <w:lang w:eastAsia="ru-RU"/>
              </w:rPr>
            </w:pPr>
          </w:p>
        </w:tc>
        <w:tc>
          <w:tcPr>
            <w:tcW w:w="7502" w:type="dxa"/>
            <w:shd w:val="clear" w:color="auto" w:fill="auto"/>
            <w:noWrap/>
            <w:hideMark/>
          </w:tcPr>
          <w:p w14:paraId="1C24A2DE" w14:textId="77777777" w:rsidR="00A61EE6" w:rsidRPr="009C4B4F" w:rsidRDefault="00A61EE6" w:rsidP="008128DD">
            <w:pPr>
              <w:widowControl w:val="0"/>
              <w:autoSpaceDE w:val="0"/>
              <w:autoSpaceDN w:val="0"/>
              <w:adjustRightInd w:val="0"/>
              <w:spacing w:after="0"/>
              <w:rPr>
                <w:rFonts w:eastAsia="Times New Roman" w:cstheme="minorHAnsi"/>
                <w:i/>
                <w:color w:val="000000"/>
                <w:sz w:val="18"/>
                <w:szCs w:val="18"/>
                <w:lang w:eastAsia="ru-RU"/>
              </w:rPr>
            </w:pPr>
            <w:r w:rsidRPr="009C4B4F">
              <w:rPr>
                <w:rFonts w:eastAsia="Times New Roman" w:cstheme="minorHAnsi"/>
                <w:i/>
                <w:color w:val="000000"/>
                <w:sz w:val="18"/>
                <w:szCs w:val="18"/>
                <w:lang w:eastAsia="ru-RU"/>
              </w:rPr>
              <w:t>Consumption of basic capital, % of total</w:t>
            </w:r>
          </w:p>
        </w:tc>
      </w:tr>
      <w:tr w:rsidR="00A61EE6" w:rsidRPr="009C4B4F" w14:paraId="73F0406B" w14:textId="77777777" w:rsidTr="00A61EE6">
        <w:trPr>
          <w:trHeight w:val="20"/>
        </w:trPr>
        <w:tc>
          <w:tcPr>
            <w:tcW w:w="2152" w:type="dxa"/>
            <w:vMerge/>
            <w:shd w:val="clear" w:color="auto" w:fill="auto"/>
          </w:tcPr>
          <w:p w14:paraId="532AE22E" w14:textId="77777777" w:rsidR="00A61EE6" w:rsidRPr="009C4B4F" w:rsidRDefault="00A61EE6" w:rsidP="008128DD">
            <w:pPr>
              <w:spacing w:after="0"/>
              <w:rPr>
                <w:rFonts w:eastAsia="Times New Roman" w:cstheme="minorHAnsi"/>
                <w:i/>
                <w:iCs/>
                <w:color w:val="000000"/>
                <w:sz w:val="18"/>
                <w:szCs w:val="18"/>
                <w:lang w:eastAsia="ru-RU"/>
              </w:rPr>
            </w:pPr>
          </w:p>
        </w:tc>
        <w:tc>
          <w:tcPr>
            <w:tcW w:w="7502" w:type="dxa"/>
            <w:shd w:val="clear" w:color="auto" w:fill="auto"/>
            <w:hideMark/>
          </w:tcPr>
          <w:p w14:paraId="2F33DE9F" w14:textId="77777777" w:rsidR="00A61EE6" w:rsidRPr="009C4B4F" w:rsidRDefault="00A61EE6" w:rsidP="008128DD">
            <w:pPr>
              <w:widowControl w:val="0"/>
              <w:autoSpaceDE w:val="0"/>
              <w:autoSpaceDN w:val="0"/>
              <w:adjustRightInd w:val="0"/>
              <w:spacing w:after="0"/>
              <w:rPr>
                <w:rFonts w:eastAsia="Times New Roman" w:cstheme="minorHAnsi"/>
                <w:i/>
                <w:color w:val="000000"/>
                <w:sz w:val="18"/>
                <w:szCs w:val="18"/>
                <w:lang w:eastAsia="ru-RU"/>
              </w:rPr>
            </w:pPr>
            <w:r w:rsidRPr="009C4B4F">
              <w:rPr>
                <w:rFonts w:eastAsia="Times New Roman" w:cstheme="minorHAnsi"/>
                <w:i/>
                <w:color w:val="000000"/>
                <w:sz w:val="18"/>
                <w:szCs w:val="18"/>
                <w:lang w:eastAsia="ru-RU"/>
              </w:rPr>
              <w:t>Net profit and net mixed income of the economy, % of total</w:t>
            </w:r>
          </w:p>
        </w:tc>
      </w:tr>
      <w:tr w:rsidR="00A61EE6" w:rsidRPr="009C4B4F" w14:paraId="2ED2B971" w14:textId="77777777" w:rsidTr="00A61EE6">
        <w:trPr>
          <w:trHeight w:val="20"/>
        </w:trPr>
        <w:tc>
          <w:tcPr>
            <w:tcW w:w="2152" w:type="dxa"/>
            <w:vMerge/>
            <w:shd w:val="clear" w:color="auto" w:fill="auto"/>
          </w:tcPr>
          <w:p w14:paraId="62E42DB9"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hideMark/>
          </w:tcPr>
          <w:p w14:paraId="66BAFEED"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Remuneration of the work of paid employees, % of total gross value added</w:t>
            </w:r>
          </w:p>
        </w:tc>
      </w:tr>
      <w:tr w:rsidR="00A61EE6" w:rsidRPr="009C4B4F" w14:paraId="61BBD97B" w14:textId="77777777" w:rsidTr="00A61EE6">
        <w:trPr>
          <w:trHeight w:val="20"/>
        </w:trPr>
        <w:tc>
          <w:tcPr>
            <w:tcW w:w="2152" w:type="dxa"/>
            <w:vMerge/>
            <w:shd w:val="clear" w:color="auto" w:fill="auto"/>
          </w:tcPr>
          <w:p w14:paraId="6520FABE" w14:textId="77777777" w:rsidR="00A61EE6" w:rsidRPr="009C4B4F" w:rsidRDefault="00A61EE6" w:rsidP="008128DD">
            <w:pPr>
              <w:spacing w:after="0"/>
              <w:rPr>
                <w:rFonts w:eastAsia="Times New Roman" w:cstheme="minorHAnsi"/>
                <w:color w:val="000000"/>
                <w:sz w:val="18"/>
                <w:szCs w:val="18"/>
                <w:lang w:eastAsia="ru-RU"/>
              </w:rPr>
            </w:pPr>
          </w:p>
        </w:tc>
        <w:tc>
          <w:tcPr>
            <w:tcW w:w="7502" w:type="dxa"/>
            <w:shd w:val="clear" w:color="auto" w:fill="auto"/>
            <w:hideMark/>
          </w:tcPr>
          <w:p w14:paraId="3D402AEF" w14:textId="77777777" w:rsidR="00A61EE6" w:rsidRPr="009C4B4F" w:rsidRDefault="00A61EE6" w:rsidP="008128DD">
            <w:pPr>
              <w:widowControl w:val="0"/>
              <w:autoSpaceDE w:val="0"/>
              <w:autoSpaceDN w:val="0"/>
              <w:adjustRightInd w:val="0"/>
              <w:spacing w:after="0"/>
              <w:rPr>
                <w:rFonts w:eastAsia="Times New Roman" w:cstheme="minorHAnsi"/>
                <w:color w:val="000000"/>
                <w:sz w:val="18"/>
                <w:szCs w:val="18"/>
                <w:lang w:eastAsia="ru-RU"/>
              </w:rPr>
            </w:pPr>
            <w:r w:rsidRPr="009C4B4F">
              <w:rPr>
                <w:rFonts w:eastAsia="Times New Roman" w:cstheme="minorHAnsi"/>
                <w:color w:val="000000"/>
                <w:sz w:val="18"/>
                <w:szCs w:val="18"/>
                <w:lang w:eastAsia="ru-RU"/>
              </w:rPr>
              <w:t xml:space="preserve">Other net taxes on production, % of total gross value added </w:t>
            </w:r>
          </w:p>
        </w:tc>
      </w:tr>
      <w:tr w:rsidR="00A61EE6" w:rsidRPr="009C4B4F" w14:paraId="4B8B7716" w14:textId="77777777" w:rsidTr="00A61EE6">
        <w:trPr>
          <w:trHeight w:val="20"/>
        </w:trPr>
        <w:tc>
          <w:tcPr>
            <w:tcW w:w="2152" w:type="dxa"/>
            <w:vMerge/>
            <w:shd w:val="clear" w:color="auto" w:fill="auto"/>
          </w:tcPr>
          <w:p w14:paraId="7E932889" w14:textId="77777777" w:rsidR="00A61EE6" w:rsidRPr="009C4B4F" w:rsidRDefault="00A61EE6" w:rsidP="008128DD">
            <w:pPr>
              <w:spacing w:after="0"/>
              <w:rPr>
                <w:rFonts w:eastAsia="Times New Roman" w:cstheme="minorHAnsi"/>
                <w:i/>
                <w:iCs/>
                <w:color w:val="000000"/>
                <w:sz w:val="18"/>
                <w:szCs w:val="18"/>
                <w:lang w:eastAsia="ru-RU"/>
              </w:rPr>
            </w:pPr>
          </w:p>
        </w:tc>
        <w:tc>
          <w:tcPr>
            <w:tcW w:w="7502" w:type="dxa"/>
            <w:shd w:val="clear" w:color="auto" w:fill="auto"/>
            <w:hideMark/>
          </w:tcPr>
          <w:p w14:paraId="6E86FC57" w14:textId="77777777" w:rsidR="00A61EE6" w:rsidRPr="009C4B4F" w:rsidRDefault="00A61EE6" w:rsidP="008128DD">
            <w:pPr>
              <w:widowControl w:val="0"/>
              <w:autoSpaceDE w:val="0"/>
              <w:autoSpaceDN w:val="0"/>
              <w:adjustRightInd w:val="0"/>
              <w:spacing w:after="0"/>
              <w:rPr>
                <w:rFonts w:eastAsia="Times New Roman" w:cstheme="minorHAnsi"/>
                <w:i/>
                <w:color w:val="000000"/>
                <w:sz w:val="18"/>
                <w:szCs w:val="18"/>
                <w:lang w:eastAsia="ru-RU"/>
              </w:rPr>
            </w:pPr>
            <w:r w:rsidRPr="009C4B4F">
              <w:rPr>
                <w:rFonts w:eastAsia="Times New Roman" w:cstheme="minorHAnsi"/>
                <w:i/>
                <w:color w:val="000000"/>
                <w:sz w:val="18"/>
                <w:szCs w:val="18"/>
                <w:lang w:eastAsia="ru-RU"/>
              </w:rPr>
              <w:t xml:space="preserve">Gross profit and gross mixed income, % of total gross value added </w:t>
            </w:r>
          </w:p>
        </w:tc>
      </w:tr>
      <w:tr w:rsidR="00A61EE6" w:rsidRPr="009C4B4F" w14:paraId="309BD767" w14:textId="77777777" w:rsidTr="00A61EE6">
        <w:trPr>
          <w:trHeight w:val="20"/>
        </w:trPr>
        <w:tc>
          <w:tcPr>
            <w:tcW w:w="2152" w:type="dxa"/>
            <w:vMerge/>
            <w:shd w:val="clear" w:color="auto" w:fill="auto"/>
          </w:tcPr>
          <w:p w14:paraId="40646CF8" w14:textId="77777777" w:rsidR="00A61EE6" w:rsidRPr="009C4B4F" w:rsidRDefault="00A61EE6" w:rsidP="008128DD">
            <w:pPr>
              <w:spacing w:after="0"/>
              <w:rPr>
                <w:rFonts w:eastAsia="Times New Roman" w:cstheme="minorHAnsi"/>
                <w:i/>
                <w:iCs/>
                <w:color w:val="000000"/>
                <w:sz w:val="18"/>
                <w:szCs w:val="18"/>
                <w:lang w:eastAsia="ru-RU"/>
              </w:rPr>
            </w:pPr>
          </w:p>
        </w:tc>
        <w:tc>
          <w:tcPr>
            <w:tcW w:w="7502" w:type="dxa"/>
            <w:shd w:val="clear" w:color="auto" w:fill="auto"/>
            <w:hideMark/>
          </w:tcPr>
          <w:p w14:paraId="67B54819" w14:textId="77777777" w:rsidR="00A61EE6" w:rsidRPr="009C4B4F" w:rsidRDefault="00A61EE6" w:rsidP="008128DD">
            <w:pPr>
              <w:widowControl w:val="0"/>
              <w:autoSpaceDE w:val="0"/>
              <w:autoSpaceDN w:val="0"/>
              <w:adjustRightInd w:val="0"/>
              <w:spacing w:after="0"/>
              <w:rPr>
                <w:rFonts w:eastAsia="Times New Roman" w:cstheme="minorHAnsi"/>
                <w:i/>
                <w:color w:val="000000"/>
                <w:sz w:val="18"/>
                <w:szCs w:val="18"/>
                <w:lang w:eastAsia="ru-RU"/>
              </w:rPr>
            </w:pPr>
            <w:r w:rsidRPr="009C4B4F">
              <w:rPr>
                <w:rFonts w:eastAsia="Times New Roman" w:cstheme="minorHAnsi"/>
                <w:i/>
                <w:color w:val="000000"/>
                <w:sz w:val="18"/>
                <w:szCs w:val="18"/>
                <w:lang w:eastAsia="ru-RU"/>
              </w:rPr>
              <w:t xml:space="preserve">Consumption of basic capital, % of total gross value added </w:t>
            </w:r>
          </w:p>
        </w:tc>
      </w:tr>
      <w:tr w:rsidR="00A61EE6" w:rsidRPr="009C4B4F" w14:paraId="67E25D0A" w14:textId="77777777" w:rsidTr="00A61EE6">
        <w:trPr>
          <w:trHeight w:val="20"/>
        </w:trPr>
        <w:tc>
          <w:tcPr>
            <w:tcW w:w="2152" w:type="dxa"/>
            <w:vMerge/>
            <w:shd w:val="clear" w:color="auto" w:fill="auto"/>
          </w:tcPr>
          <w:p w14:paraId="65A3489B" w14:textId="77777777" w:rsidR="00A61EE6" w:rsidRPr="009C4B4F" w:rsidRDefault="00A61EE6" w:rsidP="008128DD">
            <w:pPr>
              <w:spacing w:after="0"/>
              <w:rPr>
                <w:rFonts w:eastAsia="Times New Roman" w:cstheme="minorHAnsi"/>
                <w:i/>
                <w:iCs/>
                <w:color w:val="000000"/>
                <w:sz w:val="18"/>
                <w:szCs w:val="18"/>
                <w:lang w:eastAsia="ru-RU"/>
              </w:rPr>
            </w:pPr>
          </w:p>
        </w:tc>
        <w:tc>
          <w:tcPr>
            <w:tcW w:w="7502" w:type="dxa"/>
            <w:shd w:val="clear" w:color="auto" w:fill="auto"/>
            <w:hideMark/>
          </w:tcPr>
          <w:p w14:paraId="4425595F" w14:textId="77777777" w:rsidR="00A61EE6" w:rsidRPr="009C4B4F" w:rsidRDefault="00A61EE6" w:rsidP="008128DD">
            <w:pPr>
              <w:widowControl w:val="0"/>
              <w:autoSpaceDE w:val="0"/>
              <w:autoSpaceDN w:val="0"/>
              <w:adjustRightInd w:val="0"/>
              <w:spacing w:after="0"/>
              <w:rPr>
                <w:rFonts w:eastAsia="Times New Roman" w:cstheme="minorHAnsi"/>
                <w:i/>
                <w:color w:val="000000"/>
                <w:sz w:val="18"/>
                <w:szCs w:val="18"/>
                <w:lang w:eastAsia="ru-RU"/>
              </w:rPr>
            </w:pPr>
            <w:r w:rsidRPr="009C4B4F">
              <w:rPr>
                <w:rFonts w:eastAsia="Times New Roman" w:cstheme="minorHAnsi"/>
                <w:i/>
                <w:color w:val="000000"/>
                <w:sz w:val="18"/>
                <w:szCs w:val="18"/>
                <w:lang w:eastAsia="ru-RU"/>
              </w:rPr>
              <w:t xml:space="preserve">Net profit and net mixed income of the economy, % of total gross value added </w:t>
            </w:r>
          </w:p>
        </w:tc>
      </w:tr>
    </w:tbl>
    <w:p w14:paraId="72182611" w14:textId="77777777" w:rsidR="00A61EE6" w:rsidRPr="009C4B4F" w:rsidRDefault="00A61EE6" w:rsidP="008128DD">
      <w:pPr>
        <w:spacing w:after="0"/>
        <w:jc w:val="both"/>
        <w:rPr>
          <w:rFonts w:eastAsia="Times New Roman" w:cstheme="minorHAnsi"/>
          <w:color w:val="000000"/>
          <w:lang w:eastAsia="ru-RU"/>
        </w:rPr>
      </w:pPr>
    </w:p>
    <w:p w14:paraId="2379476C" w14:textId="77777777" w:rsidR="00A61EE6" w:rsidRPr="009C4B4F" w:rsidRDefault="00A61EE6" w:rsidP="008128DD">
      <w:pPr>
        <w:spacing w:after="0"/>
        <w:jc w:val="both"/>
        <w:rPr>
          <w:rFonts w:eastAsia="Times New Roman" w:cstheme="minorHAnsi"/>
          <w:color w:val="000000"/>
          <w:lang w:eastAsia="ru-RU"/>
        </w:rPr>
      </w:pPr>
    </w:p>
    <w:p w14:paraId="7EB5CDC7" w14:textId="77777777" w:rsidR="00A61EE6" w:rsidRPr="009C4B4F" w:rsidRDefault="00A61EE6" w:rsidP="008128DD">
      <w:pPr>
        <w:pStyle w:val="Heading3"/>
        <w:spacing w:before="0"/>
        <w:rPr>
          <w:rFonts w:asciiTheme="minorHAnsi" w:hAnsiTheme="minorHAnsi" w:cstheme="minorHAnsi"/>
        </w:rPr>
      </w:pPr>
      <w:bookmarkStart w:id="64" w:name="_Toc511659499"/>
      <w:r w:rsidRPr="009C4B4F">
        <w:rPr>
          <w:rFonts w:asciiTheme="minorHAnsi" w:hAnsiTheme="minorHAnsi" w:cstheme="minorHAnsi"/>
        </w:rPr>
        <w:t>Employment: National and Marz-Level</w:t>
      </w:r>
      <w:bookmarkEnd w:id="64"/>
    </w:p>
    <w:p w14:paraId="1FA43971" w14:textId="77777777" w:rsidR="00A61EE6" w:rsidRPr="009C4B4F" w:rsidRDefault="00A61EE6" w:rsidP="008128DD">
      <w:pPr>
        <w:pStyle w:val="ListParagraph"/>
        <w:spacing w:after="0"/>
        <w:ind w:left="0"/>
        <w:contextualSpacing w:val="0"/>
        <w:jc w:val="both"/>
        <w:rPr>
          <w:rFonts w:eastAsia="Times New Roman" w:cstheme="minorHAnsi"/>
          <w:color w:val="000000"/>
          <w:lang w:eastAsia="ru-RU"/>
        </w:rPr>
      </w:pPr>
    </w:p>
    <w:p w14:paraId="7A3C581F" w14:textId="5FC54089" w:rsidR="00A61EE6" w:rsidRPr="009C4B4F" w:rsidRDefault="00A61EE6" w:rsidP="008128DD">
      <w:pPr>
        <w:pStyle w:val="ListParagraph"/>
        <w:spacing w:after="0"/>
        <w:ind w:left="0"/>
        <w:contextualSpacing w:val="0"/>
        <w:jc w:val="both"/>
        <w:rPr>
          <w:rFonts w:eastAsia="Times New Roman" w:cstheme="minorHAnsi"/>
          <w:color w:val="000000"/>
          <w:lang w:eastAsia="ru-RU"/>
        </w:rPr>
      </w:pPr>
      <w:r w:rsidRPr="009C4B4F">
        <w:rPr>
          <w:rFonts w:eastAsia="Times New Roman" w:cstheme="minorHAnsi"/>
          <w:color w:val="000000"/>
          <w:lang w:eastAsia="ru-RU"/>
        </w:rPr>
        <w:t xml:space="preserve">National information on employment, remuneration and other indicators are available in the “Labor Market in the Republic of Armenia 2011-2015 Statistical Handbook”. The Handbook is published in December each year and has information up to and including the previous year (Table </w:t>
      </w:r>
      <w:r w:rsidR="00436850" w:rsidRPr="009C4B4F">
        <w:rPr>
          <w:rFonts w:eastAsia="Times New Roman" w:cstheme="minorHAnsi"/>
          <w:color w:val="000000"/>
          <w:lang w:eastAsia="ru-RU"/>
        </w:rPr>
        <w:t>1</w:t>
      </w:r>
      <w:r w:rsidR="0087000F">
        <w:rPr>
          <w:rFonts w:eastAsia="Times New Roman" w:cstheme="minorHAnsi"/>
          <w:color w:val="000000"/>
          <w:lang w:eastAsia="ru-RU"/>
        </w:rPr>
        <w:t>3</w:t>
      </w:r>
      <w:r w:rsidRPr="009C4B4F">
        <w:rPr>
          <w:rFonts w:eastAsia="Times New Roman" w:cstheme="minorHAnsi"/>
          <w:color w:val="000000"/>
          <w:lang w:eastAsia="ru-RU"/>
        </w:rPr>
        <w:t xml:space="preserve">).While companies have to report their number of employees, salaries, etc. to state authorities, there is no requirement to make this information public. As per EITI requirement 6.3, countries, where available, should disclose information on the investments made by extractive industries in the economy for the year covered in the EITI report. It is required that such information should also include the employment level in the extractive industries, in absolute values and as a percentage of total employment. </w:t>
      </w:r>
    </w:p>
    <w:p w14:paraId="780DA6AD" w14:textId="77777777" w:rsidR="00A61EE6" w:rsidRPr="009C4B4F" w:rsidRDefault="00A61EE6" w:rsidP="008128DD">
      <w:pPr>
        <w:pStyle w:val="ListParagraph"/>
        <w:spacing w:after="0"/>
        <w:ind w:left="0"/>
        <w:contextualSpacing w:val="0"/>
        <w:jc w:val="both"/>
        <w:rPr>
          <w:rFonts w:eastAsia="Times New Roman" w:cstheme="minorHAnsi"/>
          <w:color w:val="000000"/>
          <w:lang w:eastAsia="ru-RU"/>
        </w:rPr>
      </w:pPr>
    </w:p>
    <w:p w14:paraId="3EC04025" w14:textId="227EDF98" w:rsidR="00A61EE6" w:rsidRPr="009C4B4F" w:rsidRDefault="00A61EE6" w:rsidP="008128DD">
      <w:pPr>
        <w:spacing w:after="0"/>
        <w:ind w:left="180"/>
        <w:jc w:val="both"/>
        <w:rPr>
          <w:rFonts w:eastAsia="Times New Roman" w:cstheme="minorHAnsi"/>
          <w:i/>
          <w:color w:val="000000"/>
          <w:lang w:eastAsia="ru-RU"/>
        </w:rPr>
      </w:pPr>
      <w:r w:rsidRPr="009C4B4F">
        <w:rPr>
          <w:rFonts w:eastAsia="Times New Roman" w:cstheme="minorHAnsi"/>
          <w:i/>
          <w:color w:val="000000"/>
          <w:lang w:eastAsia="ru-RU"/>
        </w:rPr>
        <w:t xml:space="preserve">Table </w:t>
      </w:r>
      <w:r w:rsidR="00436850" w:rsidRPr="009C4B4F">
        <w:rPr>
          <w:rFonts w:eastAsia="Times New Roman" w:cstheme="minorHAnsi"/>
          <w:i/>
          <w:color w:val="000000"/>
          <w:lang w:eastAsia="ru-RU"/>
        </w:rPr>
        <w:t>1</w:t>
      </w:r>
      <w:r w:rsidR="0087000F">
        <w:rPr>
          <w:rFonts w:eastAsia="Times New Roman" w:cstheme="minorHAnsi"/>
          <w:i/>
          <w:color w:val="000000"/>
          <w:lang w:eastAsia="ru-RU"/>
        </w:rPr>
        <w:t>3</w:t>
      </w:r>
      <w:r w:rsidRPr="009C4B4F">
        <w:rPr>
          <w:rFonts w:eastAsia="Times New Roman" w:cstheme="minorHAnsi"/>
          <w:i/>
          <w:color w:val="000000"/>
          <w:lang w:eastAsia="ru-RU"/>
        </w:rPr>
        <w:t>.</w:t>
      </w:r>
      <w:r w:rsidR="00FB41AF" w:rsidRPr="009C4B4F">
        <w:rPr>
          <w:rFonts w:eastAsia="Times New Roman" w:cstheme="minorHAnsi"/>
          <w:i/>
          <w:color w:val="000000"/>
          <w:lang w:eastAsia="ru-RU"/>
        </w:rPr>
        <w:t xml:space="preserve"> </w:t>
      </w:r>
      <w:r w:rsidRPr="009C4B4F">
        <w:rPr>
          <w:rFonts w:eastAsia="Times New Roman" w:cstheme="minorHAnsi"/>
          <w:i/>
          <w:color w:val="000000"/>
          <w:lang w:eastAsia="ru-RU"/>
        </w:rPr>
        <w:t>Annual employment statistics for the Republic of Armenia</w:t>
      </w:r>
    </w:p>
    <w:tbl>
      <w:tblPr>
        <w:tblStyle w:val="TableGrid"/>
        <w:tblW w:w="9473" w:type="dxa"/>
        <w:tblInd w:w="-5" w:type="dxa"/>
        <w:tblLook w:val="04A0" w:firstRow="1" w:lastRow="0" w:firstColumn="1" w:lastColumn="0" w:noHBand="0" w:noVBand="1"/>
      </w:tblPr>
      <w:tblGrid>
        <w:gridCol w:w="2250"/>
        <w:gridCol w:w="7223"/>
      </w:tblGrid>
      <w:tr w:rsidR="00A61EE6" w:rsidRPr="009C4B4F" w14:paraId="545342AF" w14:textId="77777777" w:rsidTr="0087000F">
        <w:trPr>
          <w:trHeight w:val="20"/>
        </w:trPr>
        <w:tc>
          <w:tcPr>
            <w:tcW w:w="2250" w:type="dxa"/>
          </w:tcPr>
          <w:p w14:paraId="7069AAAC"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Level</w:t>
            </w:r>
          </w:p>
        </w:tc>
        <w:tc>
          <w:tcPr>
            <w:tcW w:w="7223" w:type="dxa"/>
            <w:vAlign w:val="bottom"/>
          </w:tcPr>
          <w:p w14:paraId="20C58385"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National</w:t>
            </w:r>
          </w:p>
        </w:tc>
      </w:tr>
      <w:tr w:rsidR="00A61EE6" w:rsidRPr="009C4B4F" w14:paraId="06D64A55" w14:textId="77777777" w:rsidTr="0087000F">
        <w:trPr>
          <w:trHeight w:val="20"/>
        </w:trPr>
        <w:tc>
          <w:tcPr>
            <w:tcW w:w="2250" w:type="dxa"/>
          </w:tcPr>
          <w:p w14:paraId="1932045A"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Periodicity</w:t>
            </w:r>
          </w:p>
        </w:tc>
        <w:tc>
          <w:tcPr>
            <w:tcW w:w="7223" w:type="dxa"/>
            <w:vAlign w:val="bottom"/>
          </w:tcPr>
          <w:p w14:paraId="2EDD9CD4"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Annual</w:t>
            </w:r>
          </w:p>
        </w:tc>
      </w:tr>
      <w:tr w:rsidR="00A61EE6" w:rsidRPr="009C4B4F" w14:paraId="42429875" w14:textId="77777777" w:rsidTr="0087000F">
        <w:trPr>
          <w:trHeight w:val="20"/>
        </w:trPr>
        <w:tc>
          <w:tcPr>
            <w:tcW w:w="2250" w:type="dxa"/>
          </w:tcPr>
          <w:p w14:paraId="65EE6622"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Time of publication</w:t>
            </w:r>
          </w:p>
        </w:tc>
        <w:tc>
          <w:tcPr>
            <w:tcW w:w="7223" w:type="dxa"/>
            <w:vAlign w:val="bottom"/>
          </w:tcPr>
          <w:p w14:paraId="05D11C98"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IV quarter, December</w:t>
            </w:r>
          </w:p>
        </w:tc>
      </w:tr>
      <w:tr w:rsidR="00A61EE6" w:rsidRPr="009C4B4F" w14:paraId="7DC8068C" w14:textId="77777777" w:rsidTr="0087000F">
        <w:trPr>
          <w:trHeight w:val="20"/>
        </w:trPr>
        <w:tc>
          <w:tcPr>
            <w:tcW w:w="2250" w:type="dxa"/>
          </w:tcPr>
          <w:p w14:paraId="0FDFA4E9"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Language</w:t>
            </w:r>
          </w:p>
        </w:tc>
        <w:tc>
          <w:tcPr>
            <w:tcW w:w="7223" w:type="dxa"/>
            <w:vAlign w:val="bottom"/>
          </w:tcPr>
          <w:p w14:paraId="11C64169"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Armenian, English</w:t>
            </w:r>
          </w:p>
        </w:tc>
      </w:tr>
      <w:tr w:rsidR="00A61EE6" w:rsidRPr="009C4B4F" w14:paraId="64DC323A" w14:textId="77777777" w:rsidTr="0087000F">
        <w:trPr>
          <w:trHeight w:val="20"/>
        </w:trPr>
        <w:tc>
          <w:tcPr>
            <w:tcW w:w="2250" w:type="dxa"/>
          </w:tcPr>
          <w:p w14:paraId="7DB02BE8"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Source</w:t>
            </w:r>
          </w:p>
        </w:tc>
        <w:tc>
          <w:tcPr>
            <w:tcW w:w="7223" w:type="dxa"/>
            <w:vAlign w:val="bottom"/>
          </w:tcPr>
          <w:p w14:paraId="6A9157A5" w14:textId="77777777" w:rsidR="00A61EE6" w:rsidRPr="009C4B4F" w:rsidRDefault="008D1258" w:rsidP="008128DD">
            <w:pPr>
              <w:rPr>
                <w:rFonts w:eastAsia="Times New Roman" w:cstheme="minorHAnsi"/>
                <w:color w:val="000000"/>
                <w:sz w:val="18"/>
                <w:szCs w:val="18"/>
                <w:lang w:val="en-US" w:eastAsia="ru-RU"/>
              </w:rPr>
            </w:pPr>
            <w:hyperlink r:id="rId50" w:history="1">
              <w:r w:rsidR="00A61EE6" w:rsidRPr="009C4B4F">
                <w:rPr>
                  <w:rStyle w:val="Hyperlink"/>
                  <w:rFonts w:eastAsia="Times New Roman" w:cstheme="minorHAnsi"/>
                  <w:sz w:val="18"/>
                  <w:szCs w:val="18"/>
                  <w:lang w:val="en-US" w:eastAsia="ru-RU"/>
                </w:rPr>
                <w:t>http://armstat.am/am/?nid=82&amp;id=1861</w:t>
              </w:r>
            </w:hyperlink>
          </w:p>
        </w:tc>
      </w:tr>
      <w:tr w:rsidR="00A61EE6" w:rsidRPr="009C4B4F" w14:paraId="5994CEE8" w14:textId="77777777" w:rsidTr="0087000F">
        <w:trPr>
          <w:trHeight w:val="20"/>
        </w:trPr>
        <w:tc>
          <w:tcPr>
            <w:tcW w:w="2250" w:type="dxa"/>
          </w:tcPr>
          <w:p w14:paraId="6E7FBA60"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 xml:space="preserve">Type of activity </w:t>
            </w:r>
          </w:p>
        </w:tc>
        <w:tc>
          <w:tcPr>
            <w:tcW w:w="7223" w:type="dxa"/>
            <w:vAlign w:val="bottom"/>
          </w:tcPr>
          <w:p w14:paraId="351DF6E0"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Mining and quarrying</w:t>
            </w:r>
          </w:p>
        </w:tc>
      </w:tr>
      <w:tr w:rsidR="00A61EE6" w:rsidRPr="009C4B4F" w14:paraId="3A44F116" w14:textId="77777777" w:rsidTr="0087000F">
        <w:trPr>
          <w:trHeight w:val="20"/>
        </w:trPr>
        <w:tc>
          <w:tcPr>
            <w:tcW w:w="2250" w:type="dxa"/>
            <w:vMerge w:val="restart"/>
            <w:vAlign w:val="center"/>
          </w:tcPr>
          <w:p w14:paraId="3CD28AD3"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Indicators</w:t>
            </w:r>
          </w:p>
        </w:tc>
        <w:tc>
          <w:tcPr>
            <w:tcW w:w="7223" w:type="dxa"/>
          </w:tcPr>
          <w:p w14:paraId="742493BF"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 xml:space="preserve">Employed by economic activity and gender, person </w:t>
            </w:r>
          </w:p>
        </w:tc>
      </w:tr>
      <w:tr w:rsidR="00A61EE6" w:rsidRPr="009C4B4F" w14:paraId="36936A5C" w14:textId="77777777" w:rsidTr="0087000F">
        <w:trPr>
          <w:trHeight w:val="20"/>
        </w:trPr>
        <w:tc>
          <w:tcPr>
            <w:tcW w:w="2250" w:type="dxa"/>
            <w:vMerge/>
          </w:tcPr>
          <w:p w14:paraId="01E1A5A6"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489C7DD0"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 xml:space="preserve">Share of the employed in the employment, % </w:t>
            </w:r>
          </w:p>
        </w:tc>
      </w:tr>
      <w:tr w:rsidR="00A61EE6" w:rsidRPr="009C4B4F" w14:paraId="748BED18" w14:textId="77777777" w:rsidTr="0087000F">
        <w:trPr>
          <w:trHeight w:val="20"/>
        </w:trPr>
        <w:tc>
          <w:tcPr>
            <w:tcW w:w="2250" w:type="dxa"/>
            <w:vMerge/>
          </w:tcPr>
          <w:p w14:paraId="50641513"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2A8968F3"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Usually and actually worked annual hours in a week by economic activity, hour</w:t>
            </w:r>
          </w:p>
        </w:tc>
      </w:tr>
      <w:tr w:rsidR="00A61EE6" w:rsidRPr="009C4B4F" w14:paraId="15B1343E" w14:textId="77777777" w:rsidTr="0087000F">
        <w:trPr>
          <w:trHeight w:val="20"/>
        </w:trPr>
        <w:tc>
          <w:tcPr>
            <w:tcW w:w="2250" w:type="dxa"/>
            <w:vMerge/>
          </w:tcPr>
          <w:p w14:paraId="3713A21D"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073EF7B3"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Actually worked average hours in a week by economic activity, gender of the employed and place of residence, hour</w:t>
            </w:r>
          </w:p>
        </w:tc>
      </w:tr>
      <w:tr w:rsidR="00A61EE6" w:rsidRPr="009C4B4F" w14:paraId="7F5FD73A" w14:textId="77777777" w:rsidTr="0087000F">
        <w:trPr>
          <w:trHeight w:val="20"/>
        </w:trPr>
        <w:tc>
          <w:tcPr>
            <w:tcW w:w="2250" w:type="dxa"/>
            <w:vMerge/>
          </w:tcPr>
          <w:p w14:paraId="4A2DFA6D"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60ED0183"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Number of those employed in hazardous and dangerous conditions, %, person</w:t>
            </w:r>
          </w:p>
        </w:tc>
      </w:tr>
      <w:tr w:rsidR="00A61EE6" w:rsidRPr="009C4B4F" w14:paraId="0A0D2240" w14:textId="77777777" w:rsidTr="0087000F">
        <w:trPr>
          <w:trHeight w:val="20"/>
        </w:trPr>
        <w:tc>
          <w:tcPr>
            <w:tcW w:w="2250" w:type="dxa"/>
            <w:vMerge/>
          </w:tcPr>
          <w:p w14:paraId="1AD0C7B4"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568A1324"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Number of employed, who have benefited from any of the listed fringe benefits and compensations,  %, person</w:t>
            </w:r>
          </w:p>
        </w:tc>
      </w:tr>
      <w:tr w:rsidR="00A61EE6" w:rsidRPr="009C4B4F" w14:paraId="71243740" w14:textId="77777777" w:rsidTr="0087000F">
        <w:trPr>
          <w:trHeight w:val="20"/>
        </w:trPr>
        <w:tc>
          <w:tcPr>
            <w:tcW w:w="2250" w:type="dxa"/>
            <w:vMerge/>
          </w:tcPr>
          <w:p w14:paraId="34E7A062"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35008CBE"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Average monthly nominal salary by quarters and economic activity, AMD</w:t>
            </w:r>
          </w:p>
        </w:tc>
      </w:tr>
      <w:tr w:rsidR="00A61EE6" w:rsidRPr="009C4B4F" w14:paraId="3E0EA45E" w14:textId="77777777" w:rsidTr="0087000F">
        <w:trPr>
          <w:trHeight w:val="20"/>
        </w:trPr>
        <w:tc>
          <w:tcPr>
            <w:tcW w:w="2250" w:type="dxa"/>
            <w:vMerge/>
          </w:tcPr>
          <w:p w14:paraId="1568977A"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6887D54C"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 xml:space="preserve">Average monthly nominal salary by economic activity, AMD </w:t>
            </w:r>
          </w:p>
        </w:tc>
      </w:tr>
      <w:tr w:rsidR="00A61EE6" w:rsidRPr="009C4B4F" w14:paraId="7995EBDD" w14:textId="77777777" w:rsidTr="0087000F">
        <w:trPr>
          <w:trHeight w:val="20"/>
        </w:trPr>
        <w:tc>
          <w:tcPr>
            <w:tcW w:w="2250" w:type="dxa"/>
            <w:vMerge/>
          </w:tcPr>
          <w:p w14:paraId="52C4893B"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58D18987"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 xml:space="preserve">Average monthly nominal salary in metal ore extraction sector, AMD </w:t>
            </w:r>
          </w:p>
        </w:tc>
      </w:tr>
      <w:tr w:rsidR="00A61EE6" w:rsidRPr="009C4B4F" w14:paraId="0D29FD6C" w14:textId="77777777" w:rsidTr="0087000F">
        <w:trPr>
          <w:trHeight w:val="20"/>
        </w:trPr>
        <w:tc>
          <w:tcPr>
            <w:tcW w:w="2250" w:type="dxa"/>
            <w:vMerge/>
          </w:tcPr>
          <w:p w14:paraId="078665BD"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49F9BF3A"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Average monthly nominal salary in other subsectors of mining and quarrying, AMD</w:t>
            </w:r>
          </w:p>
        </w:tc>
      </w:tr>
      <w:tr w:rsidR="00A61EE6" w:rsidRPr="009C4B4F" w14:paraId="079CC321" w14:textId="77777777" w:rsidTr="0087000F">
        <w:trPr>
          <w:trHeight w:val="20"/>
        </w:trPr>
        <w:tc>
          <w:tcPr>
            <w:tcW w:w="2250" w:type="dxa"/>
            <w:vMerge/>
          </w:tcPr>
          <w:p w14:paraId="1EEBDA8C"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592BFD2E"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Rate of growth of the average monthly nominal salary, %</w:t>
            </w:r>
          </w:p>
        </w:tc>
      </w:tr>
      <w:tr w:rsidR="00A61EE6" w:rsidRPr="009C4B4F" w14:paraId="520CF3F9" w14:textId="77777777" w:rsidTr="0087000F">
        <w:trPr>
          <w:trHeight w:val="20"/>
        </w:trPr>
        <w:tc>
          <w:tcPr>
            <w:tcW w:w="2250" w:type="dxa"/>
            <w:vMerge/>
          </w:tcPr>
          <w:p w14:paraId="23F66E4E"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3FF26B58"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Real salary index by economic activity, %</w:t>
            </w:r>
          </w:p>
        </w:tc>
      </w:tr>
      <w:tr w:rsidR="00A61EE6" w:rsidRPr="009C4B4F" w14:paraId="08572DDC" w14:textId="77777777" w:rsidTr="0087000F">
        <w:trPr>
          <w:trHeight w:val="20"/>
        </w:trPr>
        <w:tc>
          <w:tcPr>
            <w:tcW w:w="2250" w:type="dxa"/>
            <w:vMerge/>
          </w:tcPr>
          <w:p w14:paraId="55F86B9A"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3644CC1C"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Average monthly nominal salary by gender, AMD</w:t>
            </w:r>
          </w:p>
        </w:tc>
      </w:tr>
      <w:tr w:rsidR="00A61EE6" w:rsidRPr="009C4B4F" w14:paraId="36DCCB7A" w14:textId="77777777" w:rsidTr="0087000F">
        <w:trPr>
          <w:trHeight w:val="20"/>
        </w:trPr>
        <w:tc>
          <w:tcPr>
            <w:tcW w:w="2250" w:type="dxa"/>
            <w:vMerge/>
          </w:tcPr>
          <w:p w14:paraId="138702AD"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3D7E71B4"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Average monthly nominal salary of the managing staff, AMD</w:t>
            </w:r>
          </w:p>
        </w:tc>
      </w:tr>
      <w:tr w:rsidR="00A61EE6" w:rsidRPr="009C4B4F" w14:paraId="7AB9EC95" w14:textId="77777777" w:rsidTr="0087000F">
        <w:trPr>
          <w:trHeight w:val="20"/>
        </w:trPr>
        <w:tc>
          <w:tcPr>
            <w:tcW w:w="2250" w:type="dxa"/>
            <w:vMerge/>
          </w:tcPr>
          <w:p w14:paraId="4F76CCEE"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1BA0967D"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Number of employees by the size of salary, %</w:t>
            </w:r>
          </w:p>
        </w:tc>
      </w:tr>
      <w:tr w:rsidR="00A61EE6" w:rsidRPr="009C4B4F" w14:paraId="52CDB2F7" w14:textId="77777777" w:rsidTr="0087000F">
        <w:trPr>
          <w:trHeight w:val="20"/>
        </w:trPr>
        <w:tc>
          <w:tcPr>
            <w:tcW w:w="2250" w:type="dxa"/>
            <w:vMerge/>
          </w:tcPr>
          <w:p w14:paraId="49B612A7" w14:textId="77777777" w:rsidR="00A61EE6" w:rsidRPr="009C4B4F" w:rsidRDefault="00A61EE6" w:rsidP="008128DD">
            <w:pPr>
              <w:jc w:val="both"/>
              <w:rPr>
                <w:rFonts w:eastAsia="Times New Roman" w:cstheme="minorHAnsi"/>
                <w:color w:val="000000"/>
                <w:sz w:val="18"/>
                <w:szCs w:val="18"/>
                <w:lang w:val="en-US" w:eastAsia="ru-RU"/>
              </w:rPr>
            </w:pPr>
          </w:p>
        </w:tc>
        <w:tc>
          <w:tcPr>
            <w:tcW w:w="7223" w:type="dxa"/>
          </w:tcPr>
          <w:p w14:paraId="68F67AB0" w14:textId="77777777" w:rsidR="00A61EE6" w:rsidRPr="009C4B4F" w:rsidRDefault="00A61EE6" w:rsidP="008128DD">
            <w:pPr>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Average monthly expenditures on unit work, AMD</w:t>
            </w:r>
          </w:p>
        </w:tc>
      </w:tr>
    </w:tbl>
    <w:p w14:paraId="5858A14E" w14:textId="77777777" w:rsidR="00A6312A" w:rsidRDefault="00A6312A" w:rsidP="00A6312A"/>
    <w:p w14:paraId="7F2019EF" w14:textId="6E23AED0" w:rsidR="0087000F" w:rsidRPr="00FB7BFA" w:rsidRDefault="00BF497E" w:rsidP="0087000F">
      <w:pPr>
        <w:spacing w:after="0" w:line="240" w:lineRule="auto"/>
        <w:rPr>
          <w:rFonts w:eastAsia="GHEA Grapalat" w:cstheme="minorHAnsi"/>
        </w:rPr>
      </w:pPr>
      <w:r w:rsidRPr="00FB7BFA">
        <w:rPr>
          <w:rFonts w:eastAsia="GHEA Grapalat" w:cstheme="minorHAnsi"/>
        </w:rPr>
        <w:t>Table</w:t>
      </w:r>
      <w:r w:rsidR="0087000F" w:rsidRPr="00FB7BFA">
        <w:rPr>
          <w:rFonts w:eastAsia="GHEA Grapalat" w:cstheme="minorHAnsi"/>
        </w:rPr>
        <w:t xml:space="preserve"> 14. </w:t>
      </w:r>
      <w:r w:rsidRPr="00FB7BFA">
        <w:rPr>
          <w:rFonts w:eastAsia="GHEA Grapalat" w:cstheme="minorHAnsi"/>
        </w:rPr>
        <w:t xml:space="preserve">Number and percentage of employees in the mining industry and open mine exploitation </w:t>
      </w:r>
    </w:p>
    <w:tbl>
      <w:tblPr>
        <w:tblW w:w="9610" w:type="dxa"/>
        <w:tblInd w:w="-5" w:type="dxa"/>
        <w:tblLook w:val="04A0" w:firstRow="1" w:lastRow="0" w:firstColumn="1" w:lastColumn="0" w:noHBand="0" w:noVBand="1"/>
      </w:tblPr>
      <w:tblGrid>
        <w:gridCol w:w="4366"/>
        <w:gridCol w:w="960"/>
        <w:gridCol w:w="882"/>
        <w:gridCol w:w="851"/>
        <w:gridCol w:w="883"/>
        <w:gridCol w:w="818"/>
        <w:gridCol w:w="850"/>
      </w:tblGrid>
      <w:tr w:rsidR="0087000F" w:rsidRPr="007A1989" w14:paraId="1E35F9A0" w14:textId="77777777" w:rsidTr="0087000F">
        <w:trPr>
          <w:trHeight w:val="300"/>
        </w:trPr>
        <w:tc>
          <w:tcPr>
            <w:tcW w:w="4366" w:type="dxa"/>
            <w:vMerge w:val="restart"/>
            <w:tcBorders>
              <w:top w:val="single" w:sz="4" w:space="0" w:color="auto"/>
              <w:left w:val="single" w:sz="4" w:space="0" w:color="auto"/>
              <w:right w:val="single" w:sz="4" w:space="0" w:color="auto"/>
            </w:tcBorders>
            <w:shd w:val="clear" w:color="auto" w:fill="auto"/>
            <w:vAlign w:val="center"/>
            <w:hideMark/>
          </w:tcPr>
          <w:p w14:paraId="0D8FD6E5"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 xml:space="preserve">  </w:t>
            </w:r>
          </w:p>
          <w:p w14:paraId="6233C669" w14:textId="77777777" w:rsidR="0087000F" w:rsidRPr="007A1989" w:rsidRDefault="0087000F" w:rsidP="0087000F">
            <w:pPr>
              <w:spacing w:after="0" w:line="240" w:lineRule="auto"/>
              <w:rPr>
                <w:rFonts w:eastAsia="GHEA Grapalat" w:cstheme="minorHAnsi"/>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774FA553" w14:textId="111F4447" w:rsidR="0087000F" w:rsidRPr="007A1989" w:rsidRDefault="00BF497E" w:rsidP="0087000F">
            <w:pPr>
              <w:spacing w:after="0" w:line="240" w:lineRule="auto"/>
              <w:rPr>
                <w:rFonts w:eastAsia="GHEA Grapalat" w:cstheme="minorHAnsi"/>
                <w:sz w:val="18"/>
                <w:szCs w:val="18"/>
              </w:rPr>
            </w:pPr>
            <w:r w:rsidRPr="007A1989">
              <w:rPr>
                <w:rFonts w:eastAsia="GHEA Grapalat" w:cstheme="minorHAnsi"/>
                <w:sz w:val="18"/>
                <w:szCs w:val="18"/>
              </w:rPr>
              <w:t>Total</w:t>
            </w:r>
          </w:p>
        </w:tc>
        <w:tc>
          <w:tcPr>
            <w:tcW w:w="1734" w:type="dxa"/>
            <w:gridSpan w:val="2"/>
            <w:tcBorders>
              <w:top w:val="single" w:sz="4" w:space="0" w:color="auto"/>
              <w:left w:val="nil"/>
              <w:bottom w:val="single" w:sz="4" w:space="0" w:color="auto"/>
              <w:right w:val="single" w:sz="4" w:space="0" w:color="auto"/>
            </w:tcBorders>
            <w:shd w:val="clear" w:color="auto" w:fill="auto"/>
            <w:vAlign w:val="center"/>
            <w:hideMark/>
          </w:tcPr>
          <w:p w14:paraId="458652AB" w14:textId="6CBB1041" w:rsidR="0087000F" w:rsidRPr="007A1989" w:rsidRDefault="00BF497E" w:rsidP="0087000F">
            <w:pPr>
              <w:spacing w:after="0" w:line="240" w:lineRule="auto"/>
              <w:rPr>
                <w:rFonts w:eastAsia="GHEA Grapalat" w:cstheme="minorHAnsi"/>
                <w:sz w:val="18"/>
                <w:szCs w:val="18"/>
              </w:rPr>
            </w:pPr>
            <w:r w:rsidRPr="007A1989">
              <w:rPr>
                <w:rFonts w:eastAsia="GHEA Grapalat" w:cstheme="minorHAnsi"/>
                <w:sz w:val="18"/>
                <w:szCs w:val="18"/>
              </w:rPr>
              <w:t>Man</w:t>
            </w:r>
          </w:p>
        </w:tc>
        <w:tc>
          <w:tcPr>
            <w:tcW w:w="1668" w:type="dxa"/>
            <w:gridSpan w:val="2"/>
            <w:tcBorders>
              <w:top w:val="single" w:sz="4" w:space="0" w:color="auto"/>
              <w:left w:val="nil"/>
              <w:bottom w:val="single" w:sz="4" w:space="0" w:color="auto"/>
              <w:right w:val="single" w:sz="4" w:space="0" w:color="auto"/>
            </w:tcBorders>
            <w:shd w:val="clear" w:color="auto" w:fill="auto"/>
            <w:vAlign w:val="center"/>
            <w:hideMark/>
          </w:tcPr>
          <w:p w14:paraId="4D1E4B27" w14:textId="783E6CF5" w:rsidR="0087000F" w:rsidRPr="007A1989" w:rsidRDefault="00BF497E" w:rsidP="0087000F">
            <w:pPr>
              <w:spacing w:after="0" w:line="240" w:lineRule="auto"/>
              <w:rPr>
                <w:rFonts w:eastAsia="GHEA Grapalat" w:cstheme="minorHAnsi"/>
                <w:sz w:val="18"/>
                <w:szCs w:val="18"/>
              </w:rPr>
            </w:pPr>
            <w:r w:rsidRPr="007A1989">
              <w:rPr>
                <w:rFonts w:eastAsia="GHEA Grapalat" w:cstheme="minorHAnsi"/>
                <w:sz w:val="18"/>
                <w:szCs w:val="18"/>
              </w:rPr>
              <w:t>Woman</w:t>
            </w:r>
          </w:p>
        </w:tc>
      </w:tr>
      <w:tr w:rsidR="0087000F" w:rsidRPr="007A1989" w14:paraId="6ABE416E" w14:textId="77777777" w:rsidTr="0087000F">
        <w:trPr>
          <w:trHeight w:val="300"/>
        </w:trPr>
        <w:tc>
          <w:tcPr>
            <w:tcW w:w="4366" w:type="dxa"/>
            <w:vMerge/>
            <w:tcBorders>
              <w:left w:val="single" w:sz="4" w:space="0" w:color="auto"/>
              <w:right w:val="single" w:sz="4" w:space="0" w:color="auto"/>
            </w:tcBorders>
            <w:shd w:val="clear" w:color="auto" w:fill="auto"/>
            <w:vAlign w:val="center"/>
            <w:hideMark/>
          </w:tcPr>
          <w:p w14:paraId="17B63C87" w14:textId="77777777" w:rsidR="0087000F" w:rsidRPr="007A1989" w:rsidRDefault="0087000F" w:rsidP="0087000F">
            <w:pPr>
              <w:spacing w:after="0" w:line="240" w:lineRule="auto"/>
              <w:rPr>
                <w:rFonts w:eastAsia="GHEA Grapalat" w:cstheme="minorHAnsi"/>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14:paraId="453CD2DF"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2015</w:t>
            </w:r>
          </w:p>
        </w:tc>
        <w:tc>
          <w:tcPr>
            <w:tcW w:w="882" w:type="dxa"/>
            <w:tcBorders>
              <w:top w:val="nil"/>
              <w:left w:val="nil"/>
              <w:bottom w:val="single" w:sz="4" w:space="0" w:color="auto"/>
              <w:right w:val="single" w:sz="4" w:space="0" w:color="auto"/>
            </w:tcBorders>
            <w:shd w:val="clear" w:color="auto" w:fill="auto"/>
            <w:vAlign w:val="center"/>
            <w:hideMark/>
          </w:tcPr>
          <w:p w14:paraId="497287F5"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2016</w:t>
            </w:r>
          </w:p>
        </w:tc>
        <w:tc>
          <w:tcPr>
            <w:tcW w:w="851" w:type="dxa"/>
            <w:tcBorders>
              <w:top w:val="nil"/>
              <w:left w:val="nil"/>
              <w:bottom w:val="single" w:sz="4" w:space="0" w:color="auto"/>
              <w:right w:val="single" w:sz="4" w:space="0" w:color="auto"/>
            </w:tcBorders>
            <w:shd w:val="clear" w:color="auto" w:fill="auto"/>
            <w:vAlign w:val="center"/>
            <w:hideMark/>
          </w:tcPr>
          <w:p w14:paraId="49D69EC4"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2015</w:t>
            </w:r>
          </w:p>
        </w:tc>
        <w:tc>
          <w:tcPr>
            <w:tcW w:w="883" w:type="dxa"/>
            <w:tcBorders>
              <w:top w:val="nil"/>
              <w:left w:val="nil"/>
              <w:bottom w:val="single" w:sz="4" w:space="0" w:color="auto"/>
              <w:right w:val="single" w:sz="4" w:space="0" w:color="auto"/>
            </w:tcBorders>
            <w:shd w:val="clear" w:color="auto" w:fill="auto"/>
            <w:vAlign w:val="center"/>
            <w:hideMark/>
          </w:tcPr>
          <w:p w14:paraId="49959A19"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2016</w:t>
            </w:r>
          </w:p>
        </w:tc>
        <w:tc>
          <w:tcPr>
            <w:tcW w:w="818" w:type="dxa"/>
            <w:tcBorders>
              <w:top w:val="nil"/>
              <w:left w:val="nil"/>
              <w:bottom w:val="single" w:sz="4" w:space="0" w:color="auto"/>
              <w:right w:val="single" w:sz="4" w:space="0" w:color="auto"/>
            </w:tcBorders>
            <w:shd w:val="clear" w:color="auto" w:fill="auto"/>
            <w:vAlign w:val="center"/>
            <w:hideMark/>
          </w:tcPr>
          <w:p w14:paraId="0B458335"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2015</w:t>
            </w:r>
          </w:p>
        </w:tc>
        <w:tc>
          <w:tcPr>
            <w:tcW w:w="850" w:type="dxa"/>
            <w:tcBorders>
              <w:top w:val="nil"/>
              <w:left w:val="nil"/>
              <w:bottom w:val="single" w:sz="4" w:space="0" w:color="auto"/>
              <w:right w:val="single" w:sz="4" w:space="0" w:color="auto"/>
            </w:tcBorders>
            <w:shd w:val="clear" w:color="auto" w:fill="auto"/>
            <w:vAlign w:val="center"/>
            <w:hideMark/>
          </w:tcPr>
          <w:p w14:paraId="04C73EBB"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2016</w:t>
            </w:r>
          </w:p>
        </w:tc>
      </w:tr>
      <w:tr w:rsidR="0087000F" w:rsidRPr="007A1989" w14:paraId="1605F621" w14:textId="77777777" w:rsidTr="0087000F">
        <w:trPr>
          <w:trHeight w:val="292"/>
        </w:trPr>
        <w:tc>
          <w:tcPr>
            <w:tcW w:w="4366" w:type="dxa"/>
            <w:vMerge/>
            <w:tcBorders>
              <w:left w:val="single" w:sz="4" w:space="0" w:color="auto"/>
              <w:bottom w:val="single" w:sz="4" w:space="0" w:color="auto"/>
              <w:right w:val="single" w:sz="4" w:space="0" w:color="auto"/>
            </w:tcBorders>
            <w:shd w:val="clear" w:color="auto" w:fill="auto"/>
            <w:vAlign w:val="center"/>
            <w:hideMark/>
          </w:tcPr>
          <w:p w14:paraId="1FE10D54" w14:textId="77777777" w:rsidR="0087000F" w:rsidRPr="007A1989" w:rsidRDefault="0087000F" w:rsidP="0087000F">
            <w:pPr>
              <w:spacing w:after="0" w:line="240" w:lineRule="auto"/>
              <w:rPr>
                <w:rFonts w:eastAsia="GHEA Grapalat" w:cstheme="minorHAnsi"/>
                <w:sz w:val="18"/>
                <w:szCs w:val="18"/>
              </w:rPr>
            </w:pP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17C9065E" w14:textId="6970ECB5" w:rsidR="0087000F" w:rsidRPr="007A1989" w:rsidRDefault="00BF497E" w:rsidP="0087000F">
            <w:pPr>
              <w:spacing w:after="0" w:line="240" w:lineRule="auto"/>
              <w:rPr>
                <w:rFonts w:eastAsia="GHEA Grapalat" w:cstheme="minorHAnsi"/>
                <w:sz w:val="18"/>
                <w:szCs w:val="18"/>
              </w:rPr>
            </w:pPr>
            <w:r w:rsidRPr="007A1989">
              <w:rPr>
                <w:rFonts w:eastAsia="GHEA Grapalat" w:cstheme="minorHAnsi"/>
                <w:sz w:val="18"/>
                <w:szCs w:val="18"/>
              </w:rPr>
              <w:t>1000 people</w:t>
            </w:r>
          </w:p>
        </w:tc>
      </w:tr>
      <w:tr w:rsidR="0087000F" w:rsidRPr="007A1989" w14:paraId="287ECF00" w14:textId="77777777" w:rsidTr="0087000F">
        <w:trPr>
          <w:trHeight w:val="409"/>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7DC00961" w14:textId="30162934" w:rsidR="0087000F" w:rsidRPr="007A1989" w:rsidRDefault="00BF497E" w:rsidP="0087000F">
            <w:pPr>
              <w:spacing w:after="0" w:line="240" w:lineRule="auto"/>
              <w:rPr>
                <w:rFonts w:eastAsia="GHEA Grapalat" w:cstheme="minorHAnsi"/>
                <w:b/>
                <w:sz w:val="18"/>
                <w:szCs w:val="18"/>
              </w:rPr>
            </w:pPr>
            <w:r w:rsidRPr="007A1989">
              <w:rPr>
                <w:rFonts w:eastAsia="GHEA Grapalat" w:cstheme="minorHAnsi"/>
                <w:b/>
                <w:sz w:val="18"/>
                <w:szCs w:val="18"/>
              </w:rPr>
              <w:t>Total</w:t>
            </w:r>
          </w:p>
        </w:tc>
        <w:tc>
          <w:tcPr>
            <w:tcW w:w="960" w:type="dxa"/>
            <w:tcBorders>
              <w:top w:val="nil"/>
              <w:left w:val="nil"/>
              <w:bottom w:val="single" w:sz="4" w:space="0" w:color="auto"/>
              <w:right w:val="single" w:sz="4" w:space="0" w:color="auto"/>
            </w:tcBorders>
            <w:shd w:val="clear" w:color="auto" w:fill="auto"/>
            <w:vAlign w:val="center"/>
            <w:hideMark/>
          </w:tcPr>
          <w:p w14:paraId="4B34D3AF"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1 072.6</w:t>
            </w:r>
          </w:p>
        </w:tc>
        <w:tc>
          <w:tcPr>
            <w:tcW w:w="882" w:type="dxa"/>
            <w:tcBorders>
              <w:top w:val="nil"/>
              <w:left w:val="nil"/>
              <w:bottom w:val="single" w:sz="4" w:space="0" w:color="auto"/>
              <w:right w:val="single" w:sz="4" w:space="0" w:color="auto"/>
            </w:tcBorders>
            <w:shd w:val="clear" w:color="auto" w:fill="auto"/>
            <w:vAlign w:val="center"/>
            <w:hideMark/>
          </w:tcPr>
          <w:p w14:paraId="44A9CDBF"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1 006.2</w:t>
            </w:r>
          </w:p>
        </w:tc>
        <w:tc>
          <w:tcPr>
            <w:tcW w:w="851" w:type="dxa"/>
            <w:tcBorders>
              <w:top w:val="nil"/>
              <w:left w:val="nil"/>
              <w:bottom w:val="single" w:sz="4" w:space="0" w:color="auto"/>
              <w:right w:val="single" w:sz="4" w:space="0" w:color="auto"/>
            </w:tcBorders>
            <w:shd w:val="clear" w:color="auto" w:fill="auto"/>
            <w:vAlign w:val="center"/>
            <w:hideMark/>
          </w:tcPr>
          <w:p w14:paraId="4146E4D0"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562.3</w:t>
            </w:r>
          </w:p>
        </w:tc>
        <w:tc>
          <w:tcPr>
            <w:tcW w:w="883" w:type="dxa"/>
            <w:tcBorders>
              <w:top w:val="nil"/>
              <w:left w:val="nil"/>
              <w:bottom w:val="single" w:sz="4" w:space="0" w:color="auto"/>
              <w:right w:val="single" w:sz="4" w:space="0" w:color="auto"/>
            </w:tcBorders>
            <w:shd w:val="clear" w:color="auto" w:fill="auto"/>
            <w:vAlign w:val="center"/>
            <w:hideMark/>
          </w:tcPr>
          <w:p w14:paraId="57C4E3E4"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528.2</w:t>
            </w:r>
          </w:p>
        </w:tc>
        <w:tc>
          <w:tcPr>
            <w:tcW w:w="818" w:type="dxa"/>
            <w:tcBorders>
              <w:top w:val="nil"/>
              <w:left w:val="nil"/>
              <w:bottom w:val="single" w:sz="4" w:space="0" w:color="auto"/>
              <w:right w:val="single" w:sz="4" w:space="0" w:color="auto"/>
            </w:tcBorders>
            <w:shd w:val="clear" w:color="auto" w:fill="auto"/>
            <w:vAlign w:val="center"/>
            <w:hideMark/>
          </w:tcPr>
          <w:p w14:paraId="376783FC"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510.4</w:t>
            </w:r>
          </w:p>
        </w:tc>
        <w:tc>
          <w:tcPr>
            <w:tcW w:w="850" w:type="dxa"/>
            <w:tcBorders>
              <w:top w:val="nil"/>
              <w:left w:val="nil"/>
              <w:bottom w:val="single" w:sz="4" w:space="0" w:color="auto"/>
              <w:right w:val="single" w:sz="4" w:space="0" w:color="auto"/>
            </w:tcBorders>
            <w:shd w:val="clear" w:color="auto" w:fill="auto"/>
            <w:vAlign w:val="center"/>
            <w:hideMark/>
          </w:tcPr>
          <w:p w14:paraId="193F3271"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478.0</w:t>
            </w:r>
          </w:p>
        </w:tc>
      </w:tr>
      <w:tr w:rsidR="0087000F" w:rsidRPr="007A1989" w14:paraId="7A43ECA7" w14:textId="77777777" w:rsidTr="0087000F">
        <w:trPr>
          <w:trHeight w:val="485"/>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23D80473" w14:textId="6901D213" w:rsidR="0087000F" w:rsidRPr="007A1989" w:rsidRDefault="00BF497E" w:rsidP="0087000F">
            <w:pPr>
              <w:spacing w:after="0" w:line="240" w:lineRule="auto"/>
              <w:rPr>
                <w:rFonts w:eastAsia="GHEA Grapalat" w:cstheme="minorHAnsi"/>
                <w:sz w:val="18"/>
                <w:szCs w:val="18"/>
              </w:rPr>
            </w:pPr>
            <w:r w:rsidRPr="007A1989">
              <w:rPr>
                <w:rFonts w:eastAsia="GHEA Grapalat" w:cstheme="minorHAnsi"/>
                <w:sz w:val="18"/>
                <w:szCs w:val="18"/>
              </w:rPr>
              <w:t>Mining industry and open mine exploitation</w:t>
            </w:r>
          </w:p>
        </w:tc>
        <w:tc>
          <w:tcPr>
            <w:tcW w:w="960" w:type="dxa"/>
            <w:tcBorders>
              <w:top w:val="nil"/>
              <w:left w:val="nil"/>
              <w:bottom w:val="single" w:sz="4" w:space="0" w:color="auto"/>
              <w:right w:val="single" w:sz="4" w:space="0" w:color="auto"/>
            </w:tcBorders>
            <w:shd w:val="clear" w:color="auto" w:fill="auto"/>
            <w:vAlign w:val="center"/>
            <w:hideMark/>
          </w:tcPr>
          <w:p w14:paraId="312F7443"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9.3</w:t>
            </w:r>
          </w:p>
        </w:tc>
        <w:tc>
          <w:tcPr>
            <w:tcW w:w="882" w:type="dxa"/>
            <w:tcBorders>
              <w:top w:val="nil"/>
              <w:left w:val="nil"/>
              <w:bottom w:val="single" w:sz="4" w:space="0" w:color="auto"/>
              <w:right w:val="single" w:sz="4" w:space="0" w:color="auto"/>
            </w:tcBorders>
            <w:shd w:val="clear" w:color="auto" w:fill="auto"/>
            <w:vAlign w:val="center"/>
            <w:hideMark/>
          </w:tcPr>
          <w:p w14:paraId="048C08EF"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8.8</w:t>
            </w:r>
          </w:p>
        </w:tc>
        <w:tc>
          <w:tcPr>
            <w:tcW w:w="851" w:type="dxa"/>
            <w:tcBorders>
              <w:top w:val="nil"/>
              <w:left w:val="nil"/>
              <w:bottom w:val="single" w:sz="4" w:space="0" w:color="auto"/>
              <w:right w:val="single" w:sz="4" w:space="0" w:color="auto"/>
            </w:tcBorders>
            <w:shd w:val="clear" w:color="auto" w:fill="auto"/>
            <w:vAlign w:val="center"/>
            <w:hideMark/>
          </w:tcPr>
          <w:p w14:paraId="0B3F5D18"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8.9</w:t>
            </w:r>
          </w:p>
        </w:tc>
        <w:tc>
          <w:tcPr>
            <w:tcW w:w="883" w:type="dxa"/>
            <w:tcBorders>
              <w:top w:val="nil"/>
              <w:left w:val="nil"/>
              <w:bottom w:val="single" w:sz="4" w:space="0" w:color="auto"/>
              <w:right w:val="single" w:sz="4" w:space="0" w:color="auto"/>
            </w:tcBorders>
            <w:shd w:val="clear" w:color="auto" w:fill="auto"/>
            <w:vAlign w:val="center"/>
            <w:hideMark/>
          </w:tcPr>
          <w:p w14:paraId="18E311E6"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8</w:t>
            </w:r>
          </w:p>
        </w:tc>
        <w:tc>
          <w:tcPr>
            <w:tcW w:w="818" w:type="dxa"/>
            <w:tcBorders>
              <w:top w:val="nil"/>
              <w:left w:val="nil"/>
              <w:bottom w:val="single" w:sz="4" w:space="0" w:color="auto"/>
              <w:right w:val="single" w:sz="4" w:space="0" w:color="auto"/>
            </w:tcBorders>
            <w:shd w:val="clear" w:color="auto" w:fill="auto"/>
            <w:vAlign w:val="center"/>
            <w:hideMark/>
          </w:tcPr>
          <w:p w14:paraId="5A327686"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0.4</w:t>
            </w:r>
          </w:p>
        </w:tc>
        <w:tc>
          <w:tcPr>
            <w:tcW w:w="850" w:type="dxa"/>
            <w:tcBorders>
              <w:top w:val="nil"/>
              <w:left w:val="nil"/>
              <w:bottom w:val="single" w:sz="4" w:space="0" w:color="auto"/>
              <w:right w:val="single" w:sz="4" w:space="0" w:color="auto"/>
            </w:tcBorders>
            <w:shd w:val="clear" w:color="auto" w:fill="auto"/>
            <w:vAlign w:val="center"/>
            <w:hideMark/>
          </w:tcPr>
          <w:p w14:paraId="5CF9E7F1"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0.7</w:t>
            </w:r>
          </w:p>
        </w:tc>
      </w:tr>
      <w:tr w:rsidR="0087000F" w:rsidRPr="007A1989" w14:paraId="6F531FB7" w14:textId="77777777" w:rsidTr="0087000F">
        <w:trPr>
          <w:trHeight w:val="327"/>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1ADAB649" w14:textId="38156D09" w:rsidR="0087000F" w:rsidRPr="007A1989" w:rsidRDefault="00FB5915" w:rsidP="0087000F">
            <w:pPr>
              <w:spacing w:after="0" w:line="240" w:lineRule="auto"/>
              <w:rPr>
                <w:rFonts w:eastAsia="GHEA Grapalat" w:cstheme="minorHAnsi"/>
                <w:sz w:val="18"/>
                <w:szCs w:val="18"/>
              </w:rPr>
            </w:pPr>
            <w:r w:rsidRPr="007A1989">
              <w:rPr>
                <w:rFonts w:eastAsia="GHEA Grapalat" w:cstheme="minorHAnsi"/>
                <w:sz w:val="18"/>
                <w:szCs w:val="18"/>
              </w:rPr>
              <w:t>Manufacturing</w:t>
            </w:r>
          </w:p>
        </w:tc>
        <w:tc>
          <w:tcPr>
            <w:tcW w:w="960" w:type="dxa"/>
            <w:tcBorders>
              <w:top w:val="nil"/>
              <w:left w:val="nil"/>
              <w:bottom w:val="single" w:sz="4" w:space="0" w:color="auto"/>
              <w:right w:val="single" w:sz="4" w:space="0" w:color="auto"/>
            </w:tcBorders>
            <w:shd w:val="clear" w:color="auto" w:fill="auto"/>
            <w:vAlign w:val="center"/>
            <w:hideMark/>
          </w:tcPr>
          <w:p w14:paraId="538FCC7C"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84.2</w:t>
            </w:r>
          </w:p>
        </w:tc>
        <w:tc>
          <w:tcPr>
            <w:tcW w:w="882" w:type="dxa"/>
            <w:tcBorders>
              <w:top w:val="nil"/>
              <w:left w:val="nil"/>
              <w:bottom w:val="single" w:sz="4" w:space="0" w:color="auto"/>
              <w:right w:val="single" w:sz="4" w:space="0" w:color="auto"/>
            </w:tcBorders>
            <w:shd w:val="clear" w:color="auto" w:fill="auto"/>
            <w:vAlign w:val="center"/>
            <w:hideMark/>
          </w:tcPr>
          <w:p w14:paraId="4EA49334"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83.2</w:t>
            </w:r>
          </w:p>
        </w:tc>
        <w:tc>
          <w:tcPr>
            <w:tcW w:w="851" w:type="dxa"/>
            <w:tcBorders>
              <w:top w:val="nil"/>
              <w:left w:val="nil"/>
              <w:bottom w:val="single" w:sz="4" w:space="0" w:color="auto"/>
              <w:right w:val="single" w:sz="4" w:space="0" w:color="auto"/>
            </w:tcBorders>
            <w:shd w:val="clear" w:color="auto" w:fill="auto"/>
            <w:vAlign w:val="center"/>
            <w:hideMark/>
          </w:tcPr>
          <w:p w14:paraId="1AB009C9"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53</w:t>
            </w:r>
          </w:p>
        </w:tc>
        <w:tc>
          <w:tcPr>
            <w:tcW w:w="883" w:type="dxa"/>
            <w:tcBorders>
              <w:top w:val="nil"/>
              <w:left w:val="nil"/>
              <w:bottom w:val="single" w:sz="4" w:space="0" w:color="auto"/>
              <w:right w:val="single" w:sz="4" w:space="0" w:color="auto"/>
            </w:tcBorders>
            <w:shd w:val="clear" w:color="auto" w:fill="auto"/>
            <w:vAlign w:val="center"/>
            <w:hideMark/>
          </w:tcPr>
          <w:p w14:paraId="6E7419F7"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52.6</w:t>
            </w:r>
          </w:p>
        </w:tc>
        <w:tc>
          <w:tcPr>
            <w:tcW w:w="818" w:type="dxa"/>
            <w:tcBorders>
              <w:top w:val="nil"/>
              <w:left w:val="nil"/>
              <w:bottom w:val="single" w:sz="4" w:space="0" w:color="auto"/>
              <w:right w:val="single" w:sz="4" w:space="0" w:color="auto"/>
            </w:tcBorders>
            <w:shd w:val="clear" w:color="auto" w:fill="auto"/>
            <w:vAlign w:val="center"/>
            <w:hideMark/>
          </w:tcPr>
          <w:p w14:paraId="7715108A"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31.2</w:t>
            </w:r>
          </w:p>
        </w:tc>
        <w:tc>
          <w:tcPr>
            <w:tcW w:w="850" w:type="dxa"/>
            <w:tcBorders>
              <w:top w:val="nil"/>
              <w:left w:val="nil"/>
              <w:bottom w:val="single" w:sz="4" w:space="0" w:color="auto"/>
              <w:right w:val="single" w:sz="4" w:space="0" w:color="auto"/>
            </w:tcBorders>
            <w:shd w:val="clear" w:color="auto" w:fill="auto"/>
            <w:vAlign w:val="center"/>
            <w:hideMark/>
          </w:tcPr>
          <w:p w14:paraId="7E28690D"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30.6</w:t>
            </w:r>
          </w:p>
        </w:tc>
      </w:tr>
      <w:tr w:rsidR="0087000F" w:rsidRPr="007A1989" w14:paraId="3DC39087" w14:textId="77777777" w:rsidTr="0087000F">
        <w:trPr>
          <w:trHeight w:val="467"/>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62F4A365" w14:textId="3BB48CB9" w:rsidR="0087000F" w:rsidRPr="007A1989" w:rsidRDefault="00FB5915" w:rsidP="0087000F">
            <w:pPr>
              <w:spacing w:after="0" w:line="240" w:lineRule="auto"/>
              <w:rPr>
                <w:rFonts w:eastAsia="GHEA Grapalat" w:cstheme="minorHAnsi"/>
                <w:sz w:val="18"/>
                <w:szCs w:val="18"/>
              </w:rPr>
            </w:pPr>
            <w:r w:rsidRPr="007A1989">
              <w:rPr>
                <w:rFonts w:eastAsia="GHEA Grapalat" w:cstheme="minorHAnsi"/>
                <w:sz w:val="18"/>
                <w:szCs w:val="18"/>
              </w:rPr>
              <w:t>Water supply, sewerage, waste management and recycling</w:t>
            </w:r>
          </w:p>
        </w:tc>
        <w:tc>
          <w:tcPr>
            <w:tcW w:w="960" w:type="dxa"/>
            <w:tcBorders>
              <w:top w:val="nil"/>
              <w:left w:val="nil"/>
              <w:bottom w:val="single" w:sz="4" w:space="0" w:color="auto"/>
              <w:right w:val="single" w:sz="4" w:space="0" w:color="auto"/>
            </w:tcBorders>
            <w:shd w:val="clear" w:color="auto" w:fill="auto"/>
            <w:vAlign w:val="center"/>
            <w:hideMark/>
          </w:tcPr>
          <w:p w14:paraId="5E2D3387"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4.6</w:t>
            </w:r>
          </w:p>
        </w:tc>
        <w:tc>
          <w:tcPr>
            <w:tcW w:w="882" w:type="dxa"/>
            <w:tcBorders>
              <w:top w:val="nil"/>
              <w:left w:val="nil"/>
              <w:bottom w:val="single" w:sz="4" w:space="0" w:color="auto"/>
              <w:right w:val="single" w:sz="4" w:space="0" w:color="auto"/>
            </w:tcBorders>
            <w:shd w:val="clear" w:color="auto" w:fill="auto"/>
            <w:vAlign w:val="center"/>
            <w:hideMark/>
          </w:tcPr>
          <w:p w14:paraId="071EBA15"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5.2</w:t>
            </w:r>
          </w:p>
        </w:tc>
        <w:tc>
          <w:tcPr>
            <w:tcW w:w="851" w:type="dxa"/>
            <w:tcBorders>
              <w:top w:val="nil"/>
              <w:left w:val="nil"/>
              <w:bottom w:val="single" w:sz="4" w:space="0" w:color="auto"/>
              <w:right w:val="single" w:sz="4" w:space="0" w:color="auto"/>
            </w:tcBorders>
            <w:shd w:val="clear" w:color="auto" w:fill="auto"/>
            <w:vAlign w:val="center"/>
            <w:hideMark/>
          </w:tcPr>
          <w:p w14:paraId="40D56AA8"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3.2</w:t>
            </w:r>
          </w:p>
        </w:tc>
        <w:tc>
          <w:tcPr>
            <w:tcW w:w="883" w:type="dxa"/>
            <w:tcBorders>
              <w:top w:val="nil"/>
              <w:left w:val="nil"/>
              <w:bottom w:val="single" w:sz="4" w:space="0" w:color="auto"/>
              <w:right w:val="single" w:sz="4" w:space="0" w:color="auto"/>
            </w:tcBorders>
            <w:shd w:val="clear" w:color="auto" w:fill="auto"/>
            <w:vAlign w:val="center"/>
            <w:hideMark/>
          </w:tcPr>
          <w:p w14:paraId="56697D41"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4.3</w:t>
            </w:r>
          </w:p>
        </w:tc>
        <w:tc>
          <w:tcPr>
            <w:tcW w:w="818" w:type="dxa"/>
            <w:tcBorders>
              <w:top w:val="nil"/>
              <w:left w:val="nil"/>
              <w:bottom w:val="single" w:sz="4" w:space="0" w:color="auto"/>
              <w:right w:val="single" w:sz="4" w:space="0" w:color="auto"/>
            </w:tcBorders>
            <w:shd w:val="clear" w:color="auto" w:fill="auto"/>
            <w:vAlign w:val="center"/>
            <w:hideMark/>
          </w:tcPr>
          <w:p w14:paraId="27F718BB"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1.5</w:t>
            </w:r>
          </w:p>
        </w:tc>
        <w:tc>
          <w:tcPr>
            <w:tcW w:w="850" w:type="dxa"/>
            <w:tcBorders>
              <w:top w:val="nil"/>
              <w:left w:val="nil"/>
              <w:bottom w:val="single" w:sz="4" w:space="0" w:color="auto"/>
              <w:right w:val="single" w:sz="4" w:space="0" w:color="auto"/>
            </w:tcBorders>
            <w:shd w:val="clear" w:color="auto" w:fill="auto"/>
            <w:vAlign w:val="center"/>
            <w:hideMark/>
          </w:tcPr>
          <w:p w14:paraId="4D7C89E9" w14:textId="77777777" w:rsidR="0087000F" w:rsidRPr="007A1989" w:rsidRDefault="0087000F" w:rsidP="0087000F">
            <w:pPr>
              <w:spacing w:after="0" w:line="240" w:lineRule="auto"/>
              <w:rPr>
                <w:rFonts w:eastAsia="GHEA Grapalat" w:cstheme="minorHAnsi"/>
                <w:sz w:val="18"/>
                <w:szCs w:val="18"/>
              </w:rPr>
            </w:pPr>
            <w:r w:rsidRPr="007A1989">
              <w:rPr>
                <w:rFonts w:eastAsia="GHEA Grapalat" w:cstheme="minorHAnsi"/>
                <w:sz w:val="18"/>
                <w:szCs w:val="18"/>
              </w:rPr>
              <w:t>0.9</w:t>
            </w:r>
          </w:p>
        </w:tc>
      </w:tr>
      <w:tr w:rsidR="0087000F" w:rsidRPr="007A1989" w14:paraId="25A13E16" w14:textId="77777777" w:rsidTr="0087000F">
        <w:trPr>
          <w:trHeight w:val="251"/>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14:paraId="128C5F91" w14:textId="284AEBDD" w:rsidR="0087000F" w:rsidRPr="00BA4193" w:rsidRDefault="0087000F" w:rsidP="0087000F">
            <w:pPr>
              <w:spacing w:after="0" w:line="240" w:lineRule="auto"/>
              <w:rPr>
                <w:rFonts w:eastAsia="GHEA Grapalat" w:cstheme="minorHAnsi"/>
                <w:sz w:val="18"/>
                <w:szCs w:val="18"/>
              </w:rPr>
            </w:pP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2E3AECF5" w14:textId="6AFC23E3" w:rsidR="0087000F" w:rsidRPr="00BA4193" w:rsidRDefault="00BA4193" w:rsidP="00BA4193">
            <w:pPr>
              <w:spacing w:after="0" w:line="240" w:lineRule="auto"/>
              <w:rPr>
                <w:rFonts w:eastAsia="GHEA Grapalat" w:cstheme="minorHAnsi"/>
                <w:sz w:val="18"/>
                <w:szCs w:val="18"/>
              </w:rPr>
            </w:pPr>
            <w:r w:rsidRPr="00BA4193">
              <w:rPr>
                <w:rFonts w:eastAsia="GHEA Grapalat" w:cstheme="minorHAnsi"/>
                <w:sz w:val="18"/>
                <w:szCs w:val="18"/>
              </w:rPr>
              <w:t>Share of total (</w:t>
            </w:r>
            <w:r w:rsidR="00FB7BFA" w:rsidRPr="00BA4193">
              <w:rPr>
                <w:rFonts w:eastAsia="GHEA Grapalat" w:cstheme="minorHAnsi"/>
                <w:sz w:val="18"/>
                <w:szCs w:val="18"/>
              </w:rPr>
              <w:t>%</w:t>
            </w:r>
            <w:r w:rsidRPr="00BA4193">
              <w:rPr>
                <w:rFonts w:eastAsia="GHEA Grapalat" w:cstheme="minorHAnsi"/>
                <w:sz w:val="18"/>
                <w:szCs w:val="18"/>
              </w:rPr>
              <w:t>)</w:t>
            </w:r>
          </w:p>
        </w:tc>
      </w:tr>
      <w:tr w:rsidR="0087000F" w:rsidRPr="007A1989" w14:paraId="0F5E7E88" w14:textId="77777777" w:rsidTr="0087000F">
        <w:trPr>
          <w:trHeight w:val="300"/>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35D7859E" w14:textId="115A400F" w:rsidR="0087000F" w:rsidRPr="007A1989" w:rsidRDefault="00BF497E" w:rsidP="0087000F">
            <w:pPr>
              <w:spacing w:after="0" w:line="240" w:lineRule="auto"/>
              <w:rPr>
                <w:rFonts w:eastAsia="GHEA Grapalat" w:cstheme="minorHAnsi"/>
                <w:b/>
                <w:sz w:val="18"/>
                <w:szCs w:val="18"/>
              </w:rPr>
            </w:pPr>
            <w:r w:rsidRPr="007A1989">
              <w:rPr>
                <w:rFonts w:eastAsia="GHEA Grapalat" w:cstheme="minorHAnsi"/>
                <w:b/>
                <w:sz w:val="18"/>
                <w:szCs w:val="18"/>
              </w:rPr>
              <w:t>Total</w:t>
            </w:r>
          </w:p>
        </w:tc>
        <w:tc>
          <w:tcPr>
            <w:tcW w:w="960" w:type="dxa"/>
            <w:tcBorders>
              <w:top w:val="nil"/>
              <w:left w:val="nil"/>
              <w:bottom w:val="single" w:sz="4" w:space="0" w:color="auto"/>
              <w:right w:val="single" w:sz="4" w:space="0" w:color="auto"/>
            </w:tcBorders>
            <w:shd w:val="clear" w:color="auto" w:fill="auto"/>
            <w:vAlign w:val="center"/>
            <w:hideMark/>
          </w:tcPr>
          <w:p w14:paraId="282DDE02"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100</w:t>
            </w:r>
          </w:p>
        </w:tc>
        <w:tc>
          <w:tcPr>
            <w:tcW w:w="882" w:type="dxa"/>
            <w:tcBorders>
              <w:top w:val="nil"/>
              <w:left w:val="nil"/>
              <w:bottom w:val="single" w:sz="4" w:space="0" w:color="auto"/>
              <w:right w:val="single" w:sz="4" w:space="0" w:color="auto"/>
            </w:tcBorders>
            <w:shd w:val="clear" w:color="auto" w:fill="auto"/>
            <w:vAlign w:val="center"/>
            <w:hideMark/>
          </w:tcPr>
          <w:p w14:paraId="02AAC3E1"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100</w:t>
            </w:r>
          </w:p>
        </w:tc>
        <w:tc>
          <w:tcPr>
            <w:tcW w:w="851" w:type="dxa"/>
            <w:tcBorders>
              <w:top w:val="nil"/>
              <w:left w:val="nil"/>
              <w:bottom w:val="single" w:sz="4" w:space="0" w:color="auto"/>
              <w:right w:val="single" w:sz="4" w:space="0" w:color="auto"/>
            </w:tcBorders>
            <w:shd w:val="clear" w:color="auto" w:fill="auto"/>
            <w:vAlign w:val="center"/>
            <w:hideMark/>
          </w:tcPr>
          <w:p w14:paraId="6C293759"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100</w:t>
            </w:r>
          </w:p>
        </w:tc>
        <w:tc>
          <w:tcPr>
            <w:tcW w:w="883" w:type="dxa"/>
            <w:tcBorders>
              <w:top w:val="nil"/>
              <w:left w:val="nil"/>
              <w:bottom w:val="single" w:sz="4" w:space="0" w:color="auto"/>
              <w:right w:val="single" w:sz="4" w:space="0" w:color="auto"/>
            </w:tcBorders>
            <w:shd w:val="clear" w:color="auto" w:fill="auto"/>
            <w:vAlign w:val="center"/>
            <w:hideMark/>
          </w:tcPr>
          <w:p w14:paraId="043D3C69"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100</w:t>
            </w:r>
          </w:p>
        </w:tc>
        <w:tc>
          <w:tcPr>
            <w:tcW w:w="818" w:type="dxa"/>
            <w:tcBorders>
              <w:top w:val="nil"/>
              <w:left w:val="nil"/>
              <w:bottom w:val="single" w:sz="4" w:space="0" w:color="auto"/>
              <w:right w:val="single" w:sz="4" w:space="0" w:color="auto"/>
            </w:tcBorders>
            <w:shd w:val="clear" w:color="auto" w:fill="auto"/>
            <w:vAlign w:val="center"/>
            <w:hideMark/>
          </w:tcPr>
          <w:p w14:paraId="3C4341EA"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100</w:t>
            </w:r>
          </w:p>
        </w:tc>
        <w:tc>
          <w:tcPr>
            <w:tcW w:w="850" w:type="dxa"/>
            <w:tcBorders>
              <w:top w:val="nil"/>
              <w:left w:val="nil"/>
              <w:bottom w:val="single" w:sz="4" w:space="0" w:color="auto"/>
              <w:right w:val="single" w:sz="4" w:space="0" w:color="auto"/>
            </w:tcBorders>
            <w:shd w:val="clear" w:color="auto" w:fill="auto"/>
            <w:vAlign w:val="center"/>
            <w:hideMark/>
          </w:tcPr>
          <w:p w14:paraId="7B448991" w14:textId="77777777" w:rsidR="0087000F" w:rsidRPr="007A1989" w:rsidRDefault="0087000F" w:rsidP="0087000F">
            <w:pPr>
              <w:spacing w:after="0" w:line="240" w:lineRule="auto"/>
              <w:rPr>
                <w:rFonts w:eastAsia="GHEA Grapalat" w:cstheme="minorHAnsi"/>
                <w:b/>
                <w:i/>
                <w:sz w:val="18"/>
                <w:szCs w:val="18"/>
              </w:rPr>
            </w:pPr>
            <w:r w:rsidRPr="007A1989">
              <w:rPr>
                <w:rFonts w:eastAsia="GHEA Grapalat" w:cstheme="minorHAnsi"/>
                <w:b/>
                <w:i/>
                <w:sz w:val="18"/>
                <w:szCs w:val="18"/>
              </w:rPr>
              <w:t>100</w:t>
            </w:r>
          </w:p>
        </w:tc>
      </w:tr>
      <w:tr w:rsidR="00FB5915" w:rsidRPr="007A1989" w14:paraId="1D1F8D7E" w14:textId="77777777" w:rsidTr="0087000F">
        <w:trPr>
          <w:trHeight w:val="413"/>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3728EED0" w14:textId="23845E3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Mining industry and open mine exploitation</w:t>
            </w:r>
          </w:p>
        </w:tc>
        <w:tc>
          <w:tcPr>
            <w:tcW w:w="960" w:type="dxa"/>
            <w:tcBorders>
              <w:top w:val="nil"/>
              <w:left w:val="nil"/>
              <w:bottom w:val="single" w:sz="4" w:space="0" w:color="auto"/>
              <w:right w:val="single" w:sz="4" w:space="0" w:color="auto"/>
            </w:tcBorders>
            <w:shd w:val="clear" w:color="auto" w:fill="auto"/>
            <w:vAlign w:val="center"/>
            <w:hideMark/>
          </w:tcPr>
          <w:p w14:paraId="385E7F60"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0.9</w:t>
            </w:r>
          </w:p>
        </w:tc>
        <w:tc>
          <w:tcPr>
            <w:tcW w:w="882" w:type="dxa"/>
            <w:tcBorders>
              <w:top w:val="nil"/>
              <w:left w:val="nil"/>
              <w:bottom w:val="single" w:sz="4" w:space="0" w:color="auto"/>
              <w:right w:val="single" w:sz="4" w:space="0" w:color="auto"/>
            </w:tcBorders>
            <w:shd w:val="clear" w:color="auto" w:fill="auto"/>
            <w:vAlign w:val="center"/>
            <w:hideMark/>
          </w:tcPr>
          <w:p w14:paraId="1C49493D"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0.9</w:t>
            </w:r>
          </w:p>
        </w:tc>
        <w:tc>
          <w:tcPr>
            <w:tcW w:w="851" w:type="dxa"/>
            <w:tcBorders>
              <w:top w:val="nil"/>
              <w:left w:val="nil"/>
              <w:bottom w:val="single" w:sz="4" w:space="0" w:color="auto"/>
              <w:right w:val="single" w:sz="4" w:space="0" w:color="auto"/>
            </w:tcBorders>
            <w:shd w:val="clear" w:color="auto" w:fill="auto"/>
            <w:vAlign w:val="center"/>
            <w:hideMark/>
          </w:tcPr>
          <w:p w14:paraId="428B67F3"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1.6</w:t>
            </w:r>
          </w:p>
        </w:tc>
        <w:tc>
          <w:tcPr>
            <w:tcW w:w="883" w:type="dxa"/>
            <w:tcBorders>
              <w:top w:val="nil"/>
              <w:left w:val="nil"/>
              <w:bottom w:val="single" w:sz="4" w:space="0" w:color="auto"/>
              <w:right w:val="single" w:sz="4" w:space="0" w:color="auto"/>
            </w:tcBorders>
            <w:shd w:val="clear" w:color="auto" w:fill="auto"/>
            <w:vAlign w:val="center"/>
            <w:hideMark/>
          </w:tcPr>
          <w:p w14:paraId="791FB75B"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1.5</w:t>
            </w:r>
          </w:p>
        </w:tc>
        <w:tc>
          <w:tcPr>
            <w:tcW w:w="818" w:type="dxa"/>
            <w:tcBorders>
              <w:top w:val="nil"/>
              <w:left w:val="nil"/>
              <w:bottom w:val="single" w:sz="4" w:space="0" w:color="auto"/>
              <w:right w:val="single" w:sz="4" w:space="0" w:color="auto"/>
            </w:tcBorders>
            <w:shd w:val="clear" w:color="auto" w:fill="auto"/>
            <w:vAlign w:val="center"/>
            <w:hideMark/>
          </w:tcPr>
          <w:p w14:paraId="50CA1558"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0.1</w:t>
            </w:r>
          </w:p>
        </w:tc>
        <w:tc>
          <w:tcPr>
            <w:tcW w:w="850" w:type="dxa"/>
            <w:tcBorders>
              <w:top w:val="nil"/>
              <w:left w:val="nil"/>
              <w:bottom w:val="single" w:sz="4" w:space="0" w:color="auto"/>
              <w:right w:val="single" w:sz="4" w:space="0" w:color="auto"/>
            </w:tcBorders>
            <w:shd w:val="clear" w:color="auto" w:fill="auto"/>
            <w:vAlign w:val="center"/>
            <w:hideMark/>
          </w:tcPr>
          <w:p w14:paraId="73A1B166"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0.2</w:t>
            </w:r>
          </w:p>
        </w:tc>
      </w:tr>
      <w:tr w:rsidR="00FB5915" w:rsidRPr="007A1989" w14:paraId="144C476F" w14:textId="77777777" w:rsidTr="0087000F">
        <w:trPr>
          <w:trHeight w:val="300"/>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5E83E2EE" w14:textId="4D1B666F"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Manufacturing</w:t>
            </w:r>
          </w:p>
        </w:tc>
        <w:tc>
          <w:tcPr>
            <w:tcW w:w="960" w:type="dxa"/>
            <w:tcBorders>
              <w:top w:val="nil"/>
              <w:left w:val="nil"/>
              <w:bottom w:val="single" w:sz="4" w:space="0" w:color="auto"/>
              <w:right w:val="single" w:sz="4" w:space="0" w:color="auto"/>
            </w:tcBorders>
            <w:shd w:val="clear" w:color="auto" w:fill="auto"/>
            <w:vAlign w:val="center"/>
            <w:hideMark/>
          </w:tcPr>
          <w:p w14:paraId="04A59B3B"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7.9</w:t>
            </w:r>
          </w:p>
        </w:tc>
        <w:tc>
          <w:tcPr>
            <w:tcW w:w="882" w:type="dxa"/>
            <w:tcBorders>
              <w:top w:val="nil"/>
              <w:left w:val="nil"/>
              <w:bottom w:val="single" w:sz="4" w:space="0" w:color="auto"/>
              <w:right w:val="single" w:sz="4" w:space="0" w:color="auto"/>
            </w:tcBorders>
            <w:shd w:val="clear" w:color="auto" w:fill="auto"/>
            <w:vAlign w:val="center"/>
            <w:hideMark/>
          </w:tcPr>
          <w:p w14:paraId="6040E6F2"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8.3</w:t>
            </w:r>
          </w:p>
        </w:tc>
        <w:tc>
          <w:tcPr>
            <w:tcW w:w="851" w:type="dxa"/>
            <w:tcBorders>
              <w:top w:val="nil"/>
              <w:left w:val="nil"/>
              <w:bottom w:val="single" w:sz="4" w:space="0" w:color="auto"/>
              <w:right w:val="single" w:sz="4" w:space="0" w:color="auto"/>
            </w:tcBorders>
            <w:shd w:val="clear" w:color="auto" w:fill="auto"/>
            <w:vAlign w:val="center"/>
            <w:hideMark/>
          </w:tcPr>
          <w:p w14:paraId="34E8BAD1"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9.4</w:t>
            </w:r>
          </w:p>
        </w:tc>
        <w:tc>
          <w:tcPr>
            <w:tcW w:w="883" w:type="dxa"/>
            <w:tcBorders>
              <w:top w:val="nil"/>
              <w:left w:val="nil"/>
              <w:bottom w:val="single" w:sz="4" w:space="0" w:color="auto"/>
              <w:right w:val="single" w:sz="4" w:space="0" w:color="auto"/>
            </w:tcBorders>
            <w:shd w:val="clear" w:color="auto" w:fill="auto"/>
            <w:vAlign w:val="center"/>
            <w:hideMark/>
          </w:tcPr>
          <w:p w14:paraId="5F53A2CA"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10</w:t>
            </w:r>
          </w:p>
        </w:tc>
        <w:tc>
          <w:tcPr>
            <w:tcW w:w="818" w:type="dxa"/>
            <w:tcBorders>
              <w:top w:val="nil"/>
              <w:left w:val="nil"/>
              <w:bottom w:val="single" w:sz="4" w:space="0" w:color="auto"/>
              <w:right w:val="single" w:sz="4" w:space="0" w:color="auto"/>
            </w:tcBorders>
            <w:shd w:val="clear" w:color="auto" w:fill="auto"/>
            <w:vAlign w:val="center"/>
            <w:hideMark/>
          </w:tcPr>
          <w:p w14:paraId="2699086F"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6.1</w:t>
            </w:r>
          </w:p>
        </w:tc>
        <w:tc>
          <w:tcPr>
            <w:tcW w:w="850" w:type="dxa"/>
            <w:tcBorders>
              <w:top w:val="nil"/>
              <w:left w:val="nil"/>
              <w:bottom w:val="single" w:sz="4" w:space="0" w:color="auto"/>
              <w:right w:val="single" w:sz="4" w:space="0" w:color="auto"/>
            </w:tcBorders>
            <w:shd w:val="clear" w:color="auto" w:fill="auto"/>
            <w:vAlign w:val="center"/>
            <w:hideMark/>
          </w:tcPr>
          <w:p w14:paraId="57E55720"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6.4</w:t>
            </w:r>
          </w:p>
        </w:tc>
      </w:tr>
      <w:tr w:rsidR="00FB5915" w:rsidRPr="007A1989" w14:paraId="3487F234" w14:textId="77777777" w:rsidTr="0087000F">
        <w:trPr>
          <w:trHeight w:val="449"/>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4D5D3AE0" w14:textId="3286D000"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Water supply, sewerage, waste management and recycling</w:t>
            </w:r>
          </w:p>
        </w:tc>
        <w:tc>
          <w:tcPr>
            <w:tcW w:w="960" w:type="dxa"/>
            <w:tcBorders>
              <w:top w:val="nil"/>
              <w:left w:val="nil"/>
              <w:bottom w:val="single" w:sz="4" w:space="0" w:color="auto"/>
              <w:right w:val="single" w:sz="4" w:space="0" w:color="auto"/>
            </w:tcBorders>
            <w:shd w:val="clear" w:color="auto" w:fill="auto"/>
            <w:vAlign w:val="center"/>
            <w:hideMark/>
          </w:tcPr>
          <w:p w14:paraId="0CA87D24"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0.4</w:t>
            </w:r>
          </w:p>
        </w:tc>
        <w:tc>
          <w:tcPr>
            <w:tcW w:w="882" w:type="dxa"/>
            <w:tcBorders>
              <w:top w:val="nil"/>
              <w:left w:val="nil"/>
              <w:bottom w:val="single" w:sz="4" w:space="0" w:color="auto"/>
              <w:right w:val="single" w:sz="4" w:space="0" w:color="auto"/>
            </w:tcBorders>
            <w:shd w:val="clear" w:color="auto" w:fill="auto"/>
            <w:vAlign w:val="center"/>
            <w:hideMark/>
          </w:tcPr>
          <w:p w14:paraId="36D598C8"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0.5</w:t>
            </w:r>
          </w:p>
        </w:tc>
        <w:tc>
          <w:tcPr>
            <w:tcW w:w="851" w:type="dxa"/>
            <w:tcBorders>
              <w:top w:val="nil"/>
              <w:left w:val="nil"/>
              <w:bottom w:val="single" w:sz="4" w:space="0" w:color="auto"/>
              <w:right w:val="single" w:sz="4" w:space="0" w:color="auto"/>
            </w:tcBorders>
            <w:shd w:val="clear" w:color="auto" w:fill="auto"/>
            <w:vAlign w:val="center"/>
            <w:hideMark/>
          </w:tcPr>
          <w:p w14:paraId="3B530E2B"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0.6</w:t>
            </w:r>
          </w:p>
        </w:tc>
        <w:tc>
          <w:tcPr>
            <w:tcW w:w="883" w:type="dxa"/>
            <w:tcBorders>
              <w:top w:val="nil"/>
              <w:left w:val="nil"/>
              <w:bottom w:val="single" w:sz="4" w:space="0" w:color="auto"/>
              <w:right w:val="single" w:sz="4" w:space="0" w:color="auto"/>
            </w:tcBorders>
            <w:shd w:val="clear" w:color="auto" w:fill="auto"/>
            <w:vAlign w:val="center"/>
            <w:hideMark/>
          </w:tcPr>
          <w:p w14:paraId="7C535578"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0.8</w:t>
            </w:r>
          </w:p>
        </w:tc>
        <w:tc>
          <w:tcPr>
            <w:tcW w:w="818" w:type="dxa"/>
            <w:tcBorders>
              <w:top w:val="nil"/>
              <w:left w:val="nil"/>
              <w:bottom w:val="single" w:sz="4" w:space="0" w:color="auto"/>
              <w:right w:val="single" w:sz="4" w:space="0" w:color="auto"/>
            </w:tcBorders>
            <w:shd w:val="clear" w:color="auto" w:fill="auto"/>
            <w:vAlign w:val="center"/>
            <w:hideMark/>
          </w:tcPr>
          <w:p w14:paraId="2402D23C"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0.3</w:t>
            </w:r>
          </w:p>
        </w:tc>
        <w:tc>
          <w:tcPr>
            <w:tcW w:w="850" w:type="dxa"/>
            <w:tcBorders>
              <w:top w:val="nil"/>
              <w:left w:val="nil"/>
              <w:bottom w:val="single" w:sz="4" w:space="0" w:color="auto"/>
              <w:right w:val="single" w:sz="4" w:space="0" w:color="auto"/>
            </w:tcBorders>
            <w:shd w:val="clear" w:color="auto" w:fill="auto"/>
            <w:vAlign w:val="center"/>
            <w:hideMark/>
          </w:tcPr>
          <w:p w14:paraId="1B48022B" w14:textId="77777777" w:rsidR="00FB5915" w:rsidRPr="007A1989" w:rsidRDefault="00FB5915" w:rsidP="00FB5915">
            <w:pPr>
              <w:spacing w:after="0" w:line="240" w:lineRule="auto"/>
              <w:rPr>
                <w:rFonts w:eastAsia="GHEA Grapalat" w:cstheme="minorHAnsi"/>
                <w:sz w:val="18"/>
                <w:szCs w:val="18"/>
              </w:rPr>
            </w:pPr>
            <w:r w:rsidRPr="007A1989">
              <w:rPr>
                <w:rFonts w:eastAsia="GHEA Grapalat" w:cstheme="minorHAnsi"/>
                <w:sz w:val="18"/>
                <w:szCs w:val="18"/>
              </w:rPr>
              <w:t>0.2</w:t>
            </w:r>
          </w:p>
        </w:tc>
      </w:tr>
    </w:tbl>
    <w:p w14:paraId="6C54752C" w14:textId="16A3DD6E" w:rsidR="0087000F" w:rsidRDefault="00BF497E" w:rsidP="00A6312A">
      <w:pPr>
        <w:rPr>
          <w:rFonts w:eastAsia="GHEA Grapalat" w:cstheme="minorHAnsi"/>
          <w:sz w:val="18"/>
          <w:szCs w:val="18"/>
        </w:rPr>
      </w:pPr>
      <w:r w:rsidRPr="00CA3538">
        <w:rPr>
          <w:rFonts w:eastAsia="GHEA Grapalat" w:cstheme="minorHAnsi"/>
          <w:sz w:val="18"/>
          <w:szCs w:val="18"/>
        </w:rPr>
        <w:t>Source: National Statistical Ser</w:t>
      </w:r>
      <w:r w:rsidR="00BA4193">
        <w:rPr>
          <w:rFonts w:eastAsia="GHEA Grapalat" w:cstheme="minorHAnsi"/>
          <w:sz w:val="18"/>
          <w:szCs w:val="18"/>
        </w:rPr>
        <w:t>vice of the Republic of Armenia</w:t>
      </w:r>
    </w:p>
    <w:p w14:paraId="594DBEF7" w14:textId="77777777" w:rsidR="00BA4193" w:rsidRPr="00CA3538" w:rsidRDefault="00BA4193" w:rsidP="00A6312A">
      <w:pPr>
        <w:rPr>
          <w:rFonts w:cstheme="minorHAnsi"/>
        </w:rPr>
      </w:pPr>
    </w:p>
    <w:p w14:paraId="0FBC8BF1" w14:textId="77777777" w:rsidR="00A61EE6" w:rsidRPr="009C4B4F" w:rsidRDefault="00A61EE6" w:rsidP="008128DD">
      <w:pPr>
        <w:pStyle w:val="Heading3"/>
        <w:spacing w:before="0"/>
        <w:rPr>
          <w:rFonts w:asciiTheme="minorHAnsi" w:eastAsia="MS Gothic" w:hAnsiTheme="minorHAnsi" w:cstheme="minorHAnsi"/>
        </w:rPr>
      </w:pPr>
      <w:bookmarkStart w:id="65" w:name="_Toc511659500"/>
      <w:r w:rsidRPr="009C4B4F">
        <w:rPr>
          <w:rFonts w:asciiTheme="minorHAnsi" w:eastAsia="MS Gothic" w:hAnsiTheme="minorHAnsi" w:cstheme="minorHAnsi"/>
        </w:rPr>
        <w:t>Foreign Investment</w:t>
      </w:r>
      <w:bookmarkEnd w:id="65"/>
    </w:p>
    <w:p w14:paraId="4F514888" w14:textId="77777777" w:rsidR="00A61EE6" w:rsidRPr="009C4B4F" w:rsidRDefault="00A61EE6" w:rsidP="008128DD">
      <w:pPr>
        <w:keepNext/>
        <w:keepLines/>
        <w:spacing w:after="0" w:line="276" w:lineRule="auto"/>
        <w:jc w:val="both"/>
        <w:outlineLvl w:val="1"/>
        <w:rPr>
          <w:rFonts w:eastAsia="MS Gothic" w:cstheme="minorHAnsi"/>
          <w:color w:val="365F91"/>
        </w:rPr>
      </w:pPr>
    </w:p>
    <w:p w14:paraId="7C587B25" w14:textId="77777777" w:rsidR="00A61EE6" w:rsidRPr="009C4B4F" w:rsidRDefault="00A61EE6" w:rsidP="008128DD">
      <w:pPr>
        <w:autoSpaceDE w:val="0"/>
        <w:autoSpaceDN w:val="0"/>
        <w:adjustRightInd w:val="0"/>
        <w:spacing w:after="0"/>
        <w:jc w:val="both"/>
        <w:rPr>
          <w:rFonts w:eastAsia="Times New Roman" w:cstheme="minorHAnsi"/>
          <w:color w:val="000000"/>
          <w:lang w:eastAsia="ru-RU"/>
        </w:rPr>
      </w:pPr>
      <w:r w:rsidRPr="009C4B4F">
        <w:rPr>
          <w:rFonts w:eastAsia="Times New Roman" w:cstheme="minorHAnsi"/>
          <w:color w:val="000000"/>
          <w:lang w:eastAsia="ru-RU"/>
        </w:rPr>
        <w:t xml:space="preserve">The RA National Statistical Service publishes </w:t>
      </w:r>
      <w:r w:rsidR="00E75D61" w:rsidRPr="009C4B4F">
        <w:rPr>
          <w:rFonts w:eastAsia="Times New Roman" w:cstheme="minorHAnsi"/>
          <w:color w:val="000000"/>
          <w:lang w:eastAsia="ru-RU"/>
        </w:rPr>
        <w:t>annual data on</w:t>
      </w:r>
      <w:r w:rsidRPr="009C4B4F">
        <w:rPr>
          <w:rFonts w:eastAsia="Times New Roman" w:cstheme="minorHAnsi"/>
          <w:color w:val="000000"/>
          <w:lang w:eastAsia="ru-RU"/>
        </w:rPr>
        <w:t xml:space="preserve"> foreign investments made in the real sector of the Armenian economy. The information is published in the "Social and Economic Situation in the Republic of Armenia in January-February" monthly informational report and is reported by types of economic activity (Table </w:t>
      </w:r>
      <w:r w:rsidR="00B24E8D" w:rsidRPr="009C4B4F">
        <w:rPr>
          <w:rFonts w:eastAsia="Times New Roman" w:cstheme="minorHAnsi"/>
          <w:color w:val="000000"/>
          <w:lang w:eastAsia="ru-RU"/>
        </w:rPr>
        <w:t>1</w:t>
      </w:r>
      <w:r w:rsidRPr="009C4B4F">
        <w:rPr>
          <w:rFonts w:eastAsia="Times New Roman" w:cstheme="minorHAnsi"/>
          <w:color w:val="000000"/>
          <w:lang w:eastAsia="ru-RU"/>
        </w:rPr>
        <w:t xml:space="preserve">5). Foreign investment national data is also available by the origin of the country from where investments flow (Table </w:t>
      </w:r>
      <w:r w:rsidR="00B24E8D" w:rsidRPr="009C4B4F">
        <w:rPr>
          <w:rFonts w:eastAsia="Times New Roman" w:cstheme="minorHAnsi"/>
          <w:color w:val="000000"/>
          <w:lang w:eastAsia="ru-RU"/>
        </w:rPr>
        <w:t>1</w:t>
      </w:r>
      <w:r w:rsidRPr="009C4B4F">
        <w:rPr>
          <w:rFonts w:eastAsia="Times New Roman" w:cstheme="minorHAnsi"/>
          <w:color w:val="000000"/>
          <w:lang w:eastAsia="ru-RU"/>
        </w:rPr>
        <w:t xml:space="preserve">6). </w:t>
      </w:r>
    </w:p>
    <w:p w14:paraId="6979304D" w14:textId="77777777" w:rsidR="00A61EE6" w:rsidRPr="009C4B4F" w:rsidRDefault="00A61EE6" w:rsidP="008128DD">
      <w:pPr>
        <w:autoSpaceDE w:val="0"/>
        <w:autoSpaceDN w:val="0"/>
        <w:adjustRightInd w:val="0"/>
        <w:spacing w:after="0"/>
        <w:jc w:val="both"/>
        <w:rPr>
          <w:rFonts w:eastAsia="Times New Roman" w:cstheme="minorHAnsi"/>
          <w:color w:val="000000"/>
          <w:lang w:eastAsia="ru-RU"/>
        </w:rPr>
      </w:pPr>
    </w:p>
    <w:p w14:paraId="693EEF88" w14:textId="77777777" w:rsidR="00A61EE6" w:rsidRPr="009C4B4F" w:rsidRDefault="00A61EE6" w:rsidP="008128DD">
      <w:pPr>
        <w:autoSpaceDE w:val="0"/>
        <w:autoSpaceDN w:val="0"/>
        <w:adjustRightInd w:val="0"/>
        <w:spacing w:after="0"/>
        <w:jc w:val="both"/>
        <w:rPr>
          <w:rFonts w:eastAsia="Times New Roman" w:cstheme="minorHAnsi"/>
          <w:color w:val="000000"/>
          <w:lang w:eastAsia="ru-RU"/>
        </w:rPr>
      </w:pPr>
    </w:p>
    <w:p w14:paraId="2E783463" w14:textId="77777777" w:rsidR="00A61EE6" w:rsidRPr="009C4B4F" w:rsidRDefault="00A61EE6" w:rsidP="008128DD">
      <w:pPr>
        <w:autoSpaceDE w:val="0"/>
        <w:autoSpaceDN w:val="0"/>
        <w:adjustRightInd w:val="0"/>
        <w:spacing w:after="0" w:line="240" w:lineRule="auto"/>
        <w:jc w:val="both"/>
        <w:rPr>
          <w:rFonts w:cstheme="minorHAnsi"/>
          <w:i/>
        </w:rPr>
      </w:pPr>
      <w:r w:rsidRPr="009C4B4F">
        <w:rPr>
          <w:rFonts w:cstheme="minorHAnsi"/>
          <w:i/>
        </w:rPr>
        <w:t xml:space="preserve">Table </w:t>
      </w:r>
      <w:r w:rsidR="00B24E8D" w:rsidRPr="009C4B4F">
        <w:rPr>
          <w:rFonts w:cstheme="minorHAnsi"/>
          <w:i/>
        </w:rPr>
        <w:t>1</w:t>
      </w:r>
      <w:r w:rsidRPr="009C4B4F">
        <w:rPr>
          <w:rFonts w:cstheme="minorHAnsi"/>
          <w:i/>
        </w:rPr>
        <w:t>5. Foreign investment data, including mining sector</w:t>
      </w:r>
    </w:p>
    <w:tbl>
      <w:tblPr>
        <w:tblStyle w:val="TableGrid"/>
        <w:tblW w:w="9752" w:type="dxa"/>
        <w:tblInd w:w="-5" w:type="dxa"/>
        <w:tblLook w:val="04A0" w:firstRow="1" w:lastRow="0" w:firstColumn="1" w:lastColumn="0" w:noHBand="0" w:noVBand="1"/>
      </w:tblPr>
      <w:tblGrid>
        <w:gridCol w:w="2700"/>
        <w:gridCol w:w="7052"/>
      </w:tblGrid>
      <w:tr w:rsidR="00A61EE6" w:rsidRPr="009C4B4F" w14:paraId="4A4F320A" w14:textId="77777777" w:rsidTr="00A61EE6">
        <w:trPr>
          <w:trHeight w:val="20"/>
        </w:trPr>
        <w:tc>
          <w:tcPr>
            <w:tcW w:w="2700" w:type="dxa"/>
          </w:tcPr>
          <w:p w14:paraId="547E76BB"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Title</w:t>
            </w:r>
          </w:p>
        </w:tc>
        <w:tc>
          <w:tcPr>
            <w:tcW w:w="7052" w:type="dxa"/>
          </w:tcPr>
          <w:p w14:paraId="129DC9B0"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"Social and economic situation in the Republic of Armenia in January-February" monthly informational report</w:t>
            </w:r>
          </w:p>
        </w:tc>
      </w:tr>
      <w:tr w:rsidR="00A61EE6" w:rsidRPr="009C4B4F" w14:paraId="141CAB05" w14:textId="77777777" w:rsidTr="00A61EE6">
        <w:trPr>
          <w:trHeight w:val="20"/>
        </w:trPr>
        <w:tc>
          <w:tcPr>
            <w:tcW w:w="2700" w:type="dxa"/>
          </w:tcPr>
          <w:p w14:paraId="5B3F7FF3"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Level</w:t>
            </w:r>
          </w:p>
        </w:tc>
        <w:tc>
          <w:tcPr>
            <w:tcW w:w="7052" w:type="dxa"/>
          </w:tcPr>
          <w:p w14:paraId="2E1C70B5"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National</w:t>
            </w:r>
          </w:p>
        </w:tc>
      </w:tr>
      <w:tr w:rsidR="00A61EE6" w:rsidRPr="009C4B4F" w14:paraId="462D3F6C" w14:textId="77777777" w:rsidTr="00A61EE6">
        <w:trPr>
          <w:trHeight w:val="20"/>
        </w:trPr>
        <w:tc>
          <w:tcPr>
            <w:tcW w:w="2700" w:type="dxa"/>
          </w:tcPr>
          <w:p w14:paraId="2AD99B6F"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Frequency</w:t>
            </w:r>
          </w:p>
        </w:tc>
        <w:tc>
          <w:tcPr>
            <w:tcW w:w="7052" w:type="dxa"/>
          </w:tcPr>
          <w:p w14:paraId="792CC923"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 xml:space="preserve">Monthly, but the data are published only in the mentioned report </w:t>
            </w:r>
          </w:p>
        </w:tc>
      </w:tr>
      <w:tr w:rsidR="00A61EE6" w:rsidRPr="009C4B4F" w14:paraId="3933C4EA" w14:textId="77777777" w:rsidTr="00A61EE6">
        <w:trPr>
          <w:trHeight w:val="20"/>
        </w:trPr>
        <w:tc>
          <w:tcPr>
            <w:tcW w:w="2700" w:type="dxa"/>
          </w:tcPr>
          <w:p w14:paraId="50E6E7E0"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Time of publication</w:t>
            </w:r>
          </w:p>
        </w:tc>
        <w:tc>
          <w:tcPr>
            <w:tcW w:w="7052" w:type="dxa"/>
          </w:tcPr>
          <w:p w14:paraId="455A6DD1"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II quarter, March</w:t>
            </w:r>
          </w:p>
        </w:tc>
      </w:tr>
      <w:tr w:rsidR="00A61EE6" w:rsidRPr="009C4B4F" w14:paraId="4A0DD3D5" w14:textId="77777777" w:rsidTr="00A61EE6">
        <w:trPr>
          <w:trHeight w:val="20"/>
        </w:trPr>
        <w:tc>
          <w:tcPr>
            <w:tcW w:w="2700" w:type="dxa"/>
          </w:tcPr>
          <w:p w14:paraId="1216249F"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Language</w:t>
            </w:r>
          </w:p>
        </w:tc>
        <w:tc>
          <w:tcPr>
            <w:tcW w:w="7052" w:type="dxa"/>
          </w:tcPr>
          <w:p w14:paraId="7687928B"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Armenian, Russian</w:t>
            </w:r>
          </w:p>
        </w:tc>
      </w:tr>
      <w:tr w:rsidR="00A61EE6" w:rsidRPr="009C4B4F" w14:paraId="0E4AD37B" w14:textId="77777777" w:rsidTr="00A61EE6">
        <w:trPr>
          <w:trHeight w:val="20"/>
        </w:trPr>
        <w:tc>
          <w:tcPr>
            <w:tcW w:w="2700" w:type="dxa"/>
          </w:tcPr>
          <w:p w14:paraId="0F847D9B"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Source</w:t>
            </w:r>
          </w:p>
        </w:tc>
        <w:tc>
          <w:tcPr>
            <w:tcW w:w="7052" w:type="dxa"/>
          </w:tcPr>
          <w:p w14:paraId="68D35403" w14:textId="77777777" w:rsidR="00A61EE6" w:rsidRPr="009C4B4F" w:rsidRDefault="008D1258"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hyperlink r:id="rId51" w:history="1">
              <w:r w:rsidR="00A61EE6" w:rsidRPr="009C4B4F">
                <w:rPr>
                  <w:rStyle w:val="Hyperlink"/>
                  <w:rFonts w:cstheme="minorHAnsi"/>
                  <w:sz w:val="18"/>
                  <w:szCs w:val="18"/>
                  <w:lang w:val="en-US"/>
                </w:rPr>
                <w:t>http://armstat.am/am/?nid=82&amp;id=1890</w:t>
              </w:r>
            </w:hyperlink>
          </w:p>
        </w:tc>
      </w:tr>
      <w:tr w:rsidR="00A61EE6" w:rsidRPr="009C4B4F" w14:paraId="5D29E724" w14:textId="77777777" w:rsidTr="00A61EE6">
        <w:trPr>
          <w:trHeight w:val="20"/>
        </w:trPr>
        <w:tc>
          <w:tcPr>
            <w:tcW w:w="2700" w:type="dxa"/>
            <w:vMerge w:val="restart"/>
            <w:vAlign w:val="center"/>
          </w:tcPr>
          <w:p w14:paraId="679FC7BC" w14:textId="77777777" w:rsidR="00A61EE6" w:rsidRPr="009C4B4F" w:rsidRDefault="00A61EE6" w:rsidP="008128DD">
            <w:pPr>
              <w:widowControl w:val="0"/>
              <w:autoSpaceDE w:val="0"/>
              <w:autoSpaceDN w:val="0"/>
              <w:adjustRightInd w:val="0"/>
              <w:jc w:val="center"/>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Type of activity</w:t>
            </w:r>
          </w:p>
        </w:tc>
        <w:tc>
          <w:tcPr>
            <w:tcW w:w="7052" w:type="dxa"/>
          </w:tcPr>
          <w:p w14:paraId="77BE5E05"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Extraction of metal ore</w:t>
            </w:r>
          </w:p>
        </w:tc>
      </w:tr>
      <w:tr w:rsidR="00A61EE6" w:rsidRPr="009C4B4F" w14:paraId="43D72885" w14:textId="77777777" w:rsidTr="00A61EE6">
        <w:trPr>
          <w:trHeight w:val="20"/>
        </w:trPr>
        <w:tc>
          <w:tcPr>
            <w:tcW w:w="2700" w:type="dxa"/>
            <w:vMerge/>
            <w:vAlign w:val="center"/>
          </w:tcPr>
          <w:p w14:paraId="2B953DB3" w14:textId="77777777" w:rsidR="00A61EE6" w:rsidRPr="009C4B4F" w:rsidRDefault="00A61EE6" w:rsidP="008128DD">
            <w:pPr>
              <w:widowControl w:val="0"/>
              <w:autoSpaceDE w:val="0"/>
              <w:autoSpaceDN w:val="0"/>
              <w:adjustRightInd w:val="0"/>
              <w:jc w:val="center"/>
              <w:rPr>
                <w:rFonts w:eastAsia="Times New Roman" w:cstheme="minorHAnsi"/>
                <w:color w:val="000000"/>
                <w:sz w:val="18"/>
                <w:szCs w:val="18"/>
                <w:lang w:val="en-US" w:eastAsia="ru-RU"/>
              </w:rPr>
            </w:pPr>
          </w:p>
        </w:tc>
        <w:tc>
          <w:tcPr>
            <w:tcW w:w="7052" w:type="dxa"/>
          </w:tcPr>
          <w:p w14:paraId="176CCBE7"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Other mining and quarrying</w:t>
            </w:r>
          </w:p>
        </w:tc>
      </w:tr>
      <w:tr w:rsidR="00A61EE6" w:rsidRPr="009C4B4F" w14:paraId="136B56DE" w14:textId="77777777" w:rsidTr="00A61EE6">
        <w:trPr>
          <w:trHeight w:val="20"/>
        </w:trPr>
        <w:tc>
          <w:tcPr>
            <w:tcW w:w="2700" w:type="dxa"/>
            <w:vMerge/>
            <w:vAlign w:val="center"/>
          </w:tcPr>
          <w:p w14:paraId="303A5AB9" w14:textId="77777777" w:rsidR="00A61EE6" w:rsidRPr="009C4B4F" w:rsidRDefault="00A61EE6" w:rsidP="008128DD">
            <w:pPr>
              <w:widowControl w:val="0"/>
              <w:autoSpaceDE w:val="0"/>
              <w:autoSpaceDN w:val="0"/>
              <w:adjustRightInd w:val="0"/>
              <w:jc w:val="center"/>
              <w:rPr>
                <w:rFonts w:eastAsia="Times New Roman" w:cstheme="minorHAnsi"/>
                <w:color w:val="000000"/>
                <w:sz w:val="18"/>
                <w:szCs w:val="18"/>
                <w:lang w:val="en-US" w:eastAsia="ru-RU"/>
              </w:rPr>
            </w:pPr>
          </w:p>
        </w:tc>
        <w:tc>
          <w:tcPr>
            <w:tcW w:w="7052" w:type="dxa"/>
          </w:tcPr>
          <w:p w14:paraId="49B72DF8"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Mining and quarrying related activity</w:t>
            </w:r>
          </w:p>
        </w:tc>
      </w:tr>
      <w:tr w:rsidR="00A61EE6" w:rsidRPr="009C4B4F" w14:paraId="59B863D8" w14:textId="77777777" w:rsidTr="00A61EE6">
        <w:trPr>
          <w:trHeight w:val="20"/>
        </w:trPr>
        <w:tc>
          <w:tcPr>
            <w:tcW w:w="2700" w:type="dxa"/>
            <w:vAlign w:val="center"/>
          </w:tcPr>
          <w:p w14:paraId="17F038F9" w14:textId="77777777" w:rsidR="00A61EE6" w:rsidRPr="009C4B4F" w:rsidRDefault="00A61EE6" w:rsidP="008128DD">
            <w:pPr>
              <w:widowControl w:val="0"/>
              <w:autoSpaceDE w:val="0"/>
              <w:autoSpaceDN w:val="0"/>
              <w:adjustRightInd w:val="0"/>
              <w:jc w:val="center"/>
              <w:rPr>
                <w:rFonts w:eastAsia="Times New Roman" w:cstheme="minorHAnsi"/>
                <w:sz w:val="18"/>
                <w:szCs w:val="18"/>
                <w:lang w:val="en-US" w:eastAsia="ru-RU"/>
              </w:rPr>
            </w:pPr>
            <w:r w:rsidRPr="009C4B4F">
              <w:rPr>
                <w:rFonts w:eastAsia="Times New Roman" w:cstheme="minorHAnsi"/>
                <w:sz w:val="18"/>
                <w:szCs w:val="18"/>
                <w:lang w:val="en-US" w:eastAsia="ru-RU"/>
              </w:rPr>
              <w:t>Indicators</w:t>
            </w:r>
          </w:p>
        </w:tc>
        <w:tc>
          <w:tcPr>
            <w:tcW w:w="7052" w:type="dxa"/>
          </w:tcPr>
          <w:p w14:paraId="75C67661" w14:textId="77777777" w:rsidR="00A61EE6" w:rsidRPr="009C4B4F" w:rsidRDefault="00A61EE6" w:rsidP="008128DD">
            <w:pPr>
              <w:widowControl w:val="0"/>
              <w:autoSpaceDE w:val="0"/>
              <w:autoSpaceDN w:val="0"/>
              <w:adjustRightInd w:val="0"/>
              <w:rPr>
                <w:rFonts w:eastAsia="Times New Roman" w:cstheme="minorHAnsi"/>
                <w:sz w:val="18"/>
                <w:szCs w:val="18"/>
                <w:lang w:val="en-US" w:eastAsia="ru-RU"/>
              </w:rPr>
            </w:pPr>
            <w:r w:rsidRPr="009C4B4F">
              <w:rPr>
                <w:rFonts w:eastAsia="Times New Roman" w:cstheme="minorHAnsi"/>
                <w:color w:val="000000"/>
                <w:sz w:val="18"/>
                <w:szCs w:val="18"/>
                <w:lang w:val="en-US" w:eastAsia="ru-RU"/>
              </w:rPr>
              <w:t>Foreign investments</w:t>
            </w:r>
          </w:p>
        </w:tc>
      </w:tr>
      <w:tr w:rsidR="00A61EE6" w:rsidRPr="009C4B4F" w14:paraId="05B1E8F8" w14:textId="77777777" w:rsidTr="00A61EE6">
        <w:trPr>
          <w:trHeight w:val="20"/>
        </w:trPr>
        <w:tc>
          <w:tcPr>
            <w:tcW w:w="2700" w:type="dxa"/>
          </w:tcPr>
          <w:p w14:paraId="11DB3202"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p>
        </w:tc>
        <w:tc>
          <w:tcPr>
            <w:tcW w:w="7052" w:type="dxa"/>
          </w:tcPr>
          <w:p w14:paraId="211A36B8"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Foreign direct investments</w:t>
            </w:r>
          </w:p>
        </w:tc>
      </w:tr>
      <w:tr w:rsidR="00A61EE6" w:rsidRPr="009C4B4F" w14:paraId="41182DC6" w14:textId="77777777" w:rsidTr="00A61EE6">
        <w:trPr>
          <w:trHeight w:val="20"/>
        </w:trPr>
        <w:tc>
          <w:tcPr>
            <w:tcW w:w="2700" w:type="dxa"/>
          </w:tcPr>
          <w:p w14:paraId="15432772"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p>
        </w:tc>
        <w:tc>
          <w:tcPr>
            <w:tcW w:w="7052" w:type="dxa"/>
          </w:tcPr>
          <w:p w14:paraId="4C4D007A"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Foreign investments by country</w:t>
            </w:r>
          </w:p>
        </w:tc>
      </w:tr>
      <w:tr w:rsidR="00A61EE6" w:rsidRPr="009C4B4F" w14:paraId="09557DD5" w14:textId="77777777" w:rsidTr="00A61EE6">
        <w:trPr>
          <w:trHeight w:val="20"/>
        </w:trPr>
        <w:tc>
          <w:tcPr>
            <w:tcW w:w="2700" w:type="dxa"/>
          </w:tcPr>
          <w:p w14:paraId="57A0DC85"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p>
        </w:tc>
        <w:tc>
          <w:tcPr>
            <w:tcW w:w="7052" w:type="dxa"/>
          </w:tcPr>
          <w:p w14:paraId="5138C11E" w14:textId="77777777" w:rsidR="00A61EE6" w:rsidRPr="009C4B4F" w:rsidRDefault="00A61EE6" w:rsidP="008128DD">
            <w:pPr>
              <w:widowControl w:val="0"/>
              <w:autoSpaceDE w:val="0"/>
              <w:autoSpaceDN w:val="0"/>
              <w:adjustRightInd w:val="0"/>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Foreign direct investments by country</w:t>
            </w:r>
          </w:p>
        </w:tc>
      </w:tr>
    </w:tbl>
    <w:p w14:paraId="50923376" w14:textId="77777777" w:rsidR="00A61EE6" w:rsidRDefault="00A61EE6" w:rsidP="008128DD">
      <w:pPr>
        <w:autoSpaceDE w:val="0"/>
        <w:autoSpaceDN w:val="0"/>
        <w:adjustRightInd w:val="0"/>
        <w:spacing w:after="0" w:line="240" w:lineRule="auto"/>
        <w:jc w:val="both"/>
        <w:rPr>
          <w:rFonts w:cstheme="minorHAnsi"/>
        </w:rPr>
      </w:pPr>
    </w:p>
    <w:p w14:paraId="1774C48E" w14:textId="77777777" w:rsidR="00A6312A" w:rsidRPr="009C4B4F" w:rsidRDefault="00A6312A" w:rsidP="008128DD">
      <w:pPr>
        <w:autoSpaceDE w:val="0"/>
        <w:autoSpaceDN w:val="0"/>
        <w:adjustRightInd w:val="0"/>
        <w:spacing w:after="0" w:line="240" w:lineRule="auto"/>
        <w:jc w:val="both"/>
        <w:rPr>
          <w:rFonts w:cstheme="minorHAnsi"/>
        </w:rPr>
      </w:pPr>
    </w:p>
    <w:p w14:paraId="13CD0631" w14:textId="77777777" w:rsidR="00A61EE6" w:rsidRPr="009C4B4F" w:rsidRDefault="00A61EE6" w:rsidP="008128DD">
      <w:pPr>
        <w:tabs>
          <w:tab w:val="center" w:pos="5018"/>
          <w:tab w:val="right" w:pos="9497"/>
        </w:tabs>
        <w:spacing w:after="0"/>
        <w:ind w:left="180"/>
        <w:jc w:val="both"/>
        <w:rPr>
          <w:rFonts w:cstheme="minorHAnsi"/>
          <w:i/>
        </w:rPr>
      </w:pPr>
      <w:r w:rsidRPr="009C4B4F">
        <w:rPr>
          <w:rFonts w:cstheme="minorHAnsi"/>
          <w:i/>
        </w:rPr>
        <w:t xml:space="preserve">Table </w:t>
      </w:r>
      <w:r w:rsidR="00B24E8D" w:rsidRPr="009C4B4F">
        <w:rPr>
          <w:rFonts w:cstheme="minorHAnsi"/>
          <w:i/>
        </w:rPr>
        <w:t>1</w:t>
      </w:r>
      <w:r w:rsidRPr="009C4B4F">
        <w:rPr>
          <w:rFonts w:cstheme="minorHAnsi"/>
          <w:i/>
        </w:rPr>
        <w:t>6. Net inflows of foreign investments into the real sector by country, Total and for Mining and Quarrying, million AMD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250"/>
        <w:gridCol w:w="1260"/>
        <w:gridCol w:w="1080"/>
        <w:gridCol w:w="1170"/>
        <w:gridCol w:w="1202"/>
      </w:tblGrid>
      <w:tr w:rsidR="00A61EE6" w:rsidRPr="009C4B4F" w14:paraId="0D5A4D4F" w14:textId="77777777" w:rsidTr="0087000F">
        <w:trPr>
          <w:trHeight w:val="20"/>
          <w:tblHeader/>
        </w:trPr>
        <w:tc>
          <w:tcPr>
            <w:tcW w:w="2790" w:type="dxa"/>
            <w:vMerge w:val="restart"/>
            <w:shd w:val="clear" w:color="auto" w:fill="auto"/>
            <w:noWrap/>
          </w:tcPr>
          <w:p w14:paraId="3B7354DA" w14:textId="77777777" w:rsidR="00A61EE6" w:rsidRPr="009C4B4F" w:rsidRDefault="00A61EE6" w:rsidP="008128DD">
            <w:pPr>
              <w:spacing w:after="0" w:line="220" w:lineRule="exact"/>
              <w:jc w:val="center"/>
              <w:rPr>
                <w:rFonts w:cstheme="minorHAnsi"/>
                <w:b/>
                <w:sz w:val="18"/>
                <w:szCs w:val="18"/>
              </w:rPr>
            </w:pPr>
            <w:bookmarkStart w:id="66" w:name="OLE_LINK3"/>
            <w:r w:rsidRPr="009C4B4F">
              <w:rPr>
                <w:rFonts w:cstheme="minorHAnsi"/>
                <w:b/>
                <w:sz w:val="18"/>
                <w:szCs w:val="18"/>
              </w:rPr>
              <w:t>Type of activity</w:t>
            </w:r>
          </w:p>
          <w:p w14:paraId="528AFADF" w14:textId="77777777" w:rsidR="00A61EE6" w:rsidRPr="009C4B4F" w:rsidRDefault="00A61EE6" w:rsidP="008128DD">
            <w:pPr>
              <w:spacing w:after="0" w:line="220" w:lineRule="exact"/>
              <w:jc w:val="center"/>
              <w:rPr>
                <w:rFonts w:eastAsia="Arial Unicode MS" w:cstheme="minorHAnsi"/>
                <w:b/>
                <w:sz w:val="18"/>
                <w:szCs w:val="18"/>
              </w:rPr>
            </w:pPr>
            <w:r w:rsidRPr="009C4B4F">
              <w:rPr>
                <w:rFonts w:cstheme="minorHAnsi"/>
                <w:b/>
                <w:sz w:val="18"/>
                <w:szCs w:val="18"/>
              </w:rPr>
              <w:t>(by NACE REV. 2)</w:t>
            </w:r>
          </w:p>
        </w:tc>
        <w:tc>
          <w:tcPr>
            <w:tcW w:w="2250" w:type="dxa"/>
            <w:vMerge w:val="restart"/>
            <w:shd w:val="clear" w:color="auto" w:fill="auto"/>
            <w:noWrap/>
          </w:tcPr>
          <w:p w14:paraId="38C72862" w14:textId="77777777" w:rsidR="00A61EE6" w:rsidRPr="009C4B4F" w:rsidRDefault="00A61EE6" w:rsidP="008128DD">
            <w:pPr>
              <w:spacing w:after="0" w:line="220" w:lineRule="exact"/>
              <w:ind w:left="-57" w:right="-57"/>
              <w:jc w:val="center"/>
              <w:rPr>
                <w:rFonts w:eastAsia="Arial Unicode MS" w:cstheme="minorHAnsi"/>
                <w:b/>
                <w:sz w:val="18"/>
                <w:szCs w:val="18"/>
              </w:rPr>
            </w:pPr>
            <w:r w:rsidRPr="009C4B4F">
              <w:rPr>
                <w:rFonts w:cstheme="minorHAnsi"/>
                <w:b/>
                <w:sz w:val="18"/>
                <w:szCs w:val="18"/>
              </w:rPr>
              <w:t>Country</w:t>
            </w:r>
          </w:p>
        </w:tc>
        <w:tc>
          <w:tcPr>
            <w:tcW w:w="2340" w:type="dxa"/>
            <w:gridSpan w:val="2"/>
            <w:shd w:val="clear" w:color="auto" w:fill="auto"/>
            <w:noWrap/>
          </w:tcPr>
          <w:p w14:paraId="4B651C9B" w14:textId="77777777" w:rsidR="00A61EE6" w:rsidRPr="009C4B4F" w:rsidRDefault="00A61EE6" w:rsidP="008128DD">
            <w:pPr>
              <w:spacing w:after="0" w:line="220" w:lineRule="exact"/>
              <w:ind w:left="-57" w:right="-57"/>
              <w:jc w:val="center"/>
              <w:rPr>
                <w:rFonts w:cstheme="minorHAnsi"/>
                <w:sz w:val="18"/>
                <w:szCs w:val="18"/>
              </w:rPr>
            </w:pPr>
            <w:r w:rsidRPr="009C4B4F">
              <w:rPr>
                <w:rFonts w:cstheme="minorHAnsi"/>
                <w:b/>
                <w:sz w:val="18"/>
                <w:szCs w:val="18"/>
              </w:rPr>
              <w:t>January-December 2015</w:t>
            </w:r>
          </w:p>
        </w:tc>
        <w:tc>
          <w:tcPr>
            <w:tcW w:w="2372" w:type="dxa"/>
            <w:gridSpan w:val="2"/>
            <w:shd w:val="clear" w:color="auto" w:fill="auto"/>
            <w:noWrap/>
          </w:tcPr>
          <w:p w14:paraId="01073A75" w14:textId="77777777" w:rsidR="00A61EE6" w:rsidRPr="009C4B4F" w:rsidRDefault="00A61EE6" w:rsidP="008128DD">
            <w:pPr>
              <w:spacing w:after="0" w:line="220" w:lineRule="exact"/>
              <w:ind w:left="-57" w:right="-57"/>
              <w:jc w:val="center"/>
              <w:rPr>
                <w:rFonts w:cstheme="minorHAnsi"/>
                <w:sz w:val="18"/>
                <w:szCs w:val="18"/>
              </w:rPr>
            </w:pPr>
            <w:r w:rsidRPr="009C4B4F">
              <w:rPr>
                <w:rFonts w:cstheme="minorHAnsi"/>
                <w:b/>
                <w:sz w:val="18"/>
                <w:szCs w:val="18"/>
              </w:rPr>
              <w:t>January-December 2016</w:t>
            </w:r>
          </w:p>
        </w:tc>
      </w:tr>
      <w:tr w:rsidR="00A61EE6" w:rsidRPr="009C4B4F" w14:paraId="3E5B0266" w14:textId="77777777" w:rsidTr="0087000F">
        <w:trPr>
          <w:trHeight w:val="20"/>
          <w:tblHeader/>
        </w:trPr>
        <w:tc>
          <w:tcPr>
            <w:tcW w:w="2790" w:type="dxa"/>
            <w:vMerge/>
            <w:shd w:val="clear" w:color="auto" w:fill="auto"/>
            <w:noWrap/>
            <w:vAlign w:val="bottom"/>
          </w:tcPr>
          <w:p w14:paraId="5C548905" w14:textId="77777777" w:rsidR="00A61EE6" w:rsidRPr="009C4B4F" w:rsidRDefault="00A61EE6" w:rsidP="008128DD">
            <w:pPr>
              <w:spacing w:after="0" w:line="220" w:lineRule="exact"/>
              <w:rPr>
                <w:rFonts w:cstheme="minorHAnsi"/>
                <w:sz w:val="18"/>
                <w:szCs w:val="18"/>
              </w:rPr>
            </w:pPr>
          </w:p>
        </w:tc>
        <w:tc>
          <w:tcPr>
            <w:tcW w:w="2250" w:type="dxa"/>
            <w:vMerge/>
            <w:shd w:val="clear" w:color="auto" w:fill="auto"/>
            <w:noWrap/>
            <w:vAlign w:val="bottom"/>
          </w:tcPr>
          <w:p w14:paraId="3219686F" w14:textId="77777777" w:rsidR="00A61EE6" w:rsidRPr="009C4B4F" w:rsidRDefault="00A61EE6" w:rsidP="008128DD">
            <w:pPr>
              <w:spacing w:after="0" w:line="220" w:lineRule="exact"/>
              <w:rPr>
                <w:rFonts w:cstheme="minorHAnsi"/>
                <w:sz w:val="18"/>
                <w:szCs w:val="18"/>
              </w:rPr>
            </w:pPr>
          </w:p>
        </w:tc>
        <w:tc>
          <w:tcPr>
            <w:tcW w:w="2340" w:type="dxa"/>
            <w:gridSpan w:val="2"/>
            <w:shd w:val="clear" w:color="auto" w:fill="auto"/>
            <w:noWrap/>
            <w:vAlign w:val="bottom"/>
          </w:tcPr>
          <w:p w14:paraId="13C843CB" w14:textId="77777777" w:rsidR="00A61EE6" w:rsidRPr="009C4B4F" w:rsidRDefault="00A61EE6" w:rsidP="008128DD">
            <w:pPr>
              <w:spacing w:after="0" w:line="220" w:lineRule="exact"/>
              <w:jc w:val="center"/>
              <w:rPr>
                <w:rFonts w:cstheme="minorHAnsi"/>
                <w:b/>
                <w:sz w:val="18"/>
                <w:szCs w:val="18"/>
              </w:rPr>
            </w:pPr>
            <w:r w:rsidRPr="009C4B4F">
              <w:rPr>
                <w:rFonts w:cstheme="minorHAnsi"/>
                <w:b/>
                <w:sz w:val="18"/>
                <w:szCs w:val="18"/>
              </w:rPr>
              <w:t>Net inflows</w:t>
            </w:r>
          </w:p>
        </w:tc>
        <w:tc>
          <w:tcPr>
            <w:tcW w:w="2372" w:type="dxa"/>
            <w:gridSpan w:val="2"/>
            <w:shd w:val="clear" w:color="auto" w:fill="auto"/>
            <w:noWrap/>
          </w:tcPr>
          <w:p w14:paraId="04DD7195" w14:textId="77777777" w:rsidR="00A61EE6" w:rsidRPr="009C4B4F" w:rsidRDefault="00A61EE6" w:rsidP="008128DD">
            <w:pPr>
              <w:spacing w:after="0"/>
              <w:jc w:val="center"/>
              <w:rPr>
                <w:rFonts w:cstheme="minorHAnsi"/>
                <w:sz w:val="18"/>
                <w:szCs w:val="18"/>
              </w:rPr>
            </w:pPr>
            <w:r w:rsidRPr="009C4B4F">
              <w:rPr>
                <w:rFonts w:cstheme="minorHAnsi"/>
                <w:b/>
                <w:sz w:val="18"/>
                <w:szCs w:val="18"/>
              </w:rPr>
              <w:t>Net inflows</w:t>
            </w:r>
          </w:p>
        </w:tc>
      </w:tr>
      <w:tr w:rsidR="00A61EE6" w:rsidRPr="009C4B4F" w14:paraId="73638ECE" w14:textId="77777777" w:rsidTr="0087000F">
        <w:trPr>
          <w:trHeight w:val="20"/>
          <w:tblHeader/>
        </w:trPr>
        <w:tc>
          <w:tcPr>
            <w:tcW w:w="2790" w:type="dxa"/>
            <w:vMerge/>
            <w:shd w:val="clear" w:color="auto" w:fill="auto"/>
            <w:noWrap/>
            <w:vAlign w:val="bottom"/>
          </w:tcPr>
          <w:p w14:paraId="4477CF68" w14:textId="77777777" w:rsidR="00A61EE6" w:rsidRPr="009C4B4F" w:rsidRDefault="00A61EE6" w:rsidP="008128DD">
            <w:pPr>
              <w:spacing w:after="0" w:line="220" w:lineRule="exact"/>
              <w:rPr>
                <w:rFonts w:cstheme="minorHAnsi"/>
                <w:sz w:val="18"/>
                <w:szCs w:val="18"/>
              </w:rPr>
            </w:pPr>
          </w:p>
        </w:tc>
        <w:tc>
          <w:tcPr>
            <w:tcW w:w="2250" w:type="dxa"/>
            <w:vMerge/>
            <w:shd w:val="clear" w:color="auto" w:fill="auto"/>
            <w:noWrap/>
            <w:vAlign w:val="bottom"/>
          </w:tcPr>
          <w:p w14:paraId="435CA624" w14:textId="77777777" w:rsidR="00A61EE6" w:rsidRPr="009C4B4F" w:rsidRDefault="00A61EE6" w:rsidP="008128DD">
            <w:pPr>
              <w:spacing w:after="0" w:line="220" w:lineRule="exact"/>
              <w:rPr>
                <w:rFonts w:cstheme="minorHAnsi"/>
                <w:sz w:val="18"/>
                <w:szCs w:val="18"/>
              </w:rPr>
            </w:pPr>
          </w:p>
        </w:tc>
        <w:tc>
          <w:tcPr>
            <w:tcW w:w="1260" w:type="dxa"/>
            <w:shd w:val="clear" w:color="auto" w:fill="auto"/>
            <w:noWrap/>
          </w:tcPr>
          <w:p w14:paraId="545E995B" w14:textId="77777777" w:rsidR="00A61EE6" w:rsidRPr="009C4B4F" w:rsidRDefault="00A61EE6" w:rsidP="008128DD">
            <w:pPr>
              <w:spacing w:after="0" w:line="220" w:lineRule="exact"/>
              <w:ind w:left="-57" w:right="-57"/>
              <w:jc w:val="center"/>
              <w:rPr>
                <w:rFonts w:eastAsia="Arial Unicode MS" w:cstheme="minorHAnsi"/>
                <w:sz w:val="18"/>
                <w:szCs w:val="18"/>
              </w:rPr>
            </w:pPr>
            <w:r w:rsidRPr="009C4B4F">
              <w:rPr>
                <w:rFonts w:cstheme="minorHAnsi"/>
                <w:sz w:val="18"/>
                <w:szCs w:val="18"/>
              </w:rPr>
              <w:t>Total investments</w:t>
            </w:r>
          </w:p>
        </w:tc>
        <w:tc>
          <w:tcPr>
            <w:tcW w:w="1080" w:type="dxa"/>
            <w:shd w:val="clear" w:color="auto" w:fill="auto"/>
            <w:noWrap/>
          </w:tcPr>
          <w:p w14:paraId="4C2E0F93" w14:textId="77777777" w:rsidR="00A61EE6" w:rsidRPr="009C4B4F" w:rsidRDefault="00A61EE6" w:rsidP="008128DD">
            <w:pPr>
              <w:spacing w:after="0" w:line="220" w:lineRule="exact"/>
              <w:ind w:left="-57" w:right="-57"/>
              <w:jc w:val="center"/>
              <w:rPr>
                <w:rFonts w:eastAsia="Arial Unicode MS" w:cstheme="minorHAnsi"/>
                <w:sz w:val="18"/>
                <w:szCs w:val="18"/>
              </w:rPr>
            </w:pPr>
            <w:r w:rsidRPr="009C4B4F">
              <w:rPr>
                <w:rFonts w:cstheme="minorHAnsi"/>
                <w:sz w:val="18"/>
                <w:szCs w:val="18"/>
              </w:rPr>
              <w:t>Of which direct investments</w:t>
            </w:r>
          </w:p>
        </w:tc>
        <w:tc>
          <w:tcPr>
            <w:tcW w:w="1170" w:type="dxa"/>
            <w:shd w:val="clear" w:color="auto" w:fill="auto"/>
            <w:noWrap/>
          </w:tcPr>
          <w:p w14:paraId="1E185A3D" w14:textId="77777777" w:rsidR="00A61EE6" w:rsidRPr="009C4B4F" w:rsidRDefault="00A61EE6" w:rsidP="008128DD">
            <w:pPr>
              <w:spacing w:after="0" w:line="220" w:lineRule="exact"/>
              <w:ind w:left="-57" w:right="-57"/>
              <w:jc w:val="center"/>
              <w:rPr>
                <w:rFonts w:eastAsia="Arial Unicode MS" w:cstheme="minorHAnsi"/>
                <w:sz w:val="18"/>
                <w:szCs w:val="18"/>
              </w:rPr>
            </w:pPr>
            <w:r w:rsidRPr="009C4B4F">
              <w:rPr>
                <w:rFonts w:cstheme="minorHAnsi"/>
                <w:sz w:val="18"/>
                <w:szCs w:val="18"/>
              </w:rPr>
              <w:t>Total investments</w:t>
            </w:r>
          </w:p>
        </w:tc>
        <w:tc>
          <w:tcPr>
            <w:tcW w:w="1202" w:type="dxa"/>
            <w:shd w:val="clear" w:color="auto" w:fill="auto"/>
            <w:noWrap/>
          </w:tcPr>
          <w:p w14:paraId="274A95DA" w14:textId="77777777" w:rsidR="00A61EE6" w:rsidRPr="009C4B4F" w:rsidRDefault="00A61EE6" w:rsidP="008128DD">
            <w:pPr>
              <w:spacing w:after="0" w:line="220" w:lineRule="exact"/>
              <w:ind w:left="-57" w:right="-57"/>
              <w:jc w:val="center"/>
              <w:rPr>
                <w:rFonts w:eastAsia="Arial Unicode MS" w:cstheme="minorHAnsi"/>
                <w:sz w:val="18"/>
                <w:szCs w:val="18"/>
              </w:rPr>
            </w:pPr>
            <w:r w:rsidRPr="009C4B4F">
              <w:rPr>
                <w:rFonts w:cstheme="minorHAnsi"/>
                <w:sz w:val="18"/>
                <w:szCs w:val="18"/>
              </w:rPr>
              <w:t>Of which direct investments</w:t>
            </w:r>
          </w:p>
        </w:tc>
      </w:tr>
      <w:tr w:rsidR="00A61EE6" w:rsidRPr="009C4B4F" w14:paraId="21DE2CFC" w14:textId="77777777" w:rsidTr="0087000F">
        <w:trPr>
          <w:trHeight w:val="20"/>
        </w:trPr>
        <w:tc>
          <w:tcPr>
            <w:tcW w:w="2790" w:type="dxa"/>
            <w:shd w:val="clear" w:color="auto" w:fill="auto"/>
            <w:noWrap/>
            <w:vAlign w:val="bottom"/>
          </w:tcPr>
          <w:p w14:paraId="4D6A6108" w14:textId="77777777" w:rsidR="00A61EE6" w:rsidRPr="009C4B4F" w:rsidRDefault="00A61EE6" w:rsidP="008128DD">
            <w:pPr>
              <w:spacing w:after="0" w:line="220" w:lineRule="exact"/>
              <w:rPr>
                <w:rFonts w:cstheme="minorHAnsi"/>
                <w:b/>
                <w:sz w:val="18"/>
                <w:szCs w:val="18"/>
              </w:rPr>
            </w:pPr>
            <w:r w:rsidRPr="009C4B4F">
              <w:rPr>
                <w:rFonts w:cstheme="minorHAnsi"/>
                <w:b/>
                <w:sz w:val="18"/>
                <w:szCs w:val="18"/>
              </w:rPr>
              <w:t>Total</w:t>
            </w:r>
          </w:p>
        </w:tc>
        <w:tc>
          <w:tcPr>
            <w:tcW w:w="2250" w:type="dxa"/>
            <w:shd w:val="clear" w:color="auto" w:fill="auto"/>
            <w:noWrap/>
            <w:vAlign w:val="bottom"/>
          </w:tcPr>
          <w:p w14:paraId="051954D7" w14:textId="77777777" w:rsidR="00A61EE6" w:rsidRPr="009C4B4F" w:rsidRDefault="00A61EE6" w:rsidP="008128DD">
            <w:pPr>
              <w:spacing w:after="0" w:line="220" w:lineRule="exact"/>
              <w:rPr>
                <w:rFonts w:cstheme="minorHAnsi"/>
                <w:b/>
                <w:sz w:val="18"/>
                <w:szCs w:val="18"/>
              </w:rPr>
            </w:pPr>
          </w:p>
        </w:tc>
        <w:tc>
          <w:tcPr>
            <w:tcW w:w="1260" w:type="dxa"/>
            <w:shd w:val="clear" w:color="auto" w:fill="auto"/>
            <w:noWrap/>
            <w:vAlign w:val="bottom"/>
          </w:tcPr>
          <w:p w14:paraId="37D862EB"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118 409.3</w:t>
            </w:r>
          </w:p>
        </w:tc>
        <w:tc>
          <w:tcPr>
            <w:tcW w:w="1080" w:type="dxa"/>
            <w:shd w:val="clear" w:color="auto" w:fill="auto"/>
            <w:noWrap/>
            <w:vAlign w:val="bottom"/>
          </w:tcPr>
          <w:p w14:paraId="0357AEA9"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69 426</w:t>
            </w:r>
            <w:r w:rsidRPr="009C4B4F">
              <w:rPr>
                <w:rFonts w:cstheme="minorHAnsi"/>
                <w:color w:val="000000"/>
                <w:sz w:val="18"/>
                <w:szCs w:val="18"/>
              </w:rPr>
              <w:t>.</w:t>
            </w:r>
            <w:r w:rsidRPr="009C4B4F">
              <w:rPr>
                <w:rFonts w:cstheme="minorHAnsi"/>
                <w:b/>
                <w:bCs/>
                <w:color w:val="000000"/>
                <w:sz w:val="18"/>
                <w:szCs w:val="18"/>
              </w:rPr>
              <w:t>8</w:t>
            </w:r>
          </w:p>
        </w:tc>
        <w:tc>
          <w:tcPr>
            <w:tcW w:w="1170" w:type="dxa"/>
            <w:shd w:val="clear" w:color="auto" w:fill="auto"/>
            <w:noWrap/>
            <w:vAlign w:val="bottom"/>
          </w:tcPr>
          <w:p w14:paraId="55D44257"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81 581</w:t>
            </w:r>
            <w:r w:rsidRPr="009C4B4F">
              <w:rPr>
                <w:rFonts w:cstheme="minorHAnsi"/>
                <w:color w:val="000000"/>
                <w:sz w:val="18"/>
                <w:szCs w:val="18"/>
              </w:rPr>
              <w:t>.</w:t>
            </w:r>
            <w:r w:rsidRPr="009C4B4F">
              <w:rPr>
                <w:rFonts w:cstheme="minorHAnsi"/>
                <w:b/>
                <w:bCs/>
                <w:color w:val="000000"/>
                <w:sz w:val="18"/>
                <w:szCs w:val="18"/>
              </w:rPr>
              <w:t>3</w:t>
            </w:r>
          </w:p>
        </w:tc>
        <w:tc>
          <w:tcPr>
            <w:tcW w:w="1202" w:type="dxa"/>
            <w:shd w:val="clear" w:color="auto" w:fill="auto"/>
            <w:noWrap/>
            <w:vAlign w:val="bottom"/>
          </w:tcPr>
          <w:p w14:paraId="4B01DF3E" w14:textId="77777777" w:rsidR="00A61EE6" w:rsidRPr="009C4B4F" w:rsidRDefault="00A61EE6" w:rsidP="008128DD">
            <w:pPr>
              <w:spacing w:after="0"/>
              <w:jc w:val="right"/>
              <w:rPr>
                <w:rFonts w:cstheme="minorHAnsi"/>
                <w:b/>
                <w:color w:val="000000"/>
                <w:sz w:val="18"/>
                <w:szCs w:val="18"/>
              </w:rPr>
            </w:pPr>
            <w:r w:rsidRPr="009C4B4F">
              <w:rPr>
                <w:rFonts w:cstheme="minorHAnsi"/>
                <w:b/>
                <w:color w:val="000000"/>
                <w:sz w:val="18"/>
                <w:szCs w:val="18"/>
              </w:rPr>
              <w:t>62 679</w:t>
            </w:r>
            <w:r w:rsidRPr="009C4B4F">
              <w:rPr>
                <w:rFonts w:cstheme="minorHAnsi"/>
                <w:color w:val="000000"/>
                <w:sz w:val="18"/>
                <w:szCs w:val="18"/>
              </w:rPr>
              <w:t>.</w:t>
            </w:r>
            <w:r w:rsidRPr="009C4B4F">
              <w:rPr>
                <w:rFonts w:cstheme="minorHAnsi"/>
                <w:b/>
                <w:color w:val="000000"/>
                <w:sz w:val="18"/>
                <w:szCs w:val="18"/>
              </w:rPr>
              <w:t>3</w:t>
            </w:r>
          </w:p>
        </w:tc>
      </w:tr>
      <w:tr w:rsidR="00A61EE6" w:rsidRPr="009C4B4F" w14:paraId="43B8D449" w14:textId="77777777" w:rsidTr="0087000F">
        <w:trPr>
          <w:trHeight w:val="20"/>
        </w:trPr>
        <w:tc>
          <w:tcPr>
            <w:tcW w:w="2790" w:type="dxa"/>
            <w:shd w:val="clear" w:color="auto" w:fill="auto"/>
            <w:noWrap/>
            <w:vAlign w:val="bottom"/>
          </w:tcPr>
          <w:p w14:paraId="637082C1" w14:textId="77777777" w:rsidR="00A61EE6" w:rsidRPr="009C4B4F" w:rsidRDefault="00A61EE6" w:rsidP="008128DD">
            <w:pPr>
              <w:spacing w:after="0" w:line="220" w:lineRule="exact"/>
              <w:jc w:val="center"/>
              <w:rPr>
                <w:rFonts w:cstheme="minorHAnsi"/>
                <w:sz w:val="18"/>
                <w:szCs w:val="18"/>
              </w:rPr>
            </w:pPr>
            <w:r w:rsidRPr="009C4B4F">
              <w:rPr>
                <w:rFonts w:cstheme="minorHAnsi"/>
                <w:i/>
                <w:sz w:val="18"/>
                <w:szCs w:val="18"/>
              </w:rPr>
              <w:t xml:space="preserve">Including </w:t>
            </w:r>
          </w:p>
        </w:tc>
        <w:tc>
          <w:tcPr>
            <w:tcW w:w="2250" w:type="dxa"/>
            <w:shd w:val="clear" w:color="auto" w:fill="auto"/>
            <w:noWrap/>
            <w:vAlign w:val="bottom"/>
          </w:tcPr>
          <w:p w14:paraId="6E5523B1" w14:textId="77777777" w:rsidR="00A61EE6" w:rsidRPr="009C4B4F" w:rsidRDefault="00A61EE6" w:rsidP="008128DD">
            <w:pPr>
              <w:spacing w:after="0" w:line="220" w:lineRule="exact"/>
              <w:rPr>
                <w:rFonts w:cstheme="minorHAnsi"/>
                <w:sz w:val="18"/>
                <w:szCs w:val="18"/>
              </w:rPr>
            </w:pPr>
          </w:p>
        </w:tc>
        <w:tc>
          <w:tcPr>
            <w:tcW w:w="1260" w:type="dxa"/>
            <w:shd w:val="clear" w:color="auto" w:fill="auto"/>
            <w:noWrap/>
            <w:vAlign w:val="bottom"/>
          </w:tcPr>
          <w:p w14:paraId="534727A0" w14:textId="77777777" w:rsidR="00A61EE6" w:rsidRPr="009C4B4F" w:rsidRDefault="00A61EE6" w:rsidP="008128DD">
            <w:pPr>
              <w:spacing w:after="0" w:line="220" w:lineRule="exact"/>
              <w:rPr>
                <w:rFonts w:cstheme="minorHAnsi"/>
                <w:sz w:val="18"/>
                <w:szCs w:val="18"/>
              </w:rPr>
            </w:pPr>
          </w:p>
        </w:tc>
        <w:tc>
          <w:tcPr>
            <w:tcW w:w="1080" w:type="dxa"/>
            <w:shd w:val="clear" w:color="auto" w:fill="auto"/>
            <w:noWrap/>
            <w:vAlign w:val="bottom"/>
          </w:tcPr>
          <w:p w14:paraId="6BC7F55F" w14:textId="77777777" w:rsidR="00A61EE6" w:rsidRPr="009C4B4F" w:rsidRDefault="00A61EE6" w:rsidP="008128DD">
            <w:pPr>
              <w:spacing w:after="0" w:line="220" w:lineRule="exact"/>
              <w:rPr>
                <w:rFonts w:cstheme="minorHAnsi"/>
                <w:sz w:val="18"/>
                <w:szCs w:val="18"/>
              </w:rPr>
            </w:pPr>
          </w:p>
        </w:tc>
        <w:tc>
          <w:tcPr>
            <w:tcW w:w="1170" w:type="dxa"/>
            <w:shd w:val="clear" w:color="auto" w:fill="auto"/>
            <w:noWrap/>
            <w:vAlign w:val="bottom"/>
          </w:tcPr>
          <w:p w14:paraId="711D2BF4" w14:textId="77777777" w:rsidR="00A61EE6" w:rsidRPr="009C4B4F" w:rsidRDefault="00A61EE6" w:rsidP="008128DD">
            <w:pPr>
              <w:spacing w:after="0" w:line="220" w:lineRule="exact"/>
              <w:rPr>
                <w:rFonts w:cstheme="minorHAnsi"/>
                <w:sz w:val="18"/>
                <w:szCs w:val="18"/>
              </w:rPr>
            </w:pPr>
          </w:p>
        </w:tc>
        <w:tc>
          <w:tcPr>
            <w:tcW w:w="1202" w:type="dxa"/>
            <w:shd w:val="clear" w:color="auto" w:fill="auto"/>
            <w:noWrap/>
            <w:vAlign w:val="bottom"/>
          </w:tcPr>
          <w:p w14:paraId="072C25F5" w14:textId="77777777" w:rsidR="00A61EE6" w:rsidRPr="009C4B4F" w:rsidRDefault="00A61EE6" w:rsidP="008128DD">
            <w:pPr>
              <w:spacing w:after="0" w:line="220" w:lineRule="exact"/>
              <w:rPr>
                <w:rFonts w:cstheme="minorHAnsi"/>
                <w:sz w:val="18"/>
                <w:szCs w:val="18"/>
              </w:rPr>
            </w:pPr>
          </w:p>
        </w:tc>
      </w:tr>
      <w:tr w:rsidR="00A61EE6" w:rsidRPr="009C4B4F" w14:paraId="41E69530" w14:textId="77777777" w:rsidTr="0087000F">
        <w:tblPrEx>
          <w:tblLook w:val="04A0" w:firstRow="1" w:lastRow="0" w:firstColumn="1" w:lastColumn="0" w:noHBand="0" w:noVBand="1"/>
        </w:tblPrEx>
        <w:trPr>
          <w:trHeight w:val="20"/>
        </w:trPr>
        <w:tc>
          <w:tcPr>
            <w:tcW w:w="2790" w:type="dxa"/>
            <w:shd w:val="clear" w:color="auto" w:fill="auto"/>
            <w:vAlign w:val="bottom"/>
            <w:hideMark/>
          </w:tcPr>
          <w:p w14:paraId="24B4DBC6" w14:textId="77777777" w:rsidR="00A61EE6" w:rsidRPr="009C4B4F" w:rsidRDefault="00A61EE6" w:rsidP="008128DD">
            <w:pPr>
              <w:spacing w:after="0"/>
              <w:rPr>
                <w:rFonts w:cstheme="minorHAnsi"/>
                <w:b/>
                <w:bCs/>
                <w:color w:val="000000"/>
                <w:sz w:val="18"/>
                <w:szCs w:val="18"/>
              </w:rPr>
            </w:pPr>
            <w:r w:rsidRPr="009C4B4F">
              <w:rPr>
                <w:rFonts w:cstheme="minorHAnsi"/>
                <w:b/>
                <w:bCs/>
                <w:color w:val="000000"/>
                <w:sz w:val="18"/>
                <w:szCs w:val="18"/>
              </w:rPr>
              <w:t>Extraction of metal ore</w:t>
            </w:r>
          </w:p>
        </w:tc>
        <w:tc>
          <w:tcPr>
            <w:tcW w:w="2250" w:type="dxa"/>
            <w:shd w:val="clear" w:color="auto" w:fill="auto"/>
            <w:vAlign w:val="bottom"/>
            <w:hideMark/>
          </w:tcPr>
          <w:p w14:paraId="495FF9F2" w14:textId="77777777" w:rsidR="00A61EE6" w:rsidRPr="009C4B4F" w:rsidRDefault="00A61EE6" w:rsidP="008128DD">
            <w:pPr>
              <w:spacing w:after="0"/>
              <w:rPr>
                <w:rFonts w:cstheme="minorHAnsi"/>
                <w:b/>
                <w:bCs/>
                <w:color w:val="000000"/>
                <w:sz w:val="18"/>
                <w:szCs w:val="18"/>
              </w:rPr>
            </w:pPr>
            <w:r w:rsidRPr="009C4B4F">
              <w:rPr>
                <w:rFonts w:cstheme="minorHAnsi"/>
                <w:b/>
                <w:bCs/>
                <w:color w:val="000000"/>
                <w:sz w:val="18"/>
                <w:szCs w:val="18"/>
              </w:rPr>
              <w:t> </w:t>
            </w:r>
          </w:p>
        </w:tc>
        <w:tc>
          <w:tcPr>
            <w:tcW w:w="1260" w:type="dxa"/>
            <w:shd w:val="clear" w:color="auto" w:fill="auto"/>
            <w:noWrap/>
            <w:vAlign w:val="bottom"/>
            <w:hideMark/>
          </w:tcPr>
          <w:p w14:paraId="0204898A"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4 319.3</w:t>
            </w:r>
          </w:p>
        </w:tc>
        <w:tc>
          <w:tcPr>
            <w:tcW w:w="1080" w:type="dxa"/>
            <w:shd w:val="clear" w:color="auto" w:fill="auto"/>
            <w:noWrap/>
            <w:vAlign w:val="bottom"/>
            <w:hideMark/>
          </w:tcPr>
          <w:p w14:paraId="031D37B2"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3 006</w:t>
            </w:r>
            <w:r w:rsidRPr="009C4B4F">
              <w:rPr>
                <w:rFonts w:cstheme="minorHAnsi"/>
                <w:color w:val="000000"/>
                <w:sz w:val="18"/>
                <w:szCs w:val="18"/>
              </w:rPr>
              <w:t>.</w:t>
            </w:r>
            <w:r w:rsidRPr="009C4B4F">
              <w:rPr>
                <w:rFonts w:cstheme="minorHAnsi"/>
                <w:b/>
                <w:bCs/>
                <w:color w:val="000000"/>
                <w:sz w:val="18"/>
                <w:szCs w:val="18"/>
              </w:rPr>
              <w:t>8</w:t>
            </w:r>
          </w:p>
        </w:tc>
        <w:tc>
          <w:tcPr>
            <w:tcW w:w="1170" w:type="dxa"/>
            <w:shd w:val="clear" w:color="auto" w:fill="auto"/>
            <w:noWrap/>
            <w:vAlign w:val="bottom"/>
            <w:hideMark/>
          </w:tcPr>
          <w:p w14:paraId="12EE62DD"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-34 100</w:t>
            </w:r>
            <w:r w:rsidRPr="009C4B4F">
              <w:rPr>
                <w:rFonts w:cstheme="minorHAnsi"/>
                <w:color w:val="000000"/>
                <w:sz w:val="18"/>
                <w:szCs w:val="18"/>
              </w:rPr>
              <w:t>.</w:t>
            </w:r>
            <w:r w:rsidRPr="009C4B4F">
              <w:rPr>
                <w:rFonts w:cstheme="minorHAnsi"/>
                <w:b/>
                <w:bCs/>
                <w:color w:val="000000"/>
                <w:sz w:val="18"/>
                <w:szCs w:val="18"/>
              </w:rPr>
              <w:t>9</w:t>
            </w:r>
          </w:p>
        </w:tc>
        <w:tc>
          <w:tcPr>
            <w:tcW w:w="1202" w:type="dxa"/>
            <w:shd w:val="clear" w:color="auto" w:fill="auto"/>
            <w:noWrap/>
            <w:vAlign w:val="bottom"/>
            <w:hideMark/>
          </w:tcPr>
          <w:p w14:paraId="5E536F6D"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-17 845</w:t>
            </w:r>
            <w:r w:rsidRPr="009C4B4F">
              <w:rPr>
                <w:rFonts w:cstheme="minorHAnsi"/>
                <w:color w:val="000000"/>
                <w:sz w:val="18"/>
                <w:szCs w:val="18"/>
              </w:rPr>
              <w:t>.</w:t>
            </w:r>
            <w:r w:rsidRPr="009C4B4F">
              <w:rPr>
                <w:rFonts w:cstheme="minorHAnsi"/>
                <w:b/>
                <w:bCs/>
                <w:color w:val="000000"/>
                <w:sz w:val="18"/>
                <w:szCs w:val="18"/>
              </w:rPr>
              <w:t>5</w:t>
            </w:r>
          </w:p>
        </w:tc>
      </w:tr>
      <w:tr w:rsidR="00A61EE6" w:rsidRPr="009C4B4F" w14:paraId="3F73EDE3" w14:textId="77777777" w:rsidTr="0087000F">
        <w:tblPrEx>
          <w:tblLook w:val="04A0" w:firstRow="1" w:lastRow="0" w:firstColumn="1" w:lastColumn="0" w:noHBand="0" w:noVBand="1"/>
        </w:tblPrEx>
        <w:trPr>
          <w:trHeight w:val="20"/>
        </w:trPr>
        <w:tc>
          <w:tcPr>
            <w:tcW w:w="2790" w:type="dxa"/>
            <w:vMerge w:val="restart"/>
            <w:shd w:val="clear" w:color="auto" w:fill="auto"/>
            <w:vAlign w:val="bottom"/>
            <w:hideMark/>
          </w:tcPr>
          <w:p w14:paraId="45F62BFA"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p w14:paraId="1001F1FC"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p w14:paraId="35AD140F"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tc>
        <w:tc>
          <w:tcPr>
            <w:tcW w:w="2250" w:type="dxa"/>
            <w:shd w:val="clear" w:color="auto" w:fill="auto"/>
            <w:vAlign w:val="bottom"/>
            <w:hideMark/>
          </w:tcPr>
          <w:p w14:paraId="4BE7502D"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Cyprus</w:t>
            </w:r>
          </w:p>
        </w:tc>
        <w:tc>
          <w:tcPr>
            <w:tcW w:w="1260" w:type="dxa"/>
            <w:shd w:val="clear" w:color="auto" w:fill="auto"/>
            <w:noWrap/>
            <w:vAlign w:val="bottom"/>
            <w:hideMark/>
          </w:tcPr>
          <w:p w14:paraId="03FBA831"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1 444.9</w:t>
            </w:r>
          </w:p>
        </w:tc>
        <w:tc>
          <w:tcPr>
            <w:tcW w:w="1080" w:type="dxa"/>
            <w:shd w:val="clear" w:color="auto" w:fill="auto"/>
            <w:noWrap/>
            <w:vAlign w:val="bottom"/>
            <w:hideMark/>
          </w:tcPr>
          <w:p w14:paraId="68700B1B"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c>
          <w:tcPr>
            <w:tcW w:w="1170" w:type="dxa"/>
            <w:shd w:val="clear" w:color="auto" w:fill="auto"/>
            <w:noWrap/>
            <w:vAlign w:val="bottom"/>
            <w:hideMark/>
          </w:tcPr>
          <w:p w14:paraId="2D670A90"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-946.4</w:t>
            </w:r>
          </w:p>
        </w:tc>
        <w:tc>
          <w:tcPr>
            <w:tcW w:w="1202" w:type="dxa"/>
            <w:shd w:val="clear" w:color="auto" w:fill="auto"/>
            <w:noWrap/>
            <w:vAlign w:val="bottom"/>
            <w:hideMark/>
          </w:tcPr>
          <w:p w14:paraId="650D0489"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r>
      <w:tr w:rsidR="00A61EE6" w:rsidRPr="009C4B4F" w14:paraId="1732B24A" w14:textId="77777777" w:rsidTr="0087000F">
        <w:tblPrEx>
          <w:tblLook w:val="04A0" w:firstRow="1" w:lastRow="0" w:firstColumn="1" w:lastColumn="0" w:noHBand="0" w:noVBand="1"/>
        </w:tblPrEx>
        <w:trPr>
          <w:trHeight w:val="20"/>
        </w:trPr>
        <w:tc>
          <w:tcPr>
            <w:tcW w:w="2790" w:type="dxa"/>
            <w:vMerge/>
            <w:shd w:val="clear" w:color="auto" w:fill="auto"/>
            <w:vAlign w:val="bottom"/>
            <w:hideMark/>
          </w:tcPr>
          <w:p w14:paraId="5D79E971" w14:textId="77777777" w:rsidR="00A61EE6" w:rsidRPr="009C4B4F" w:rsidRDefault="00A61EE6" w:rsidP="008128DD">
            <w:pPr>
              <w:spacing w:after="0"/>
              <w:rPr>
                <w:rFonts w:cstheme="minorHAnsi"/>
                <w:color w:val="000000"/>
                <w:sz w:val="18"/>
                <w:szCs w:val="18"/>
              </w:rPr>
            </w:pPr>
          </w:p>
        </w:tc>
        <w:tc>
          <w:tcPr>
            <w:tcW w:w="2250" w:type="dxa"/>
            <w:shd w:val="clear" w:color="auto" w:fill="auto"/>
            <w:vAlign w:val="bottom"/>
            <w:hideMark/>
          </w:tcPr>
          <w:p w14:paraId="28FD74EF"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Netherlands</w:t>
            </w:r>
          </w:p>
        </w:tc>
        <w:tc>
          <w:tcPr>
            <w:tcW w:w="1260" w:type="dxa"/>
            <w:shd w:val="clear" w:color="auto" w:fill="auto"/>
            <w:noWrap/>
            <w:vAlign w:val="bottom"/>
            <w:hideMark/>
          </w:tcPr>
          <w:p w14:paraId="1E7BC959"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-132.5</w:t>
            </w:r>
          </w:p>
        </w:tc>
        <w:tc>
          <w:tcPr>
            <w:tcW w:w="1080" w:type="dxa"/>
            <w:shd w:val="clear" w:color="auto" w:fill="auto"/>
            <w:noWrap/>
            <w:vAlign w:val="bottom"/>
            <w:hideMark/>
          </w:tcPr>
          <w:p w14:paraId="0DE80A9D"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c>
          <w:tcPr>
            <w:tcW w:w="1170" w:type="dxa"/>
            <w:shd w:val="clear" w:color="auto" w:fill="auto"/>
            <w:noWrap/>
            <w:vAlign w:val="bottom"/>
            <w:hideMark/>
          </w:tcPr>
          <w:p w14:paraId="19EBF41E"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-16 739.4</w:t>
            </w:r>
          </w:p>
        </w:tc>
        <w:tc>
          <w:tcPr>
            <w:tcW w:w="1202" w:type="dxa"/>
            <w:shd w:val="clear" w:color="auto" w:fill="auto"/>
            <w:noWrap/>
            <w:vAlign w:val="bottom"/>
            <w:hideMark/>
          </w:tcPr>
          <w:p w14:paraId="0C00D687"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-1 430.5</w:t>
            </w:r>
          </w:p>
        </w:tc>
      </w:tr>
      <w:tr w:rsidR="00A61EE6" w:rsidRPr="009C4B4F" w14:paraId="0AD8B29A" w14:textId="77777777" w:rsidTr="0087000F">
        <w:tblPrEx>
          <w:tblLook w:val="04A0" w:firstRow="1" w:lastRow="0" w:firstColumn="1" w:lastColumn="0" w:noHBand="0" w:noVBand="1"/>
        </w:tblPrEx>
        <w:trPr>
          <w:trHeight w:val="20"/>
        </w:trPr>
        <w:tc>
          <w:tcPr>
            <w:tcW w:w="2790" w:type="dxa"/>
            <w:vMerge/>
            <w:shd w:val="clear" w:color="auto" w:fill="auto"/>
            <w:vAlign w:val="bottom"/>
            <w:hideMark/>
          </w:tcPr>
          <w:p w14:paraId="0EEE9209" w14:textId="77777777" w:rsidR="00A61EE6" w:rsidRPr="009C4B4F" w:rsidRDefault="00A61EE6" w:rsidP="008128DD">
            <w:pPr>
              <w:spacing w:after="0"/>
              <w:rPr>
                <w:rFonts w:cstheme="minorHAnsi"/>
                <w:color w:val="000000"/>
                <w:sz w:val="18"/>
                <w:szCs w:val="18"/>
              </w:rPr>
            </w:pPr>
          </w:p>
        </w:tc>
        <w:tc>
          <w:tcPr>
            <w:tcW w:w="2250" w:type="dxa"/>
            <w:shd w:val="clear" w:color="auto" w:fill="auto"/>
            <w:vAlign w:val="bottom"/>
            <w:hideMark/>
          </w:tcPr>
          <w:p w14:paraId="71650BE1"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Russian Federation</w:t>
            </w:r>
          </w:p>
        </w:tc>
        <w:tc>
          <w:tcPr>
            <w:tcW w:w="1260" w:type="dxa"/>
            <w:shd w:val="clear" w:color="auto" w:fill="auto"/>
            <w:noWrap/>
            <w:vAlign w:val="bottom"/>
            <w:hideMark/>
          </w:tcPr>
          <w:p w14:paraId="4C85A1CF"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3 006.8</w:t>
            </w:r>
          </w:p>
        </w:tc>
        <w:tc>
          <w:tcPr>
            <w:tcW w:w="1080" w:type="dxa"/>
            <w:shd w:val="clear" w:color="auto" w:fill="auto"/>
            <w:noWrap/>
            <w:vAlign w:val="bottom"/>
            <w:hideMark/>
          </w:tcPr>
          <w:p w14:paraId="3D9D71C5"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3 006.8</w:t>
            </w:r>
          </w:p>
        </w:tc>
        <w:tc>
          <w:tcPr>
            <w:tcW w:w="1170" w:type="dxa"/>
            <w:shd w:val="clear" w:color="auto" w:fill="auto"/>
            <w:noWrap/>
            <w:vAlign w:val="bottom"/>
            <w:hideMark/>
          </w:tcPr>
          <w:p w14:paraId="5C2257CC"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-16 415.0</w:t>
            </w:r>
          </w:p>
        </w:tc>
        <w:tc>
          <w:tcPr>
            <w:tcW w:w="1202" w:type="dxa"/>
            <w:shd w:val="clear" w:color="auto" w:fill="auto"/>
            <w:noWrap/>
            <w:vAlign w:val="bottom"/>
            <w:hideMark/>
          </w:tcPr>
          <w:p w14:paraId="2C8F2705"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-16 415.0</w:t>
            </w:r>
          </w:p>
        </w:tc>
      </w:tr>
      <w:tr w:rsidR="00A61EE6" w:rsidRPr="009C4B4F" w14:paraId="34A65CB8" w14:textId="77777777" w:rsidTr="0087000F">
        <w:tblPrEx>
          <w:tblLook w:val="04A0" w:firstRow="1" w:lastRow="0" w:firstColumn="1" w:lastColumn="0" w:noHBand="0" w:noVBand="1"/>
        </w:tblPrEx>
        <w:trPr>
          <w:trHeight w:val="20"/>
        </w:trPr>
        <w:tc>
          <w:tcPr>
            <w:tcW w:w="2790" w:type="dxa"/>
            <w:shd w:val="clear" w:color="auto" w:fill="auto"/>
            <w:vAlign w:val="bottom"/>
            <w:hideMark/>
          </w:tcPr>
          <w:p w14:paraId="364871DF" w14:textId="77777777" w:rsidR="00A61EE6" w:rsidRPr="009C4B4F" w:rsidRDefault="00A61EE6" w:rsidP="008128DD">
            <w:pPr>
              <w:spacing w:after="0"/>
              <w:rPr>
                <w:rFonts w:cstheme="minorHAnsi"/>
                <w:b/>
                <w:color w:val="000000"/>
                <w:sz w:val="18"/>
                <w:szCs w:val="18"/>
              </w:rPr>
            </w:pPr>
            <w:r w:rsidRPr="009C4B4F">
              <w:rPr>
                <w:rFonts w:cstheme="minorHAnsi"/>
                <w:b/>
                <w:color w:val="000000"/>
                <w:sz w:val="18"/>
                <w:szCs w:val="18"/>
              </w:rPr>
              <w:t>Other mining and quarrying</w:t>
            </w:r>
          </w:p>
        </w:tc>
        <w:tc>
          <w:tcPr>
            <w:tcW w:w="2250" w:type="dxa"/>
            <w:shd w:val="clear" w:color="auto" w:fill="auto"/>
            <w:vAlign w:val="bottom"/>
            <w:hideMark/>
          </w:tcPr>
          <w:p w14:paraId="14454D22" w14:textId="77777777" w:rsidR="00A61EE6" w:rsidRPr="009C4B4F" w:rsidRDefault="00A61EE6" w:rsidP="008128DD">
            <w:pPr>
              <w:spacing w:after="0"/>
              <w:rPr>
                <w:rFonts w:cstheme="minorHAnsi"/>
                <w:b/>
                <w:color w:val="000000"/>
                <w:sz w:val="18"/>
                <w:szCs w:val="18"/>
              </w:rPr>
            </w:pPr>
            <w:r w:rsidRPr="009C4B4F">
              <w:rPr>
                <w:rFonts w:cstheme="minorHAnsi"/>
                <w:b/>
                <w:color w:val="000000"/>
                <w:sz w:val="18"/>
                <w:szCs w:val="18"/>
              </w:rPr>
              <w:t> </w:t>
            </w:r>
          </w:p>
        </w:tc>
        <w:tc>
          <w:tcPr>
            <w:tcW w:w="1260" w:type="dxa"/>
            <w:shd w:val="clear" w:color="auto" w:fill="auto"/>
            <w:noWrap/>
            <w:vAlign w:val="bottom"/>
            <w:hideMark/>
          </w:tcPr>
          <w:p w14:paraId="41ACD204" w14:textId="77777777" w:rsidR="00A61EE6" w:rsidRPr="009C4B4F" w:rsidRDefault="00A61EE6" w:rsidP="008128DD">
            <w:pPr>
              <w:spacing w:after="0"/>
              <w:jc w:val="right"/>
              <w:rPr>
                <w:rFonts w:cstheme="minorHAnsi"/>
                <w:b/>
                <w:color w:val="000000"/>
                <w:sz w:val="18"/>
                <w:szCs w:val="18"/>
              </w:rPr>
            </w:pPr>
            <w:r w:rsidRPr="009C4B4F">
              <w:rPr>
                <w:rFonts w:cstheme="minorHAnsi"/>
                <w:b/>
                <w:color w:val="000000"/>
                <w:sz w:val="18"/>
                <w:szCs w:val="18"/>
              </w:rPr>
              <w:t>56 462.0</w:t>
            </w:r>
          </w:p>
        </w:tc>
        <w:tc>
          <w:tcPr>
            <w:tcW w:w="1080" w:type="dxa"/>
            <w:shd w:val="clear" w:color="auto" w:fill="auto"/>
            <w:noWrap/>
            <w:vAlign w:val="bottom"/>
            <w:hideMark/>
          </w:tcPr>
          <w:p w14:paraId="1E01B3EE" w14:textId="77777777" w:rsidR="00A61EE6" w:rsidRPr="009C4B4F" w:rsidRDefault="00A61EE6" w:rsidP="008128DD">
            <w:pPr>
              <w:spacing w:after="0"/>
              <w:jc w:val="right"/>
              <w:rPr>
                <w:rFonts w:cstheme="minorHAnsi"/>
                <w:b/>
                <w:color w:val="000000"/>
                <w:sz w:val="18"/>
                <w:szCs w:val="18"/>
              </w:rPr>
            </w:pPr>
            <w:r w:rsidRPr="009C4B4F">
              <w:rPr>
                <w:rFonts w:cstheme="minorHAnsi"/>
                <w:b/>
                <w:color w:val="000000"/>
                <w:sz w:val="18"/>
                <w:szCs w:val="18"/>
              </w:rPr>
              <w:t>26 460</w:t>
            </w:r>
            <w:r w:rsidRPr="009C4B4F">
              <w:rPr>
                <w:rFonts w:cstheme="minorHAnsi"/>
                <w:color w:val="000000"/>
                <w:sz w:val="18"/>
                <w:szCs w:val="18"/>
              </w:rPr>
              <w:t>.</w:t>
            </w:r>
            <w:r w:rsidRPr="009C4B4F">
              <w:rPr>
                <w:rFonts w:cstheme="minorHAnsi"/>
                <w:b/>
                <w:color w:val="000000"/>
                <w:sz w:val="18"/>
                <w:szCs w:val="18"/>
              </w:rPr>
              <w:t>7</w:t>
            </w:r>
          </w:p>
        </w:tc>
        <w:tc>
          <w:tcPr>
            <w:tcW w:w="1170" w:type="dxa"/>
            <w:shd w:val="clear" w:color="auto" w:fill="auto"/>
            <w:noWrap/>
            <w:vAlign w:val="bottom"/>
            <w:hideMark/>
          </w:tcPr>
          <w:p w14:paraId="42606815" w14:textId="77777777" w:rsidR="00A61EE6" w:rsidRPr="009C4B4F" w:rsidRDefault="00A61EE6" w:rsidP="008128DD">
            <w:pPr>
              <w:spacing w:after="0"/>
              <w:jc w:val="right"/>
              <w:rPr>
                <w:rFonts w:cstheme="minorHAnsi"/>
                <w:b/>
                <w:color w:val="000000"/>
                <w:sz w:val="18"/>
                <w:szCs w:val="18"/>
              </w:rPr>
            </w:pPr>
            <w:r w:rsidRPr="009C4B4F">
              <w:rPr>
                <w:rFonts w:cstheme="minorHAnsi"/>
                <w:b/>
                <w:color w:val="000000"/>
                <w:sz w:val="18"/>
                <w:szCs w:val="18"/>
              </w:rPr>
              <w:t>-19 167</w:t>
            </w:r>
            <w:r w:rsidRPr="009C4B4F">
              <w:rPr>
                <w:rFonts w:cstheme="minorHAnsi"/>
                <w:color w:val="000000"/>
                <w:sz w:val="18"/>
                <w:szCs w:val="18"/>
              </w:rPr>
              <w:t>.</w:t>
            </w:r>
            <w:r w:rsidRPr="009C4B4F">
              <w:rPr>
                <w:rFonts w:cstheme="minorHAnsi"/>
                <w:b/>
                <w:color w:val="000000"/>
                <w:sz w:val="18"/>
                <w:szCs w:val="18"/>
              </w:rPr>
              <w:t>7</w:t>
            </w:r>
          </w:p>
        </w:tc>
        <w:tc>
          <w:tcPr>
            <w:tcW w:w="1202" w:type="dxa"/>
            <w:shd w:val="clear" w:color="auto" w:fill="auto"/>
            <w:noWrap/>
            <w:vAlign w:val="bottom"/>
            <w:hideMark/>
          </w:tcPr>
          <w:p w14:paraId="0785D76E" w14:textId="77777777" w:rsidR="00A61EE6" w:rsidRPr="009C4B4F" w:rsidRDefault="00A61EE6" w:rsidP="008128DD">
            <w:pPr>
              <w:spacing w:after="0"/>
              <w:jc w:val="right"/>
              <w:rPr>
                <w:rFonts w:cstheme="minorHAnsi"/>
                <w:b/>
                <w:color w:val="000000"/>
                <w:sz w:val="18"/>
                <w:szCs w:val="18"/>
              </w:rPr>
            </w:pPr>
            <w:r w:rsidRPr="009C4B4F">
              <w:rPr>
                <w:rFonts w:cstheme="minorHAnsi"/>
                <w:b/>
                <w:color w:val="000000"/>
                <w:sz w:val="18"/>
                <w:szCs w:val="18"/>
              </w:rPr>
              <w:t>-7 318</w:t>
            </w:r>
            <w:r w:rsidRPr="009C4B4F">
              <w:rPr>
                <w:rFonts w:cstheme="minorHAnsi"/>
                <w:color w:val="000000"/>
                <w:sz w:val="18"/>
                <w:szCs w:val="18"/>
              </w:rPr>
              <w:t>.</w:t>
            </w:r>
            <w:r w:rsidRPr="009C4B4F">
              <w:rPr>
                <w:rFonts w:cstheme="minorHAnsi"/>
                <w:b/>
                <w:color w:val="000000"/>
                <w:sz w:val="18"/>
                <w:szCs w:val="18"/>
              </w:rPr>
              <w:t>5</w:t>
            </w:r>
          </w:p>
        </w:tc>
      </w:tr>
      <w:tr w:rsidR="00A61EE6" w:rsidRPr="009C4B4F" w14:paraId="04633693" w14:textId="77777777" w:rsidTr="0087000F">
        <w:tblPrEx>
          <w:tblLook w:val="04A0" w:firstRow="1" w:lastRow="0" w:firstColumn="1" w:lastColumn="0" w:noHBand="0" w:noVBand="1"/>
        </w:tblPrEx>
        <w:trPr>
          <w:trHeight w:val="20"/>
        </w:trPr>
        <w:tc>
          <w:tcPr>
            <w:tcW w:w="2790" w:type="dxa"/>
            <w:vMerge w:val="restart"/>
            <w:shd w:val="clear" w:color="auto" w:fill="auto"/>
            <w:vAlign w:val="bottom"/>
            <w:hideMark/>
          </w:tcPr>
          <w:p w14:paraId="6D3FDCCD"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p w14:paraId="46069C22"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p w14:paraId="06A0A157"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p w14:paraId="5B5A4A0A"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p w14:paraId="31D74DC1"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p w14:paraId="2BCEC313"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tc>
        <w:tc>
          <w:tcPr>
            <w:tcW w:w="2250" w:type="dxa"/>
            <w:shd w:val="clear" w:color="auto" w:fill="auto"/>
            <w:vAlign w:val="bottom"/>
            <w:hideMark/>
          </w:tcPr>
          <w:p w14:paraId="361E8133"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Croatia</w:t>
            </w:r>
          </w:p>
        </w:tc>
        <w:tc>
          <w:tcPr>
            <w:tcW w:w="1260" w:type="dxa"/>
            <w:shd w:val="clear" w:color="auto" w:fill="auto"/>
            <w:noWrap/>
            <w:vAlign w:val="bottom"/>
            <w:hideMark/>
          </w:tcPr>
          <w:p w14:paraId="4B4F5E70"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-43.1</w:t>
            </w:r>
          </w:p>
        </w:tc>
        <w:tc>
          <w:tcPr>
            <w:tcW w:w="1080" w:type="dxa"/>
            <w:shd w:val="clear" w:color="auto" w:fill="auto"/>
            <w:noWrap/>
            <w:vAlign w:val="bottom"/>
            <w:hideMark/>
          </w:tcPr>
          <w:p w14:paraId="3EE6D185"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c>
          <w:tcPr>
            <w:tcW w:w="1170" w:type="dxa"/>
            <w:shd w:val="clear" w:color="auto" w:fill="auto"/>
            <w:noWrap/>
            <w:vAlign w:val="bottom"/>
            <w:hideMark/>
          </w:tcPr>
          <w:p w14:paraId="3800A532"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-74.0</w:t>
            </w:r>
          </w:p>
        </w:tc>
        <w:tc>
          <w:tcPr>
            <w:tcW w:w="1202" w:type="dxa"/>
            <w:shd w:val="clear" w:color="auto" w:fill="auto"/>
            <w:noWrap/>
            <w:vAlign w:val="bottom"/>
            <w:hideMark/>
          </w:tcPr>
          <w:p w14:paraId="0BCE4CC1"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r>
      <w:tr w:rsidR="00A61EE6" w:rsidRPr="009C4B4F" w14:paraId="381F16AF" w14:textId="77777777" w:rsidTr="0087000F">
        <w:tblPrEx>
          <w:tblLook w:val="04A0" w:firstRow="1" w:lastRow="0" w:firstColumn="1" w:lastColumn="0" w:noHBand="0" w:noVBand="1"/>
        </w:tblPrEx>
        <w:trPr>
          <w:trHeight w:val="20"/>
        </w:trPr>
        <w:tc>
          <w:tcPr>
            <w:tcW w:w="2790" w:type="dxa"/>
            <w:vMerge/>
            <w:shd w:val="clear" w:color="auto" w:fill="auto"/>
            <w:vAlign w:val="bottom"/>
            <w:hideMark/>
          </w:tcPr>
          <w:p w14:paraId="6D314A31" w14:textId="77777777" w:rsidR="00A61EE6" w:rsidRPr="009C4B4F" w:rsidRDefault="00A61EE6" w:rsidP="008128DD">
            <w:pPr>
              <w:spacing w:after="0"/>
              <w:rPr>
                <w:rFonts w:cstheme="minorHAnsi"/>
                <w:color w:val="000000"/>
                <w:sz w:val="18"/>
                <w:szCs w:val="18"/>
              </w:rPr>
            </w:pPr>
          </w:p>
        </w:tc>
        <w:tc>
          <w:tcPr>
            <w:tcW w:w="2250" w:type="dxa"/>
            <w:shd w:val="clear" w:color="auto" w:fill="auto"/>
            <w:vAlign w:val="bottom"/>
            <w:hideMark/>
          </w:tcPr>
          <w:p w14:paraId="16F81AC3"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Cyprus</w:t>
            </w:r>
          </w:p>
        </w:tc>
        <w:tc>
          <w:tcPr>
            <w:tcW w:w="1260" w:type="dxa"/>
            <w:shd w:val="clear" w:color="auto" w:fill="auto"/>
            <w:noWrap/>
            <w:vAlign w:val="bottom"/>
            <w:hideMark/>
          </w:tcPr>
          <w:p w14:paraId="4727601D"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8.2</w:t>
            </w:r>
          </w:p>
        </w:tc>
        <w:tc>
          <w:tcPr>
            <w:tcW w:w="1080" w:type="dxa"/>
            <w:shd w:val="clear" w:color="auto" w:fill="auto"/>
            <w:noWrap/>
            <w:vAlign w:val="bottom"/>
            <w:hideMark/>
          </w:tcPr>
          <w:p w14:paraId="4C9F17FE"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59.3</w:t>
            </w:r>
          </w:p>
        </w:tc>
        <w:tc>
          <w:tcPr>
            <w:tcW w:w="1170" w:type="dxa"/>
            <w:shd w:val="clear" w:color="auto" w:fill="auto"/>
            <w:noWrap/>
            <w:vAlign w:val="bottom"/>
            <w:hideMark/>
          </w:tcPr>
          <w:p w14:paraId="0E6854DA"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c>
          <w:tcPr>
            <w:tcW w:w="1202" w:type="dxa"/>
            <w:shd w:val="clear" w:color="auto" w:fill="auto"/>
            <w:noWrap/>
            <w:vAlign w:val="bottom"/>
            <w:hideMark/>
          </w:tcPr>
          <w:p w14:paraId="538BE00C"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r>
      <w:tr w:rsidR="00A61EE6" w:rsidRPr="009C4B4F" w14:paraId="4F15D409" w14:textId="77777777" w:rsidTr="0087000F">
        <w:tblPrEx>
          <w:tblLook w:val="04A0" w:firstRow="1" w:lastRow="0" w:firstColumn="1" w:lastColumn="0" w:noHBand="0" w:noVBand="1"/>
        </w:tblPrEx>
        <w:trPr>
          <w:trHeight w:val="20"/>
        </w:trPr>
        <w:tc>
          <w:tcPr>
            <w:tcW w:w="2790" w:type="dxa"/>
            <w:vMerge/>
            <w:shd w:val="clear" w:color="auto" w:fill="auto"/>
            <w:vAlign w:val="bottom"/>
            <w:hideMark/>
          </w:tcPr>
          <w:p w14:paraId="1BB607C0" w14:textId="77777777" w:rsidR="00A61EE6" w:rsidRPr="009C4B4F" w:rsidRDefault="00A61EE6" w:rsidP="008128DD">
            <w:pPr>
              <w:spacing w:after="0"/>
              <w:rPr>
                <w:rFonts w:cstheme="minorHAnsi"/>
                <w:color w:val="000000"/>
                <w:sz w:val="18"/>
                <w:szCs w:val="18"/>
              </w:rPr>
            </w:pPr>
          </w:p>
        </w:tc>
        <w:tc>
          <w:tcPr>
            <w:tcW w:w="2250" w:type="dxa"/>
            <w:shd w:val="clear" w:color="auto" w:fill="auto"/>
            <w:vAlign w:val="bottom"/>
            <w:hideMark/>
          </w:tcPr>
          <w:p w14:paraId="315411DD"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Germany</w:t>
            </w:r>
          </w:p>
        </w:tc>
        <w:tc>
          <w:tcPr>
            <w:tcW w:w="1260" w:type="dxa"/>
            <w:shd w:val="clear" w:color="auto" w:fill="auto"/>
            <w:noWrap/>
            <w:vAlign w:val="bottom"/>
            <w:hideMark/>
          </w:tcPr>
          <w:p w14:paraId="013E1F36"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12 300.7</w:t>
            </w:r>
          </w:p>
        </w:tc>
        <w:tc>
          <w:tcPr>
            <w:tcW w:w="1080" w:type="dxa"/>
            <w:shd w:val="clear" w:color="auto" w:fill="auto"/>
            <w:noWrap/>
            <w:vAlign w:val="bottom"/>
            <w:hideMark/>
          </w:tcPr>
          <w:p w14:paraId="473FF883"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-15 765.6</w:t>
            </w:r>
          </w:p>
        </w:tc>
        <w:tc>
          <w:tcPr>
            <w:tcW w:w="1170" w:type="dxa"/>
            <w:shd w:val="clear" w:color="auto" w:fill="auto"/>
            <w:noWrap/>
            <w:vAlign w:val="bottom"/>
            <w:hideMark/>
          </w:tcPr>
          <w:p w14:paraId="7C2DA5A2"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-15 003.5</w:t>
            </w:r>
          </w:p>
        </w:tc>
        <w:tc>
          <w:tcPr>
            <w:tcW w:w="1202" w:type="dxa"/>
            <w:shd w:val="clear" w:color="auto" w:fill="auto"/>
            <w:noWrap/>
            <w:vAlign w:val="bottom"/>
            <w:hideMark/>
          </w:tcPr>
          <w:p w14:paraId="7E3840AB"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-7 333.1</w:t>
            </w:r>
          </w:p>
        </w:tc>
      </w:tr>
      <w:tr w:rsidR="00A61EE6" w:rsidRPr="009C4B4F" w14:paraId="73CB7A2E" w14:textId="77777777" w:rsidTr="0087000F">
        <w:tblPrEx>
          <w:tblLook w:val="04A0" w:firstRow="1" w:lastRow="0" w:firstColumn="1" w:lastColumn="0" w:noHBand="0" w:noVBand="1"/>
        </w:tblPrEx>
        <w:trPr>
          <w:trHeight w:val="20"/>
        </w:trPr>
        <w:tc>
          <w:tcPr>
            <w:tcW w:w="2790" w:type="dxa"/>
            <w:vMerge/>
            <w:shd w:val="clear" w:color="auto" w:fill="auto"/>
            <w:vAlign w:val="bottom"/>
            <w:hideMark/>
          </w:tcPr>
          <w:p w14:paraId="1374371D" w14:textId="77777777" w:rsidR="00A61EE6" w:rsidRPr="009C4B4F" w:rsidRDefault="00A61EE6" w:rsidP="008128DD">
            <w:pPr>
              <w:spacing w:after="0"/>
              <w:rPr>
                <w:rFonts w:cstheme="minorHAnsi"/>
                <w:color w:val="000000"/>
                <w:sz w:val="18"/>
                <w:szCs w:val="18"/>
              </w:rPr>
            </w:pPr>
          </w:p>
        </w:tc>
        <w:tc>
          <w:tcPr>
            <w:tcW w:w="2250" w:type="dxa"/>
            <w:shd w:val="clear" w:color="auto" w:fill="auto"/>
            <w:vAlign w:val="bottom"/>
            <w:hideMark/>
          </w:tcPr>
          <w:p w14:paraId="6C72FED7"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Russian Federation</w:t>
            </w:r>
          </w:p>
        </w:tc>
        <w:tc>
          <w:tcPr>
            <w:tcW w:w="1260" w:type="dxa"/>
            <w:shd w:val="clear" w:color="auto" w:fill="auto"/>
            <w:noWrap/>
            <w:vAlign w:val="bottom"/>
            <w:hideMark/>
          </w:tcPr>
          <w:p w14:paraId="12A77DDC"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c>
          <w:tcPr>
            <w:tcW w:w="1080" w:type="dxa"/>
            <w:shd w:val="clear" w:color="auto" w:fill="auto"/>
            <w:noWrap/>
            <w:vAlign w:val="bottom"/>
            <w:hideMark/>
          </w:tcPr>
          <w:p w14:paraId="3E942F39"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c>
          <w:tcPr>
            <w:tcW w:w="1170" w:type="dxa"/>
            <w:shd w:val="clear" w:color="auto" w:fill="auto"/>
            <w:noWrap/>
            <w:vAlign w:val="bottom"/>
            <w:hideMark/>
          </w:tcPr>
          <w:p w14:paraId="55E4706D"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-4 449.7</w:t>
            </w:r>
          </w:p>
        </w:tc>
        <w:tc>
          <w:tcPr>
            <w:tcW w:w="1202" w:type="dxa"/>
            <w:shd w:val="clear" w:color="auto" w:fill="auto"/>
            <w:noWrap/>
            <w:vAlign w:val="bottom"/>
            <w:hideMark/>
          </w:tcPr>
          <w:p w14:paraId="37B9F3D1"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14.6</w:t>
            </w:r>
          </w:p>
        </w:tc>
      </w:tr>
      <w:tr w:rsidR="00A61EE6" w:rsidRPr="009C4B4F" w14:paraId="378135C7" w14:textId="77777777" w:rsidTr="0087000F">
        <w:tblPrEx>
          <w:tblLook w:val="04A0" w:firstRow="1" w:lastRow="0" w:firstColumn="1" w:lastColumn="0" w:noHBand="0" w:noVBand="1"/>
        </w:tblPrEx>
        <w:trPr>
          <w:trHeight w:val="20"/>
        </w:trPr>
        <w:tc>
          <w:tcPr>
            <w:tcW w:w="2790" w:type="dxa"/>
            <w:vMerge/>
            <w:shd w:val="clear" w:color="auto" w:fill="auto"/>
            <w:vAlign w:val="bottom"/>
            <w:hideMark/>
          </w:tcPr>
          <w:p w14:paraId="601B2E12" w14:textId="77777777" w:rsidR="00A61EE6" w:rsidRPr="009C4B4F" w:rsidRDefault="00A61EE6" w:rsidP="008128DD">
            <w:pPr>
              <w:spacing w:after="0"/>
              <w:rPr>
                <w:rFonts w:cstheme="minorHAnsi"/>
                <w:color w:val="000000"/>
                <w:sz w:val="18"/>
                <w:szCs w:val="18"/>
              </w:rPr>
            </w:pPr>
          </w:p>
        </w:tc>
        <w:tc>
          <w:tcPr>
            <w:tcW w:w="2250" w:type="dxa"/>
            <w:shd w:val="clear" w:color="auto" w:fill="auto"/>
            <w:vAlign w:val="bottom"/>
            <w:hideMark/>
          </w:tcPr>
          <w:p w14:paraId="0DC35005"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Switzerland</w:t>
            </w:r>
          </w:p>
        </w:tc>
        <w:tc>
          <w:tcPr>
            <w:tcW w:w="1260" w:type="dxa"/>
            <w:shd w:val="clear" w:color="auto" w:fill="auto"/>
            <w:noWrap/>
            <w:vAlign w:val="bottom"/>
            <w:hideMark/>
          </w:tcPr>
          <w:p w14:paraId="18E17D60"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43 650.8</w:t>
            </w:r>
          </w:p>
        </w:tc>
        <w:tc>
          <w:tcPr>
            <w:tcW w:w="1080" w:type="dxa"/>
            <w:shd w:val="clear" w:color="auto" w:fill="auto"/>
            <w:noWrap/>
            <w:vAlign w:val="bottom"/>
            <w:hideMark/>
          </w:tcPr>
          <w:p w14:paraId="1D939023"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42 167.0</w:t>
            </w:r>
          </w:p>
        </w:tc>
        <w:tc>
          <w:tcPr>
            <w:tcW w:w="1170" w:type="dxa"/>
            <w:shd w:val="clear" w:color="auto" w:fill="auto"/>
            <w:noWrap/>
            <w:vAlign w:val="bottom"/>
            <w:hideMark/>
          </w:tcPr>
          <w:p w14:paraId="410D5466"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385.4</w:t>
            </w:r>
          </w:p>
        </w:tc>
        <w:tc>
          <w:tcPr>
            <w:tcW w:w="1202" w:type="dxa"/>
            <w:shd w:val="clear" w:color="auto" w:fill="auto"/>
            <w:noWrap/>
            <w:vAlign w:val="bottom"/>
            <w:hideMark/>
          </w:tcPr>
          <w:p w14:paraId="376BA40C"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r>
      <w:tr w:rsidR="00A61EE6" w:rsidRPr="009C4B4F" w14:paraId="2A3158A6" w14:textId="77777777" w:rsidTr="0087000F">
        <w:tblPrEx>
          <w:tblLook w:val="04A0" w:firstRow="1" w:lastRow="0" w:firstColumn="1" w:lastColumn="0" w:noHBand="0" w:noVBand="1"/>
        </w:tblPrEx>
        <w:trPr>
          <w:trHeight w:val="20"/>
        </w:trPr>
        <w:tc>
          <w:tcPr>
            <w:tcW w:w="2790" w:type="dxa"/>
            <w:vMerge/>
            <w:shd w:val="clear" w:color="auto" w:fill="auto"/>
            <w:vAlign w:val="bottom"/>
            <w:hideMark/>
          </w:tcPr>
          <w:p w14:paraId="72F8EFD4" w14:textId="77777777" w:rsidR="00A61EE6" w:rsidRPr="009C4B4F" w:rsidRDefault="00A61EE6" w:rsidP="008128DD">
            <w:pPr>
              <w:spacing w:after="0"/>
              <w:rPr>
                <w:rFonts w:cstheme="minorHAnsi"/>
                <w:color w:val="000000"/>
                <w:sz w:val="18"/>
                <w:szCs w:val="18"/>
              </w:rPr>
            </w:pPr>
          </w:p>
        </w:tc>
        <w:tc>
          <w:tcPr>
            <w:tcW w:w="2250" w:type="dxa"/>
            <w:shd w:val="clear" w:color="auto" w:fill="auto"/>
            <w:vAlign w:val="bottom"/>
            <w:hideMark/>
          </w:tcPr>
          <w:p w14:paraId="53157E5E"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United Kingdom</w:t>
            </w:r>
          </w:p>
        </w:tc>
        <w:tc>
          <w:tcPr>
            <w:tcW w:w="1260" w:type="dxa"/>
            <w:shd w:val="clear" w:color="auto" w:fill="auto"/>
            <w:noWrap/>
            <w:vAlign w:val="bottom"/>
            <w:hideMark/>
          </w:tcPr>
          <w:p w14:paraId="7A9DBAC8"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545.4</w:t>
            </w:r>
          </w:p>
        </w:tc>
        <w:tc>
          <w:tcPr>
            <w:tcW w:w="1080" w:type="dxa"/>
            <w:shd w:val="clear" w:color="auto" w:fill="auto"/>
            <w:noWrap/>
            <w:vAlign w:val="bottom"/>
            <w:hideMark/>
          </w:tcPr>
          <w:p w14:paraId="1013744F"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c>
          <w:tcPr>
            <w:tcW w:w="1170" w:type="dxa"/>
            <w:shd w:val="clear" w:color="auto" w:fill="auto"/>
            <w:noWrap/>
            <w:vAlign w:val="bottom"/>
            <w:hideMark/>
          </w:tcPr>
          <w:p w14:paraId="5561B2AB"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-25.9</w:t>
            </w:r>
          </w:p>
        </w:tc>
        <w:tc>
          <w:tcPr>
            <w:tcW w:w="1202" w:type="dxa"/>
            <w:shd w:val="clear" w:color="auto" w:fill="auto"/>
            <w:noWrap/>
            <w:vAlign w:val="bottom"/>
            <w:hideMark/>
          </w:tcPr>
          <w:p w14:paraId="20103E43"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r>
      <w:tr w:rsidR="00A61EE6" w:rsidRPr="009C4B4F" w14:paraId="56B46F10" w14:textId="77777777" w:rsidTr="0087000F">
        <w:tblPrEx>
          <w:tblLook w:val="04A0" w:firstRow="1" w:lastRow="0" w:firstColumn="1" w:lastColumn="0" w:noHBand="0" w:noVBand="1"/>
        </w:tblPrEx>
        <w:trPr>
          <w:trHeight w:val="20"/>
        </w:trPr>
        <w:tc>
          <w:tcPr>
            <w:tcW w:w="2790" w:type="dxa"/>
            <w:shd w:val="clear" w:color="auto" w:fill="auto"/>
            <w:vAlign w:val="bottom"/>
            <w:hideMark/>
          </w:tcPr>
          <w:p w14:paraId="422296A5" w14:textId="77777777" w:rsidR="00A61EE6" w:rsidRPr="009C4B4F" w:rsidRDefault="00A61EE6" w:rsidP="008128DD">
            <w:pPr>
              <w:spacing w:after="0"/>
              <w:rPr>
                <w:rFonts w:cstheme="minorHAnsi"/>
                <w:b/>
                <w:bCs/>
                <w:color w:val="000000"/>
                <w:sz w:val="18"/>
                <w:szCs w:val="18"/>
              </w:rPr>
            </w:pPr>
            <w:r w:rsidRPr="009C4B4F">
              <w:rPr>
                <w:rFonts w:cstheme="minorHAnsi"/>
                <w:b/>
                <w:bCs/>
                <w:color w:val="000000"/>
                <w:sz w:val="18"/>
                <w:szCs w:val="18"/>
              </w:rPr>
              <w:t xml:space="preserve">Mining related activities </w:t>
            </w:r>
          </w:p>
        </w:tc>
        <w:tc>
          <w:tcPr>
            <w:tcW w:w="2250" w:type="dxa"/>
            <w:shd w:val="clear" w:color="auto" w:fill="auto"/>
            <w:vAlign w:val="bottom"/>
            <w:hideMark/>
          </w:tcPr>
          <w:p w14:paraId="43FA1693" w14:textId="77777777" w:rsidR="00A61EE6" w:rsidRPr="009C4B4F" w:rsidRDefault="00A61EE6" w:rsidP="008128DD">
            <w:pPr>
              <w:spacing w:after="0"/>
              <w:rPr>
                <w:rFonts w:cstheme="minorHAnsi"/>
                <w:b/>
                <w:bCs/>
                <w:color w:val="000000"/>
                <w:sz w:val="18"/>
                <w:szCs w:val="18"/>
              </w:rPr>
            </w:pPr>
            <w:r w:rsidRPr="009C4B4F">
              <w:rPr>
                <w:rFonts w:cstheme="minorHAnsi"/>
                <w:b/>
                <w:bCs/>
                <w:color w:val="000000"/>
                <w:sz w:val="18"/>
                <w:szCs w:val="18"/>
              </w:rPr>
              <w:t> </w:t>
            </w:r>
          </w:p>
        </w:tc>
        <w:tc>
          <w:tcPr>
            <w:tcW w:w="1260" w:type="dxa"/>
            <w:shd w:val="clear" w:color="auto" w:fill="auto"/>
            <w:noWrap/>
            <w:vAlign w:val="bottom"/>
            <w:hideMark/>
          </w:tcPr>
          <w:p w14:paraId="6C40EF0D"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3 666.4</w:t>
            </w:r>
          </w:p>
        </w:tc>
        <w:tc>
          <w:tcPr>
            <w:tcW w:w="1080" w:type="dxa"/>
            <w:shd w:val="clear" w:color="auto" w:fill="auto"/>
            <w:noWrap/>
            <w:vAlign w:val="bottom"/>
            <w:hideMark/>
          </w:tcPr>
          <w:p w14:paraId="121FA3E9"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3 371</w:t>
            </w:r>
            <w:r w:rsidRPr="009C4B4F">
              <w:rPr>
                <w:rFonts w:cstheme="minorHAnsi"/>
                <w:color w:val="000000"/>
                <w:sz w:val="18"/>
                <w:szCs w:val="18"/>
              </w:rPr>
              <w:t>.</w:t>
            </w:r>
            <w:r w:rsidRPr="009C4B4F">
              <w:rPr>
                <w:rFonts w:cstheme="minorHAnsi"/>
                <w:b/>
                <w:bCs/>
                <w:color w:val="000000"/>
                <w:sz w:val="18"/>
                <w:szCs w:val="18"/>
              </w:rPr>
              <w:t>5</w:t>
            </w:r>
          </w:p>
        </w:tc>
        <w:tc>
          <w:tcPr>
            <w:tcW w:w="1170" w:type="dxa"/>
            <w:shd w:val="clear" w:color="auto" w:fill="auto"/>
            <w:noWrap/>
            <w:vAlign w:val="bottom"/>
            <w:hideMark/>
          </w:tcPr>
          <w:p w14:paraId="62DFE18E"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40 923</w:t>
            </w:r>
            <w:r w:rsidRPr="009C4B4F">
              <w:rPr>
                <w:rFonts w:cstheme="minorHAnsi"/>
                <w:color w:val="000000"/>
                <w:sz w:val="18"/>
                <w:szCs w:val="18"/>
              </w:rPr>
              <w:t>.</w:t>
            </w:r>
            <w:r w:rsidRPr="009C4B4F">
              <w:rPr>
                <w:rFonts w:cstheme="minorHAnsi"/>
                <w:b/>
                <w:bCs/>
                <w:color w:val="000000"/>
                <w:sz w:val="18"/>
                <w:szCs w:val="18"/>
              </w:rPr>
              <w:t>9</w:t>
            </w:r>
          </w:p>
        </w:tc>
        <w:tc>
          <w:tcPr>
            <w:tcW w:w="1202" w:type="dxa"/>
            <w:shd w:val="clear" w:color="auto" w:fill="auto"/>
            <w:noWrap/>
            <w:vAlign w:val="bottom"/>
            <w:hideMark/>
          </w:tcPr>
          <w:p w14:paraId="41DD0277" w14:textId="77777777" w:rsidR="00A61EE6" w:rsidRPr="009C4B4F" w:rsidRDefault="00A61EE6" w:rsidP="008128DD">
            <w:pPr>
              <w:spacing w:after="0"/>
              <w:jc w:val="right"/>
              <w:rPr>
                <w:rFonts w:cstheme="minorHAnsi"/>
                <w:b/>
                <w:bCs/>
                <w:color w:val="000000"/>
                <w:sz w:val="18"/>
                <w:szCs w:val="18"/>
              </w:rPr>
            </w:pPr>
            <w:r w:rsidRPr="009C4B4F">
              <w:rPr>
                <w:rFonts w:cstheme="minorHAnsi"/>
                <w:b/>
                <w:bCs/>
                <w:color w:val="000000"/>
                <w:sz w:val="18"/>
                <w:szCs w:val="18"/>
              </w:rPr>
              <w:t>41 852</w:t>
            </w:r>
            <w:r w:rsidRPr="009C4B4F">
              <w:rPr>
                <w:rFonts w:cstheme="minorHAnsi"/>
                <w:color w:val="000000"/>
                <w:sz w:val="18"/>
                <w:szCs w:val="18"/>
              </w:rPr>
              <w:t>.</w:t>
            </w:r>
            <w:r w:rsidRPr="009C4B4F">
              <w:rPr>
                <w:rFonts w:cstheme="minorHAnsi"/>
                <w:b/>
                <w:bCs/>
                <w:color w:val="000000"/>
                <w:sz w:val="18"/>
                <w:szCs w:val="18"/>
              </w:rPr>
              <w:t>8</w:t>
            </w:r>
          </w:p>
        </w:tc>
      </w:tr>
      <w:tr w:rsidR="00A61EE6" w:rsidRPr="009C4B4F" w14:paraId="347B6025" w14:textId="77777777" w:rsidTr="0087000F">
        <w:tblPrEx>
          <w:tblLook w:val="04A0" w:firstRow="1" w:lastRow="0" w:firstColumn="1" w:lastColumn="0" w:noHBand="0" w:noVBand="1"/>
        </w:tblPrEx>
        <w:trPr>
          <w:trHeight w:val="20"/>
        </w:trPr>
        <w:tc>
          <w:tcPr>
            <w:tcW w:w="2790" w:type="dxa"/>
            <w:vMerge w:val="restart"/>
            <w:shd w:val="clear" w:color="auto" w:fill="auto"/>
            <w:vAlign w:val="bottom"/>
            <w:hideMark/>
          </w:tcPr>
          <w:p w14:paraId="63159EDD"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p w14:paraId="4F7C6D42"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p w14:paraId="7378692C"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 </w:t>
            </w:r>
          </w:p>
        </w:tc>
        <w:tc>
          <w:tcPr>
            <w:tcW w:w="2250" w:type="dxa"/>
            <w:shd w:val="clear" w:color="auto" w:fill="auto"/>
            <w:vAlign w:val="bottom"/>
            <w:hideMark/>
          </w:tcPr>
          <w:p w14:paraId="6D67A1E9"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Russian Federation</w:t>
            </w:r>
          </w:p>
        </w:tc>
        <w:tc>
          <w:tcPr>
            <w:tcW w:w="1260" w:type="dxa"/>
            <w:shd w:val="clear" w:color="auto" w:fill="auto"/>
            <w:noWrap/>
            <w:vAlign w:val="bottom"/>
            <w:hideMark/>
          </w:tcPr>
          <w:p w14:paraId="3BBB5B42"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295.0</w:t>
            </w:r>
          </w:p>
        </w:tc>
        <w:tc>
          <w:tcPr>
            <w:tcW w:w="1080" w:type="dxa"/>
            <w:shd w:val="clear" w:color="auto" w:fill="auto"/>
            <w:noWrap/>
            <w:vAlign w:val="bottom"/>
            <w:hideMark/>
          </w:tcPr>
          <w:p w14:paraId="1DA8D74F"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c>
          <w:tcPr>
            <w:tcW w:w="1170" w:type="dxa"/>
            <w:shd w:val="clear" w:color="auto" w:fill="auto"/>
            <w:noWrap/>
            <w:vAlign w:val="bottom"/>
            <w:hideMark/>
          </w:tcPr>
          <w:p w14:paraId="7158AD7D"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253.7</w:t>
            </w:r>
          </w:p>
        </w:tc>
        <w:tc>
          <w:tcPr>
            <w:tcW w:w="1202" w:type="dxa"/>
            <w:shd w:val="clear" w:color="auto" w:fill="auto"/>
            <w:noWrap/>
            <w:vAlign w:val="bottom"/>
            <w:hideMark/>
          </w:tcPr>
          <w:p w14:paraId="720492A9"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1 182.5</w:t>
            </w:r>
          </w:p>
        </w:tc>
      </w:tr>
      <w:tr w:rsidR="00A61EE6" w:rsidRPr="009C4B4F" w14:paraId="57279D47" w14:textId="77777777" w:rsidTr="0087000F">
        <w:tblPrEx>
          <w:tblLook w:val="04A0" w:firstRow="1" w:lastRow="0" w:firstColumn="1" w:lastColumn="0" w:noHBand="0" w:noVBand="1"/>
        </w:tblPrEx>
        <w:trPr>
          <w:trHeight w:val="422"/>
        </w:trPr>
        <w:tc>
          <w:tcPr>
            <w:tcW w:w="2790" w:type="dxa"/>
            <w:vMerge/>
            <w:shd w:val="clear" w:color="auto" w:fill="auto"/>
            <w:vAlign w:val="bottom"/>
            <w:hideMark/>
          </w:tcPr>
          <w:p w14:paraId="7C2443EE" w14:textId="77777777" w:rsidR="00A61EE6" w:rsidRPr="009C4B4F" w:rsidRDefault="00A61EE6" w:rsidP="008128DD">
            <w:pPr>
              <w:spacing w:after="0"/>
              <w:rPr>
                <w:rFonts w:cstheme="minorHAnsi"/>
                <w:color w:val="000000"/>
                <w:sz w:val="18"/>
                <w:szCs w:val="18"/>
              </w:rPr>
            </w:pPr>
          </w:p>
        </w:tc>
        <w:tc>
          <w:tcPr>
            <w:tcW w:w="2250" w:type="dxa"/>
            <w:shd w:val="clear" w:color="auto" w:fill="auto"/>
            <w:vAlign w:val="bottom"/>
            <w:hideMark/>
          </w:tcPr>
          <w:p w14:paraId="164EEF29"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United Kingdom</w:t>
            </w:r>
          </w:p>
        </w:tc>
        <w:tc>
          <w:tcPr>
            <w:tcW w:w="1260" w:type="dxa"/>
            <w:shd w:val="clear" w:color="auto" w:fill="auto"/>
            <w:noWrap/>
            <w:vAlign w:val="bottom"/>
            <w:hideMark/>
          </w:tcPr>
          <w:p w14:paraId="6D39A85F"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3 371.5</w:t>
            </w:r>
          </w:p>
        </w:tc>
        <w:tc>
          <w:tcPr>
            <w:tcW w:w="1080" w:type="dxa"/>
            <w:shd w:val="clear" w:color="auto" w:fill="auto"/>
            <w:noWrap/>
            <w:vAlign w:val="bottom"/>
            <w:hideMark/>
          </w:tcPr>
          <w:p w14:paraId="57FD325B"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3 371.5</w:t>
            </w:r>
          </w:p>
        </w:tc>
        <w:tc>
          <w:tcPr>
            <w:tcW w:w="1170" w:type="dxa"/>
            <w:shd w:val="clear" w:color="auto" w:fill="auto"/>
            <w:noWrap/>
            <w:vAlign w:val="bottom"/>
            <w:hideMark/>
          </w:tcPr>
          <w:p w14:paraId="2781B1FD"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30 551.2</w:t>
            </w:r>
          </w:p>
        </w:tc>
        <w:tc>
          <w:tcPr>
            <w:tcW w:w="1202" w:type="dxa"/>
            <w:shd w:val="clear" w:color="auto" w:fill="auto"/>
            <w:noWrap/>
            <w:vAlign w:val="bottom"/>
            <w:hideMark/>
          </w:tcPr>
          <w:p w14:paraId="35960416"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30 551.2</w:t>
            </w:r>
          </w:p>
        </w:tc>
      </w:tr>
      <w:tr w:rsidR="00A61EE6" w:rsidRPr="009C4B4F" w14:paraId="3CF99957" w14:textId="77777777" w:rsidTr="0087000F">
        <w:tblPrEx>
          <w:tblLook w:val="04A0" w:firstRow="1" w:lastRow="0" w:firstColumn="1" w:lastColumn="0" w:noHBand="0" w:noVBand="1"/>
        </w:tblPrEx>
        <w:trPr>
          <w:trHeight w:val="255"/>
        </w:trPr>
        <w:tc>
          <w:tcPr>
            <w:tcW w:w="2790" w:type="dxa"/>
            <w:vMerge/>
            <w:shd w:val="clear" w:color="auto" w:fill="auto"/>
            <w:vAlign w:val="bottom"/>
            <w:hideMark/>
          </w:tcPr>
          <w:p w14:paraId="25C98C1B" w14:textId="77777777" w:rsidR="00A61EE6" w:rsidRPr="009C4B4F" w:rsidRDefault="00A61EE6" w:rsidP="008128DD">
            <w:pPr>
              <w:spacing w:after="0"/>
              <w:rPr>
                <w:rFonts w:cstheme="minorHAnsi"/>
                <w:color w:val="000000"/>
                <w:sz w:val="18"/>
                <w:szCs w:val="18"/>
              </w:rPr>
            </w:pPr>
          </w:p>
        </w:tc>
        <w:tc>
          <w:tcPr>
            <w:tcW w:w="2250" w:type="dxa"/>
            <w:shd w:val="clear" w:color="auto" w:fill="auto"/>
            <w:vAlign w:val="bottom"/>
            <w:hideMark/>
          </w:tcPr>
          <w:p w14:paraId="40109D15" w14:textId="77777777" w:rsidR="00A61EE6" w:rsidRPr="009C4B4F" w:rsidRDefault="00A61EE6" w:rsidP="008128DD">
            <w:pPr>
              <w:spacing w:after="0"/>
              <w:rPr>
                <w:rFonts w:cstheme="minorHAnsi"/>
                <w:color w:val="000000"/>
                <w:sz w:val="18"/>
                <w:szCs w:val="18"/>
              </w:rPr>
            </w:pPr>
            <w:r w:rsidRPr="009C4B4F">
              <w:rPr>
                <w:rFonts w:cstheme="minorHAnsi"/>
                <w:color w:val="000000"/>
                <w:sz w:val="18"/>
                <w:szCs w:val="18"/>
              </w:rPr>
              <w:t>Jersey</w:t>
            </w:r>
          </w:p>
        </w:tc>
        <w:tc>
          <w:tcPr>
            <w:tcW w:w="1260" w:type="dxa"/>
            <w:shd w:val="clear" w:color="auto" w:fill="auto"/>
            <w:noWrap/>
            <w:vAlign w:val="bottom"/>
            <w:hideMark/>
          </w:tcPr>
          <w:p w14:paraId="58670E16"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c>
          <w:tcPr>
            <w:tcW w:w="1080" w:type="dxa"/>
            <w:shd w:val="clear" w:color="auto" w:fill="auto"/>
            <w:noWrap/>
            <w:vAlign w:val="bottom"/>
            <w:hideMark/>
          </w:tcPr>
          <w:p w14:paraId="04944B92"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w:t>
            </w:r>
          </w:p>
        </w:tc>
        <w:tc>
          <w:tcPr>
            <w:tcW w:w="1170" w:type="dxa"/>
            <w:shd w:val="clear" w:color="auto" w:fill="auto"/>
            <w:noWrap/>
            <w:vAlign w:val="bottom"/>
            <w:hideMark/>
          </w:tcPr>
          <w:p w14:paraId="4823D0E4"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10 119.1</w:t>
            </w:r>
          </w:p>
        </w:tc>
        <w:tc>
          <w:tcPr>
            <w:tcW w:w="1202" w:type="dxa"/>
            <w:shd w:val="clear" w:color="auto" w:fill="auto"/>
            <w:noWrap/>
            <w:vAlign w:val="bottom"/>
            <w:hideMark/>
          </w:tcPr>
          <w:p w14:paraId="2111A527" w14:textId="77777777" w:rsidR="00A61EE6" w:rsidRPr="009C4B4F" w:rsidRDefault="00A61EE6" w:rsidP="008128DD">
            <w:pPr>
              <w:spacing w:after="0"/>
              <w:jc w:val="right"/>
              <w:rPr>
                <w:rFonts w:cstheme="minorHAnsi"/>
                <w:color w:val="000000"/>
                <w:sz w:val="18"/>
                <w:szCs w:val="18"/>
              </w:rPr>
            </w:pPr>
            <w:r w:rsidRPr="009C4B4F">
              <w:rPr>
                <w:rFonts w:cstheme="minorHAnsi"/>
                <w:color w:val="000000"/>
                <w:sz w:val="18"/>
                <w:szCs w:val="18"/>
              </w:rPr>
              <w:t>10 119.1</w:t>
            </w:r>
          </w:p>
        </w:tc>
      </w:tr>
      <w:bookmarkEnd w:id="66"/>
    </w:tbl>
    <w:p w14:paraId="4E7C8615" w14:textId="77777777" w:rsidR="00A61EE6" w:rsidRPr="009C4B4F" w:rsidRDefault="00A61EE6" w:rsidP="008128DD">
      <w:pPr>
        <w:autoSpaceDE w:val="0"/>
        <w:autoSpaceDN w:val="0"/>
        <w:adjustRightInd w:val="0"/>
        <w:spacing w:after="0" w:line="240" w:lineRule="auto"/>
        <w:jc w:val="both"/>
        <w:rPr>
          <w:rFonts w:cstheme="minorHAnsi"/>
        </w:rPr>
      </w:pPr>
    </w:p>
    <w:p w14:paraId="1A30A78D" w14:textId="77777777" w:rsidR="00A61EE6" w:rsidRPr="009C4B4F" w:rsidRDefault="00A61EE6" w:rsidP="008128DD">
      <w:pPr>
        <w:keepNext/>
        <w:keepLines/>
        <w:spacing w:after="0" w:line="276" w:lineRule="auto"/>
        <w:jc w:val="both"/>
        <w:outlineLvl w:val="1"/>
        <w:rPr>
          <w:rFonts w:eastAsia="MS Gothic" w:cstheme="minorHAnsi"/>
          <w:color w:val="365F91"/>
        </w:rPr>
      </w:pPr>
    </w:p>
    <w:p w14:paraId="5798907B" w14:textId="77777777" w:rsidR="00A61EE6" w:rsidRPr="009C4B4F" w:rsidRDefault="00A61EE6" w:rsidP="00062520">
      <w:pPr>
        <w:pStyle w:val="Heading2"/>
        <w:numPr>
          <w:ilvl w:val="1"/>
          <w:numId w:val="34"/>
        </w:numPr>
        <w:spacing w:before="0"/>
        <w:ind w:left="540" w:hanging="540"/>
        <w:rPr>
          <w:rFonts w:asciiTheme="minorHAnsi" w:eastAsia="MS Gothic" w:hAnsiTheme="minorHAnsi" w:cstheme="minorHAnsi"/>
        </w:rPr>
      </w:pPr>
      <w:bookmarkStart w:id="67" w:name="_Toc493862764"/>
      <w:bookmarkStart w:id="68" w:name="_Toc511659501"/>
      <w:r w:rsidRPr="009C4B4F">
        <w:rPr>
          <w:rFonts w:asciiTheme="minorHAnsi" w:eastAsia="MS Gothic" w:hAnsiTheme="minorHAnsi" w:cstheme="minorHAnsi"/>
        </w:rPr>
        <w:t>Exploration Permits for Exploitation and Key Activities</w:t>
      </w:r>
      <w:bookmarkEnd w:id="67"/>
      <w:bookmarkEnd w:id="68"/>
    </w:p>
    <w:p w14:paraId="12EBAABC" w14:textId="77777777" w:rsidR="00A61EE6" w:rsidRPr="009C4B4F" w:rsidRDefault="00A61EE6" w:rsidP="008128DD">
      <w:pPr>
        <w:spacing w:after="0"/>
        <w:rPr>
          <w:rFonts w:cstheme="minorHAnsi"/>
        </w:rPr>
      </w:pPr>
    </w:p>
    <w:p w14:paraId="76019EEC" w14:textId="5DDE548A" w:rsidR="00A61EE6" w:rsidRPr="009C4B4F" w:rsidRDefault="00A61EE6" w:rsidP="008128DD">
      <w:pPr>
        <w:pStyle w:val="Heading3"/>
        <w:spacing w:before="0"/>
        <w:rPr>
          <w:rFonts w:asciiTheme="minorHAnsi" w:hAnsiTheme="minorHAnsi" w:cstheme="minorHAnsi"/>
        </w:rPr>
      </w:pPr>
      <w:bookmarkStart w:id="69" w:name="_Toc511659502"/>
      <w:r w:rsidRPr="009C4B4F">
        <w:rPr>
          <w:rFonts w:asciiTheme="minorHAnsi" w:hAnsiTheme="minorHAnsi" w:cstheme="minorHAnsi"/>
        </w:rPr>
        <w:t xml:space="preserve">Number of </w:t>
      </w:r>
      <w:r w:rsidR="00490E94">
        <w:rPr>
          <w:rFonts w:asciiTheme="minorHAnsi" w:hAnsiTheme="minorHAnsi" w:cstheme="minorHAnsi"/>
        </w:rPr>
        <w:t>E</w:t>
      </w:r>
      <w:r w:rsidRPr="009C4B4F">
        <w:rPr>
          <w:rFonts w:asciiTheme="minorHAnsi" w:hAnsiTheme="minorHAnsi" w:cstheme="minorHAnsi"/>
        </w:rPr>
        <w:t xml:space="preserve">xploration </w:t>
      </w:r>
      <w:r w:rsidR="00490E94">
        <w:rPr>
          <w:rFonts w:asciiTheme="minorHAnsi" w:hAnsiTheme="minorHAnsi" w:cstheme="minorHAnsi"/>
        </w:rPr>
        <w:t>P</w:t>
      </w:r>
      <w:r w:rsidRPr="009C4B4F">
        <w:rPr>
          <w:rFonts w:asciiTheme="minorHAnsi" w:hAnsiTheme="minorHAnsi" w:cstheme="minorHAnsi"/>
        </w:rPr>
        <w:t>ermits</w:t>
      </w:r>
      <w:bookmarkEnd w:id="69"/>
    </w:p>
    <w:p w14:paraId="373ABF84" w14:textId="77777777" w:rsidR="00A61EE6" w:rsidRPr="009C4B4F" w:rsidRDefault="00A61EE6" w:rsidP="008128DD">
      <w:pPr>
        <w:spacing w:after="0"/>
        <w:jc w:val="both"/>
        <w:rPr>
          <w:rFonts w:cstheme="minorHAnsi"/>
          <w:color w:val="000000"/>
        </w:rPr>
      </w:pPr>
    </w:p>
    <w:p w14:paraId="63D2077D" w14:textId="77777777" w:rsidR="00A61EE6" w:rsidRPr="009C4B4F" w:rsidRDefault="00A61EE6" w:rsidP="008128DD">
      <w:pPr>
        <w:spacing w:after="0"/>
        <w:jc w:val="both"/>
        <w:rPr>
          <w:rFonts w:cstheme="minorHAnsi"/>
          <w:color w:val="000000"/>
        </w:rPr>
      </w:pPr>
      <w:r w:rsidRPr="009C4B4F">
        <w:rPr>
          <w:rFonts w:cstheme="minorHAnsi"/>
          <w:color w:val="000000"/>
        </w:rPr>
        <w:t>Information on exploration licenses is available on the following websites:</w:t>
      </w:r>
    </w:p>
    <w:p w14:paraId="0B762CC4" w14:textId="77777777" w:rsidR="00A61EE6" w:rsidRPr="009C4B4F" w:rsidRDefault="00A61EE6" w:rsidP="008128DD">
      <w:pPr>
        <w:spacing w:after="0"/>
        <w:jc w:val="both"/>
        <w:rPr>
          <w:rFonts w:cstheme="minorHAnsi"/>
          <w:color w:val="000000"/>
        </w:rPr>
      </w:pPr>
    </w:p>
    <w:p w14:paraId="4FA01353" w14:textId="77777777" w:rsidR="00A61EE6" w:rsidRPr="009C4B4F" w:rsidRDefault="00A61EE6" w:rsidP="00062520">
      <w:pPr>
        <w:pStyle w:val="ListParagraph"/>
        <w:numPr>
          <w:ilvl w:val="0"/>
          <w:numId w:val="59"/>
        </w:numPr>
        <w:spacing w:after="0"/>
        <w:jc w:val="both"/>
        <w:rPr>
          <w:rFonts w:cstheme="minorHAnsi"/>
          <w:color w:val="000000"/>
        </w:rPr>
      </w:pPr>
      <w:r w:rsidRPr="009C4B4F">
        <w:rPr>
          <w:rFonts w:cstheme="minorHAnsi"/>
          <w:color w:val="000000"/>
        </w:rPr>
        <w:t>Official website of the Government of Armenia: </w:t>
      </w:r>
      <w:hyperlink r:id="rId52" w:tgtFrame="_blank" w:history="1">
        <w:r w:rsidRPr="009C4B4F">
          <w:rPr>
            <w:rStyle w:val="Hyperlink"/>
            <w:rFonts w:cstheme="minorHAnsi"/>
            <w:color w:val="1155CC"/>
          </w:rPr>
          <w:t>https://www.e-gov.am/lists/</w:t>
        </w:r>
      </w:hyperlink>
    </w:p>
    <w:p w14:paraId="4B1232DD" w14:textId="77777777" w:rsidR="00A61EE6" w:rsidRPr="009C4B4F" w:rsidRDefault="00A61EE6" w:rsidP="00062520">
      <w:pPr>
        <w:pStyle w:val="ListParagraph"/>
        <w:numPr>
          <w:ilvl w:val="0"/>
          <w:numId w:val="59"/>
        </w:numPr>
        <w:spacing w:after="0"/>
        <w:jc w:val="both"/>
        <w:rPr>
          <w:rFonts w:cstheme="minorHAnsi"/>
          <w:color w:val="000000"/>
        </w:rPr>
      </w:pPr>
      <w:r w:rsidRPr="009C4B4F">
        <w:rPr>
          <w:rFonts w:cstheme="minorHAnsi"/>
          <w:color w:val="000000"/>
        </w:rPr>
        <w:t>Official website of the MEINR RA: </w:t>
      </w:r>
      <w:hyperlink r:id="rId53" w:tgtFrame="_blank" w:history="1">
        <w:r w:rsidRPr="009C4B4F">
          <w:rPr>
            <w:rStyle w:val="Hyperlink"/>
            <w:rFonts w:cstheme="minorHAnsi"/>
            <w:color w:val="1155CC"/>
          </w:rPr>
          <w:t>http://www.minenergy.am/page/422</w:t>
        </w:r>
      </w:hyperlink>
    </w:p>
    <w:p w14:paraId="14362EB7" w14:textId="77777777" w:rsidR="00A61EE6" w:rsidRPr="009C4B4F" w:rsidRDefault="00A61EE6" w:rsidP="00062520">
      <w:pPr>
        <w:pStyle w:val="ListParagraph"/>
        <w:numPr>
          <w:ilvl w:val="0"/>
          <w:numId w:val="59"/>
        </w:numPr>
        <w:spacing w:after="0"/>
        <w:jc w:val="both"/>
        <w:rPr>
          <w:rFonts w:cstheme="minorHAnsi"/>
          <w:color w:val="000000"/>
        </w:rPr>
      </w:pPr>
      <w:r w:rsidRPr="009C4B4F">
        <w:rPr>
          <w:rFonts w:cstheme="minorHAnsi"/>
          <w:color w:val="000000"/>
        </w:rPr>
        <w:t>Official website of the MEINR’s Republican Geological Fund: </w:t>
      </w:r>
      <w:hyperlink r:id="rId54" w:tgtFrame="_blank" w:history="1">
        <w:r w:rsidRPr="009C4B4F">
          <w:rPr>
            <w:rStyle w:val="Hyperlink"/>
            <w:rFonts w:cstheme="minorHAnsi"/>
            <w:color w:val="1155CC"/>
          </w:rPr>
          <w:t>www.geo-fund.am/en/issued-permits</w:t>
        </w:r>
      </w:hyperlink>
      <w:r w:rsidRPr="009C4B4F">
        <w:rPr>
          <w:rStyle w:val="Hyperlink"/>
          <w:rFonts w:cstheme="minorHAnsi"/>
          <w:color w:val="1155CC"/>
        </w:rPr>
        <w:t>/</w:t>
      </w:r>
    </w:p>
    <w:p w14:paraId="7DAAE191" w14:textId="77777777" w:rsidR="00A61EE6" w:rsidRPr="009C4B4F" w:rsidRDefault="00A61EE6" w:rsidP="008128DD">
      <w:pPr>
        <w:spacing w:after="0"/>
        <w:jc w:val="both"/>
        <w:rPr>
          <w:rFonts w:cstheme="minorHAnsi"/>
          <w:color w:val="000000"/>
        </w:rPr>
      </w:pPr>
    </w:p>
    <w:p w14:paraId="1F9C75A2" w14:textId="77777777" w:rsidR="00A61EE6" w:rsidRPr="009C4B4F" w:rsidRDefault="00F57A45" w:rsidP="008128DD">
      <w:pPr>
        <w:spacing w:after="0"/>
        <w:jc w:val="both"/>
        <w:rPr>
          <w:rFonts w:cstheme="minorHAnsi"/>
          <w:color w:val="000000"/>
        </w:rPr>
      </w:pPr>
      <w:r w:rsidRPr="009C4B4F">
        <w:rPr>
          <w:rFonts w:cstheme="minorHAnsi"/>
          <w:color w:val="000000"/>
        </w:rPr>
        <w:t>The Geo-fund website, which was launched in September 2017, provides a list of exploration licenses</w:t>
      </w:r>
      <w:r w:rsidRPr="009C4B4F">
        <w:rPr>
          <w:rFonts w:cstheme="minorHAnsi"/>
        </w:rPr>
        <w:t xml:space="preserve"> (these are exploration licenses provided for exploration for the purpose of exploitation)</w:t>
      </w:r>
      <w:r w:rsidRPr="009C4B4F">
        <w:rPr>
          <w:rFonts w:cstheme="minorHAnsi"/>
          <w:color w:val="000000"/>
        </w:rPr>
        <w:t xml:space="preserve">, but does not give a list of reconnaissance licenses (general geological exploration without particular type of mineral specified). </w:t>
      </w:r>
      <w:r w:rsidR="00A61EE6" w:rsidRPr="009C4B4F">
        <w:rPr>
          <w:rFonts w:cstheme="minorHAnsi"/>
          <w:color w:val="000000"/>
        </w:rPr>
        <w:t>Its list of exploration licenses appears to be incomplete:</w:t>
      </w:r>
    </w:p>
    <w:p w14:paraId="5059885D" w14:textId="77777777" w:rsidR="00A61EE6" w:rsidRPr="009C4B4F" w:rsidRDefault="00A61EE6" w:rsidP="008128DD">
      <w:pPr>
        <w:spacing w:after="0"/>
        <w:jc w:val="both"/>
        <w:rPr>
          <w:rFonts w:cstheme="minorHAnsi"/>
          <w:color w:val="000000"/>
        </w:rPr>
      </w:pPr>
      <w:r w:rsidRPr="009C4B4F">
        <w:rPr>
          <w:rFonts w:cstheme="minorHAnsi"/>
          <w:color w:val="000000"/>
        </w:rPr>
        <w:t> </w:t>
      </w:r>
    </w:p>
    <w:p w14:paraId="15D140B0" w14:textId="75A53940" w:rsidR="00A61EE6" w:rsidRPr="00A6312A" w:rsidRDefault="00A61EE6" w:rsidP="00062520">
      <w:pPr>
        <w:pStyle w:val="ListParagraph"/>
        <w:numPr>
          <w:ilvl w:val="0"/>
          <w:numId w:val="66"/>
        </w:numPr>
        <w:spacing w:after="0"/>
        <w:jc w:val="both"/>
        <w:rPr>
          <w:rFonts w:cstheme="minorHAnsi"/>
          <w:color w:val="000000"/>
        </w:rPr>
      </w:pPr>
      <w:r w:rsidRPr="00A6312A">
        <w:rPr>
          <w:rFonts w:cstheme="minorHAnsi"/>
          <w:color w:val="000000"/>
        </w:rPr>
        <w:t>According to Geo Fund, there are 14 exploration licenses for the purpose of exploitation</w:t>
      </w:r>
    </w:p>
    <w:p w14:paraId="17AB5ECE" w14:textId="5E9238E5" w:rsidR="00A61EE6" w:rsidRPr="00A6312A" w:rsidRDefault="00A61EE6" w:rsidP="00062520">
      <w:pPr>
        <w:pStyle w:val="ListParagraph"/>
        <w:numPr>
          <w:ilvl w:val="0"/>
          <w:numId w:val="66"/>
        </w:numPr>
        <w:spacing w:after="0"/>
        <w:jc w:val="both"/>
        <w:rPr>
          <w:rFonts w:cstheme="minorHAnsi"/>
          <w:color w:val="000000"/>
        </w:rPr>
      </w:pPr>
      <w:r w:rsidRPr="00A6312A">
        <w:rPr>
          <w:rFonts w:cstheme="minorHAnsi"/>
          <w:color w:val="000000"/>
        </w:rPr>
        <w:lastRenderedPageBreak/>
        <w:t>According to the list on the Government’s website there are 41 such licenses.</w:t>
      </w:r>
    </w:p>
    <w:p w14:paraId="2460C786" w14:textId="77777777" w:rsidR="00A61EE6" w:rsidRPr="009C4B4F" w:rsidRDefault="00A61EE6" w:rsidP="008128DD">
      <w:pPr>
        <w:spacing w:after="0"/>
        <w:jc w:val="both"/>
        <w:rPr>
          <w:rFonts w:cstheme="minorHAnsi"/>
          <w:color w:val="000000"/>
        </w:rPr>
      </w:pPr>
    </w:p>
    <w:p w14:paraId="535E4B7D" w14:textId="5EF4C26A" w:rsidR="00A61EE6" w:rsidRPr="009C4B4F" w:rsidRDefault="00A61EE6" w:rsidP="008128DD">
      <w:pPr>
        <w:spacing w:after="0"/>
        <w:jc w:val="both"/>
        <w:rPr>
          <w:rFonts w:cstheme="minorHAnsi"/>
          <w:color w:val="000000"/>
        </w:rPr>
      </w:pPr>
      <w:r w:rsidRPr="009C4B4F">
        <w:rPr>
          <w:rFonts w:cstheme="minorHAnsi"/>
          <w:color w:val="000000"/>
        </w:rPr>
        <w:t>It may be that the difference is due to the fact that the Geo Fund website was only recently established</w:t>
      </w:r>
      <w:r w:rsidR="00A6312A">
        <w:rPr>
          <w:rFonts w:cstheme="minorHAnsi"/>
          <w:color w:val="000000"/>
        </w:rPr>
        <w:t xml:space="preserve"> </w:t>
      </w:r>
      <w:r w:rsidRPr="009C4B4F">
        <w:rPr>
          <w:rFonts w:cstheme="minorHAnsi"/>
          <w:color w:val="000000"/>
        </w:rPr>
        <w:t>and is still in the process of further development.</w:t>
      </w:r>
      <w:r w:rsidR="00B65DF3" w:rsidRPr="009C4B4F">
        <w:rPr>
          <w:rStyle w:val="FootnoteReference"/>
          <w:rFonts w:cstheme="minorHAnsi"/>
          <w:color w:val="000000"/>
        </w:rPr>
        <w:footnoteReference w:id="31"/>
      </w:r>
    </w:p>
    <w:p w14:paraId="6382EE53" w14:textId="77777777" w:rsidR="00A61EE6" w:rsidRPr="009C4B4F" w:rsidRDefault="00A61EE6" w:rsidP="008128DD">
      <w:pPr>
        <w:spacing w:after="0"/>
        <w:jc w:val="both"/>
        <w:rPr>
          <w:rFonts w:cstheme="minorHAnsi"/>
          <w:color w:val="000000"/>
        </w:rPr>
      </w:pPr>
      <w:r w:rsidRPr="009C4B4F">
        <w:rPr>
          <w:rFonts w:cstheme="minorHAnsi"/>
          <w:color w:val="000000"/>
        </w:rPr>
        <w:t> </w:t>
      </w:r>
    </w:p>
    <w:p w14:paraId="30FDBFEB" w14:textId="77777777" w:rsidR="00A61EE6" w:rsidRPr="009C4B4F" w:rsidRDefault="00A61EE6" w:rsidP="008128DD">
      <w:pPr>
        <w:spacing w:after="0"/>
        <w:jc w:val="both"/>
        <w:rPr>
          <w:rFonts w:cstheme="minorHAnsi"/>
          <w:color w:val="000000"/>
        </w:rPr>
      </w:pPr>
      <w:r w:rsidRPr="009C4B4F">
        <w:rPr>
          <w:rFonts w:cstheme="minorHAnsi"/>
          <w:color w:val="000000"/>
        </w:rPr>
        <w:t xml:space="preserve">The information on all three websites is for the current year only. Separate lists of licenses in force in 2016 and earlier years are not available online. In response to the written request to the MEINR, the list of companies that have received exploration permits was received and is provided in Appendix 9. Meanwhile, Table </w:t>
      </w:r>
      <w:r w:rsidR="00B24E8D" w:rsidRPr="009C4B4F">
        <w:rPr>
          <w:rFonts w:cstheme="minorHAnsi"/>
          <w:color w:val="000000"/>
        </w:rPr>
        <w:t>1</w:t>
      </w:r>
      <w:r w:rsidRPr="009C4B4F">
        <w:rPr>
          <w:rFonts w:cstheme="minorHAnsi"/>
          <w:color w:val="000000"/>
        </w:rPr>
        <w:t>7 summarizes the info available from all 3 sources.</w:t>
      </w:r>
    </w:p>
    <w:p w14:paraId="11B86514" w14:textId="77777777" w:rsidR="00A61EE6" w:rsidRPr="009C4B4F" w:rsidRDefault="00A61EE6" w:rsidP="008128DD">
      <w:pPr>
        <w:spacing w:after="0"/>
        <w:jc w:val="both"/>
        <w:rPr>
          <w:rFonts w:cstheme="minorHAnsi"/>
          <w:color w:val="000000"/>
        </w:rPr>
      </w:pPr>
    </w:p>
    <w:p w14:paraId="69A74186" w14:textId="77777777" w:rsidR="007E1B3B" w:rsidRPr="009C4B4F" w:rsidRDefault="007E1B3B" w:rsidP="008128DD">
      <w:pPr>
        <w:spacing w:after="0"/>
        <w:jc w:val="both"/>
        <w:rPr>
          <w:rFonts w:cstheme="minorHAnsi"/>
          <w:color w:val="000000"/>
        </w:rPr>
      </w:pPr>
    </w:p>
    <w:p w14:paraId="2C2E1B5C" w14:textId="77777777" w:rsidR="00A61EE6" w:rsidRPr="009C4B4F" w:rsidRDefault="00A61EE6" w:rsidP="008128DD">
      <w:pPr>
        <w:spacing w:after="0"/>
        <w:jc w:val="both"/>
        <w:rPr>
          <w:rFonts w:cstheme="minorHAnsi"/>
          <w:i/>
          <w:color w:val="000000"/>
        </w:rPr>
      </w:pPr>
      <w:r w:rsidRPr="009C4B4F">
        <w:rPr>
          <w:rFonts w:cstheme="minorHAnsi"/>
          <w:i/>
          <w:color w:val="000000"/>
        </w:rPr>
        <w:t xml:space="preserve">Table </w:t>
      </w:r>
      <w:r w:rsidR="00B24E8D" w:rsidRPr="009C4B4F">
        <w:rPr>
          <w:rFonts w:cstheme="minorHAnsi"/>
          <w:i/>
          <w:color w:val="000000"/>
        </w:rPr>
        <w:t>1</w:t>
      </w:r>
      <w:r w:rsidRPr="009C4B4F">
        <w:rPr>
          <w:rFonts w:cstheme="minorHAnsi"/>
          <w:i/>
          <w:color w:val="000000"/>
        </w:rPr>
        <w:t>7. Information on exploration permits held on government websites</w:t>
      </w:r>
    </w:p>
    <w:tbl>
      <w:tblPr>
        <w:tblStyle w:val="TableGrid"/>
        <w:tblW w:w="0" w:type="auto"/>
        <w:tblLook w:val="04A0" w:firstRow="1" w:lastRow="0" w:firstColumn="1" w:lastColumn="0" w:noHBand="0" w:noVBand="1"/>
      </w:tblPr>
      <w:tblGrid>
        <w:gridCol w:w="3276"/>
        <w:gridCol w:w="1579"/>
        <w:gridCol w:w="4495"/>
      </w:tblGrid>
      <w:tr w:rsidR="00A61EE6" w:rsidRPr="009C4B4F" w14:paraId="0EF38231" w14:textId="77777777" w:rsidTr="00A61EE6">
        <w:tc>
          <w:tcPr>
            <w:tcW w:w="3276" w:type="dxa"/>
          </w:tcPr>
          <w:p w14:paraId="7FDC67B1" w14:textId="77777777" w:rsidR="00A61EE6" w:rsidRPr="009C4B4F" w:rsidRDefault="00A61EE6" w:rsidP="008128DD">
            <w:pPr>
              <w:jc w:val="both"/>
              <w:rPr>
                <w:rFonts w:cstheme="minorHAnsi"/>
                <w:b/>
                <w:color w:val="000000"/>
                <w:sz w:val="20"/>
                <w:szCs w:val="20"/>
                <w:lang w:val="en-US"/>
              </w:rPr>
            </w:pPr>
            <w:r w:rsidRPr="009C4B4F">
              <w:rPr>
                <w:rFonts w:cstheme="minorHAnsi"/>
                <w:b/>
                <w:color w:val="000000"/>
                <w:sz w:val="20"/>
                <w:szCs w:val="20"/>
                <w:lang w:val="en-US"/>
              </w:rPr>
              <w:t>Website</w:t>
            </w:r>
          </w:p>
        </w:tc>
        <w:tc>
          <w:tcPr>
            <w:tcW w:w="1579" w:type="dxa"/>
          </w:tcPr>
          <w:p w14:paraId="4582F83F" w14:textId="77777777" w:rsidR="00A61EE6" w:rsidRPr="009C4B4F" w:rsidRDefault="00A61EE6" w:rsidP="008128DD">
            <w:pPr>
              <w:jc w:val="both"/>
              <w:rPr>
                <w:rFonts w:cstheme="minorHAnsi"/>
                <w:b/>
                <w:color w:val="000000"/>
                <w:sz w:val="20"/>
                <w:szCs w:val="20"/>
                <w:lang w:val="en-US"/>
              </w:rPr>
            </w:pPr>
            <w:r w:rsidRPr="009C4B4F">
              <w:rPr>
                <w:rFonts w:cstheme="minorHAnsi"/>
                <w:b/>
                <w:color w:val="000000"/>
                <w:sz w:val="20"/>
                <w:szCs w:val="20"/>
                <w:lang w:val="en-US"/>
              </w:rPr>
              <w:t>Date of list</w:t>
            </w:r>
          </w:p>
        </w:tc>
        <w:tc>
          <w:tcPr>
            <w:tcW w:w="4495" w:type="dxa"/>
          </w:tcPr>
          <w:p w14:paraId="4C7A67F8" w14:textId="77777777" w:rsidR="00A61EE6" w:rsidRPr="009C4B4F" w:rsidRDefault="00A61EE6" w:rsidP="008128DD">
            <w:pPr>
              <w:jc w:val="both"/>
              <w:rPr>
                <w:rFonts w:cstheme="minorHAnsi"/>
                <w:b/>
                <w:color w:val="000000"/>
                <w:sz w:val="20"/>
                <w:szCs w:val="20"/>
                <w:lang w:val="en-US"/>
              </w:rPr>
            </w:pPr>
            <w:r w:rsidRPr="009C4B4F">
              <w:rPr>
                <w:rFonts w:cstheme="minorHAnsi"/>
                <w:b/>
                <w:color w:val="000000"/>
                <w:sz w:val="20"/>
                <w:szCs w:val="20"/>
                <w:lang w:val="en-US"/>
              </w:rPr>
              <w:t>Details included</w:t>
            </w:r>
          </w:p>
        </w:tc>
      </w:tr>
      <w:tr w:rsidR="00A61EE6" w:rsidRPr="009C4B4F" w14:paraId="46DBC311" w14:textId="77777777" w:rsidTr="00A61EE6">
        <w:tc>
          <w:tcPr>
            <w:tcW w:w="3276" w:type="dxa"/>
          </w:tcPr>
          <w:p w14:paraId="2ED65743" w14:textId="77777777" w:rsidR="00A61EE6" w:rsidRPr="009C4B4F" w:rsidRDefault="008D1258" w:rsidP="008128DD">
            <w:pPr>
              <w:jc w:val="both"/>
              <w:rPr>
                <w:rFonts w:cstheme="minorHAnsi"/>
                <w:color w:val="000000"/>
                <w:sz w:val="20"/>
                <w:szCs w:val="20"/>
                <w:lang w:val="en-US"/>
              </w:rPr>
            </w:pPr>
            <w:hyperlink r:id="rId55" w:tgtFrame="_blank" w:history="1">
              <w:r w:rsidR="00A61EE6" w:rsidRPr="009C4B4F">
                <w:rPr>
                  <w:rStyle w:val="Hyperlink"/>
                  <w:rFonts w:cstheme="minorHAnsi"/>
                  <w:color w:val="1155CC"/>
                  <w:sz w:val="20"/>
                  <w:szCs w:val="20"/>
                  <w:lang w:val="en-US"/>
                </w:rPr>
                <w:t>https://www.e-gov.am/lists/</w:t>
              </w:r>
            </w:hyperlink>
          </w:p>
        </w:tc>
        <w:tc>
          <w:tcPr>
            <w:tcW w:w="1579" w:type="dxa"/>
          </w:tcPr>
          <w:p w14:paraId="6FDE676D" w14:textId="77777777" w:rsidR="00A61EE6" w:rsidRPr="009C4B4F" w:rsidRDefault="00A61EE6" w:rsidP="008128DD">
            <w:pPr>
              <w:jc w:val="both"/>
              <w:rPr>
                <w:rFonts w:cstheme="minorHAnsi"/>
                <w:color w:val="000000"/>
                <w:sz w:val="20"/>
                <w:szCs w:val="20"/>
                <w:lang w:val="en-US"/>
              </w:rPr>
            </w:pPr>
            <w:r w:rsidRPr="009C4B4F">
              <w:rPr>
                <w:rFonts w:cstheme="minorHAnsi"/>
                <w:color w:val="000000"/>
                <w:sz w:val="20"/>
                <w:szCs w:val="20"/>
                <w:lang w:val="en-US"/>
              </w:rPr>
              <w:t>1 July 2017</w:t>
            </w:r>
          </w:p>
        </w:tc>
        <w:tc>
          <w:tcPr>
            <w:tcW w:w="4495" w:type="dxa"/>
          </w:tcPr>
          <w:p w14:paraId="4232A261" w14:textId="77777777" w:rsidR="00A61EE6" w:rsidRPr="009C4B4F" w:rsidRDefault="00A61EE6" w:rsidP="008128DD">
            <w:pPr>
              <w:jc w:val="both"/>
              <w:rPr>
                <w:rFonts w:cstheme="minorHAnsi"/>
                <w:color w:val="000000"/>
                <w:sz w:val="20"/>
                <w:szCs w:val="20"/>
                <w:lang w:val="en-US"/>
              </w:rPr>
            </w:pPr>
            <w:r w:rsidRPr="009C4B4F">
              <w:rPr>
                <w:rFonts w:cstheme="minorHAnsi"/>
                <w:color w:val="000000"/>
                <w:sz w:val="20"/>
                <w:szCs w:val="20"/>
                <w:lang w:val="en-US"/>
              </w:rPr>
              <w:t>41 licenses listed, with the following details:</w:t>
            </w:r>
          </w:p>
          <w:p w14:paraId="2B8C3EBA"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Company name, </w:t>
            </w:r>
          </w:p>
          <w:p w14:paraId="3E4F3718"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location of activity, </w:t>
            </w:r>
          </w:p>
          <w:p w14:paraId="00015F2D"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license number, </w:t>
            </w:r>
          </w:p>
          <w:p w14:paraId="4FACF173"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purpose of license, </w:t>
            </w:r>
          </w:p>
          <w:p w14:paraId="38B7BA25"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date license issued, </w:t>
            </w:r>
          </w:p>
          <w:p w14:paraId="7B6CFE52" w14:textId="0B9C4F7F"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date </w:t>
            </w:r>
            <w:r w:rsidR="007976B4" w:rsidRPr="009C4B4F">
              <w:rPr>
                <w:rFonts w:cstheme="minorHAnsi"/>
                <w:color w:val="000000"/>
                <w:sz w:val="20"/>
                <w:szCs w:val="20"/>
                <w:lang w:val="en-US"/>
              </w:rPr>
              <w:t>license</w:t>
            </w:r>
            <w:r w:rsidRPr="009C4B4F">
              <w:rPr>
                <w:rFonts w:cstheme="minorHAnsi"/>
                <w:color w:val="000000"/>
                <w:sz w:val="20"/>
                <w:szCs w:val="20"/>
                <w:lang w:val="en-US"/>
              </w:rPr>
              <w:t xml:space="preserve"> expires,</w:t>
            </w:r>
          </w:p>
          <w:p w14:paraId="1F658AAC"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contract number,</w:t>
            </w:r>
          </w:p>
          <w:p w14:paraId="1585BE21"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comments </w:t>
            </w:r>
          </w:p>
        </w:tc>
      </w:tr>
      <w:tr w:rsidR="00A61EE6" w:rsidRPr="009C4B4F" w14:paraId="1C71AAEF" w14:textId="77777777" w:rsidTr="00A61EE6">
        <w:tc>
          <w:tcPr>
            <w:tcW w:w="3276" w:type="dxa"/>
          </w:tcPr>
          <w:p w14:paraId="77D73D29" w14:textId="77777777" w:rsidR="00A61EE6" w:rsidRPr="009C4B4F" w:rsidRDefault="008D1258" w:rsidP="008128DD">
            <w:pPr>
              <w:jc w:val="both"/>
              <w:rPr>
                <w:rFonts w:cstheme="minorHAnsi"/>
                <w:color w:val="000000"/>
                <w:sz w:val="20"/>
                <w:szCs w:val="20"/>
                <w:lang w:val="en-US"/>
              </w:rPr>
            </w:pPr>
            <w:hyperlink r:id="rId56" w:tgtFrame="_blank" w:history="1">
              <w:r w:rsidR="00A61EE6" w:rsidRPr="009C4B4F">
                <w:rPr>
                  <w:rStyle w:val="Hyperlink"/>
                  <w:rFonts w:cstheme="minorHAnsi"/>
                  <w:color w:val="1155CC"/>
                  <w:sz w:val="20"/>
                  <w:szCs w:val="20"/>
                  <w:lang w:val="en-US"/>
                </w:rPr>
                <w:t>http://www.minenergy.am/page/422</w:t>
              </w:r>
            </w:hyperlink>
          </w:p>
        </w:tc>
        <w:tc>
          <w:tcPr>
            <w:tcW w:w="1579" w:type="dxa"/>
          </w:tcPr>
          <w:p w14:paraId="175253DE" w14:textId="77777777" w:rsidR="00A61EE6" w:rsidRPr="009C4B4F" w:rsidRDefault="00A61EE6" w:rsidP="008128DD">
            <w:pPr>
              <w:jc w:val="both"/>
              <w:rPr>
                <w:rFonts w:cstheme="minorHAnsi"/>
                <w:color w:val="000000"/>
                <w:sz w:val="20"/>
                <w:szCs w:val="20"/>
                <w:lang w:val="en-US"/>
              </w:rPr>
            </w:pPr>
            <w:r w:rsidRPr="009C4B4F">
              <w:rPr>
                <w:rFonts w:cstheme="minorHAnsi"/>
                <w:color w:val="000000"/>
                <w:sz w:val="20"/>
                <w:szCs w:val="20"/>
                <w:lang w:val="en-US"/>
              </w:rPr>
              <w:t>1 July 2017</w:t>
            </w:r>
          </w:p>
        </w:tc>
        <w:tc>
          <w:tcPr>
            <w:tcW w:w="4495" w:type="dxa"/>
          </w:tcPr>
          <w:p w14:paraId="4C683CCC" w14:textId="77777777" w:rsidR="00A61EE6" w:rsidRPr="009C4B4F" w:rsidRDefault="00A61EE6" w:rsidP="008128DD">
            <w:pPr>
              <w:jc w:val="both"/>
              <w:rPr>
                <w:rFonts w:cstheme="minorHAnsi"/>
                <w:color w:val="000000"/>
                <w:sz w:val="20"/>
                <w:szCs w:val="20"/>
                <w:lang w:val="en-US"/>
              </w:rPr>
            </w:pPr>
            <w:r w:rsidRPr="009C4B4F">
              <w:rPr>
                <w:rFonts w:cstheme="minorHAnsi"/>
                <w:color w:val="000000"/>
                <w:sz w:val="20"/>
                <w:szCs w:val="20"/>
                <w:lang w:val="en-US"/>
              </w:rPr>
              <w:t>41 licenses listed, with the following details:</w:t>
            </w:r>
          </w:p>
          <w:p w14:paraId="55F12D15"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Company name, </w:t>
            </w:r>
          </w:p>
          <w:p w14:paraId="205B69B4"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location of activity, </w:t>
            </w:r>
          </w:p>
          <w:p w14:paraId="6DF2E785"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license number, </w:t>
            </w:r>
          </w:p>
          <w:p w14:paraId="1AA8BDF3"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purpose of license, </w:t>
            </w:r>
          </w:p>
          <w:p w14:paraId="568BC4A7"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 xml:space="preserve">date license issued, </w:t>
            </w:r>
          </w:p>
          <w:p w14:paraId="4B042F68"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date license expires,</w:t>
            </w:r>
          </w:p>
          <w:p w14:paraId="7A9B8278"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contract number,</w:t>
            </w:r>
          </w:p>
          <w:p w14:paraId="3AE91FB1" w14:textId="77777777" w:rsidR="00A61EE6" w:rsidRPr="009C4B4F" w:rsidRDefault="00A61EE6" w:rsidP="00062520">
            <w:pPr>
              <w:pStyle w:val="ListParagraph"/>
              <w:numPr>
                <w:ilvl w:val="0"/>
                <w:numId w:val="62"/>
              </w:numPr>
              <w:ind w:left="504"/>
              <w:jc w:val="both"/>
              <w:rPr>
                <w:rFonts w:cstheme="minorHAnsi"/>
                <w:color w:val="000000"/>
                <w:sz w:val="20"/>
                <w:szCs w:val="20"/>
                <w:lang w:val="en-US"/>
              </w:rPr>
            </w:pPr>
            <w:r w:rsidRPr="009C4B4F">
              <w:rPr>
                <w:rFonts w:cstheme="minorHAnsi"/>
                <w:color w:val="000000"/>
                <w:sz w:val="20"/>
                <w:szCs w:val="20"/>
                <w:lang w:val="en-US"/>
              </w:rPr>
              <w:t>comments</w:t>
            </w:r>
          </w:p>
        </w:tc>
      </w:tr>
      <w:tr w:rsidR="00A61EE6" w:rsidRPr="009C4B4F" w14:paraId="6B56893D" w14:textId="77777777" w:rsidTr="00A61EE6">
        <w:tc>
          <w:tcPr>
            <w:tcW w:w="3276" w:type="dxa"/>
          </w:tcPr>
          <w:p w14:paraId="4FB7604D" w14:textId="77777777" w:rsidR="00A61EE6" w:rsidRPr="009C4B4F" w:rsidRDefault="008D1258" w:rsidP="008128DD">
            <w:pPr>
              <w:jc w:val="both"/>
              <w:rPr>
                <w:rFonts w:cstheme="minorHAnsi"/>
                <w:color w:val="000000"/>
                <w:sz w:val="20"/>
                <w:szCs w:val="20"/>
                <w:lang w:val="en-US"/>
              </w:rPr>
            </w:pPr>
            <w:hyperlink r:id="rId57" w:tgtFrame="_blank" w:history="1">
              <w:r w:rsidR="00A61EE6" w:rsidRPr="009C4B4F">
                <w:rPr>
                  <w:rStyle w:val="Hyperlink"/>
                  <w:rFonts w:cstheme="minorHAnsi"/>
                  <w:color w:val="1155CC"/>
                  <w:sz w:val="20"/>
                  <w:szCs w:val="20"/>
                  <w:lang w:val="en-US"/>
                </w:rPr>
                <w:t>www.geo-fund.am/en/issued-permits</w:t>
              </w:r>
            </w:hyperlink>
            <w:r w:rsidR="00A61EE6" w:rsidRPr="009C4B4F">
              <w:rPr>
                <w:rStyle w:val="Hyperlink"/>
                <w:rFonts w:cstheme="minorHAnsi"/>
                <w:color w:val="1155CC"/>
                <w:sz w:val="20"/>
                <w:szCs w:val="20"/>
                <w:lang w:val="en-US"/>
              </w:rPr>
              <w:t>/</w:t>
            </w:r>
          </w:p>
        </w:tc>
        <w:tc>
          <w:tcPr>
            <w:tcW w:w="1579" w:type="dxa"/>
          </w:tcPr>
          <w:p w14:paraId="48F63CC5" w14:textId="77777777" w:rsidR="00A61EE6" w:rsidRPr="009C4B4F" w:rsidRDefault="00A61EE6" w:rsidP="008128DD">
            <w:pPr>
              <w:rPr>
                <w:rFonts w:cstheme="minorHAnsi"/>
                <w:color w:val="000000"/>
                <w:sz w:val="20"/>
                <w:szCs w:val="20"/>
                <w:lang w:val="en-US"/>
              </w:rPr>
            </w:pPr>
            <w:r w:rsidRPr="009C4B4F">
              <w:rPr>
                <w:rFonts w:cstheme="minorHAnsi"/>
                <w:color w:val="000000"/>
                <w:sz w:val="20"/>
                <w:szCs w:val="20"/>
                <w:lang w:val="en-US"/>
              </w:rPr>
              <w:t>Not dated, presumed to be current</w:t>
            </w:r>
          </w:p>
        </w:tc>
        <w:tc>
          <w:tcPr>
            <w:tcW w:w="4495" w:type="dxa"/>
          </w:tcPr>
          <w:p w14:paraId="29862065" w14:textId="77777777" w:rsidR="00A61EE6" w:rsidRPr="009C4B4F" w:rsidRDefault="00A61EE6" w:rsidP="008128DD">
            <w:pPr>
              <w:jc w:val="both"/>
              <w:rPr>
                <w:rFonts w:cstheme="minorHAnsi"/>
                <w:color w:val="000000"/>
                <w:sz w:val="20"/>
                <w:szCs w:val="20"/>
                <w:lang w:val="en-US"/>
              </w:rPr>
            </w:pPr>
            <w:r w:rsidRPr="009C4B4F">
              <w:rPr>
                <w:rFonts w:cstheme="minorHAnsi"/>
                <w:color w:val="000000"/>
                <w:sz w:val="20"/>
                <w:szCs w:val="20"/>
                <w:lang w:val="en-US"/>
              </w:rPr>
              <w:t>14 licenses listed, with the following details:</w:t>
            </w:r>
          </w:p>
          <w:p w14:paraId="19957977" w14:textId="77777777" w:rsidR="00A61EE6" w:rsidRPr="009C4B4F" w:rsidRDefault="00A61EE6" w:rsidP="00062520">
            <w:pPr>
              <w:pStyle w:val="ListParagraph"/>
              <w:numPr>
                <w:ilvl w:val="0"/>
                <w:numId w:val="63"/>
              </w:numPr>
              <w:ind w:left="504"/>
              <w:jc w:val="both"/>
              <w:rPr>
                <w:rFonts w:cstheme="minorHAnsi"/>
                <w:color w:val="000000"/>
                <w:sz w:val="20"/>
                <w:szCs w:val="20"/>
                <w:lang w:val="en-US"/>
              </w:rPr>
            </w:pPr>
            <w:r w:rsidRPr="009C4B4F">
              <w:rPr>
                <w:rFonts w:cstheme="minorHAnsi"/>
                <w:color w:val="000000"/>
                <w:sz w:val="20"/>
                <w:szCs w:val="20"/>
                <w:lang w:val="en-US"/>
              </w:rPr>
              <w:t>Company name,</w:t>
            </w:r>
          </w:p>
          <w:p w14:paraId="16619B9B" w14:textId="77777777" w:rsidR="00A61EE6" w:rsidRPr="009C4B4F" w:rsidRDefault="00A61EE6" w:rsidP="00062520">
            <w:pPr>
              <w:pStyle w:val="ListParagraph"/>
              <w:numPr>
                <w:ilvl w:val="0"/>
                <w:numId w:val="63"/>
              </w:numPr>
              <w:ind w:left="504"/>
              <w:jc w:val="both"/>
              <w:rPr>
                <w:rFonts w:cstheme="minorHAnsi"/>
                <w:color w:val="000000"/>
                <w:sz w:val="20"/>
                <w:szCs w:val="20"/>
                <w:lang w:val="en-US"/>
              </w:rPr>
            </w:pPr>
            <w:r w:rsidRPr="009C4B4F">
              <w:rPr>
                <w:rFonts w:cstheme="minorHAnsi"/>
                <w:color w:val="000000"/>
                <w:sz w:val="20"/>
                <w:szCs w:val="20"/>
                <w:lang w:val="en-US"/>
              </w:rPr>
              <w:t>Number of license,</w:t>
            </w:r>
          </w:p>
          <w:p w14:paraId="399B46D3" w14:textId="77777777" w:rsidR="00A61EE6" w:rsidRPr="009C4B4F" w:rsidRDefault="00A61EE6" w:rsidP="00062520">
            <w:pPr>
              <w:pStyle w:val="ListParagraph"/>
              <w:numPr>
                <w:ilvl w:val="0"/>
                <w:numId w:val="63"/>
              </w:numPr>
              <w:ind w:left="504"/>
              <w:jc w:val="both"/>
              <w:rPr>
                <w:rFonts w:cstheme="minorHAnsi"/>
                <w:color w:val="000000"/>
                <w:sz w:val="20"/>
                <w:szCs w:val="20"/>
                <w:lang w:val="en-US"/>
              </w:rPr>
            </w:pPr>
            <w:r w:rsidRPr="009C4B4F">
              <w:rPr>
                <w:rFonts w:cstheme="minorHAnsi"/>
                <w:color w:val="000000"/>
                <w:sz w:val="20"/>
                <w:szCs w:val="20"/>
                <w:lang w:val="en-US"/>
              </w:rPr>
              <w:t>Name of agency issuing license,</w:t>
            </w:r>
          </w:p>
          <w:p w14:paraId="14F8EB5D" w14:textId="77777777" w:rsidR="00A61EE6" w:rsidRPr="009C4B4F" w:rsidRDefault="00A61EE6" w:rsidP="00062520">
            <w:pPr>
              <w:pStyle w:val="ListParagraph"/>
              <w:numPr>
                <w:ilvl w:val="0"/>
                <w:numId w:val="63"/>
              </w:numPr>
              <w:ind w:left="504"/>
              <w:jc w:val="both"/>
              <w:rPr>
                <w:rFonts w:cstheme="minorHAnsi"/>
                <w:color w:val="000000"/>
                <w:sz w:val="20"/>
                <w:szCs w:val="20"/>
                <w:lang w:val="en-US"/>
              </w:rPr>
            </w:pPr>
            <w:r w:rsidRPr="009C4B4F">
              <w:rPr>
                <w:rFonts w:cstheme="minorHAnsi"/>
                <w:color w:val="000000"/>
                <w:sz w:val="20"/>
                <w:szCs w:val="20"/>
                <w:lang w:val="en-US"/>
              </w:rPr>
              <w:t>Date license issued,</w:t>
            </w:r>
          </w:p>
          <w:p w14:paraId="2C6A190A" w14:textId="77777777" w:rsidR="00A61EE6" w:rsidRPr="009C4B4F" w:rsidRDefault="00A61EE6" w:rsidP="00062520">
            <w:pPr>
              <w:pStyle w:val="ListParagraph"/>
              <w:numPr>
                <w:ilvl w:val="0"/>
                <w:numId w:val="63"/>
              </w:numPr>
              <w:ind w:left="504"/>
              <w:jc w:val="both"/>
              <w:rPr>
                <w:rFonts w:cstheme="minorHAnsi"/>
                <w:color w:val="000000"/>
                <w:sz w:val="20"/>
                <w:szCs w:val="20"/>
                <w:lang w:val="en-US"/>
              </w:rPr>
            </w:pPr>
            <w:r w:rsidRPr="009C4B4F">
              <w:rPr>
                <w:rFonts w:cstheme="minorHAnsi"/>
                <w:color w:val="000000"/>
                <w:sz w:val="20"/>
                <w:szCs w:val="20"/>
                <w:lang w:val="en-US"/>
              </w:rPr>
              <w:t>Date license expires,</w:t>
            </w:r>
          </w:p>
          <w:p w14:paraId="7D4F6EB1" w14:textId="77777777" w:rsidR="00A61EE6" w:rsidRPr="009C4B4F" w:rsidRDefault="00A61EE6" w:rsidP="00062520">
            <w:pPr>
              <w:pStyle w:val="ListParagraph"/>
              <w:numPr>
                <w:ilvl w:val="0"/>
                <w:numId w:val="63"/>
              </w:numPr>
              <w:ind w:left="504"/>
              <w:jc w:val="both"/>
              <w:rPr>
                <w:rFonts w:cstheme="minorHAnsi"/>
                <w:color w:val="000000"/>
                <w:sz w:val="20"/>
                <w:szCs w:val="20"/>
                <w:lang w:val="en-US"/>
              </w:rPr>
            </w:pPr>
            <w:r w:rsidRPr="009C4B4F">
              <w:rPr>
                <w:rFonts w:cstheme="minorHAnsi"/>
                <w:color w:val="000000"/>
                <w:sz w:val="20"/>
                <w:szCs w:val="20"/>
                <w:lang w:val="en-US"/>
              </w:rPr>
              <w:t>“Other” – number and date of contract and date of land use act</w:t>
            </w:r>
          </w:p>
        </w:tc>
      </w:tr>
    </w:tbl>
    <w:p w14:paraId="71DBDC9F" w14:textId="77777777" w:rsidR="00A61EE6" w:rsidRPr="009C4B4F" w:rsidRDefault="00A61EE6" w:rsidP="008128DD">
      <w:pPr>
        <w:spacing w:after="0"/>
        <w:jc w:val="both"/>
        <w:rPr>
          <w:rFonts w:cstheme="minorHAnsi"/>
          <w:color w:val="000000"/>
        </w:rPr>
      </w:pPr>
    </w:p>
    <w:p w14:paraId="1AABBC85" w14:textId="77777777" w:rsidR="00A61EE6" w:rsidRDefault="00A61EE6" w:rsidP="008128DD">
      <w:pPr>
        <w:spacing w:after="0"/>
        <w:jc w:val="both"/>
        <w:rPr>
          <w:rFonts w:cstheme="minorHAnsi"/>
          <w:color w:val="000000"/>
        </w:rPr>
      </w:pPr>
    </w:p>
    <w:p w14:paraId="77795787" w14:textId="77777777" w:rsidR="0087000F" w:rsidRPr="009C4B4F" w:rsidRDefault="0087000F" w:rsidP="008128DD">
      <w:pPr>
        <w:spacing w:after="0"/>
        <w:jc w:val="both"/>
        <w:rPr>
          <w:rFonts w:cstheme="minorHAnsi"/>
          <w:color w:val="000000"/>
        </w:rPr>
      </w:pPr>
    </w:p>
    <w:p w14:paraId="496BFE6D" w14:textId="4D82CE32" w:rsidR="00A61EE6" w:rsidRPr="009F7794" w:rsidRDefault="00A61EE6" w:rsidP="009F7794">
      <w:pPr>
        <w:pStyle w:val="Heading3"/>
        <w:spacing w:before="0"/>
        <w:rPr>
          <w:rFonts w:asciiTheme="minorHAnsi" w:hAnsiTheme="minorHAnsi" w:cstheme="minorHAnsi"/>
        </w:rPr>
      </w:pPr>
      <w:bookmarkStart w:id="70" w:name="_Toc511659503"/>
      <w:r w:rsidRPr="009F7794">
        <w:rPr>
          <w:rFonts w:asciiTheme="minorHAnsi" w:hAnsiTheme="minorHAnsi" w:cstheme="minorHAnsi"/>
        </w:rPr>
        <w:t xml:space="preserve">Volume of </w:t>
      </w:r>
      <w:r w:rsidR="00490E94">
        <w:rPr>
          <w:rFonts w:asciiTheme="minorHAnsi" w:hAnsiTheme="minorHAnsi" w:cstheme="minorHAnsi"/>
        </w:rPr>
        <w:t>E</w:t>
      </w:r>
      <w:r w:rsidRPr="009F7794">
        <w:rPr>
          <w:rFonts w:asciiTheme="minorHAnsi" w:hAnsiTheme="minorHAnsi" w:cstheme="minorHAnsi"/>
        </w:rPr>
        <w:t xml:space="preserve">xploration </w:t>
      </w:r>
      <w:r w:rsidR="00490E94">
        <w:rPr>
          <w:rFonts w:asciiTheme="minorHAnsi" w:hAnsiTheme="minorHAnsi" w:cstheme="minorHAnsi"/>
        </w:rPr>
        <w:t>A</w:t>
      </w:r>
      <w:r w:rsidRPr="009F7794">
        <w:rPr>
          <w:rFonts w:asciiTheme="minorHAnsi" w:hAnsiTheme="minorHAnsi" w:cstheme="minorHAnsi"/>
        </w:rPr>
        <w:t>ctivity</w:t>
      </w:r>
      <w:bookmarkEnd w:id="70"/>
    </w:p>
    <w:p w14:paraId="4F0C79B5" w14:textId="77777777" w:rsidR="00A61EE6" w:rsidRPr="009C4B4F" w:rsidRDefault="00A61EE6" w:rsidP="008128DD">
      <w:pPr>
        <w:spacing w:after="0" w:line="240" w:lineRule="auto"/>
        <w:jc w:val="both"/>
        <w:rPr>
          <w:rFonts w:cstheme="minorHAnsi"/>
          <w:color w:val="000000"/>
        </w:rPr>
      </w:pPr>
    </w:p>
    <w:p w14:paraId="2CA5F3FD" w14:textId="6EFA6BE4" w:rsidR="00A61EE6" w:rsidRPr="009C4B4F" w:rsidRDefault="00A61EE6" w:rsidP="008128DD">
      <w:pPr>
        <w:spacing w:after="0" w:line="240" w:lineRule="auto"/>
        <w:jc w:val="both"/>
        <w:rPr>
          <w:rFonts w:cstheme="minorHAnsi"/>
          <w:color w:val="000000"/>
          <w:shd w:val="clear" w:color="auto" w:fill="FFFFFF"/>
        </w:rPr>
      </w:pPr>
      <w:r w:rsidRPr="009C4B4F">
        <w:rPr>
          <w:rFonts w:cstheme="minorHAnsi"/>
          <w:color w:val="000000"/>
          <w:shd w:val="clear" w:color="auto" w:fill="FFFFFF"/>
        </w:rPr>
        <w:lastRenderedPageBreak/>
        <w:t>The RA National Statistics Service provides information on the value of exploration works undertaken (</w:t>
      </w:r>
      <w:hyperlink r:id="rId58" w:tgtFrame="_blank" w:history="1">
        <w:r w:rsidRPr="009C4B4F">
          <w:rPr>
            <w:rStyle w:val="Hyperlink"/>
            <w:rFonts w:cstheme="minorHAnsi"/>
            <w:color w:val="1155CC"/>
            <w:shd w:val="clear" w:color="auto" w:fill="FFFFFF"/>
          </w:rPr>
          <w:t>http://armstat.am/am/?nid=82&amp;id=1824</w:t>
        </w:r>
      </w:hyperlink>
      <w:r w:rsidRPr="009C4B4F">
        <w:rPr>
          <w:rFonts w:cstheme="minorHAnsi"/>
          <w:color w:val="000000"/>
          <w:shd w:val="clear" w:color="auto" w:fill="FFFFFF"/>
        </w:rPr>
        <w:t>). This shows that in 2015 the total value of geological exploration was approximately 718 million AMD (approximately $1.5</w:t>
      </w:r>
      <w:r w:rsidR="00FF3498">
        <w:rPr>
          <w:rFonts w:cstheme="minorHAnsi"/>
          <w:color w:val="000000"/>
          <w:shd w:val="clear" w:color="auto" w:fill="FFFFFF"/>
        </w:rPr>
        <w:t xml:space="preserve"> </w:t>
      </w:r>
      <w:r w:rsidRPr="009C4B4F">
        <w:rPr>
          <w:rFonts w:cstheme="minorHAnsi"/>
          <w:color w:val="000000"/>
          <w:shd w:val="clear" w:color="auto" w:fill="FFFFFF"/>
        </w:rPr>
        <w:t>million), all of which was implemented by the private sector.  At the time of accessing the National Statistics Service official website (</w:t>
      </w:r>
      <w:hyperlink r:id="rId59" w:history="1">
        <w:r w:rsidRPr="009C4B4F">
          <w:rPr>
            <w:rStyle w:val="Hyperlink"/>
            <w:rFonts w:cstheme="minorHAnsi"/>
            <w:shd w:val="clear" w:color="auto" w:fill="FFFFFF"/>
          </w:rPr>
          <w:t>www.armstat.am</w:t>
        </w:r>
      </w:hyperlink>
      <w:r w:rsidRPr="009C4B4F">
        <w:rPr>
          <w:rFonts w:cstheme="minorHAnsi"/>
          <w:color w:val="000000"/>
          <w:shd w:val="clear" w:color="auto" w:fill="FFFFFF"/>
        </w:rPr>
        <w:t xml:space="preserve"> was last accessed on 21 Septe</w:t>
      </w:r>
      <w:r w:rsidR="00FF3498">
        <w:rPr>
          <w:rFonts w:cstheme="minorHAnsi"/>
          <w:color w:val="000000"/>
          <w:shd w:val="clear" w:color="auto" w:fill="FFFFFF"/>
        </w:rPr>
        <w:t>mber 2017) it appears that the report</w:t>
      </w:r>
      <w:r w:rsidRPr="009C4B4F">
        <w:rPr>
          <w:rFonts w:cstheme="minorHAnsi"/>
          <w:color w:val="000000"/>
          <w:shd w:val="clear" w:color="auto" w:fill="FFFFFF"/>
        </w:rPr>
        <w:t xml:space="preserve"> “Environment and natural resources in the Republic of Armenia for 2016” has not yet been published, therefore there is no official data available on the value of exploration work undertaken in 2016.  </w:t>
      </w:r>
    </w:p>
    <w:p w14:paraId="758E0594" w14:textId="77777777" w:rsidR="00A61EE6" w:rsidRDefault="00A61EE6" w:rsidP="008128DD">
      <w:pPr>
        <w:spacing w:after="0" w:line="240" w:lineRule="auto"/>
        <w:jc w:val="both"/>
        <w:rPr>
          <w:rFonts w:cstheme="minorHAnsi"/>
          <w:color w:val="000000"/>
          <w:shd w:val="clear" w:color="auto" w:fill="FFFFFF"/>
        </w:rPr>
      </w:pPr>
    </w:p>
    <w:p w14:paraId="14D5E3B9" w14:textId="77777777" w:rsidR="000D3180" w:rsidRPr="009C4B4F" w:rsidRDefault="000D3180" w:rsidP="008128DD">
      <w:pPr>
        <w:spacing w:after="0" w:line="240" w:lineRule="auto"/>
        <w:jc w:val="both"/>
        <w:rPr>
          <w:rFonts w:cstheme="minorHAnsi"/>
          <w:color w:val="000000"/>
          <w:shd w:val="clear" w:color="auto" w:fill="FFFFFF"/>
        </w:rPr>
      </w:pPr>
    </w:p>
    <w:p w14:paraId="6478E258" w14:textId="77777777" w:rsidR="00A61EE6" w:rsidRPr="009C4B4F" w:rsidRDefault="00A61EE6" w:rsidP="008128DD">
      <w:pPr>
        <w:spacing w:after="0"/>
        <w:jc w:val="both"/>
        <w:rPr>
          <w:rFonts w:eastAsia="GHEA Grapalat" w:cstheme="minorHAnsi"/>
        </w:rPr>
      </w:pPr>
      <w:r w:rsidRPr="009C4B4F">
        <w:rPr>
          <w:rFonts w:eastAsia="GHEA Grapalat" w:cstheme="minorHAnsi"/>
        </w:rPr>
        <w:t xml:space="preserve">Table </w:t>
      </w:r>
      <w:r w:rsidR="00B24E8D" w:rsidRPr="009C4B4F">
        <w:rPr>
          <w:rFonts w:eastAsia="GHEA Grapalat" w:cstheme="minorHAnsi"/>
        </w:rPr>
        <w:t>18.</w:t>
      </w:r>
      <w:r w:rsidRPr="009C4B4F">
        <w:rPr>
          <w:rFonts w:eastAsia="GHEA Grapalat" w:cstheme="minorHAnsi"/>
        </w:rPr>
        <w:t xml:space="preserve"> Geological works by spheres and work stages, 2016, </w:t>
      </w:r>
      <w:r w:rsidR="00ED5C26">
        <w:rPr>
          <w:rFonts w:eastAsia="GHEA Grapalat" w:cstheme="minorHAnsi"/>
        </w:rPr>
        <w:pgNum/>
      </w:r>
      <w:r w:rsidR="00ED5C26">
        <w:rPr>
          <w:rFonts w:eastAsia="GHEA Grapalat" w:cstheme="minorHAnsi"/>
        </w:rPr>
        <w:t>thousand</w:t>
      </w:r>
      <w:r w:rsidRPr="009C4B4F">
        <w:rPr>
          <w:rFonts w:eastAsia="GHEA Grapalat" w:cstheme="minorHAnsi"/>
        </w:rPr>
        <w:t xml:space="preserve"> </w:t>
      </w:r>
      <w:r w:rsidR="00ED5C26">
        <w:rPr>
          <w:rFonts w:eastAsia="GHEA Grapalat" w:cstheme="minorHAnsi"/>
        </w:rPr>
        <w:t>AMDs</w:t>
      </w:r>
    </w:p>
    <w:tbl>
      <w:tblPr>
        <w:tblStyle w:val="19"/>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3"/>
        <w:gridCol w:w="1124"/>
        <w:gridCol w:w="1124"/>
        <w:gridCol w:w="1522"/>
        <w:gridCol w:w="1626"/>
        <w:gridCol w:w="1350"/>
      </w:tblGrid>
      <w:tr w:rsidR="00A61EE6" w:rsidRPr="009C4B4F" w14:paraId="51ED248C" w14:textId="77777777" w:rsidTr="00A61EE6">
        <w:trPr>
          <w:trHeight w:val="200"/>
          <w:jc w:val="center"/>
        </w:trPr>
        <w:tc>
          <w:tcPr>
            <w:tcW w:w="2893" w:type="dxa"/>
            <w:vMerge w:val="restart"/>
            <w:vAlign w:val="center"/>
          </w:tcPr>
          <w:p w14:paraId="0C90333F" w14:textId="77777777" w:rsidR="00A61EE6" w:rsidRPr="009C4B4F" w:rsidRDefault="00A61EE6" w:rsidP="008128DD">
            <w:pPr>
              <w:tabs>
                <w:tab w:val="left" w:pos="-533"/>
                <w:tab w:val="left" w:pos="-391"/>
                <w:tab w:val="left" w:pos="-250"/>
              </w:tabs>
              <w:spacing w:after="0" w:line="220" w:lineRule="auto"/>
              <w:jc w:val="center"/>
              <w:rPr>
                <w:rFonts w:asciiTheme="minorHAnsi" w:eastAsia="GHEA Grapalat" w:hAnsiTheme="minorHAnsi" w:cstheme="minorHAnsi"/>
                <w:sz w:val="18"/>
                <w:szCs w:val="18"/>
                <w:lang w:val="en-US"/>
              </w:rPr>
            </w:pPr>
          </w:p>
          <w:p w14:paraId="130AB33C" w14:textId="77777777" w:rsidR="00A61EE6" w:rsidRPr="009C4B4F" w:rsidRDefault="00A61EE6" w:rsidP="008128DD">
            <w:pPr>
              <w:spacing w:after="0" w:line="220" w:lineRule="auto"/>
              <w:ind w:left="57" w:right="57" w:firstLine="7"/>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Sphere</w:t>
            </w:r>
          </w:p>
        </w:tc>
        <w:tc>
          <w:tcPr>
            <w:tcW w:w="1124" w:type="dxa"/>
            <w:vMerge w:val="restart"/>
          </w:tcPr>
          <w:p w14:paraId="1C8AB2E1" w14:textId="77777777" w:rsidR="00A61EE6" w:rsidRPr="009C4B4F" w:rsidRDefault="00A61EE6" w:rsidP="008128DD">
            <w:pPr>
              <w:tabs>
                <w:tab w:val="left" w:pos="-533"/>
                <w:tab w:val="left" w:pos="-391"/>
                <w:tab w:val="left" w:pos="-250"/>
              </w:tabs>
              <w:spacing w:after="0" w:line="220" w:lineRule="auto"/>
              <w:ind w:left="-144" w:right="-144"/>
              <w:jc w:val="center"/>
              <w:rPr>
                <w:rFonts w:asciiTheme="minorHAnsi" w:eastAsia="GHEA Grapalat" w:hAnsiTheme="minorHAnsi" w:cstheme="minorHAnsi"/>
                <w:sz w:val="18"/>
                <w:szCs w:val="18"/>
                <w:lang w:val="en-US"/>
              </w:rPr>
            </w:pPr>
          </w:p>
          <w:p w14:paraId="0FFD306B" w14:textId="77777777" w:rsidR="00A61EE6" w:rsidRPr="009C4B4F" w:rsidRDefault="00A61EE6" w:rsidP="008128DD">
            <w:pPr>
              <w:tabs>
                <w:tab w:val="left" w:pos="-533"/>
                <w:tab w:val="left" w:pos="-391"/>
                <w:tab w:val="left" w:pos="-250"/>
              </w:tabs>
              <w:spacing w:after="0" w:line="220" w:lineRule="auto"/>
              <w:ind w:left="-144" w:right="-144"/>
              <w:jc w:val="center"/>
              <w:rPr>
                <w:rFonts w:asciiTheme="minorHAnsi" w:eastAsia="GHEA Grapalat" w:hAnsiTheme="minorHAnsi" w:cstheme="minorHAnsi"/>
                <w:sz w:val="18"/>
                <w:szCs w:val="18"/>
                <w:lang w:val="en-US"/>
              </w:rPr>
            </w:pPr>
          </w:p>
          <w:p w14:paraId="7F3721B4" w14:textId="77777777" w:rsidR="00A61EE6" w:rsidRPr="009C4B4F" w:rsidRDefault="00A61EE6" w:rsidP="008128DD">
            <w:pPr>
              <w:tabs>
                <w:tab w:val="left" w:pos="-533"/>
                <w:tab w:val="left" w:pos="-391"/>
                <w:tab w:val="left" w:pos="-250"/>
              </w:tabs>
              <w:spacing w:after="0" w:line="220" w:lineRule="auto"/>
              <w:ind w:left="-144" w:right="-144"/>
              <w:jc w:val="center"/>
              <w:rPr>
                <w:rFonts w:asciiTheme="minorHAnsi" w:eastAsia="GHEA Grapalat" w:hAnsiTheme="minorHAnsi" w:cstheme="minorHAnsi"/>
                <w:sz w:val="18"/>
                <w:szCs w:val="18"/>
                <w:lang w:val="en-US"/>
              </w:rPr>
            </w:pPr>
          </w:p>
          <w:p w14:paraId="0114F65F" w14:textId="77777777" w:rsidR="00A61EE6" w:rsidRPr="009C4B4F" w:rsidRDefault="00A61EE6" w:rsidP="008128DD">
            <w:pPr>
              <w:tabs>
                <w:tab w:val="left" w:pos="-533"/>
                <w:tab w:val="left" w:pos="-391"/>
                <w:tab w:val="left" w:pos="-250"/>
              </w:tabs>
              <w:spacing w:after="0" w:line="220" w:lineRule="auto"/>
              <w:ind w:left="-144" w:right="-144"/>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Total</w:t>
            </w:r>
          </w:p>
        </w:tc>
        <w:tc>
          <w:tcPr>
            <w:tcW w:w="5622" w:type="dxa"/>
            <w:gridSpan w:val="4"/>
            <w:vAlign w:val="center"/>
          </w:tcPr>
          <w:p w14:paraId="1C3C5748" w14:textId="77777777" w:rsidR="00A61EE6" w:rsidRPr="009C4B4F" w:rsidRDefault="00ED5C26" w:rsidP="008128DD">
            <w:pPr>
              <w:spacing w:after="0" w:line="220" w:lineRule="auto"/>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O</w:t>
            </w:r>
            <w:r w:rsidR="00A61EE6" w:rsidRPr="009C4B4F">
              <w:rPr>
                <w:rFonts w:asciiTheme="minorHAnsi" w:eastAsia="GHEA Grapalat" w:hAnsiTheme="minorHAnsi" w:cstheme="minorHAnsi"/>
                <w:sz w:val="18"/>
                <w:szCs w:val="18"/>
                <w:lang w:val="en-US"/>
              </w:rPr>
              <w:t>f which by stages</w:t>
            </w:r>
          </w:p>
        </w:tc>
      </w:tr>
      <w:tr w:rsidR="00A61EE6" w:rsidRPr="009C4B4F" w14:paraId="56B92BCB" w14:textId="77777777" w:rsidTr="00A61EE6">
        <w:trPr>
          <w:trHeight w:val="260"/>
          <w:jc w:val="center"/>
        </w:trPr>
        <w:tc>
          <w:tcPr>
            <w:tcW w:w="2893" w:type="dxa"/>
            <w:vMerge/>
            <w:vAlign w:val="center"/>
          </w:tcPr>
          <w:p w14:paraId="119FE777" w14:textId="77777777" w:rsidR="00A61EE6" w:rsidRPr="009C4B4F" w:rsidRDefault="00A61EE6" w:rsidP="008128DD">
            <w:pPr>
              <w:widowControl w:val="0"/>
              <w:spacing w:after="0" w:line="276" w:lineRule="auto"/>
              <w:rPr>
                <w:rFonts w:asciiTheme="minorHAnsi" w:eastAsia="GHEA Grapalat" w:hAnsiTheme="minorHAnsi" w:cstheme="minorHAnsi"/>
                <w:sz w:val="18"/>
                <w:szCs w:val="18"/>
                <w:lang w:val="en-US"/>
              </w:rPr>
            </w:pPr>
          </w:p>
        </w:tc>
        <w:tc>
          <w:tcPr>
            <w:tcW w:w="1124" w:type="dxa"/>
          </w:tcPr>
          <w:p w14:paraId="3E7F7EDF" w14:textId="77777777" w:rsidR="00A61EE6" w:rsidRPr="009C4B4F" w:rsidRDefault="00A61EE6" w:rsidP="008128DD">
            <w:pPr>
              <w:spacing w:after="0" w:line="220" w:lineRule="auto"/>
              <w:ind w:left="57" w:right="57"/>
              <w:rPr>
                <w:rFonts w:asciiTheme="minorHAnsi" w:eastAsia="GHEA Grapalat" w:hAnsiTheme="minorHAnsi" w:cstheme="minorHAnsi"/>
                <w:sz w:val="18"/>
                <w:szCs w:val="18"/>
                <w:lang w:val="en-US"/>
              </w:rPr>
            </w:pPr>
          </w:p>
          <w:p w14:paraId="3C330528"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1124" w:type="dxa"/>
            <w:vAlign w:val="center"/>
          </w:tcPr>
          <w:p w14:paraId="0C59A8B3" w14:textId="77777777" w:rsidR="00A61EE6" w:rsidRPr="009C4B4F" w:rsidRDefault="00A61EE6" w:rsidP="008128DD">
            <w:pPr>
              <w:spacing w:after="0" w:line="220" w:lineRule="auto"/>
              <w:ind w:left="-108" w:right="-108"/>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prospecting </w:t>
            </w:r>
          </w:p>
        </w:tc>
        <w:tc>
          <w:tcPr>
            <w:tcW w:w="1522" w:type="dxa"/>
            <w:vAlign w:val="center"/>
          </w:tcPr>
          <w:p w14:paraId="66A99458" w14:textId="77777777" w:rsidR="00A61EE6" w:rsidRPr="009C4B4F" w:rsidRDefault="00A61EE6" w:rsidP="008128DD">
            <w:pPr>
              <w:spacing w:after="0" w:line="220" w:lineRule="auto"/>
              <w:ind w:left="-108" w:right="-108"/>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preliminary investigation</w:t>
            </w:r>
          </w:p>
        </w:tc>
        <w:tc>
          <w:tcPr>
            <w:tcW w:w="1626" w:type="dxa"/>
            <w:shd w:val="clear" w:color="auto" w:fill="auto"/>
            <w:vAlign w:val="center"/>
          </w:tcPr>
          <w:p w14:paraId="12ACF273" w14:textId="77777777" w:rsidR="00A61EE6" w:rsidRPr="009C4B4F" w:rsidRDefault="00A61EE6" w:rsidP="008128DD">
            <w:pPr>
              <w:spacing w:after="0" w:line="220" w:lineRule="auto"/>
              <w:ind w:left="-108" w:right="-108"/>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detailed </w:t>
            </w:r>
          </w:p>
          <w:p w14:paraId="0FDDF0A2" w14:textId="77777777" w:rsidR="00A61EE6" w:rsidRPr="009C4B4F" w:rsidRDefault="00A61EE6" w:rsidP="008128DD">
            <w:pPr>
              <w:spacing w:after="0" w:line="220" w:lineRule="auto"/>
              <w:ind w:left="-108" w:right="-108"/>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investigation</w:t>
            </w:r>
          </w:p>
        </w:tc>
        <w:tc>
          <w:tcPr>
            <w:tcW w:w="1350" w:type="dxa"/>
            <w:shd w:val="clear" w:color="auto" w:fill="auto"/>
            <w:vAlign w:val="center"/>
          </w:tcPr>
          <w:p w14:paraId="50653BEF" w14:textId="77777777" w:rsidR="00A61EE6" w:rsidRPr="009C4B4F" w:rsidRDefault="00A61EE6" w:rsidP="008128DD">
            <w:pPr>
              <w:spacing w:after="0" w:line="220" w:lineRule="auto"/>
              <w:ind w:left="-108" w:right="-108"/>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other works</w:t>
            </w:r>
          </w:p>
        </w:tc>
      </w:tr>
      <w:tr w:rsidR="00A61EE6" w:rsidRPr="009C4B4F" w14:paraId="19DC35BF" w14:textId="77777777" w:rsidTr="00A61EE6">
        <w:trPr>
          <w:jc w:val="center"/>
        </w:trPr>
        <w:tc>
          <w:tcPr>
            <w:tcW w:w="2893" w:type="dxa"/>
            <w:vAlign w:val="center"/>
          </w:tcPr>
          <w:p w14:paraId="18D20123" w14:textId="77777777" w:rsidR="00A61EE6" w:rsidRPr="009C4B4F" w:rsidRDefault="00A61EE6" w:rsidP="008128DD">
            <w:pPr>
              <w:spacing w:after="0" w:line="192" w:lineRule="auto"/>
              <w:ind w:left="57"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Non-ferrous metals</w:t>
            </w:r>
          </w:p>
        </w:tc>
        <w:tc>
          <w:tcPr>
            <w:tcW w:w="1124" w:type="dxa"/>
            <w:vAlign w:val="center"/>
          </w:tcPr>
          <w:p w14:paraId="4B824EE4"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21 346.8     </w:t>
            </w:r>
          </w:p>
        </w:tc>
        <w:tc>
          <w:tcPr>
            <w:tcW w:w="1124" w:type="dxa"/>
            <w:vAlign w:val="center"/>
          </w:tcPr>
          <w:p w14:paraId="61195CFD"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21 346.8     </w:t>
            </w:r>
          </w:p>
        </w:tc>
        <w:tc>
          <w:tcPr>
            <w:tcW w:w="1522" w:type="dxa"/>
            <w:vAlign w:val="center"/>
          </w:tcPr>
          <w:p w14:paraId="25113FC9"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c>
          <w:tcPr>
            <w:tcW w:w="1626" w:type="dxa"/>
            <w:shd w:val="clear" w:color="auto" w:fill="auto"/>
            <w:vAlign w:val="center"/>
          </w:tcPr>
          <w:p w14:paraId="21C8CEC0"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c>
          <w:tcPr>
            <w:tcW w:w="1350" w:type="dxa"/>
            <w:shd w:val="clear" w:color="auto" w:fill="auto"/>
            <w:vAlign w:val="center"/>
          </w:tcPr>
          <w:p w14:paraId="2FB04F3A"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r>
      <w:tr w:rsidR="00A61EE6" w:rsidRPr="009C4B4F" w14:paraId="1C7C5BD6" w14:textId="77777777" w:rsidTr="00A61EE6">
        <w:trPr>
          <w:jc w:val="center"/>
        </w:trPr>
        <w:tc>
          <w:tcPr>
            <w:tcW w:w="2893" w:type="dxa"/>
            <w:vAlign w:val="center"/>
          </w:tcPr>
          <w:p w14:paraId="3006936A" w14:textId="77777777" w:rsidR="00A61EE6" w:rsidRPr="009C4B4F" w:rsidRDefault="00A61EE6" w:rsidP="008128DD">
            <w:pPr>
              <w:spacing w:after="0" w:line="192" w:lineRule="auto"/>
              <w:ind w:left="57"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Noble metals</w:t>
            </w:r>
          </w:p>
        </w:tc>
        <w:tc>
          <w:tcPr>
            <w:tcW w:w="1124" w:type="dxa"/>
            <w:vAlign w:val="center"/>
          </w:tcPr>
          <w:p w14:paraId="075217BD"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472 846.3     </w:t>
            </w:r>
          </w:p>
        </w:tc>
        <w:tc>
          <w:tcPr>
            <w:tcW w:w="1124" w:type="dxa"/>
            <w:vAlign w:val="center"/>
          </w:tcPr>
          <w:p w14:paraId="7365530C"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225 887.5     </w:t>
            </w:r>
          </w:p>
        </w:tc>
        <w:tc>
          <w:tcPr>
            <w:tcW w:w="1522" w:type="dxa"/>
            <w:vAlign w:val="center"/>
          </w:tcPr>
          <w:p w14:paraId="112FE5B4"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246 958.8     </w:t>
            </w:r>
          </w:p>
        </w:tc>
        <w:tc>
          <w:tcPr>
            <w:tcW w:w="1626" w:type="dxa"/>
            <w:shd w:val="clear" w:color="auto" w:fill="auto"/>
            <w:vAlign w:val="center"/>
          </w:tcPr>
          <w:p w14:paraId="758BE50E"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c>
          <w:tcPr>
            <w:tcW w:w="1350" w:type="dxa"/>
            <w:shd w:val="clear" w:color="auto" w:fill="auto"/>
            <w:vAlign w:val="center"/>
          </w:tcPr>
          <w:p w14:paraId="12DF52E8"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r>
      <w:tr w:rsidR="00A61EE6" w:rsidRPr="009C4B4F" w14:paraId="04BB8190" w14:textId="77777777" w:rsidTr="00A61EE6">
        <w:trPr>
          <w:jc w:val="center"/>
        </w:trPr>
        <w:tc>
          <w:tcPr>
            <w:tcW w:w="2893" w:type="dxa"/>
            <w:vAlign w:val="center"/>
          </w:tcPr>
          <w:p w14:paraId="69DBD424" w14:textId="77777777" w:rsidR="00A61EE6" w:rsidRPr="009C4B4F" w:rsidRDefault="00A61EE6" w:rsidP="008128DD">
            <w:pPr>
              <w:spacing w:after="0" w:line="192" w:lineRule="auto"/>
              <w:ind w:left="57"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Non-metals</w:t>
            </w:r>
          </w:p>
        </w:tc>
        <w:tc>
          <w:tcPr>
            <w:tcW w:w="1124" w:type="dxa"/>
            <w:vAlign w:val="center"/>
          </w:tcPr>
          <w:p w14:paraId="31665A25"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4 200.0     </w:t>
            </w:r>
          </w:p>
        </w:tc>
        <w:tc>
          <w:tcPr>
            <w:tcW w:w="1124" w:type="dxa"/>
            <w:vAlign w:val="center"/>
          </w:tcPr>
          <w:p w14:paraId="3E9D1AF4"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c>
          <w:tcPr>
            <w:tcW w:w="1522" w:type="dxa"/>
            <w:vAlign w:val="center"/>
          </w:tcPr>
          <w:p w14:paraId="2C1FD07E"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c>
          <w:tcPr>
            <w:tcW w:w="1626" w:type="dxa"/>
            <w:shd w:val="clear" w:color="auto" w:fill="auto"/>
            <w:vAlign w:val="center"/>
          </w:tcPr>
          <w:p w14:paraId="5B8E410C"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1 945.0     </w:t>
            </w:r>
          </w:p>
        </w:tc>
        <w:tc>
          <w:tcPr>
            <w:tcW w:w="1350" w:type="dxa"/>
            <w:shd w:val="clear" w:color="auto" w:fill="auto"/>
            <w:vAlign w:val="center"/>
          </w:tcPr>
          <w:p w14:paraId="7B6249F0"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2 255.0     </w:t>
            </w:r>
          </w:p>
        </w:tc>
      </w:tr>
      <w:tr w:rsidR="00A61EE6" w:rsidRPr="009C4B4F" w14:paraId="0EF1F5B9" w14:textId="77777777" w:rsidTr="00A61EE6">
        <w:trPr>
          <w:trHeight w:val="20"/>
          <w:jc w:val="center"/>
        </w:trPr>
        <w:tc>
          <w:tcPr>
            <w:tcW w:w="2893" w:type="dxa"/>
            <w:vAlign w:val="center"/>
          </w:tcPr>
          <w:p w14:paraId="28663114" w14:textId="77777777" w:rsidR="00A61EE6" w:rsidRPr="009C4B4F" w:rsidRDefault="00A61EE6" w:rsidP="008128DD">
            <w:pPr>
              <w:spacing w:after="0" w:line="192" w:lineRule="auto"/>
              <w:ind w:left="57"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Regional geological, geophysical, hydrogeological works</w:t>
            </w:r>
          </w:p>
        </w:tc>
        <w:tc>
          <w:tcPr>
            <w:tcW w:w="1124" w:type="dxa"/>
            <w:vAlign w:val="center"/>
          </w:tcPr>
          <w:p w14:paraId="737595D8"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4 475.2     </w:t>
            </w:r>
          </w:p>
        </w:tc>
        <w:tc>
          <w:tcPr>
            <w:tcW w:w="1124" w:type="dxa"/>
            <w:vAlign w:val="center"/>
          </w:tcPr>
          <w:p w14:paraId="0102678C"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4 475.2     </w:t>
            </w:r>
          </w:p>
        </w:tc>
        <w:tc>
          <w:tcPr>
            <w:tcW w:w="1522" w:type="dxa"/>
            <w:vAlign w:val="center"/>
          </w:tcPr>
          <w:p w14:paraId="544B24E0"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c>
          <w:tcPr>
            <w:tcW w:w="1626" w:type="dxa"/>
            <w:shd w:val="clear" w:color="auto" w:fill="auto"/>
            <w:vAlign w:val="center"/>
          </w:tcPr>
          <w:p w14:paraId="61D275FF"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c>
          <w:tcPr>
            <w:tcW w:w="1350" w:type="dxa"/>
            <w:shd w:val="clear" w:color="auto" w:fill="auto"/>
            <w:vAlign w:val="center"/>
          </w:tcPr>
          <w:p w14:paraId="6205AE06"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r>
      <w:tr w:rsidR="00A61EE6" w:rsidRPr="009C4B4F" w14:paraId="68970A7E" w14:textId="77777777" w:rsidTr="00A61EE6">
        <w:trPr>
          <w:trHeight w:val="20"/>
          <w:jc w:val="center"/>
        </w:trPr>
        <w:tc>
          <w:tcPr>
            <w:tcW w:w="2893" w:type="dxa"/>
            <w:vAlign w:val="center"/>
          </w:tcPr>
          <w:p w14:paraId="736C7001" w14:textId="77777777" w:rsidR="00A61EE6" w:rsidRPr="009C4B4F" w:rsidRDefault="00A61EE6" w:rsidP="008128DD">
            <w:pPr>
              <w:spacing w:after="0" w:line="192" w:lineRule="auto"/>
              <w:ind w:left="57"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Hydrogeological and geological engineering works </w:t>
            </w:r>
          </w:p>
        </w:tc>
        <w:tc>
          <w:tcPr>
            <w:tcW w:w="1124" w:type="dxa"/>
            <w:vAlign w:val="center"/>
          </w:tcPr>
          <w:p w14:paraId="2211C03D"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280.0     </w:t>
            </w:r>
          </w:p>
        </w:tc>
        <w:tc>
          <w:tcPr>
            <w:tcW w:w="1124" w:type="dxa"/>
            <w:vAlign w:val="center"/>
          </w:tcPr>
          <w:p w14:paraId="1E08B0F7"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c>
          <w:tcPr>
            <w:tcW w:w="1522" w:type="dxa"/>
            <w:vAlign w:val="center"/>
          </w:tcPr>
          <w:p w14:paraId="4E79AE2D"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c>
          <w:tcPr>
            <w:tcW w:w="1626" w:type="dxa"/>
            <w:shd w:val="clear" w:color="auto" w:fill="auto"/>
            <w:vAlign w:val="center"/>
          </w:tcPr>
          <w:p w14:paraId="2D1BC1E6"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280.0     </w:t>
            </w:r>
          </w:p>
        </w:tc>
        <w:tc>
          <w:tcPr>
            <w:tcW w:w="1350" w:type="dxa"/>
            <w:shd w:val="clear" w:color="auto" w:fill="auto"/>
            <w:vAlign w:val="center"/>
          </w:tcPr>
          <w:p w14:paraId="1CEA6E52"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r>
      <w:tr w:rsidR="00A61EE6" w:rsidRPr="009C4B4F" w14:paraId="5CA5EE09" w14:textId="77777777" w:rsidTr="00A61EE6">
        <w:trPr>
          <w:trHeight w:val="20"/>
          <w:jc w:val="center"/>
        </w:trPr>
        <w:tc>
          <w:tcPr>
            <w:tcW w:w="2893" w:type="dxa"/>
            <w:vAlign w:val="center"/>
          </w:tcPr>
          <w:p w14:paraId="057A614A" w14:textId="77777777" w:rsidR="00A61EE6" w:rsidRPr="009C4B4F" w:rsidRDefault="00A61EE6" w:rsidP="008128DD">
            <w:pPr>
              <w:spacing w:after="0" w:line="192" w:lineRule="auto"/>
              <w:ind w:left="57"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Other works</w:t>
            </w:r>
          </w:p>
        </w:tc>
        <w:tc>
          <w:tcPr>
            <w:tcW w:w="1124" w:type="dxa"/>
            <w:vAlign w:val="center"/>
          </w:tcPr>
          <w:p w14:paraId="42F2FB5F"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40 243.9     </w:t>
            </w:r>
          </w:p>
        </w:tc>
        <w:tc>
          <w:tcPr>
            <w:tcW w:w="1124" w:type="dxa"/>
            <w:vAlign w:val="center"/>
          </w:tcPr>
          <w:p w14:paraId="7EA23AC8"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20 750.9     </w:t>
            </w:r>
          </w:p>
        </w:tc>
        <w:tc>
          <w:tcPr>
            <w:tcW w:w="1522" w:type="dxa"/>
            <w:vAlign w:val="center"/>
          </w:tcPr>
          <w:p w14:paraId="30B6119A"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c>
          <w:tcPr>
            <w:tcW w:w="1626" w:type="dxa"/>
            <w:shd w:val="clear" w:color="auto" w:fill="auto"/>
            <w:vAlign w:val="center"/>
          </w:tcPr>
          <w:p w14:paraId="53CE2007"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700.0     </w:t>
            </w:r>
          </w:p>
        </w:tc>
        <w:tc>
          <w:tcPr>
            <w:tcW w:w="1350" w:type="dxa"/>
            <w:shd w:val="clear" w:color="auto" w:fill="auto"/>
            <w:vAlign w:val="center"/>
          </w:tcPr>
          <w:p w14:paraId="25AF99A4" w14:textId="77777777" w:rsidR="00A61EE6" w:rsidRPr="009C4B4F" w:rsidRDefault="00A61EE6" w:rsidP="008128DD">
            <w:pPr>
              <w:spacing w:after="0"/>
              <w:ind w:left="57" w:right="57"/>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18 793.0     </w:t>
            </w:r>
          </w:p>
        </w:tc>
      </w:tr>
      <w:tr w:rsidR="00A61EE6" w:rsidRPr="009C4B4F" w14:paraId="4625AA2D" w14:textId="77777777" w:rsidTr="00A61EE6">
        <w:trPr>
          <w:trHeight w:val="20"/>
          <w:jc w:val="center"/>
        </w:trPr>
        <w:tc>
          <w:tcPr>
            <w:tcW w:w="2893" w:type="dxa"/>
            <w:vAlign w:val="center"/>
          </w:tcPr>
          <w:p w14:paraId="64A9B7B8" w14:textId="77777777" w:rsidR="00A61EE6" w:rsidRPr="009C4B4F" w:rsidRDefault="00A61EE6" w:rsidP="008128DD">
            <w:pPr>
              <w:spacing w:after="0" w:line="192" w:lineRule="auto"/>
              <w:ind w:left="57" w:right="57"/>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Total volume of geological works</w:t>
            </w:r>
          </w:p>
        </w:tc>
        <w:tc>
          <w:tcPr>
            <w:tcW w:w="1124" w:type="dxa"/>
            <w:vAlign w:val="center"/>
          </w:tcPr>
          <w:p w14:paraId="5DF9EFA0" w14:textId="77777777" w:rsidR="00A61EE6" w:rsidRPr="009C4B4F" w:rsidRDefault="00A61EE6" w:rsidP="008128DD">
            <w:pPr>
              <w:spacing w:after="0"/>
              <w:ind w:left="57" w:right="57"/>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543 392.2</w:t>
            </w:r>
          </w:p>
        </w:tc>
        <w:tc>
          <w:tcPr>
            <w:tcW w:w="1124" w:type="dxa"/>
            <w:vAlign w:val="center"/>
          </w:tcPr>
          <w:p w14:paraId="586AA889" w14:textId="77777777" w:rsidR="00A61EE6" w:rsidRPr="009C4B4F" w:rsidRDefault="00A61EE6" w:rsidP="008128DD">
            <w:pPr>
              <w:spacing w:after="0"/>
              <w:ind w:left="57" w:right="57"/>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272 460.4</w:t>
            </w:r>
          </w:p>
        </w:tc>
        <w:tc>
          <w:tcPr>
            <w:tcW w:w="1522" w:type="dxa"/>
            <w:vAlign w:val="center"/>
          </w:tcPr>
          <w:p w14:paraId="0ED080B1" w14:textId="77777777" w:rsidR="00A61EE6" w:rsidRPr="009C4B4F" w:rsidRDefault="00A61EE6" w:rsidP="008128DD">
            <w:pPr>
              <w:spacing w:after="0"/>
              <w:ind w:left="57" w:right="57"/>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246 958.8</w:t>
            </w:r>
          </w:p>
        </w:tc>
        <w:tc>
          <w:tcPr>
            <w:tcW w:w="1626" w:type="dxa"/>
            <w:shd w:val="clear" w:color="auto" w:fill="auto"/>
            <w:vAlign w:val="center"/>
          </w:tcPr>
          <w:p w14:paraId="6FE5AF82" w14:textId="77777777" w:rsidR="00A61EE6" w:rsidRPr="009C4B4F" w:rsidRDefault="00A61EE6" w:rsidP="008128DD">
            <w:pPr>
              <w:spacing w:after="0"/>
              <w:ind w:left="57" w:right="57"/>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2 925.0</w:t>
            </w:r>
          </w:p>
        </w:tc>
        <w:tc>
          <w:tcPr>
            <w:tcW w:w="1350" w:type="dxa"/>
            <w:shd w:val="clear" w:color="auto" w:fill="auto"/>
            <w:vAlign w:val="center"/>
          </w:tcPr>
          <w:p w14:paraId="598B0AAE" w14:textId="77777777" w:rsidR="00A61EE6" w:rsidRPr="009C4B4F" w:rsidRDefault="00A61EE6" w:rsidP="008128DD">
            <w:pPr>
              <w:spacing w:after="0"/>
              <w:ind w:left="57" w:right="57"/>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21 048.0</w:t>
            </w:r>
          </w:p>
        </w:tc>
      </w:tr>
    </w:tbl>
    <w:p w14:paraId="2DFE4894" w14:textId="77777777" w:rsidR="00A61EE6" w:rsidRPr="009C4B4F" w:rsidRDefault="00A61EE6" w:rsidP="008128DD">
      <w:pPr>
        <w:spacing w:after="0"/>
        <w:jc w:val="center"/>
        <w:rPr>
          <w:rFonts w:eastAsia="GHEA Grapalat" w:cstheme="minorHAnsi"/>
          <w:b/>
          <w:sz w:val="20"/>
          <w:szCs w:val="20"/>
        </w:rPr>
      </w:pPr>
    </w:p>
    <w:p w14:paraId="0F333381" w14:textId="77777777" w:rsidR="00A61EE6" w:rsidRPr="009C4B4F" w:rsidRDefault="00A61EE6" w:rsidP="008128DD">
      <w:pPr>
        <w:spacing w:after="0"/>
        <w:jc w:val="center"/>
        <w:rPr>
          <w:rFonts w:eastAsia="GHEA Grapalat" w:cstheme="minorHAnsi"/>
          <w:b/>
          <w:sz w:val="20"/>
          <w:szCs w:val="20"/>
        </w:rPr>
      </w:pPr>
    </w:p>
    <w:p w14:paraId="3A4B9842" w14:textId="77777777" w:rsidR="00A61EE6" w:rsidRPr="009C4B4F" w:rsidRDefault="00A61EE6" w:rsidP="008128DD">
      <w:pPr>
        <w:spacing w:after="0"/>
        <w:jc w:val="both"/>
        <w:rPr>
          <w:rFonts w:eastAsia="GHEA Grapalat" w:cstheme="minorHAnsi"/>
        </w:rPr>
      </w:pPr>
      <w:r w:rsidRPr="009C4B4F">
        <w:rPr>
          <w:rFonts w:eastAsia="GHEA Grapalat" w:cstheme="minorHAnsi"/>
        </w:rPr>
        <w:t xml:space="preserve">Table </w:t>
      </w:r>
      <w:r w:rsidR="00B24E8D" w:rsidRPr="009C4B4F">
        <w:rPr>
          <w:rFonts w:eastAsia="GHEA Grapalat" w:cstheme="minorHAnsi"/>
        </w:rPr>
        <w:t xml:space="preserve">19. </w:t>
      </w:r>
      <w:r w:rsidRPr="009C4B4F">
        <w:rPr>
          <w:rFonts w:eastAsia="GHEA Grapalat" w:cstheme="minorHAnsi"/>
        </w:rPr>
        <w:t xml:space="preserve">Volume of geological works by financing sources, 2012-2016, </w:t>
      </w:r>
      <w:proofErr w:type="spellStart"/>
      <w:r w:rsidRPr="009C4B4F">
        <w:rPr>
          <w:rFonts w:eastAsia="GHEA Grapalat" w:cstheme="minorHAnsi"/>
        </w:rPr>
        <w:t>mln</w:t>
      </w:r>
      <w:proofErr w:type="spellEnd"/>
      <w:r w:rsidRPr="009C4B4F">
        <w:rPr>
          <w:rFonts w:eastAsia="GHEA Grapalat" w:cstheme="minorHAnsi"/>
        </w:rPr>
        <w:t>. drams</w:t>
      </w:r>
    </w:p>
    <w:tbl>
      <w:tblPr>
        <w:tblStyle w:val="18"/>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5"/>
        <w:gridCol w:w="1087"/>
        <w:gridCol w:w="1086"/>
        <w:gridCol w:w="1086"/>
        <w:gridCol w:w="1086"/>
        <w:gridCol w:w="1086"/>
      </w:tblGrid>
      <w:tr w:rsidR="00A61EE6" w:rsidRPr="009C4B4F" w14:paraId="6AC9D93B" w14:textId="77777777" w:rsidTr="00A61EE6">
        <w:trPr>
          <w:jc w:val="center"/>
        </w:trPr>
        <w:tc>
          <w:tcPr>
            <w:tcW w:w="4145" w:type="dxa"/>
            <w:vAlign w:val="center"/>
          </w:tcPr>
          <w:p w14:paraId="011CDEE4" w14:textId="77777777" w:rsidR="00A61EE6" w:rsidRPr="009C4B4F" w:rsidRDefault="00A61EE6" w:rsidP="008128DD">
            <w:pPr>
              <w:spacing w:after="0"/>
              <w:rPr>
                <w:rFonts w:asciiTheme="minorHAnsi" w:eastAsia="GHEA Grapalat" w:hAnsiTheme="minorHAnsi" w:cstheme="minorHAnsi"/>
                <w:sz w:val="18"/>
                <w:szCs w:val="18"/>
                <w:lang w:val="en-US"/>
              </w:rPr>
            </w:pPr>
          </w:p>
        </w:tc>
        <w:tc>
          <w:tcPr>
            <w:tcW w:w="1087" w:type="dxa"/>
            <w:vAlign w:val="center"/>
          </w:tcPr>
          <w:p w14:paraId="4B9F8C2C"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2012</w:t>
            </w:r>
          </w:p>
        </w:tc>
        <w:tc>
          <w:tcPr>
            <w:tcW w:w="1086" w:type="dxa"/>
            <w:vAlign w:val="center"/>
          </w:tcPr>
          <w:p w14:paraId="42D1486E"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2013</w:t>
            </w:r>
          </w:p>
        </w:tc>
        <w:tc>
          <w:tcPr>
            <w:tcW w:w="1086" w:type="dxa"/>
            <w:vAlign w:val="center"/>
          </w:tcPr>
          <w:p w14:paraId="71D47E19"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2014</w:t>
            </w:r>
          </w:p>
        </w:tc>
        <w:tc>
          <w:tcPr>
            <w:tcW w:w="1086" w:type="dxa"/>
            <w:vAlign w:val="center"/>
          </w:tcPr>
          <w:p w14:paraId="7FF672A0"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2015</w:t>
            </w:r>
          </w:p>
        </w:tc>
        <w:tc>
          <w:tcPr>
            <w:tcW w:w="1086" w:type="dxa"/>
          </w:tcPr>
          <w:p w14:paraId="2C98538B"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2016</w:t>
            </w:r>
          </w:p>
        </w:tc>
      </w:tr>
      <w:tr w:rsidR="00A61EE6" w:rsidRPr="009C4B4F" w14:paraId="2CE87DAF" w14:textId="77777777" w:rsidTr="00A61EE6">
        <w:trPr>
          <w:jc w:val="center"/>
        </w:trPr>
        <w:tc>
          <w:tcPr>
            <w:tcW w:w="4145" w:type="dxa"/>
            <w:vAlign w:val="center"/>
          </w:tcPr>
          <w:p w14:paraId="5C9F8F30" w14:textId="77777777" w:rsidR="00A61EE6" w:rsidRPr="009C4B4F" w:rsidRDefault="00A61EE6"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At the expenses of state budget</w:t>
            </w:r>
          </w:p>
        </w:tc>
        <w:tc>
          <w:tcPr>
            <w:tcW w:w="1087" w:type="dxa"/>
            <w:vAlign w:val="center"/>
          </w:tcPr>
          <w:p w14:paraId="70450DD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1086" w:type="dxa"/>
            <w:vAlign w:val="center"/>
          </w:tcPr>
          <w:p w14:paraId="2431A091" w14:textId="77777777" w:rsidR="00A61EE6" w:rsidRPr="009C4B4F" w:rsidRDefault="00A61EE6" w:rsidP="008128DD">
            <w:pPr>
              <w:spacing w:after="0" w:line="24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1086" w:type="dxa"/>
            <w:vAlign w:val="center"/>
          </w:tcPr>
          <w:p w14:paraId="1EE9A708" w14:textId="77777777" w:rsidR="00A61EE6" w:rsidRPr="009C4B4F" w:rsidRDefault="00A61EE6" w:rsidP="008128DD">
            <w:pPr>
              <w:spacing w:after="0" w:line="24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1086" w:type="dxa"/>
            <w:vAlign w:val="center"/>
          </w:tcPr>
          <w:p w14:paraId="04B994E8"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1086" w:type="dxa"/>
            <w:vAlign w:val="center"/>
          </w:tcPr>
          <w:p w14:paraId="5E924832"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r>
      <w:tr w:rsidR="00A61EE6" w:rsidRPr="009C4B4F" w14:paraId="6A17F6C2" w14:textId="77777777" w:rsidTr="00A61EE6">
        <w:trPr>
          <w:trHeight w:val="180"/>
          <w:jc w:val="center"/>
        </w:trPr>
        <w:tc>
          <w:tcPr>
            <w:tcW w:w="4145" w:type="dxa"/>
            <w:vAlign w:val="center"/>
          </w:tcPr>
          <w:p w14:paraId="6E2A5C0B" w14:textId="77777777" w:rsidR="00A61EE6" w:rsidRPr="009C4B4F" w:rsidRDefault="00A61EE6"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At the expenses of extra-budget</w:t>
            </w:r>
          </w:p>
        </w:tc>
        <w:tc>
          <w:tcPr>
            <w:tcW w:w="1087" w:type="dxa"/>
            <w:vAlign w:val="center"/>
          </w:tcPr>
          <w:p w14:paraId="6A19F80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153.7</w:t>
            </w:r>
          </w:p>
        </w:tc>
        <w:tc>
          <w:tcPr>
            <w:tcW w:w="1086" w:type="dxa"/>
            <w:vAlign w:val="center"/>
          </w:tcPr>
          <w:p w14:paraId="014DCD7D" w14:textId="77777777" w:rsidR="00A61EE6" w:rsidRPr="009C4B4F" w:rsidRDefault="00A61EE6" w:rsidP="008128DD">
            <w:pPr>
              <w:spacing w:after="0" w:line="24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125.0</w:t>
            </w:r>
          </w:p>
        </w:tc>
        <w:tc>
          <w:tcPr>
            <w:tcW w:w="1086" w:type="dxa"/>
            <w:vAlign w:val="center"/>
          </w:tcPr>
          <w:p w14:paraId="20D0E1D2" w14:textId="77777777" w:rsidR="00A61EE6" w:rsidRPr="009C4B4F" w:rsidRDefault="00A61EE6" w:rsidP="008128DD">
            <w:pPr>
              <w:spacing w:after="0" w:line="24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1 332.7</w:t>
            </w:r>
          </w:p>
        </w:tc>
        <w:tc>
          <w:tcPr>
            <w:tcW w:w="1086" w:type="dxa"/>
            <w:vAlign w:val="center"/>
          </w:tcPr>
          <w:p w14:paraId="0873EB9E"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717.8</w:t>
            </w:r>
          </w:p>
        </w:tc>
        <w:tc>
          <w:tcPr>
            <w:tcW w:w="1086" w:type="dxa"/>
            <w:vAlign w:val="center"/>
          </w:tcPr>
          <w:p w14:paraId="6222BF76"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543.4</w:t>
            </w:r>
          </w:p>
        </w:tc>
      </w:tr>
      <w:tr w:rsidR="00A61EE6" w:rsidRPr="009C4B4F" w14:paraId="0435E07E" w14:textId="77777777" w:rsidTr="00A61EE6">
        <w:trPr>
          <w:jc w:val="center"/>
        </w:trPr>
        <w:tc>
          <w:tcPr>
            <w:tcW w:w="4145" w:type="dxa"/>
            <w:vAlign w:val="center"/>
          </w:tcPr>
          <w:p w14:paraId="34624D64" w14:textId="77777777" w:rsidR="00A61EE6" w:rsidRPr="009C4B4F" w:rsidRDefault="00A61EE6" w:rsidP="008128DD">
            <w:pPr>
              <w:spacing w:after="0" w:line="240" w:lineRule="auto"/>
              <w:ind w:right="57"/>
              <w:rPr>
                <w:rFonts w:asciiTheme="minorHAnsi" w:eastAsia="GHEA Grapalat" w:hAnsiTheme="minorHAnsi" w:cstheme="minorHAnsi"/>
                <w:b/>
                <w:i/>
                <w:color w:val="808000"/>
                <w:sz w:val="18"/>
                <w:szCs w:val="18"/>
                <w:lang w:val="en-US"/>
              </w:rPr>
            </w:pPr>
            <w:r w:rsidRPr="009C4B4F">
              <w:rPr>
                <w:rFonts w:asciiTheme="minorHAnsi" w:eastAsia="GHEA Grapalat" w:hAnsiTheme="minorHAnsi" w:cstheme="minorHAnsi"/>
                <w:b/>
                <w:i/>
                <w:sz w:val="18"/>
                <w:szCs w:val="18"/>
                <w:lang w:val="en-US"/>
              </w:rPr>
              <w:t>Total</w:t>
            </w:r>
          </w:p>
        </w:tc>
        <w:tc>
          <w:tcPr>
            <w:tcW w:w="1087" w:type="dxa"/>
            <w:vAlign w:val="center"/>
          </w:tcPr>
          <w:p w14:paraId="3A3FB1CC" w14:textId="77777777" w:rsidR="00A61EE6" w:rsidRPr="009C4B4F" w:rsidRDefault="00A61EE6" w:rsidP="008128DD">
            <w:pPr>
              <w:spacing w:after="0"/>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153.7</w:t>
            </w:r>
          </w:p>
        </w:tc>
        <w:tc>
          <w:tcPr>
            <w:tcW w:w="1086" w:type="dxa"/>
            <w:vAlign w:val="center"/>
          </w:tcPr>
          <w:p w14:paraId="3894A8FD" w14:textId="77777777" w:rsidR="00A61EE6" w:rsidRPr="009C4B4F" w:rsidRDefault="00A61EE6" w:rsidP="008128DD">
            <w:pPr>
              <w:spacing w:after="0" w:line="240" w:lineRule="auto"/>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125.0</w:t>
            </w:r>
          </w:p>
        </w:tc>
        <w:tc>
          <w:tcPr>
            <w:tcW w:w="1086" w:type="dxa"/>
            <w:vAlign w:val="center"/>
          </w:tcPr>
          <w:p w14:paraId="3A23CF7F" w14:textId="77777777" w:rsidR="00A61EE6" w:rsidRPr="009C4B4F" w:rsidRDefault="00A61EE6" w:rsidP="008128DD">
            <w:pPr>
              <w:spacing w:after="0" w:line="240" w:lineRule="auto"/>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1 332.7</w:t>
            </w:r>
          </w:p>
        </w:tc>
        <w:tc>
          <w:tcPr>
            <w:tcW w:w="1086" w:type="dxa"/>
            <w:vAlign w:val="center"/>
          </w:tcPr>
          <w:p w14:paraId="0ADC0FF6" w14:textId="77777777" w:rsidR="00A61EE6" w:rsidRPr="009C4B4F" w:rsidRDefault="00A61EE6" w:rsidP="008128DD">
            <w:pPr>
              <w:spacing w:after="0"/>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717.8</w:t>
            </w:r>
          </w:p>
        </w:tc>
        <w:tc>
          <w:tcPr>
            <w:tcW w:w="1086" w:type="dxa"/>
            <w:vAlign w:val="center"/>
          </w:tcPr>
          <w:p w14:paraId="375CF528" w14:textId="77777777" w:rsidR="00A61EE6" w:rsidRPr="009C4B4F" w:rsidRDefault="00A61EE6" w:rsidP="008128DD">
            <w:pPr>
              <w:spacing w:after="0"/>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543.4</w:t>
            </w:r>
          </w:p>
        </w:tc>
      </w:tr>
    </w:tbl>
    <w:p w14:paraId="21F1F6E6" w14:textId="77777777" w:rsidR="00A61EE6" w:rsidRPr="009C4B4F" w:rsidRDefault="00A61EE6" w:rsidP="008128DD">
      <w:pPr>
        <w:spacing w:after="0"/>
        <w:jc w:val="center"/>
        <w:rPr>
          <w:rFonts w:eastAsia="GHEA Grapalat" w:cstheme="minorHAnsi"/>
          <w:b/>
          <w:sz w:val="20"/>
          <w:szCs w:val="20"/>
        </w:rPr>
      </w:pPr>
    </w:p>
    <w:p w14:paraId="5A99A713" w14:textId="77777777" w:rsidR="00A61EE6" w:rsidRPr="009C4B4F" w:rsidRDefault="00A61EE6" w:rsidP="008128DD">
      <w:pPr>
        <w:spacing w:after="0"/>
        <w:jc w:val="center"/>
        <w:rPr>
          <w:rFonts w:eastAsia="GHEA Grapalat" w:cstheme="minorHAnsi"/>
          <w:b/>
          <w:sz w:val="20"/>
          <w:szCs w:val="20"/>
        </w:rPr>
      </w:pPr>
    </w:p>
    <w:p w14:paraId="53AB75B8" w14:textId="77777777" w:rsidR="00A61EE6" w:rsidRPr="009C4B4F" w:rsidRDefault="00A61EE6" w:rsidP="008128DD">
      <w:pPr>
        <w:spacing w:after="0"/>
        <w:rPr>
          <w:rFonts w:eastAsia="GHEA Grapalat" w:cstheme="minorHAnsi"/>
        </w:rPr>
      </w:pPr>
      <w:r w:rsidRPr="009C4B4F">
        <w:rPr>
          <w:rFonts w:eastAsia="GHEA Grapalat" w:cstheme="minorHAnsi"/>
        </w:rPr>
        <w:t xml:space="preserve">Table </w:t>
      </w:r>
      <w:r w:rsidR="00B24E8D" w:rsidRPr="009C4B4F">
        <w:rPr>
          <w:rFonts w:eastAsia="GHEA Grapalat" w:cstheme="minorHAnsi"/>
        </w:rPr>
        <w:t>20.</w:t>
      </w:r>
      <w:r w:rsidRPr="009C4B4F">
        <w:rPr>
          <w:rFonts w:eastAsia="GHEA Grapalat" w:cstheme="minorHAnsi"/>
        </w:rPr>
        <w:t xml:space="preserve"> Geological exploration works by types, 2012-2016</w:t>
      </w:r>
    </w:p>
    <w:tbl>
      <w:tblPr>
        <w:tblStyle w:val="17"/>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2819"/>
        <w:gridCol w:w="956"/>
        <w:gridCol w:w="956"/>
        <w:gridCol w:w="956"/>
        <w:gridCol w:w="956"/>
        <w:gridCol w:w="952"/>
      </w:tblGrid>
      <w:tr w:rsidR="00A61EE6" w:rsidRPr="009C4B4F" w14:paraId="40257EC1" w14:textId="77777777" w:rsidTr="00A61EE6">
        <w:trPr>
          <w:jc w:val="center"/>
        </w:trPr>
        <w:tc>
          <w:tcPr>
            <w:tcW w:w="4800" w:type="dxa"/>
            <w:gridSpan w:val="2"/>
            <w:shd w:val="clear" w:color="auto" w:fill="auto"/>
            <w:vAlign w:val="center"/>
          </w:tcPr>
          <w:p w14:paraId="73CFEA4F"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956" w:type="dxa"/>
            <w:shd w:val="clear" w:color="auto" w:fill="auto"/>
            <w:vAlign w:val="center"/>
          </w:tcPr>
          <w:p w14:paraId="0A5CCA12" w14:textId="77777777" w:rsidR="00A61EE6" w:rsidRPr="009C4B4F" w:rsidRDefault="00A61EE6" w:rsidP="008128DD">
            <w:pPr>
              <w:spacing w:after="0" w:line="220" w:lineRule="auto"/>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2012</w:t>
            </w:r>
          </w:p>
        </w:tc>
        <w:tc>
          <w:tcPr>
            <w:tcW w:w="956" w:type="dxa"/>
            <w:shd w:val="clear" w:color="auto" w:fill="auto"/>
            <w:vAlign w:val="center"/>
          </w:tcPr>
          <w:p w14:paraId="24C0C146" w14:textId="77777777" w:rsidR="00A61EE6" w:rsidRPr="009C4B4F" w:rsidRDefault="00A61EE6" w:rsidP="008128DD">
            <w:pPr>
              <w:spacing w:after="0" w:line="220" w:lineRule="auto"/>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2013</w:t>
            </w:r>
          </w:p>
        </w:tc>
        <w:tc>
          <w:tcPr>
            <w:tcW w:w="956" w:type="dxa"/>
            <w:shd w:val="clear" w:color="auto" w:fill="auto"/>
            <w:vAlign w:val="center"/>
          </w:tcPr>
          <w:p w14:paraId="11C35EC4" w14:textId="77777777" w:rsidR="00A61EE6" w:rsidRPr="009C4B4F" w:rsidRDefault="00A61EE6" w:rsidP="008128DD">
            <w:pPr>
              <w:spacing w:after="0" w:line="220" w:lineRule="auto"/>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2014</w:t>
            </w:r>
          </w:p>
        </w:tc>
        <w:tc>
          <w:tcPr>
            <w:tcW w:w="956" w:type="dxa"/>
            <w:shd w:val="clear" w:color="auto" w:fill="auto"/>
            <w:vAlign w:val="center"/>
          </w:tcPr>
          <w:p w14:paraId="0F1751DC" w14:textId="77777777" w:rsidR="00A61EE6" w:rsidRPr="009C4B4F" w:rsidRDefault="00A61EE6" w:rsidP="008128DD">
            <w:pPr>
              <w:spacing w:after="0" w:line="220" w:lineRule="auto"/>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2015</w:t>
            </w:r>
          </w:p>
        </w:tc>
        <w:tc>
          <w:tcPr>
            <w:tcW w:w="952" w:type="dxa"/>
            <w:vAlign w:val="center"/>
          </w:tcPr>
          <w:p w14:paraId="0CAC116F" w14:textId="77777777" w:rsidR="00A61EE6" w:rsidRPr="009C4B4F" w:rsidRDefault="00A61EE6" w:rsidP="008128DD">
            <w:pPr>
              <w:spacing w:after="0" w:line="220" w:lineRule="auto"/>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2016</w:t>
            </w:r>
          </w:p>
        </w:tc>
      </w:tr>
      <w:tr w:rsidR="00A61EE6" w:rsidRPr="009C4B4F" w14:paraId="0E5F8942" w14:textId="77777777" w:rsidTr="00A61EE6">
        <w:trPr>
          <w:jc w:val="center"/>
        </w:trPr>
        <w:tc>
          <w:tcPr>
            <w:tcW w:w="1981" w:type="dxa"/>
            <w:vMerge w:val="restart"/>
            <w:shd w:val="clear" w:color="auto" w:fill="auto"/>
            <w:vAlign w:val="center"/>
          </w:tcPr>
          <w:p w14:paraId="797C8B20" w14:textId="77777777" w:rsidR="00A61EE6" w:rsidRPr="009C4B4F" w:rsidRDefault="00A61EE6" w:rsidP="008128DD">
            <w:pPr>
              <w:spacing w:after="0" w:line="220" w:lineRule="auto"/>
              <w:ind w:left="-57"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Mechanical drilling</w:t>
            </w:r>
            <w:r w:rsidRPr="009C4B4F">
              <w:rPr>
                <w:rFonts w:asciiTheme="minorHAnsi" w:eastAsia="GHEA Grapalat" w:hAnsiTheme="minorHAnsi" w:cstheme="minorHAnsi"/>
                <w:i/>
                <w:sz w:val="18"/>
                <w:szCs w:val="18"/>
                <w:lang w:val="en-US"/>
              </w:rPr>
              <w:t>, m</w:t>
            </w:r>
          </w:p>
        </w:tc>
        <w:tc>
          <w:tcPr>
            <w:tcW w:w="2819" w:type="dxa"/>
            <w:shd w:val="clear" w:color="auto" w:fill="auto"/>
            <w:vAlign w:val="center"/>
          </w:tcPr>
          <w:p w14:paraId="39F242BC"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p w14:paraId="1DF706BB" w14:textId="1C082F5E" w:rsidR="00A61EE6" w:rsidRPr="009C4B4F" w:rsidRDefault="000D3180"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i/>
                <w:sz w:val="18"/>
                <w:szCs w:val="18"/>
                <w:lang w:val="en-US"/>
              </w:rPr>
              <w:t>T</w:t>
            </w:r>
            <w:r w:rsidR="00A61EE6" w:rsidRPr="009C4B4F">
              <w:rPr>
                <w:rFonts w:asciiTheme="minorHAnsi" w:eastAsia="GHEA Grapalat" w:hAnsiTheme="minorHAnsi" w:cstheme="minorHAnsi"/>
                <w:i/>
                <w:sz w:val="18"/>
                <w:szCs w:val="18"/>
                <w:lang w:val="en-US"/>
              </w:rPr>
              <w:t>otal</w:t>
            </w:r>
          </w:p>
        </w:tc>
        <w:tc>
          <w:tcPr>
            <w:tcW w:w="956" w:type="dxa"/>
            <w:shd w:val="clear" w:color="auto" w:fill="auto"/>
            <w:vAlign w:val="center"/>
          </w:tcPr>
          <w:p w14:paraId="28CA0502"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692EE5BB"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47302621"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9 481.0</w:t>
            </w:r>
          </w:p>
        </w:tc>
        <w:tc>
          <w:tcPr>
            <w:tcW w:w="956" w:type="dxa"/>
            <w:shd w:val="clear" w:color="auto" w:fill="auto"/>
            <w:vAlign w:val="center"/>
          </w:tcPr>
          <w:p w14:paraId="1D3388BF"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5 995.0</w:t>
            </w:r>
          </w:p>
        </w:tc>
        <w:tc>
          <w:tcPr>
            <w:tcW w:w="952" w:type="dxa"/>
            <w:vAlign w:val="center"/>
          </w:tcPr>
          <w:p w14:paraId="5D11C92C"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4 302.8</w:t>
            </w:r>
          </w:p>
        </w:tc>
      </w:tr>
      <w:tr w:rsidR="00A61EE6" w:rsidRPr="009C4B4F" w14:paraId="5D725AEE" w14:textId="77777777" w:rsidTr="00A61EE6">
        <w:trPr>
          <w:jc w:val="center"/>
        </w:trPr>
        <w:tc>
          <w:tcPr>
            <w:tcW w:w="1981" w:type="dxa"/>
            <w:vMerge/>
            <w:shd w:val="clear" w:color="auto" w:fill="auto"/>
            <w:vAlign w:val="center"/>
          </w:tcPr>
          <w:p w14:paraId="02216E84"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2819" w:type="dxa"/>
            <w:shd w:val="clear" w:color="auto" w:fill="auto"/>
            <w:vAlign w:val="center"/>
          </w:tcPr>
          <w:p w14:paraId="579960A5"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p w14:paraId="321D779B" w14:textId="0D9623A0"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r w:rsidR="000D3180" w:rsidRPr="009C4B4F">
              <w:rPr>
                <w:rFonts w:asciiTheme="minorHAnsi" w:eastAsia="GHEA Grapalat" w:hAnsiTheme="minorHAnsi" w:cstheme="minorHAnsi"/>
                <w:sz w:val="18"/>
                <w:szCs w:val="18"/>
                <w:lang w:val="en-US"/>
              </w:rPr>
              <w:t>C</w:t>
            </w:r>
            <w:r w:rsidRPr="009C4B4F">
              <w:rPr>
                <w:rFonts w:asciiTheme="minorHAnsi" w:eastAsia="GHEA Grapalat" w:hAnsiTheme="minorHAnsi" w:cstheme="minorHAnsi"/>
                <w:sz w:val="18"/>
                <w:szCs w:val="18"/>
                <w:lang w:val="en-US"/>
              </w:rPr>
              <w:t>ore</w:t>
            </w:r>
          </w:p>
        </w:tc>
        <w:tc>
          <w:tcPr>
            <w:tcW w:w="956" w:type="dxa"/>
            <w:shd w:val="clear" w:color="auto" w:fill="auto"/>
            <w:vAlign w:val="center"/>
          </w:tcPr>
          <w:p w14:paraId="2F8241BD"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3320ADA1"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07B1B549"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9 381.0</w:t>
            </w:r>
          </w:p>
        </w:tc>
        <w:tc>
          <w:tcPr>
            <w:tcW w:w="956" w:type="dxa"/>
            <w:shd w:val="clear" w:color="auto" w:fill="auto"/>
            <w:vAlign w:val="center"/>
          </w:tcPr>
          <w:p w14:paraId="4784630C"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5 920.0</w:t>
            </w:r>
          </w:p>
        </w:tc>
        <w:tc>
          <w:tcPr>
            <w:tcW w:w="952" w:type="dxa"/>
            <w:vAlign w:val="center"/>
          </w:tcPr>
          <w:p w14:paraId="3CD89FAC"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4 302.8</w:t>
            </w:r>
          </w:p>
        </w:tc>
      </w:tr>
      <w:tr w:rsidR="00A61EE6" w:rsidRPr="009C4B4F" w14:paraId="22FFBA45" w14:textId="77777777" w:rsidTr="00A61EE6">
        <w:trPr>
          <w:jc w:val="center"/>
        </w:trPr>
        <w:tc>
          <w:tcPr>
            <w:tcW w:w="1981" w:type="dxa"/>
            <w:vMerge/>
            <w:shd w:val="clear" w:color="auto" w:fill="auto"/>
            <w:vAlign w:val="center"/>
          </w:tcPr>
          <w:p w14:paraId="07174750"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2819" w:type="dxa"/>
            <w:shd w:val="clear" w:color="auto" w:fill="auto"/>
            <w:vAlign w:val="center"/>
          </w:tcPr>
          <w:p w14:paraId="23177C4A"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non-core</w:t>
            </w:r>
          </w:p>
        </w:tc>
        <w:tc>
          <w:tcPr>
            <w:tcW w:w="956" w:type="dxa"/>
            <w:shd w:val="clear" w:color="auto" w:fill="auto"/>
            <w:vAlign w:val="center"/>
          </w:tcPr>
          <w:p w14:paraId="5707ED83"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662F9121"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49DF9753"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100.0</w:t>
            </w:r>
          </w:p>
        </w:tc>
        <w:tc>
          <w:tcPr>
            <w:tcW w:w="956" w:type="dxa"/>
            <w:shd w:val="clear" w:color="auto" w:fill="auto"/>
            <w:vAlign w:val="center"/>
          </w:tcPr>
          <w:p w14:paraId="21BD1A0E"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2" w:type="dxa"/>
            <w:shd w:val="clear" w:color="auto" w:fill="FFFFFF"/>
            <w:vAlign w:val="center"/>
          </w:tcPr>
          <w:p w14:paraId="6E9D48D3"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r>
      <w:tr w:rsidR="00A61EE6" w:rsidRPr="009C4B4F" w14:paraId="3C8C526A" w14:textId="77777777" w:rsidTr="00A61EE6">
        <w:trPr>
          <w:jc w:val="center"/>
        </w:trPr>
        <w:tc>
          <w:tcPr>
            <w:tcW w:w="1981" w:type="dxa"/>
            <w:vMerge/>
            <w:shd w:val="clear" w:color="auto" w:fill="auto"/>
            <w:vAlign w:val="center"/>
          </w:tcPr>
          <w:p w14:paraId="4799A708"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2819" w:type="dxa"/>
            <w:shd w:val="clear" w:color="auto" w:fill="auto"/>
            <w:vAlign w:val="center"/>
          </w:tcPr>
          <w:p w14:paraId="6CA9C00F"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rotary –percussion drill</w:t>
            </w:r>
          </w:p>
        </w:tc>
        <w:tc>
          <w:tcPr>
            <w:tcW w:w="956" w:type="dxa"/>
            <w:shd w:val="clear" w:color="auto" w:fill="auto"/>
            <w:vAlign w:val="center"/>
          </w:tcPr>
          <w:p w14:paraId="4739FDB4"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16C6BEC8"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6191B0B5"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2D34F67B"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75.0</w:t>
            </w:r>
          </w:p>
        </w:tc>
        <w:tc>
          <w:tcPr>
            <w:tcW w:w="952" w:type="dxa"/>
            <w:shd w:val="clear" w:color="auto" w:fill="FFFFFF"/>
            <w:vAlign w:val="center"/>
          </w:tcPr>
          <w:p w14:paraId="63E0A7A5"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r>
      <w:tr w:rsidR="00A61EE6" w:rsidRPr="009C4B4F" w14:paraId="1A387226" w14:textId="77777777" w:rsidTr="00A61EE6">
        <w:trPr>
          <w:jc w:val="center"/>
        </w:trPr>
        <w:tc>
          <w:tcPr>
            <w:tcW w:w="1981" w:type="dxa"/>
            <w:vMerge w:val="restart"/>
            <w:shd w:val="clear" w:color="auto" w:fill="auto"/>
            <w:vAlign w:val="center"/>
          </w:tcPr>
          <w:p w14:paraId="6E426E71" w14:textId="77777777" w:rsidR="00A61EE6" w:rsidRPr="009C4B4F" w:rsidRDefault="00A61EE6" w:rsidP="008128DD">
            <w:pPr>
              <w:spacing w:after="0" w:line="220" w:lineRule="auto"/>
              <w:ind w:left="-57"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Overhead mountainous excavations</w:t>
            </w:r>
          </w:p>
        </w:tc>
        <w:tc>
          <w:tcPr>
            <w:tcW w:w="2819" w:type="dxa"/>
            <w:shd w:val="clear" w:color="auto" w:fill="auto"/>
            <w:vAlign w:val="center"/>
          </w:tcPr>
          <w:p w14:paraId="0593DF43"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gutter, trench, cleaning, </w:t>
            </w:r>
            <w:proofErr w:type="spellStart"/>
            <w:r w:rsidRPr="009C4B4F">
              <w:rPr>
                <w:rFonts w:asciiTheme="minorHAnsi" w:eastAsia="GHEA Grapalat" w:hAnsiTheme="minorHAnsi" w:cstheme="minorHAnsi"/>
                <w:i/>
                <w:sz w:val="18"/>
                <w:szCs w:val="18"/>
                <w:lang w:val="en-US"/>
              </w:rPr>
              <w:t>cub.m</w:t>
            </w:r>
            <w:proofErr w:type="spellEnd"/>
          </w:p>
        </w:tc>
        <w:tc>
          <w:tcPr>
            <w:tcW w:w="956" w:type="dxa"/>
            <w:shd w:val="clear" w:color="auto" w:fill="auto"/>
            <w:vAlign w:val="center"/>
          </w:tcPr>
          <w:p w14:paraId="14E8CAB6"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41B55287"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642BD78A"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8 636.0</w:t>
            </w:r>
          </w:p>
        </w:tc>
        <w:tc>
          <w:tcPr>
            <w:tcW w:w="956" w:type="dxa"/>
            <w:shd w:val="clear" w:color="auto" w:fill="auto"/>
            <w:vAlign w:val="center"/>
          </w:tcPr>
          <w:p w14:paraId="00F8A274"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11 416.0</w:t>
            </w:r>
          </w:p>
        </w:tc>
        <w:tc>
          <w:tcPr>
            <w:tcW w:w="952" w:type="dxa"/>
            <w:vAlign w:val="center"/>
          </w:tcPr>
          <w:p w14:paraId="5D7CDD08"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3 392.0</w:t>
            </w:r>
          </w:p>
        </w:tc>
      </w:tr>
      <w:tr w:rsidR="00A61EE6" w:rsidRPr="009C4B4F" w14:paraId="28323989" w14:textId="77777777" w:rsidTr="00A61EE6">
        <w:trPr>
          <w:jc w:val="center"/>
        </w:trPr>
        <w:tc>
          <w:tcPr>
            <w:tcW w:w="1981" w:type="dxa"/>
            <w:vMerge/>
            <w:shd w:val="clear" w:color="auto" w:fill="auto"/>
            <w:vAlign w:val="center"/>
          </w:tcPr>
          <w:p w14:paraId="027FCC83"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2819" w:type="dxa"/>
            <w:shd w:val="clear" w:color="auto" w:fill="auto"/>
            <w:vAlign w:val="center"/>
          </w:tcPr>
          <w:p w14:paraId="7BD5739C" w14:textId="77777777" w:rsidR="00A61EE6" w:rsidRPr="009C4B4F" w:rsidRDefault="00A61EE6" w:rsidP="008128DD">
            <w:pPr>
              <w:spacing w:after="0" w:line="220" w:lineRule="auto"/>
              <w:ind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prospective boring-wells below 5 m of depth, </w:t>
            </w:r>
            <w:r w:rsidRPr="009C4B4F">
              <w:rPr>
                <w:rFonts w:asciiTheme="minorHAnsi" w:eastAsia="GHEA Grapalat" w:hAnsiTheme="minorHAnsi" w:cstheme="minorHAnsi"/>
                <w:i/>
                <w:sz w:val="18"/>
                <w:szCs w:val="18"/>
                <w:lang w:val="en-US"/>
              </w:rPr>
              <w:t>sq. m</w:t>
            </w:r>
          </w:p>
        </w:tc>
        <w:tc>
          <w:tcPr>
            <w:tcW w:w="956" w:type="dxa"/>
            <w:shd w:val="clear" w:color="auto" w:fill="auto"/>
            <w:vAlign w:val="center"/>
          </w:tcPr>
          <w:p w14:paraId="46C12674"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7AED0794"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7248B7FE"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66.0</w:t>
            </w:r>
          </w:p>
        </w:tc>
        <w:tc>
          <w:tcPr>
            <w:tcW w:w="956" w:type="dxa"/>
            <w:shd w:val="clear" w:color="auto" w:fill="auto"/>
            <w:vAlign w:val="center"/>
          </w:tcPr>
          <w:p w14:paraId="6AC77598"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79.0</w:t>
            </w:r>
          </w:p>
        </w:tc>
        <w:tc>
          <w:tcPr>
            <w:tcW w:w="952" w:type="dxa"/>
            <w:vAlign w:val="center"/>
          </w:tcPr>
          <w:p w14:paraId="00F73ED6"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r>
      <w:tr w:rsidR="00A61EE6" w:rsidRPr="009C4B4F" w14:paraId="77E0714D" w14:textId="77777777" w:rsidTr="00A61EE6">
        <w:trPr>
          <w:jc w:val="center"/>
        </w:trPr>
        <w:tc>
          <w:tcPr>
            <w:tcW w:w="4800" w:type="dxa"/>
            <w:gridSpan w:val="2"/>
            <w:shd w:val="clear" w:color="auto" w:fill="auto"/>
            <w:vAlign w:val="center"/>
          </w:tcPr>
          <w:p w14:paraId="29D6138A"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Geological mining,</w:t>
            </w:r>
            <w:r w:rsidRPr="009C4B4F">
              <w:rPr>
                <w:rFonts w:asciiTheme="minorHAnsi" w:eastAsia="GHEA Grapalat" w:hAnsiTheme="minorHAnsi" w:cstheme="minorHAnsi"/>
                <w:i/>
                <w:sz w:val="18"/>
                <w:szCs w:val="18"/>
                <w:lang w:val="en-US"/>
              </w:rPr>
              <w:t xml:space="preserve"> sq. km</w:t>
            </w:r>
          </w:p>
        </w:tc>
        <w:tc>
          <w:tcPr>
            <w:tcW w:w="956" w:type="dxa"/>
            <w:shd w:val="clear" w:color="auto" w:fill="auto"/>
            <w:vAlign w:val="center"/>
          </w:tcPr>
          <w:p w14:paraId="14B86127"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0073BFFE"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7399328C"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44.0</w:t>
            </w:r>
          </w:p>
        </w:tc>
        <w:tc>
          <w:tcPr>
            <w:tcW w:w="956" w:type="dxa"/>
            <w:shd w:val="clear" w:color="auto" w:fill="auto"/>
            <w:vAlign w:val="center"/>
          </w:tcPr>
          <w:p w14:paraId="5735210E"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32.0</w:t>
            </w:r>
          </w:p>
        </w:tc>
        <w:tc>
          <w:tcPr>
            <w:tcW w:w="952" w:type="dxa"/>
            <w:vAlign w:val="center"/>
          </w:tcPr>
          <w:p w14:paraId="2C41EAFB"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14.0</w:t>
            </w:r>
          </w:p>
        </w:tc>
      </w:tr>
      <w:tr w:rsidR="00A61EE6" w:rsidRPr="009C4B4F" w14:paraId="096B7C19" w14:textId="77777777" w:rsidTr="00A61EE6">
        <w:trPr>
          <w:jc w:val="center"/>
        </w:trPr>
        <w:tc>
          <w:tcPr>
            <w:tcW w:w="4800" w:type="dxa"/>
            <w:gridSpan w:val="2"/>
            <w:shd w:val="clear" w:color="auto" w:fill="auto"/>
            <w:vAlign w:val="center"/>
          </w:tcPr>
          <w:p w14:paraId="78679A2B"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Geochemical mining, </w:t>
            </w:r>
            <w:r w:rsidRPr="009C4B4F">
              <w:rPr>
                <w:rFonts w:asciiTheme="minorHAnsi" w:eastAsia="GHEA Grapalat" w:hAnsiTheme="minorHAnsi" w:cstheme="minorHAnsi"/>
                <w:i/>
                <w:sz w:val="18"/>
                <w:szCs w:val="18"/>
                <w:lang w:val="en-US"/>
              </w:rPr>
              <w:t>sq. km</w:t>
            </w:r>
          </w:p>
        </w:tc>
        <w:tc>
          <w:tcPr>
            <w:tcW w:w="956" w:type="dxa"/>
            <w:shd w:val="clear" w:color="auto" w:fill="auto"/>
            <w:vAlign w:val="center"/>
          </w:tcPr>
          <w:p w14:paraId="399265EC"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405CE3C7"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469B295A"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75.0</w:t>
            </w:r>
          </w:p>
        </w:tc>
        <w:tc>
          <w:tcPr>
            <w:tcW w:w="956" w:type="dxa"/>
            <w:shd w:val="clear" w:color="auto" w:fill="auto"/>
            <w:vAlign w:val="center"/>
          </w:tcPr>
          <w:p w14:paraId="498E364A"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12.0</w:t>
            </w:r>
          </w:p>
        </w:tc>
        <w:tc>
          <w:tcPr>
            <w:tcW w:w="952" w:type="dxa"/>
            <w:vAlign w:val="center"/>
          </w:tcPr>
          <w:p w14:paraId="6FC5917E"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4.5</w:t>
            </w:r>
          </w:p>
        </w:tc>
      </w:tr>
      <w:tr w:rsidR="00A61EE6" w:rsidRPr="009C4B4F" w14:paraId="105D85F8" w14:textId="77777777" w:rsidTr="00A61EE6">
        <w:trPr>
          <w:jc w:val="center"/>
        </w:trPr>
        <w:tc>
          <w:tcPr>
            <w:tcW w:w="1981" w:type="dxa"/>
            <w:vMerge w:val="restart"/>
            <w:shd w:val="clear" w:color="auto" w:fill="auto"/>
            <w:vAlign w:val="center"/>
          </w:tcPr>
          <w:p w14:paraId="7B847F27"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Geophysical mining, </w:t>
            </w:r>
          </w:p>
          <w:p w14:paraId="250F0497"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i/>
                <w:sz w:val="18"/>
                <w:szCs w:val="18"/>
                <w:lang w:val="en-US"/>
              </w:rPr>
              <w:t>sq. km</w:t>
            </w:r>
          </w:p>
        </w:tc>
        <w:tc>
          <w:tcPr>
            <w:tcW w:w="2819" w:type="dxa"/>
            <w:shd w:val="clear" w:color="auto" w:fill="auto"/>
            <w:vAlign w:val="center"/>
          </w:tcPr>
          <w:p w14:paraId="4C2FCD6D" w14:textId="77777777" w:rsidR="00A61EE6" w:rsidRPr="009C4B4F" w:rsidRDefault="00A61EE6" w:rsidP="008128DD">
            <w:pPr>
              <w:tabs>
                <w:tab w:val="left" w:pos="1502"/>
              </w:tabs>
              <w:spacing w:after="0" w:line="220" w:lineRule="auto"/>
              <w:rPr>
                <w:rFonts w:asciiTheme="minorHAnsi" w:eastAsia="GHEA Grapalat" w:hAnsiTheme="minorHAnsi" w:cstheme="minorHAnsi"/>
                <w:i/>
                <w:sz w:val="18"/>
                <w:szCs w:val="18"/>
                <w:lang w:val="en-US"/>
              </w:rPr>
            </w:pPr>
            <w:r w:rsidRPr="009C4B4F">
              <w:rPr>
                <w:rFonts w:asciiTheme="minorHAnsi" w:eastAsia="GHEA Grapalat" w:hAnsiTheme="minorHAnsi" w:cstheme="minorHAnsi"/>
                <w:sz w:val="18"/>
                <w:szCs w:val="18"/>
                <w:lang w:val="en-US"/>
              </w:rPr>
              <w:t xml:space="preserve">         </w:t>
            </w:r>
          </w:p>
          <w:p w14:paraId="60E8ADC1" w14:textId="0A3075DD" w:rsidR="00A61EE6" w:rsidRPr="009C4B4F" w:rsidRDefault="000D3180" w:rsidP="008128DD">
            <w:pPr>
              <w:tabs>
                <w:tab w:val="left" w:pos="1502"/>
              </w:tabs>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T</w:t>
            </w:r>
            <w:r w:rsidR="00A61EE6" w:rsidRPr="009C4B4F">
              <w:rPr>
                <w:rFonts w:asciiTheme="minorHAnsi" w:eastAsia="GHEA Grapalat" w:hAnsiTheme="minorHAnsi" w:cstheme="minorHAnsi"/>
                <w:sz w:val="18"/>
                <w:szCs w:val="18"/>
                <w:lang w:val="en-US"/>
              </w:rPr>
              <w:t>otal</w:t>
            </w:r>
          </w:p>
        </w:tc>
        <w:tc>
          <w:tcPr>
            <w:tcW w:w="956" w:type="dxa"/>
            <w:shd w:val="clear" w:color="auto" w:fill="auto"/>
            <w:vAlign w:val="center"/>
          </w:tcPr>
          <w:p w14:paraId="595EB92D"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21F2DB0D"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7CCA442E"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74.0</w:t>
            </w:r>
          </w:p>
        </w:tc>
        <w:tc>
          <w:tcPr>
            <w:tcW w:w="956" w:type="dxa"/>
            <w:shd w:val="clear" w:color="auto" w:fill="auto"/>
            <w:vAlign w:val="center"/>
          </w:tcPr>
          <w:p w14:paraId="76A69D55"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10.0</w:t>
            </w:r>
          </w:p>
        </w:tc>
        <w:tc>
          <w:tcPr>
            <w:tcW w:w="952" w:type="dxa"/>
            <w:vAlign w:val="center"/>
          </w:tcPr>
          <w:p w14:paraId="70EEB332"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3.0</w:t>
            </w:r>
          </w:p>
        </w:tc>
      </w:tr>
      <w:tr w:rsidR="00A61EE6" w:rsidRPr="009C4B4F" w14:paraId="018C21E1" w14:textId="77777777" w:rsidTr="00A61EE6">
        <w:trPr>
          <w:jc w:val="center"/>
        </w:trPr>
        <w:tc>
          <w:tcPr>
            <w:tcW w:w="1981" w:type="dxa"/>
            <w:vMerge/>
            <w:shd w:val="clear" w:color="auto" w:fill="auto"/>
            <w:vAlign w:val="center"/>
          </w:tcPr>
          <w:p w14:paraId="6EE937DC"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2819" w:type="dxa"/>
            <w:shd w:val="clear" w:color="auto" w:fill="auto"/>
            <w:vAlign w:val="center"/>
          </w:tcPr>
          <w:p w14:paraId="0410D8AE"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electrical exploration</w:t>
            </w:r>
          </w:p>
        </w:tc>
        <w:tc>
          <w:tcPr>
            <w:tcW w:w="956" w:type="dxa"/>
            <w:shd w:val="clear" w:color="auto" w:fill="auto"/>
            <w:vAlign w:val="center"/>
          </w:tcPr>
          <w:p w14:paraId="1555321A"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006FCD57"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5C25376E"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w:t>
            </w:r>
          </w:p>
        </w:tc>
        <w:tc>
          <w:tcPr>
            <w:tcW w:w="956" w:type="dxa"/>
            <w:shd w:val="clear" w:color="auto" w:fill="auto"/>
            <w:vAlign w:val="center"/>
          </w:tcPr>
          <w:p w14:paraId="1ACC52FA"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w:t>
            </w:r>
          </w:p>
        </w:tc>
        <w:tc>
          <w:tcPr>
            <w:tcW w:w="952" w:type="dxa"/>
            <w:shd w:val="clear" w:color="auto" w:fill="FFFFFF"/>
            <w:vAlign w:val="center"/>
          </w:tcPr>
          <w:p w14:paraId="2B9801DC"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tc>
      </w:tr>
      <w:tr w:rsidR="00A61EE6" w:rsidRPr="009C4B4F" w14:paraId="04F3D256" w14:textId="77777777" w:rsidTr="00A61EE6">
        <w:trPr>
          <w:jc w:val="center"/>
        </w:trPr>
        <w:tc>
          <w:tcPr>
            <w:tcW w:w="1981" w:type="dxa"/>
            <w:vMerge/>
            <w:shd w:val="clear" w:color="auto" w:fill="auto"/>
            <w:vAlign w:val="center"/>
          </w:tcPr>
          <w:p w14:paraId="77FC56C1"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2819" w:type="dxa"/>
            <w:shd w:val="clear" w:color="auto" w:fill="auto"/>
            <w:vAlign w:val="center"/>
          </w:tcPr>
          <w:p w14:paraId="269915CA"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gravity and magnetic exploration</w:t>
            </w:r>
          </w:p>
        </w:tc>
        <w:tc>
          <w:tcPr>
            <w:tcW w:w="956" w:type="dxa"/>
            <w:shd w:val="clear" w:color="auto" w:fill="auto"/>
            <w:vAlign w:val="center"/>
          </w:tcPr>
          <w:p w14:paraId="59E5A625"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5A23C962"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29F19CAE"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72.0</w:t>
            </w:r>
          </w:p>
        </w:tc>
        <w:tc>
          <w:tcPr>
            <w:tcW w:w="956" w:type="dxa"/>
            <w:shd w:val="clear" w:color="auto" w:fill="auto"/>
            <w:vAlign w:val="center"/>
          </w:tcPr>
          <w:p w14:paraId="35147E27"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8.0</w:t>
            </w:r>
          </w:p>
        </w:tc>
        <w:tc>
          <w:tcPr>
            <w:tcW w:w="952" w:type="dxa"/>
            <w:shd w:val="clear" w:color="auto" w:fill="FFFFFF"/>
            <w:vAlign w:val="center"/>
          </w:tcPr>
          <w:p w14:paraId="6E3867D2"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3.0</w:t>
            </w:r>
          </w:p>
        </w:tc>
      </w:tr>
      <w:tr w:rsidR="00A61EE6" w:rsidRPr="009C4B4F" w14:paraId="434989CF" w14:textId="77777777" w:rsidTr="00A61EE6">
        <w:trPr>
          <w:jc w:val="center"/>
        </w:trPr>
        <w:tc>
          <w:tcPr>
            <w:tcW w:w="4800" w:type="dxa"/>
            <w:gridSpan w:val="2"/>
            <w:shd w:val="clear" w:color="auto" w:fill="auto"/>
            <w:vAlign w:val="center"/>
          </w:tcPr>
          <w:p w14:paraId="18D8E837"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Hydrogeological and geological engineering mining, </w:t>
            </w:r>
            <w:r w:rsidRPr="009C4B4F">
              <w:rPr>
                <w:rFonts w:asciiTheme="minorHAnsi" w:eastAsia="GHEA Grapalat" w:hAnsiTheme="minorHAnsi" w:cstheme="minorHAnsi"/>
                <w:i/>
                <w:sz w:val="18"/>
                <w:szCs w:val="18"/>
                <w:lang w:val="en-US"/>
              </w:rPr>
              <w:t>sq. km</w:t>
            </w:r>
          </w:p>
        </w:tc>
        <w:tc>
          <w:tcPr>
            <w:tcW w:w="956" w:type="dxa"/>
            <w:shd w:val="clear" w:color="auto" w:fill="auto"/>
            <w:vAlign w:val="center"/>
          </w:tcPr>
          <w:p w14:paraId="54513795"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4ACE3269"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6370B378"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3.0</w:t>
            </w:r>
          </w:p>
        </w:tc>
        <w:tc>
          <w:tcPr>
            <w:tcW w:w="956" w:type="dxa"/>
            <w:shd w:val="clear" w:color="auto" w:fill="auto"/>
            <w:vAlign w:val="center"/>
          </w:tcPr>
          <w:p w14:paraId="75A1EDD0"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w:t>
            </w:r>
          </w:p>
        </w:tc>
        <w:tc>
          <w:tcPr>
            <w:tcW w:w="952" w:type="dxa"/>
            <w:shd w:val="clear" w:color="auto" w:fill="auto"/>
            <w:vAlign w:val="center"/>
          </w:tcPr>
          <w:p w14:paraId="602D41FE"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r>
      <w:tr w:rsidR="00A61EE6" w:rsidRPr="009C4B4F" w14:paraId="0A250E5C" w14:textId="77777777" w:rsidTr="00A61EE6">
        <w:trPr>
          <w:jc w:val="center"/>
        </w:trPr>
        <w:tc>
          <w:tcPr>
            <w:tcW w:w="1981" w:type="dxa"/>
            <w:vMerge w:val="restart"/>
            <w:shd w:val="clear" w:color="auto" w:fill="auto"/>
            <w:vAlign w:val="center"/>
          </w:tcPr>
          <w:p w14:paraId="7738B08C" w14:textId="77777777" w:rsidR="00A61EE6" w:rsidRPr="009C4B4F" w:rsidRDefault="00A61EE6" w:rsidP="008128DD">
            <w:pPr>
              <w:spacing w:after="0" w:line="220" w:lineRule="auto"/>
              <w:rPr>
                <w:rFonts w:asciiTheme="minorHAnsi" w:eastAsia="GHEA Grapalat" w:hAnsiTheme="minorHAnsi" w:cstheme="minorHAnsi"/>
                <w:i/>
                <w:sz w:val="18"/>
                <w:szCs w:val="18"/>
                <w:lang w:val="en-US"/>
              </w:rPr>
            </w:pPr>
            <w:r w:rsidRPr="009C4B4F">
              <w:rPr>
                <w:rFonts w:asciiTheme="minorHAnsi" w:eastAsia="GHEA Grapalat" w:hAnsiTheme="minorHAnsi" w:cstheme="minorHAnsi"/>
                <w:sz w:val="18"/>
                <w:szCs w:val="18"/>
                <w:lang w:val="en-US"/>
              </w:rPr>
              <w:t>Regional works</w:t>
            </w:r>
            <w:r w:rsidRPr="009C4B4F">
              <w:rPr>
                <w:rFonts w:asciiTheme="minorHAnsi" w:eastAsia="GHEA Grapalat" w:hAnsiTheme="minorHAnsi" w:cstheme="minorHAnsi"/>
                <w:i/>
                <w:sz w:val="18"/>
                <w:szCs w:val="18"/>
                <w:lang w:val="en-US"/>
              </w:rPr>
              <w:t xml:space="preserve">,  </w:t>
            </w:r>
          </w:p>
          <w:p w14:paraId="54D9EFB5"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i/>
                <w:sz w:val="18"/>
                <w:szCs w:val="18"/>
                <w:lang w:val="en-US"/>
              </w:rPr>
              <w:t>thsd</w:t>
            </w:r>
            <w:proofErr w:type="spellEnd"/>
            <w:r w:rsidRPr="009C4B4F">
              <w:rPr>
                <w:rFonts w:asciiTheme="minorHAnsi" w:eastAsia="GHEA Grapalat" w:hAnsiTheme="minorHAnsi" w:cstheme="minorHAnsi"/>
                <w:i/>
                <w:sz w:val="18"/>
                <w:szCs w:val="18"/>
                <w:lang w:val="en-US"/>
              </w:rPr>
              <w:t>. drams</w:t>
            </w:r>
          </w:p>
        </w:tc>
        <w:tc>
          <w:tcPr>
            <w:tcW w:w="2819" w:type="dxa"/>
            <w:shd w:val="clear" w:color="auto" w:fill="auto"/>
            <w:vAlign w:val="center"/>
          </w:tcPr>
          <w:p w14:paraId="47CDCE8A"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p>
          <w:p w14:paraId="3D797187" w14:textId="577E88D1"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w:t>
            </w:r>
            <w:r w:rsidR="000D3180" w:rsidRPr="009C4B4F">
              <w:rPr>
                <w:rFonts w:asciiTheme="minorHAnsi" w:eastAsia="GHEA Grapalat" w:hAnsiTheme="minorHAnsi" w:cstheme="minorHAnsi"/>
                <w:sz w:val="18"/>
                <w:szCs w:val="18"/>
                <w:lang w:val="en-US"/>
              </w:rPr>
              <w:t>T</w:t>
            </w:r>
            <w:r w:rsidRPr="009C4B4F">
              <w:rPr>
                <w:rFonts w:asciiTheme="minorHAnsi" w:eastAsia="GHEA Grapalat" w:hAnsiTheme="minorHAnsi" w:cstheme="minorHAnsi"/>
                <w:sz w:val="18"/>
                <w:szCs w:val="18"/>
                <w:lang w:val="en-US"/>
              </w:rPr>
              <w:t>otal</w:t>
            </w:r>
          </w:p>
        </w:tc>
        <w:tc>
          <w:tcPr>
            <w:tcW w:w="956" w:type="dxa"/>
            <w:shd w:val="clear" w:color="auto" w:fill="auto"/>
            <w:vAlign w:val="center"/>
          </w:tcPr>
          <w:p w14:paraId="7705295F"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1C111FD8"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57FF5E89"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356 175.0</w:t>
            </w:r>
          </w:p>
        </w:tc>
        <w:tc>
          <w:tcPr>
            <w:tcW w:w="956" w:type="dxa"/>
            <w:shd w:val="clear" w:color="auto" w:fill="auto"/>
            <w:vAlign w:val="center"/>
          </w:tcPr>
          <w:p w14:paraId="7ADA8907"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112 628.0</w:t>
            </w:r>
          </w:p>
        </w:tc>
        <w:tc>
          <w:tcPr>
            <w:tcW w:w="952" w:type="dxa"/>
            <w:vAlign w:val="center"/>
          </w:tcPr>
          <w:p w14:paraId="2CC7DAE3"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158 823.2</w:t>
            </w:r>
          </w:p>
        </w:tc>
      </w:tr>
      <w:tr w:rsidR="00A61EE6" w:rsidRPr="009C4B4F" w14:paraId="4EDF4EB3" w14:textId="77777777" w:rsidTr="00A61EE6">
        <w:trPr>
          <w:jc w:val="center"/>
        </w:trPr>
        <w:tc>
          <w:tcPr>
            <w:tcW w:w="1981" w:type="dxa"/>
            <w:vMerge/>
            <w:shd w:val="clear" w:color="auto" w:fill="auto"/>
            <w:vAlign w:val="center"/>
          </w:tcPr>
          <w:p w14:paraId="4AA4955F"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2819" w:type="dxa"/>
            <w:shd w:val="clear" w:color="auto" w:fill="auto"/>
            <w:vAlign w:val="center"/>
          </w:tcPr>
          <w:p w14:paraId="27032EF6"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p w14:paraId="402D57DA"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lastRenderedPageBreak/>
              <w:t>geological</w:t>
            </w:r>
          </w:p>
        </w:tc>
        <w:tc>
          <w:tcPr>
            <w:tcW w:w="956" w:type="dxa"/>
            <w:shd w:val="clear" w:color="auto" w:fill="auto"/>
            <w:vAlign w:val="center"/>
          </w:tcPr>
          <w:p w14:paraId="269020C9"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lastRenderedPageBreak/>
              <w:t>-</w:t>
            </w:r>
          </w:p>
        </w:tc>
        <w:tc>
          <w:tcPr>
            <w:tcW w:w="956" w:type="dxa"/>
            <w:shd w:val="clear" w:color="auto" w:fill="auto"/>
            <w:vAlign w:val="center"/>
          </w:tcPr>
          <w:p w14:paraId="024689A7"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671B7BD8"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352 050.0</w:t>
            </w:r>
          </w:p>
        </w:tc>
        <w:tc>
          <w:tcPr>
            <w:tcW w:w="956" w:type="dxa"/>
            <w:shd w:val="clear" w:color="auto" w:fill="auto"/>
            <w:vAlign w:val="center"/>
          </w:tcPr>
          <w:p w14:paraId="246B05CF"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105 428.0</w:t>
            </w:r>
          </w:p>
        </w:tc>
        <w:tc>
          <w:tcPr>
            <w:tcW w:w="952" w:type="dxa"/>
            <w:vAlign w:val="center"/>
          </w:tcPr>
          <w:p w14:paraId="38CA95BD"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157 066.2</w:t>
            </w:r>
          </w:p>
        </w:tc>
      </w:tr>
      <w:tr w:rsidR="00A61EE6" w:rsidRPr="009C4B4F" w14:paraId="692CDEB0" w14:textId="77777777" w:rsidTr="00A61EE6">
        <w:trPr>
          <w:jc w:val="center"/>
        </w:trPr>
        <w:tc>
          <w:tcPr>
            <w:tcW w:w="1981" w:type="dxa"/>
            <w:vMerge/>
            <w:shd w:val="clear" w:color="auto" w:fill="auto"/>
            <w:vAlign w:val="center"/>
          </w:tcPr>
          <w:p w14:paraId="67DAF71A"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2819" w:type="dxa"/>
            <w:shd w:val="clear" w:color="auto" w:fill="auto"/>
            <w:vAlign w:val="center"/>
          </w:tcPr>
          <w:p w14:paraId="564684A0"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hydrogeological and geological engineering</w:t>
            </w:r>
          </w:p>
        </w:tc>
        <w:tc>
          <w:tcPr>
            <w:tcW w:w="956" w:type="dxa"/>
            <w:shd w:val="clear" w:color="auto" w:fill="auto"/>
            <w:vAlign w:val="center"/>
          </w:tcPr>
          <w:p w14:paraId="6A5AC258"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36DE8A1A"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1264E303"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43659C38"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7 200.0</w:t>
            </w:r>
          </w:p>
        </w:tc>
        <w:tc>
          <w:tcPr>
            <w:tcW w:w="952" w:type="dxa"/>
            <w:shd w:val="clear" w:color="auto" w:fill="FFFFFF"/>
            <w:vAlign w:val="center"/>
          </w:tcPr>
          <w:p w14:paraId="2C26D7AD"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r>
      <w:tr w:rsidR="00A61EE6" w:rsidRPr="009C4B4F" w14:paraId="31C38F1B" w14:textId="77777777" w:rsidTr="00A61EE6">
        <w:trPr>
          <w:jc w:val="center"/>
        </w:trPr>
        <w:tc>
          <w:tcPr>
            <w:tcW w:w="1981" w:type="dxa"/>
            <w:vMerge/>
            <w:shd w:val="clear" w:color="auto" w:fill="auto"/>
            <w:vAlign w:val="center"/>
          </w:tcPr>
          <w:p w14:paraId="7967F3C7"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p>
        </w:tc>
        <w:tc>
          <w:tcPr>
            <w:tcW w:w="2819" w:type="dxa"/>
            <w:shd w:val="clear" w:color="auto" w:fill="auto"/>
            <w:vAlign w:val="center"/>
          </w:tcPr>
          <w:p w14:paraId="24002470"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geophysical</w:t>
            </w:r>
          </w:p>
        </w:tc>
        <w:tc>
          <w:tcPr>
            <w:tcW w:w="956" w:type="dxa"/>
            <w:shd w:val="clear" w:color="auto" w:fill="auto"/>
            <w:vAlign w:val="center"/>
          </w:tcPr>
          <w:p w14:paraId="34829C01"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11A79880"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65921A93"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4 125.0</w:t>
            </w:r>
          </w:p>
        </w:tc>
        <w:tc>
          <w:tcPr>
            <w:tcW w:w="956" w:type="dxa"/>
            <w:shd w:val="clear" w:color="auto" w:fill="auto"/>
            <w:vAlign w:val="center"/>
          </w:tcPr>
          <w:p w14:paraId="31125C75"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2" w:type="dxa"/>
            <w:vAlign w:val="center"/>
          </w:tcPr>
          <w:p w14:paraId="2871D34A"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1 757.0</w:t>
            </w:r>
          </w:p>
        </w:tc>
      </w:tr>
      <w:tr w:rsidR="00A61EE6" w:rsidRPr="009C4B4F" w14:paraId="1043086E" w14:textId="77777777" w:rsidTr="00A61EE6">
        <w:trPr>
          <w:jc w:val="center"/>
        </w:trPr>
        <w:tc>
          <w:tcPr>
            <w:tcW w:w="4800" w:type="dxa"/>
            <w:gridSpan w:val="2"/>
            <w:shd w:val="clear" w:color="auto" w:fill="auto"/>
            <w:vAlign w:val="center"/>
          </w:tcPr>
          <w:p w14:paraId="3655D4C1"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Transportation of personnel and cargo</w:t>
            </w:r>
            <w:r w:rsidRPr="009C4B4F">
              <w:rPr>
                <w:rFonts w:asciiTheme="minorHAnsi" w:eastAsia="GHEA Grapalat" w:hAnsiTheme="minorHAnsi" w:cstheme="minorHAnsi"/>
                <w:i/>
                <w:sz w:val="18"/>
                <w:szCs w:val="18"/>
                <w:lang w:val="en-US"/>
              </w:rPr>
              <w:t xml:space="preserve">, </w:t>
            </w:r>
            <w:proofErr w:type="spellStart"/>
            <w:r w:rsidRPr="009C4B4F">
              <w:rPr>
                <w:rFonts w:asciiTheme="minorHAnsi" w:eastAsia="GHEA Grapalat" w:hAnsiTheme="minorHAnsi" w:cstheme="minorHAnsi"/>
                <w:i/>
                <w:sz w:val="18"/>
                <w:szCs w:val="18"/>
                <w:lang w:val="en-US"/>
              </w:rPr>
              <w:t>thsd</w:t>
            </w:r>
            <w:proofErr w:type="spellEnd"/>
            <w:r w:rsidRPr="009C4B4F">
              <w:rPr>
                <w:rFonts w:asciiTheme="minorHAnsi" w:eastAsia="GHEA Grapalat" w:hAnsiTheme="minorHAnsi" w:cstheme="minorHAnsi"/>
                <w:i/>
                <w:sz w:val="18"/>
                <w:szCs w:val="18"/>
                <w:lang w:val="en-US"/>
              </w:rPr>
              <w:t>. drams</w:t>
            </w:r>
          </w:p>
        </w:tc>
        <w:tc>
          <w:tcPr>
            <w:tcW w:w="956" w:type="dxa"/>
            <w:shd w:val="clear" w:color="auto" w:fill="auto"/>
            <w:vAlign w:val="center"/>
          </w:tcPr>
          <w:p w14:paraId="15CFB0B4"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5BBAB2E5"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246DDC4D"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22 713.0</w:t>
            </w:r>
          </w:p>
        </w:tc>
        <w:tc>
          <w:tcPr>
            <w:tcW w:w="956" w:type="dxa"/>
            <w:shd w:val="clear" w:color="auto" w:fill="auto"/>
            <w:vAlign w:val="center"/>
          </w:tcPr>
          <w:p w14:paraId="25A93909"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15 927.0</w:t>
            </w:r>
          </w:p>
        </w:tc>
        <w:tc>
          <w:tcPr>
            <w:tcW w:w="952" w:type="dxa"/>
            <w:vAlign w:val="center"/>
          </w:tcPr>
          <w:p w14:paraId="67FDD78C"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15 054.9</w:t>
            </w:r>
          </w:p>
        </w:tc>
      </w:tr>
      <w:tr w:rsidR="00A61EE6" w:rsidRPr="009C4B4F" w14:paraId="632CD084" w14:textId="77777777" w:rsidTr="00A61EE6">
        <w:trPr>
          <w:jc w:val="center"/>
        </w:trPr>
        <w:tc>
          <w:tcPr>
            <w:tcW w:w="4800" w:type="dxa"/>
            <w:gridSpan w:val="2"/>
            <w:shd w:val="clear" w:color="auto" w:fill="auto"/>
            <w:vAlign w:val="center"/>
          </w:tcPr>
          <w:p w14:paraId="76A70D05"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Laboratory work, </w:t>
            </w:r>
            <w:proofErr w:type="spellStart"/>
            <w:r w:rsidRPr="009C4B4F">
              <w:rPr>
                <w:rFonts w:asciiTheme="minorHAnsi" w:eastAsia="GHEA Grapalat" w:hAnsiTheme="minorHAnsi" w:cstheme="minorHAnsi"/>
                <w:i/>
                <w:sz w:val="18"/>
                <w:szCs w:val="18"/>
                <w:lang w:val="en-US"/>
              </w:rPr>
              <w:t>thsd</w:t>
            </w:r>
            <w:proofErr w:type="spellEnd"/>
            <w:r w:rsidRPr="009C4B4F">
              <w:rPr>
                <w:rFonts w:asciiTheme="minorHAnsi" w:eastAsia="GHEA Grapalat" w:hAnsiTheme="minorHAnsi" w:cstheme="minorHAnsi"/>
                <w:i/>
                <w:sz w:val="18"/>
                <w:szCs w:val="18"/>
                <w:lang w:val="en-US"/>
              </w:rPr>
              <w:t xml:space="preserve">. drams </w:t>
            </w:r>
          </w:p>
        </w:tc>
        <w:tc>
          <w:tcPr>
            <w:tcW w:w="956" w:type="dxa"/>
            <w:shd w:val="clear" w:color="auto" w:fill="auto"/>
            <w:vAlign w:val="center"/>
          </w:tcPr>
          <w:p w14:paraId="01AB6757"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68 338.5</w:t>
            </w:r>
          </w:p>
        </w:tc>
        <w:tc>
          <w:tcPr>
            <w:tcW w:w="956" w:type="dxa"/>
            <w:shd w:val="clear" w:color="auto" w:fill="auto"/>
            <w:vAlign w:val="center"/>
          </w:tcPr>
          <w:p w14:paraId="27A82516"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110 146.7</w:t>
            </w:r>
          </w:p>
        </w:tc>
        <w:tc>
          <w:tcPr>
            <w:tcW w:w="956" w:type="dxa"/>
            <w:shd w:val="clear" w:color="auto" w:fill="auto"/>
            <w:vAlign w:val="center"/>
          </w:tcPr>
          <w:p w14:paraId="78A38479"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106 806.0</w:t>
            </w:r>
          </w:p>
        </w:tc>
        <w:tc>
          <w:tcPr>
            <w:tcW w:w="956" w:type="dxa"/>
            <w:shd w:val="clear" w:color="auto" w:fill="auto"/>
            <w:vAlign w:val="center"/>
          </w:tcPr>
          <w:p w14:paraId="341E11BD"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104 292.0</w:t>
            </w:r>
          </w:p>
        </w:tc>
        <w:tc>
          <w:tcPr>
            <w:tcW w:w="952" w:type="dxa"/>
            <w:vAlign w:val="center"/>
          </w:tcPr>
          <w:p w14:paraId="009B5C33" w14:textId="77777777" w:rsidR="00A61EE6" w:rsidRPr="009C4B4F" w:rsidRDefault="00A61EE6" w:rsidP="008128DD">
            <w:pPr>
              <w:spacing w:after="0"/>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20 604.5</w:t>
            </w:r>
          </w:p>
        </w:tc>
      </w:tr>
      <w:tr w:rsidR="00A61EE6" w:rsidRPr="009C4B4F" w14:paraId="34AB076B" w14:textId="77777777" w:rsidTr="00A61EE6">
        <w:trPr>
          <w:trHeight w:val="740"/>
          <w:jc w:val="center"/>
        </w:trPr>
        <w:tc>
          <w:tcPr>
            <w:tcW w:w="4800" w:type="dxa"/>
            <w:gridSpan w:val="2"/>
            <w:shd w:val="clear" w:color="auto" w:fill="auto"/>
            <w:vAlign w:val="center"/>
          </w:tcPr>
          <w:p w14:paraId="49483670"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Field work (map compilation, design and other), </w:t>
            </w:r>
            <w:proofErr w:type="spellStart"/>
            <w:r w:rsidRPr="009C4B4F">
              <w:rPr>
                <w:rFonts w:asciiTheme="minorHAnsi" w:eastAsia="GHEA Grapalat" w:hAnsiTheme="minorHAnsi" w:cstheme="minorHAnsi"/>
                <w:i/>
                <w:sz w:val="18"/>
                <w:szCs w:val="18"/>
                <w:lang w:val="en-US"/>
              </w:rPr>
              <w:t>thsd</w:t>
            </w:r>
            <w:proofErr w:type="spellEnd"/>
            <w:r w:rsidRPr="009C4B4F">
              <w:rPr>
                <w:rFonts w:asciiTheme="minorHAnsi" w:eastAsia="GHEA Grapalat" w:hAnsiTheme="minorHAnsi" w:cstheme="minorHAnsi"/>
                <w:i/>
                <w:sz w:val="18"/>
                <w:szCs w:val="18"/>
                <w:lang w:val="en-US"/>
              </w:rPr>
              <w:t>. drams</w:t>
            </w:r>
          </w:p>
        </w:tc>
        <w:tc>
          <w:tcPr>
            <w:tcW w:w="956" w:type="dxa"/>
            <w:shd w:val="clear" w:color="auto" w:fill="auto"/>
            <w:vAlign w:val="center"/>
          </w:tcPr>
          <w:p w14:paraId="725D4DDC"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85 375.0</w:t>
            </w:r>
          </w:p>
        </w:tc>
        <w:tc>
          <w:tcPr>
            <w:tcW w:w="956" w:type="dxa"/>
            <w:shd w:val="clear" w:color="auto" w:fill="auto"/>
            <w:vAlign w:val="center"/>
          </w:tcPr>
          <w:p w14:paraId="0080F5B3"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14 850.0</w:t>
            </w:r>
          </w:p>
        </w:tc>
        <w:tc>
          <w:tcPr>
            <w:tcW w:w="956" w:type="dxa"/>
            <w:shd w:val="clear" w:color="auto" w:fill="auto"/>
            <w:vAlign w:val="center"/>
          </w:tcPr>
          <w:p w14:paraId="6E5E8268"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350 372.0</w:t>
            </w:r>
          </w:p>
        </w:tc>
        <w:tc>
          <w:tcPr>
            <w:tcW w:w="956" w:type="dxa"/>
            <w:shd w:val="clear" w:color="auto" w:fill="auto"/>
            <w:vAlign w:val="center"/>
          </w:tcPr>
          <w:p w14:paraId="3ABDBA55"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48 472.0</w:t>
            </w:r>
          </w:p>
        </w:tc>
        <w:tc>
          <w:tcPr>
            <w:tcW w:w="952" w:type="dxa"/>
            <w:vAlign w:val="center"/>
          </w:tcPr>
          <w:p w14:paraId="1BA21923"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63 227.6</w:t>
            </w:r>
          </w:p>
        </w:tc>
      </w:tr>
      <w:tr w:rsidR="00A61EE6" w:rsidRPr="009C4B4F" w14:paraId="45DEEA32" w14:textId="77777777" w:rsidTr="00A61EE6">
        <w:trPr>
          <w:jc w:val="center"/>
        </w:trPr>
        <w:tc>
          <w:tcPr>
            <w:tcW w:w="4800" w:type="dxa"/>
            <w:gridSpan w:val="2"/>
            <w:shd w:val="clear" w:color="auto" w:fill="auto"/>
            <w:vAlign w:val="center"/>
          </w:tcPr>
          <w:p w14:paraId="20485416"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Improvement, </w:t>
            </w:r>
            <w:proofErr w:type="spellStart"/>
            <w:r w:rsidRPr="009C4B4F">
              <w:rPr>
                <w:rFonts w:asciiTheme="minorHAnsi" w:eastAsia="GHEA Grapalat" w:hAnsiTheme="minorHAnsi" w:cstheme="minorHAnsi"/>
                <w:i/>
                <w:sz w:val="18"/>
                <w:szCs w:val="18"/>
                <w:lang w:val="en-US"/>
              </w:rPr>
              <w:t>thsd</w:t>
            </w:r>
            <w:proofErr w:type="spellEnd"/>
            <w:r w:rsidRPr="009C4B4F">
              <w:rPr>
                <w:rFonts w:asciiTheme="minorHAnsi" w:eastAsia="GHEA Grapalat" w:hAnsiTheme="minorHAnsi" w:cstheme="minorHAnsi"/>
                <w:i/>
                <w:sz w:val="18"/>
                <w:szCs w:val="18"/>
                <w:lang w:val="en-US"/>
              </w:rPr>
              <w:t xml:space="preserve">. drams </w:t>
            </w:r>
          </w:p>
        </w:tc>
        <w:tc>
          <w:tcPr>
            <w:tcW w:w="956" w:type="dxa"/>
            <w:shd w:val="clear" w:color="auto" w:fill="auto"/>
            <w:vAlign w:val="center"/>
          </w:tcPr>
          <w:p w14:paraId="11CE9D06"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3E6A982A"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1A5C6AD0"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69 564.0</w:t>
            </w:r>
          </w:p>
        </w:tc>
        <w:tc>
          <w:tcPr>
            <w:tcW w:w="956" w:type="dxa"/>
            <w:shd w:val="clear" w:color="auto" w:fill="auto"/>
            <w:vAlign w:val="center"/>
          </w:tcPr>
          <w:p w14:paraId="667A6216"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3 328.0</w:t>
            </w:r>
          </w:p>
        </w:tc>
        <w:tc>
          <w:tcPr>
            <w:tcW w:w="952" w:type="dxa"/>
            <w:vAlign w:val="center"/>
          </w:tcPr>
          <w:p w14:paraId="0011CC80"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12 118.0</w:t>
            </w:r>
          </w:p>
        </w:tc>
      </w:tr>
      <w:tr w:rsidR="00A61EE6" w:rsidRPr="009C4B4F" w14:paraId="03BD0699" w14:textId="77777777" w:rsidTr="00A61EE6">
        <w:trPr>
          <w:jc w:val="center"/>
        </w:trPr>
        <w:tc>
          <w:tcPr>
            <w:tcW w:w="4800" w:type="dxa"/>
            <w:gridSpan w:val="2"/>
            <w:shd w:val="clear" w:color="auto" w:fill="auto"/>
            <w:vAlign w:val="center"/>
          </w:tcPr>
          <w:p w14:paraId="13CB53A3" w14:textId="7777777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Temporary buildings, </w:t>
            </w:r>
            <w:proofErr w:type="spellStart"/>
            <w:r w:rsidRPr="009C4B4F">
              <w:rPr>
                <w:rFonts w:asciiTheme="minorHAnsi" w:eastAsia="GHEA Grapalat" w:hAnsiTheme="minorHAnsi" w:cstheme="minorHAnsi"/>
                <w:i/>
                <w:sz w:val="18"/>
                <w:szCs w:val="18"/>
                <w:lang w:val="en-US"/>
              </w:rPr>
              <w:t>thsd</w:t>
            </w:r>
            <w:proofErr w:type="spellEnd"/>
            <w:r w:rsidRPr="009C4B4F">
              <w:rPr>
                <w:rFonts w:asciiTheme="minorHAnsi" w:eastAsia="GHEA Grapalat" w:hAnsiTheme="minorHAnsi" w:cstheme="minorHAnsi"/>
                <w:i/>
                <w:sz w:val="18"/>
                <w:szCs w:val="18"/>
                <w:lang w:val="en-US"/>
              </w:rPr>
              <w:t>. drams</w:t>
            </w:r>
          </w:p>
        </w:tc>
        <w:tc>
          <w:tcPr>
            <w:tcW w:w="956" w:type="dxa"/>
            <w:shd w:val="clear" w:color="auto" w:fill="auto"/>
            <w:vAlign w:val="center"/>
          </w:tcPr>
          <w:p w14:paraId="7A5462A9"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1259F46B"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20026CA3"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34 600.0</w:t>
            </w:r>
          </w:p>
        </w:tc>
        <w:tc>
          <w:tcPr>
            <w:tcW w:w="956" w:type="dxa"/>
            <w:shd w:val="clear" w:color="auto" w:fill="auto"/>
            <w:vAlign w:val="center"/>
          </w:tcPr>
          <w:p w14:paraId="180E72CC"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170.0</w:t>
            </w:r>
          </w:p>
        </w:tc>
        <w:tc>
          <w:tcPr>
            <w:tcW w:w="952" w:type="dxa"/>
            <w:vAlign w:val="center"/>
          </w:tcPr>
          <w:p w14:paraId="7D56BDD1"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4 316.4</w:t>
            </w:r>
          </w:p>
        </w:tc>
      </w:tr>
      <w:tr w:rsidR="00A61EE6" w:rsidRPr="009C4B4F" w14:paraId="2FCE4F80" w14:textId="77777777" w:rsidTr="00A61EE6">
        <w:trPr>
          <w:jc w:val="center"/>
        </w:trPr>
        <w:tc>
          <w:tcPr>
            <w:tcW w:w="4800" w:type="dxa"/>
            <w:gridSpan w:val="2"/>
            <w:shd w:val="clear" w:color="auto" w:fill="auto"/>
            <w:vAlign w:val="center"/>
          </w:tcPr>
          <w:p w14:paraId="05B2BEE1" w14:textId="1C810FF7" w:rsidR="00A61EE6" w:rsidRPr="009C4B4F" w:rsidRDefault="00A61EE6" w:rsidP="008128DD">
            <w:pPr>
              <w:spacing w:after="0" w:line="22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Other works</w:t>
            </w:r>
            <w:r w:rsidRPr="009C4B4F">
              <w:rPr>
                <w:rFonts w:asciiTheme="minorHAnsi" w:eastAsia="GHEA Grapalat" w:hAnsiTheme="minorHAnsi" w:cstheme="minorHAnsi"/>
                <w:i/>
                <w:sz w:val="18"/>
                <w:szCs w:val="18"/>
                <w:lang w:val="en-US"/>
              </w:rPr>
              <w:t xml:space="preserve">, </w:t>
            </w:r>
            <w:proofErr w:type="spellStart"/>
            <w:r w:rsidRPr="009C4B4F">
              <w:rPr>
                <w:rFonts w:asciiTheme="minorHAnsi" w:eastAsia="GHEA Grapalat" w:hAnsiTheme="minorHAnsi" w:cstheme="minorHAnsi"/>
                <w:i/>
                <w:sz w:val="18"/>
                <w:szCs w:val="18"/>
                <w:lang w:val="en-US"/>
              </w:rPr>
              <w:t>thsd</w:t>
            </w:r>
            <w:proofErr w:type="spellEnd"/>
            <w:r w:rsidRPr="009C4B4F">
              <w:rPr>
                <w:rFonts w:asciiTheme="minorHAnsi" w:eastAsia="GHEA Grapalat" w:hAnsiTheme="minorHAnsi" w:cstheme="minorHAnsi"/>
                <w:i/>
                <w:sz w:val="18"/>
                <w:szCs w:val="18"/>
                <w:lang w:val="en-US"/>
              </w:rPr>
              <w:t xml:space="preserve">. </w:t>
            </w:r>
            <w:r w:rsidR="000D3180" w:rsidRPr="009C4B4F">
              <w:rPr>
                <w:rFonts w:asciiTheme="minorHAnsi" w:eastAsia="GHEA Grapalat" w:hAnsiTheme="minorHAnsi" w:cstheme="minorHAnsi"/>
                <w:i/>
                <w:sz w:val="18"/>
                <w:szCs w:val="18"/>
                <w:lang w:val="en-US"/>
              </w:rPr>
              <w:t>D</w:t>
            </w:r>
            <w:r w:rsidRPr="009C4B4F">
              <w:rPr>
                <w:rFonts w:asciiTheme="minorHAnsi" w:eastAsia="GHEA Grapalat" w:hAnsiTheme="minorHAnsi" w:cstheme="minorHAnsi"/>
                <w:i/>
                <w:sz w:val="18"/>
                <w:szCs w:val="18"/>
                <w:lang w:val="en-US"/>
              </w:rPr>
              <w:t>rams</w:t>
            </w:r>
          </w:p>
        </w:tc>
        <w:tc>
          <w:tcPr>
            <w:tcW w:w="956" w:type="dxa"/>
            <w:shd w:val="clear" w:color="auto" w:fill="auto"/>
            <w:vAlign w:val="center"/>
          </w:tcPr>
          <w:p w14:paraId="3551600E"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0DDEDA45" w14:textId="77777777" w:rsidR="00A61EE6" w:rsidRPr="009C4B4F" w:rsidRDefault="00A61EE6" w:rsidP="008128DD">
            <w:pPr>
              <w:spacing w:after="0" w:line="22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56" w:type="dxa"/>
            <w:shd w:val="clear" w:color="auto" w:fill="auto"/>
            <w:vAlign w:val="center"/>
          </w:tcPr>
          <w:p w14:paraId="39685319"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125 748.0</w:t>
            </w:r>
          </w:p>
        </w:tc>
        <w:tc>
          <w:tcPr>
            <w:tcW w:w="956" w:type="dxa"/>
            <w:shd w:val="clear" w:color="auto" w:fill="auto"/>
            <w:vAlign w:val="center"/>
          </w:tcPr>
          <w:p w14:paraId="7248AB3D"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232 889.0</w:t>
            </w:r>
          </w:p>
        </w:tc>
        <w:tc>
          <w:tcPr>
            <w:tcW w:w="952" w:type="dxa"/>
            <w:vAlign w:val="center"/>
          </w:tcPr>
          <w:p w14:paraId="68DE3619" w14:textId="77777777" w:rsidR="00A61EE6" w:rsidRPr="009C4B4F" w:rsidRDefault="00A61EE6" w:rsidP="008128DD">
            <w:pPr>
              <w:spacing w:after="0" w:line="220" w:lineRule="auto"/>
              <w:ind w:left="-85"/>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154 066.6</w:t>
            </w:r>
          </w:p>
        </w:tc>
      </w:tr>
    </w:tbl>
    <w:p w14:paraId="7D95944E" w14:textId="77777777" w:rsidR="00A61EE6" w:rsidRDefault="00A61EE6" w:rsidP="007E1B3B">
      <w:pPr>
        <w:spacing w:after="0"/>
        <w:rPr>
          <w:rFonts w:eastAsia="GHEA Grapalat" w:cstheme="minorHAnsi"/>
          <w:b/>
          <w:sz w:val="20"/>
          <w:szCs w:val="20"/>
        </w:rPr>
      </w:pPr>
    </w:p>
    <w:p w14:paraId="1E4E2723" w14:textId="77777777" w:rsidR="000D3180" w:rsidRPr="009C4B4F" w:rsidRDefault="000D3180" w:rsidP="008128DD">
      <w:pPr>
        <w:spacing w:after="0"/>
        <w:jc w:val="center"/>
        <w:rPr>
          <w:rFonts w:eastAsia="GHEA Grapalat" w:cstheme="minorHAnsi"/>
          <w:b/>
          <w:sz w:val="20"/>
          <w:szCs w:val="20"/>
        </w:rPr>
      </w:pPr>
    </w:p>
    <w:p w14:paraId="6E6770B7" w14:textId="77777777" w:rsidR="00A61EE6" w:rsidRPr="009C4B4F" w:rsidRDefault="00A61EE6" w:rsidP="008128DD">
      <w:pPr>
        <w:spacing w:after="0" w:line="220" w:lineRule="auto"/>
        <w:jc w:val="both"/>
        <w:rPr>
          <w:rFonts w:eastAsia="GHEA Grapalat" w:cstheme="minorHAnsi"/>
        </w:rPr>
      </w:pPr>
      <w:r w:rsidRPr="009C4B4F">
        <w:rPr>
          <w:rFonts w:eastAsia="GHEA Grapalat" w:cstheme="minorHAnsi"/>
        </w:rPr>
        <w:t xml:space="preserve">Table </w:t>
      </w:r>
      <w:r w:rsidR="00B24E8D" w:rsidRPr="009C4B4F">
        <w:rPr>
          <w:rFonts w:eastAsia="GHEA Grapalat" w:cstheme="minorHAnsi"/>
        </w:rPr>
        <w:t>21.</w:t>
      </w:r>
      <w:r w:rsidRPr="009C4B4F">
        <w:rPr>
          <w:rFonts w:eastAsia="GHEA Grapalat" w:cstheme="minorHAnsi"/>
        </w:rPr>
        <w:t xml:space="preserve"> Geological works by work stages, 2012-2016, </w:t>
      </w:r>
      <w:proofErr w:type="spellStart"/>
      <w:r w:rsidRPr="009C4B4F">
        <w:rPr>
          <w:rFonts w:eastAsia="GHEA Grapalat" w:cstheme="minorHAnsi"/>
        </w:rPr>
        <w:t>mln</w:t>
      </w:r>
      <w:proofErr w:type="spellEnd"/>
      <w:r w:rsidRPr="009C4B4F">
        <w:rPr>
          <w:rFonts w:eastAsia="GHEA Grapalat" w:cstheme="minorHAnsi"/>
        </w:rPr>
        <w:t>. drams</w:t>
      </w:r>
    </w:p>
    <w:tbl>
      <w:tblPr>
        <w:tblStyle w:val="16"/>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7"/>
        <w:gridCol w:w="1103"/>
        <w:gridCol w:w="1103"/>
        <w:gridCol w:w="1132"/>
        <w:gridCol w:w="1113"/>
        <w:gridCol w:w="1038"/>
      </w:tblGrid>
      <w:tr w:rsidR="00A61EE6" w:rsidRPr="009C4B4F" w14:paraId="08AA228F" w14:textId="77777777" w:rsidTr="00A61EE6">
        <w:trPr>
          <w:trHeight w:val="120"/>
          <w:jc w:val="center"/>
        </w:trPr>
        <w:tc>
          <w:tcPr>
            <w:tcW w:w="4087" w:type="dxa"/>
          </w:tcPr>
          <w:p w14:paraId="115C0A67" w14:textId="77777777" w:rsidR="00A61EE6" w:rsidRPr="009C4B4F" w:rsidRDefault="00A61EE6" w:rsidP="008128DD">
            <w:pPr>
              <w:spacing w:after="0"/>
              <w:rPr>
                <w:rFonts w:asciiTheme="minorHAnsi" w:eastAsia="GHEA Grapalat" w:hAnsiTheme="minorHAnsi" w:cstheme="minorHAnsi"/>
                <w:i/>
                <w:sz w:val="18"/>
                <w:szCs w:val="18"/>
                <w:lang w:val="en-US"/>
              </w:rPr>
            </w:pPr>
          </w:p>
        </w:tc>
        <w:tc>
          <w:tcPr>
            <w:tcW w:w="1103" w:type="dxa"/>
          </w:tcPr>
          <w:p w14:paraId="1307D6E1"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2012</w:t>
            </w:r>
          </w:p>
        </w:tc>
        <w:tc>
          <w:tcPr>
            <w:tcW w:w="1103" w:type="dxa"/>
          </w:tcPr>
          <w:p w14:paraId="2ECB37D4"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2013</w:t>
            </w:r>
          </w:p>
        </w:tc>
        <w:tc>
          <w:tcPr>
            <w:tcW w:w="1132" w:type="dxa"/>
          </w:tcPr>
          <w:p w14:paraId="45297B6F"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2014</w:t>
            </w:r>
          </w:p>
        </w:tc>
        <w:tc>
          <w:tcPr>
            <w:tcW w:w="1113" w:type="dxa"/>
          </w:tcPr>
          <w:p w14:paraId="63712CBC"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2015</w:t>
            </w:r>
          </w:p>
        </w:tc>
        <w:tc>
          <w:tcPr>
            <w:tcW w:w="1038" w:type="dxa"/>
          </w:tcPr>
          <w:p w14:paraId="07CE1938"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2016</w:t>
            </w:r>
          </w:p>
        </w:tc>
      </w:tr>
      <w:tr w:rsidR="00A61EE6" w:rsidRPr="009C4B4F" w14:paraId="5621B64E" w14:textId="77777777" w:rsidTr="00A61EE6">
        <w:trPr>
          <w:jc w:val="center"/>
        </w:trPr>
        <w:tc>
          <w:tcPr>
            <w:tcW w:w="4087" w:type="dxa"/>
            <w:vAlign w:val="center"/>
          </w:tcPr>
          <w:p w14:paraId="01FC77AF" w14:textId="77777777" w:rsidR="00A61EE6" w:rsidRPr="009C4B4F" w:rsidRDefault="00A61EE6" w:rsidP="008128DD">
            <w:pPr>
              <w:tabs>
                <w:tab w:val="left" w:pos="-533"/>
                <w:tab w:val="left" w:pos="-391"/>
                <w:tab w:val="left" w:pos="-250"/>
              </w:tabs>
              <w:spacing w:after="0"/>
              <w:ind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Prospecting works</w:t>
            </w:r>
          </w:p>
        </w:tc>
        <w:tc>
          <w:tcPr>
            <w:tcW w:w="1103" w:type="dxa"/>
            <w:vAlign w:val="center"/>
          </w:tcPr>
          <w:p w14:paraId="4D881CB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03" w:type="dxa"/>
            <w:vAlign w:val="center"/>
          </w:tcPr>
          <w:p w14:paraId="79C33FE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32" w:type="dxa"/>
            <w:vAlign w:val="center"/>
          </w:tcPr>
          <w:p w14:paraId="52783998"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116.4 </w:t>
            </w:r>
          </w:p>
        </w:tc>
        <w:tc>
          <w:tcPr>
            <w:tcW w:w="1113" w:type="dxa"/>
            <w:vAlign w:val="center"/>
          </w:tcPr>
          <w:p w14:paraId="6946559B"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138.1 </w:t>
            </w:r>
          </w:p>
        </w:tc>
        <w:tc>
          <w:tcPr>
            <w:tcW w:w="1038" w:type="dxa"/>
            <w:vAlign w:val="center"/>
          </w:tcPr>
          <w:p w14:paraId="4A4F0FE6"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272.5 </w:t>
            </w:r>
          </w:p>
        </w:tc>
      </w:tr>
      <w:tr w:rsidR="00A61EE6" w:rsidRPr="009C4B4F" w14:paraId="164D7727" w14:textId="77777777" w:rsidTr="00A61EE6">
        <w:trPr>
          <w:jc w:val="center"/>
        </w:trPr>
        <w:tc>
          <w:tcPr>
            <w:tcW w:w="4087" w:type="dxa"/>
            <w:vAlign w:val="center"/>
          </w:tcPr>
          <w:p w14:paraId="665BC0AD" w14:textId="77777777" w:rsidR="00A61EE6" w:rsidRPr="009C4B4F" w:rsidRDefault="00A61EE6" w:rsidP="008128DD">
            <w:pPr>
              <w:tabs>
                <w:tab w:val="left" w:pos="-533"/>
                <w:tab w:val="left" w:pos="-391"/>
                <w:tab w:val="left" w:pos="-250"/>
              </w:tabs>
              <w:spacing w:after="0"/>
              <w:ind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investigative-evaluative</w:t>
            </w:r>
          </w:p>
        </w:tc>
        <w:tc>
          <w:tcPr>
            <w:tcW w:w="1103" w:type="dxa"/>
            <w:vAlign w:val="center"/>
          </w:tcPr>
          <w:p w14:paraId="68FB8DBA"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03" w:type="dxa"/>
            <w:vAlign w:val="center"/>
          </w:tcPr>
          <w:p w14:paraId="15791375"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32" w:type="dxa"/>
            <w:vAlign w:val="center"/>
          </w:tcPr>
          <w:p w14:paraId="60EC1EC8"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13" w:type="dxa"/>
            <w:vAlign w:val="center"/>
          </w:tcPr>
          <w:p w14:paraId="5D65D019"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202.3 </w:t>
            </w:r>
          </w:p>
        </w:tc>
        <w:tc>
          <w:tcPr>
            <w:tcW w:w="1038" w:type="dxa"/>
            <w:shd w:val="clear" w:color="auto" w:fill="FFFFFF"/>
            <w:vAlign w:val="center"/>
          </w:tcPr>
          <w:p w14:paraId="25ED2913"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r>
      <w:tr w:rsidR="00A61EE6" w:rsidRPr="009C4B4F" w14:paraId="61814C50" w14:textId="77777777" w:rsidTr="00A61EE6">
        <w:trPr>
          <w:jc w:val="center"/>
        </w:trPr>
        <w:tc>
          <w:tcPr>
            <w:tcW w:w="4087" w:type="dxa"/>
            <w:vAlign w:val="center"/>
          </w:tcPr>
          <w:p w14:paraId="34E0BDF4" w14:textId="77777777" w:rsidR="00A61EE6" w:rsidRPr="009C4B4F" w:rsidRDefault="00A61EE6" w:rsidP="008128DD">
            <w:pPr>
              <w:tabs>
                <w:tab w:val="left" w:pos="-533"/>
                <w:tab w:val="left" w:pos="-391"/>
                <w:tab w:val="left" w:pos="-250"/>
              </w:tabs>
              <w:spacing w:after="0"/>
              <w:ind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Preliminary investigation</w:t>
            </w:r>
          </w:p>
        </w:tc>
        <w:tc>
          <w:tcPr>
            <w:tcW w:w="1103" w:type="dxa"/>
            <w:vAlign w:val="center"/>
          </w:tcPr>
          <w:p w14:paraId="2CE4089E"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03" w:type="dxa"/>
            <w:vAlign w:val="center"/>
          </w:tcPr>
          <w:p w14:paraId="432B5A1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32" w:type="dxa"/>
            <w:vAlign w:val="center"/>
          </w:tcPr>
          <w:p w14:paraId="712CAD4D"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310.9 </w:t>
            </w:r>
          </w:p>
        </w:tc>
        <w:tc>
          <w:tcPr>
            <w:tcW w:w="1113" w:type="dxa"/>
            <w:vAlign w:val="center"/>
          </w:tcPr>
          <w:p w14:paraId="5A01479A"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143.8 </w:t>
            </w:r>
          </w:p>
        </w:tc>
        <w:tc>
          <w:tcPr>
            <w:tcW w:w="1038" w:type="dxa"/>
            <w:vAlign w:val="center"/>
          </w:tcPr>
          <w:p w14:paraId="7E24B6AF"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247.0 </w:t>
            </w:r>
          </w:p>
        </w:tc>
      </w:tr>
      <w:tr w:rsidR="00A61EE6" w:rsidRPr="009C4B4F" w14:paraId="1FEDF0CE" w14:textId="77777777" w:rsidTr="00A61EE6">
        <w:trPr>
          <w:jc w:val="center"/>
        </w:trPr>
        <w:tc>
          <w:tcPr>
            <w:tcW w:w="4087" w:type="dxa"/>
            <w:vAlign w:val="center"/>
          </w:tcPr>
          <w:p w14:paraId="385972E7" w14:textId="77777777" w:rsidR="00A61EE6" w:rsidRPr="009C4B4F" w:rsidRDefault="00A61EE6" w:rsidP="008128DD">
            <w:pPr>
              <w:tabs>
                <w:tab w:val="left" w:pos="-533"/>
                <w:tab w:val="left" w:pos="-391"/>
                <w:tab w:val="left" w:pos="-250"/>
              </w:tabs>
              <w:spacing w:after="0"/>
              <w:ind w:right="57"/>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Detailed investigation</w:t>
            </w:r>
          </w:p>
        </w:tc>
        <w:tc>
          <w:tcPr>
            <w:tcW w:w="1103" w:type="dxa"/>
            <w:vAlign w:val="center"/>
          </w:tcPr>
          <w:p w14:paraId="5A99D997"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03" w:type="dxa"/>
            <w:vAlign w:val="center"/>
          </w:tcPr>
          <w:p w14:paraId="5B3D4F3E"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32" w:type="dxa"/>
            <w:vAlign w:val="center"/>
          </w:tcPr>
          <w:p w14:paraId="5A15F21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826.0 </w:t>
            </w:r>
          </w:p>
        </w:tc>
        <w:tc>
          <w:tcPr>
            <w:tcW w:w="1113" w:type="dxa"/>
            <w:vAlign w:val="center"/>
          </w:tcPr>
          <w:p w14:paraId="16F60E4A"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132.1 </w:t>
            </w:r>
          </w:p>
        </w:tc>
        <w:tc>
          <w:tcPr>
            <w:tcW w:w="1038" w:type="dxa"/>
            <w:vAlign w:val="center"/>
          </w:tcPr>
          <w:p w14:paraId="788EF8DB"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2.9 </w:t>
            </w:r>
          </w:p>
        </w:tc>
      </w:tr>
      <w:tr w:rsidR="00A61EE6" w:rsidRPr="009C4B4F" w14:paraId="0AEDC655" w14:textId="77777777" w:rsidTr="00A61EE6">
        <w:trPr>
          <w:jc w:val="center"/>
        </w:trPr>
        <w:tc>
          <w:tcPr>
            <w:tcW w:w="4087" w:type="dxa"/>
            <w:vAlign w:val="center"/>
          </w:tcPr>
          <w:p w14:paraId="063BE36F" w14:textId="77777777" w:rsidR="00A61EE6" w:rsidRPr="009C4B4F" w:rsidRDefault="00A61EE6" w:rsidP="008128DD">
            <w:pPr>
              <w:spacing w:after="0"/>
              <w:ind w:left="-108" w:right="-108"/>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Other works</w:t>
            </w:r>
          </w:p>
        </w:tc>
        <w:tc>
          <w:tcPr>
            <w:tcW w:w="1103" w:type="dxa"/>
            <w:vAlign w:val="center"/>
          </w:tcPr>
          <w:p w14:paraId="4290CF93"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03" w:type="dxa"/>
            <w:vAlign w:val="center"/>
          </w:tcPr>
          <w:p w14:paraId="4878015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 </w:t>
            </w:r>
          </w:p>
        </w:tc>
        <w:tc>
          <w:tcPr>
            <w:tcW w:w="1132" w:type="dxa"/>
            <w:vAlign w:val="center"/>
          </w:tcPr>
          <w:p w14:paraId="3ED900C9"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79.4 </w:t>
            </w:r>
          </w:p>
        </w:tc>
        <w:tc>
          <w:tcPr>
            <w:tcW w:w="1113" w:type="dxa"/>
            <w:vAlign w:val="center"/>
          </w:tcPr>
          <w:p w14:paraId="25FFFB1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101.5 </w:t>
            </w:r>
          </w:p>
        </w:tc>
        <w:tc>
          <w:tcPr>
            <w:tcW w:w="1038" w:type="dxa"/>
            <w:vAlign w:val="center"/>
          </w:tcPr>
          <w:p w14:paraId="68511DB6"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21.0 </w:t>
            </w:r>
          </w:p>
        </w:tc>
      </w:tr>
      <w:tr w:rsidR="00A61EE6" w:rsidRPr="009C4B4F" w14:paraId="3E136E6F" w14:textId="77777777" w:rsidTr="00A61EE6">
        <w:trPr>
          <w:jc w:val="center"/>
        </w:trPr>
        <w:tc>
          <w:tcPr>
            <w:tcW w:w="4087" w:type="dxa"/>
            <w:vAlign w:val="center"/>
          </w:tcPr>
          <w:p w14:paraId="5EDE5DFA" w14:textId="77777777" w:rsidR="00A61EE6" w:rsidRPr="009C4B4F" w:rsidRDefault="00A61EE6" w:rsidP="008128DD">
            <w:pPr>
              <w:spacing w:after="0" w:line="240" w:lineRule="auto"/>
              <w:ind w:right="57"/>
              <w:rPr>
                <w:rFonts w:asciiTheme="minorHAnsi" w:eastAsia="GHEA Grapalat" w:hAnsiTheme="minorHAnsi" w:cstheme="minorHAnsi"/>
                <w:b/>
                <w:i/>
                <w:color w:val="808000"/>
                <w:sz w:val="18"/>
                <w:szCs w:val="18"/>
                <w:lang w:val="en-US"/>
              </w:rPr>
            </w:pPr>
            <w:r w:rsidRPr="009C4B4F">
              <w:rPr>
                <w:rFonts w:asciiTheme="minorHAnsi" w:eastAsia="GHEA Grapalat" w:hAnsiTheme="minorHAnsi" w:cstheme="minorHAnsi"/>
                <w:b/>
                <w:i/>
                <w:sz w:val="18"/>
                <w:szCs w:val="18"/>
                <w:lang w:val="en-US"/>
              </w:rPr>
              <w:t>Total</w:t>
            </w:r>
          </w:p>
        </w:tc>
        <w:tc>
          <w:tcPr>
            <w:tcW w:w="1103" w:type="dxa"/>
            <w:vAlign w:val="center"/>
          </w:tcPr>
          <w:p w14:paraId="13C83B61" w14:textId="77777777" w:rsidR="00A61EE6" w:rsidRPr="009C4B4F" w:rsidRDefault="00A61EE6" w:rsidP="008128DD">
            <w:pPr>
              <w:spacing w:after="0"/>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 xml:space="preserve"> - </w:t>
            </w:r>
          </w:p>
        </w:tc>
        <w:tc>
          <w:tcPr>
            <w:tcW w:w="1103" w:type="dxa"/>
            <w:vAlign w:val="center"/>
          </w:tcPr>
          <w:p w14:paraId="039ABFE0" w14:textId="77777777" w:rsidR="00A61EE6" w:rsidRPr="009C4B4F" w:rsidRDefault="00A61EE6" w:rsidP="008128DD">
            <w:pPr>
              <w:spacing w:after="0"/>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 xml:space="preserve"> - </w:t>
            </w:r>
          </w:p>
        </w:tc>
        <w:tc>
          <w:tcPr>
            <w:tcW w:w="1132" w:type="dxa"/>
            <w:vAlign w:val="center"/>
          </w:tcPr>
          <w:p w14:paraId="62BF9A5D" w14:textId="77777777" w:rsidR="00A61EE6" w:rsidRPr="009C4B4F" w:rsidRDefault="00A61EE6" w:rsidP="008128DD">
            <w:pPr>
              <w:spacing w:after="0"/>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 xml:space="preserve">     1 332.7 </w:t>
            </w:r>
          </w:p>
        </w:tc>
        <w:tc>
          <w:tcPr>
            <w:tcW w:w="1113" w:type="dxa"/>
            <w:vAlign w:val="center"/>
          </w:tcPr>
          <w:p w14:paraId="6B91BF25" w14:textId="77777777" w:rsidR="00A61EE6" w:rsidRPr="009C4B4F" w:rsidRDefault="00A61EE6" w:rsidP="008128DD">
            <w:pPr>
              <w:spacing w:after="0"/>
              <w:jc w:val="right"/>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 xml:space="preserve">      717.8 </w:t>
            </w:r>
          </w:p>
        </w:tc>
        <w:tc>
          <w:tcPr>
            <w:tcW w:w="1038" w:type="dxa"/>
            <w:vAlign w:val="center"/>
          </w:tcPr>
          <w:p w14:paraId="515ED4B8" w14:textId="77777777" w:rsidR="00A61EE6" w:rsidRPr="009C4B4F" w:rsidRDefault="00A61EE6" w:rsidP="008128DD">
            <w:pPr>
              <w:spacing w:after="0"/>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 xml:space="preserve">       543.4 </w:t>
            </w:r>
          </w:p>
        </w:tc>
      </w:tr>
    </w:tbl>
    <w:p w14:paraId="0A807F21" w14:textId="77777777" w:rsidR="00A61EE6" w:rsidRPr="009C4B4F" w:rsidRDefault="00A61EE6" w:rsidP="008128DD">
      <w:pPr>
        <w:spacing w:after="0"/>
        <w:jc w:val="center"/>
        <w:rPr>
          <w:rFonts w:eastAsia="GHEA Grapalat" w:cstheme="minorHAnsi"/>
          <w:b/>
          <w:sz w:val="20"/>
          <w:szCs w:val="20"/>
        </w:rPr>
      </w:pPr>
    </w:p>
    <w:p w14:paraId="7E99D08E" w14:textId="77777777" w:rsidR="00A61EE6" w:rsidRPr="009C4B4F" w:rsidRDefault="00A61EE6" w:rsidP="008128DD">
      <w:pPr>
        <w:spacing w:after="0"/>
        <w:jc w:val="center"/>
        <w:rPr>
          <w:rFonts w:eastAsia="GHEA Grapalat" w:cstheme="minorHAnsi"/>
          <w:b/>
          <w:sz w:val="20"/>
          <w:szCs w:val="20"/>
        </w:rPr>
      </w:pPr>
    </w:p>
    <w:p w14:paraId="6DE2C0EF" w14:textId="77777777" w:rsidR="00A61EE6" w:rsidRPr="009C4B4F" w:rsidRDefault="00A61EE6" w:rsidP="008128DD">
      <w:pPr>
        <w:spacing w:after="0" w:line="220" w:lineRule="auto"/>
        <w:jc w:val="both"/>
        <w:rPr>
          <w:rFonts w:eastAsia="GHEA Grapalat" w:cstheme="minorHAnsi"/>
        </w:rPr>
      </w:pPr>
      <w:r w:rsidRPr="009C4B4F">
        <w:rPr>
          <w:rFonts w:eastAsia="GHEA Grapalat" w:cstheme="minorHAnsi"/>
        </w:rPr>
        <w:t xml:space="preserve">Table </w:t>
      </w:r>
      <w:r w:rsidR="00B24E8D" w:rsidRPr="009C4B4F">
        <w:rPr>
          <w:rFonts w:eastAsia="GHEA Grapalat" w:cstheme="minorHAnsi"/>
        </w:rPr>
        <w:t>22.</w:t>
      </w:r>
      <w:r w:rsidRPr="009C4B4F">
        <w:rPr>
          <w:rFonts w:eastAsia="GHEA Grapalat" w:cstheme="minorHAnsi"/>
        </w:rPr>
        <w:t xml:space="preserve"> Implemented drilling works by depth of boring – wells, 2012-2016</w:t>
      </w:r>
    </w:p>
    <w:tbl>
      <w:tblPr>
        <w:tblStyle w:val="15"/>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3"/>
        <w:gridCol w:w="839"/>
        <w:gridCol w:w="839"/>
        <w:gridCol w:w="839"/>
        <w:gridCol w:w="839"/>
        <w:gridCol w:w="837"/>
      </w:tblGrid>
      <w:tr w:rsidR="00A61EE6" w:rsidRPr="009C4B4F" w14:paraId="5C4F3E7B" w14:textId="77777777" w:rsidTr="00A61EE6">
        <w:trPr>
          <w:jc w:val="center"/>
        </w:trPr>
        <w:tc>
          <w:tcPr>
            <w:tcW w:w="5383" w:type="dxa"/>
            <w:vAlign w:val="center"/>
          </w:tcPr>
          <w:p w14:paraId="2F1079A6" w14:textId="77777777" w:rsidR="00A61EE6" w:rsidRPr="009C4B4F" w:rsidRDefault="00A61EE6" w:rsidP="008128DD">
            <w:pPr>
              <w:spacing w:after="0"/>
              <w:rPr>
                <w:rFonts w:asciiTheme="minorHAnsi" w:eastAsia="GHEA Grapalat" w:hAnsiTheme="minorHAnsi" w:cstheme="minorHAnsi"/>
                <w:sz w:val="18"/>
                <w:szCs w:val="18"/>
                <w:lang w:val="en-US"/>
              </w:rPr>
            </w:pPr>
          </w:p>
        </w:tc>
        <w:tc>
          <w:tcPr>
            <w:tcW w:w="839" w:type="dxa"/>
            <w:vAlign w:val="center"/>
          </w:tcPr>
          <w:p w14:paraId="2617B3A4"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2012</w:t>
            </w:r>
          </w:p>
        </w:tc>
        <w:tc>
          <w:tcPr>
            <w:tcW w:w="839" w:type="dxa"/>
            <w:vAlign w:val="center"/>
          </w:tcPr>
          <w:p w14:paraId="7653685A"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2013</w:t>
            </w:r>
          </w:p>
        </w:tc>
        <w:tc>
          <w:tcPr>
            <w:tcW w:w="839" w:type="dxa"/>
            <w:vAlign w:val="center"/>
          </w:tcPr>
          <w:p w14:paraId="78D7335C"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2014</w:t>
            </w:r>
          </w:p>
        </w:tc>
        <w:tc>
          <w:tcPr>
            <w:tcW w:w="839" w:type="dxa"/>
            <w:vAlign w:val="center"/>
          </w:tcPr>
          <w:p w14:paraId="72DA5B90"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2015</w:t>
            </w:r>
          </w:p>
        </w:tc>
        <w:tc>
          <w:tcPr>
            <w:tcW w:w="837" w:type="dxa"/>
          </w:tcPr>
          <w:p w14:paraId="3DF788FE" w14:textId="77777777" w:rsidR="00A61EE6" w:rsidRPr="009C4B4F" w:rsidRDefault="00A61EE6"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2016</w:t>
            </w:r>
          </w:p>
        </w:tc>
      </w:tr>
      <w:tr w:rsidR="00A61EE6" w:rsidRPr="009C4B4F" w14:paraId="483DE2EE" w14:textId="77777777" w:rsidTr="00A61EE6">
        <w:trPr>
          <w:jc w:val="center"/>
        </w:trPr>
        <w:tc>
          <w:tcPr>
            <w:tcW w:w="5383" w:type="dxa"/>
            <w:vAlign w:val="center"/>
          </w:tcPr>
          <w:p w14:paraId="671CD617" w14:textId="77777777" w:rsidR="00A61EE6" w:rsidRPr="009C4B4F" w:rsidRDefault="00A61EE6"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Total depth of finished boring - wells, </w:t>
            </w:r>
            <w:r w:rsidRPr="009C4B4F">
              <w:rPr>
                <w:rFonts w:asciiTheme="minorHAnsi" w:eastAsia="GHEA Grapalat" w:hAnsiTheme="minorHAnsi" w:cstheme="minorHAnsi"/>
                <w:i/>
                <w:sz w:val="18"/>
                <w:szCs w:val="18"/>
                <w:lang w:val="en-US"/>
              </w:rPr>
              <w:t>m</w:t>
            </w:r>
          </w:p>
        </w:tc>
        <w:tc>
          <w:tcPr>
            <w:tcW w:w="839" w:type="dxa"/>
            <w:vAlign w:val="center"/>
          </w:tcPr>
          <w:p w14:paraId="584E0F4A"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45AD690B"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28A398B3"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9 482</w:t>
            </w:r>
          </w:p>
        </w:tc>
        <w:tc>
          <w:tcPr>
            <w:tcW w:w="839" w:type="dxa"/>
            <w:vAlign w:val="center"/>
          </w:tcPr>
          <w:p w14:paraId="2725CC5E"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6 578</w:t>
            </w:r>
          </w:p>
        </w:tc>
        <w:tc>
          <w:tcPr>
            <w:tcW w:w="837" w:type="dxa"/>
            <w:vAlign w:val="center"/>
          </w:tcPr>
          <w:p w14:paraId="701DF49B"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4 302.8</w:t>
            </w:r>
          </w:p>
        </w:tc>
      </w:tr>
      <w:tr w:rsidR="00A61EE6" w:rsidRPr="009C4B4F" w14:paraId="5DF43613" w14:textId="77777777" w:rsidTr="00A61EE6">
        <w:trPr>
          <w:jc w:val="center"/>
        </w:trPr>
        <w:tc>
          <w:tcPr>
            <w:tcW w:w="5383" w:type="dxa"/>
            <w:vAlign w:val="center"/>
          </w:tcPr>
          <w:p w14:paraId="0937B1C9" w14:textId="77777777" w:rsidR="00A61EE6" w:rsidRPr="009C4B4F" w:rsidRDefault="00A61EE6"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Quantity of drilled boring-wells, </w:t>
            </w:r>
            <w:r w:rsidRPr="009C4B4F">
              <w:rPr>
                <w:rFonts w:asciiTheme="minorHAnsi" w:eastAsia="GHEA Grapalat" w:hAnsiTheme="minorHAnsi" w:cstheme="minorHAnsi"/>
                <w:i/>
                <w:sz w:val="18"/>
                <w:szCs w:val="18"/>
                <w:lang w:val="en-US"/>
              </w:rPr>
              <w:t>unit</w:t>
            </w:r>
          </w:p>
        </w:tc>
        <w:tc>
          <w:tcPr>
            <w:tcW w:w="839" w:type="dxa"/>
            <w:vAlign w:val="center"/>
          </w:tcPr>
          <w:p w14:paraId="38AC2005"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3E553BE7"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66E7EFD2"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72</w:t>
            </w:r>
          </w:p>
        </w:tc>
        <w:tc>
          <w:tcPr>
            <w:tcW w:w="839" w:type="dxa"/>
            <w:vAlign w:val="center"/>
          </w:tcPr>
          <w:p w14:paraId="6AE8427F"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103</w:t>
            </w:r>
          </w:p>
        </w:tc>
        <w:tc>
          <w:tcPr>
            <w:tcW w:w="837" w:type="dxa"/>
            <w:vAlign w:val="center"/>
          </w:tcPr>
          <w:p w14:paraId="6B4C01F6"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24</w:t>
            </w:r>
          </w:p>
        </w:tc>
      </w:tr>
      <w:tr w:rsidR="00A61EE6" w:rsidRPr="009C4B4F" w14:paraId="08B5F0E4" w14:textId="77777777" w:rsidTr="00A61EE6">
        <w:trPr>
          <w:jc w:val="center"/>
        </w:trPr>
        <w:tc>
          <w:tcPr>
            <w:tcW w:w="5383" w:type="dxa"/>
            <w:vAlign w:val="center"/>
          </w:tcPr>
          <w:p w14:paraId="7CCB4C8B" w14:textId="77777777" w:rsidR="00A61EE6" w:rsidRPr="009C4B4F" w:rsidRDefault="00A61EE6" w:rsidP="008128DD">
            <w:pPr>
              <w:pBdr>
                <w:left w:val="none" w:sz="0" w:space="0" w:color="000000"/>
                <w:bottom w:val="none" w:sz="0" w:space="0" w:color="000000"/>
                <w:right w:val="none" w:sz="0" w:space="0" w:color="000000"/>
              </w:pBdr>
              <w:spacing w:after="0" w:line="24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of which:      by depth</w:t>
            </w:r>
          </w:p>
        </w:tc>
        <w:tc>
          <w:tcPr>
            <w:tcW w:w="839" w:type="dxa"/>
            <w:vAlign w:val="center"/>
          </w:tcPr>
          <w:p w14:paraId="1E4461F1" w14:textId="77777777" w:rsidR="00A61EE6" w:rsidRPr="009C4B4F" w:rsidRDefault="00A61EE6" w:rsidP="008128DD">
            <w:pPr>
              <w:spacing w:after="0"/>
              <w:jc w:val="right"/>
              <w:rPr>
                <w:rFonts w:asciiTheme="minorHAnsi" w:eastAsia="GHEA Grapalat" w:hAnsiTheme="minorHAnsi" w:cstheme="minorHAnsi"/>
                <w:sz w:val="18"/>
                <w:szCs w:val="18"/>
                <w:lang w:val="en-US"/>
              </w:rPr>
            </w:pPr>
          </w:p>
        </w:tc>
        <w:tc>
          <w:tcPr>
            <w:tcW w:w="839" w:type="dxa"/>
            <w:vAlign w:val="center"/>
          </w:tcPr>
          <w:p w14:paraId="406E0E54" w14:textId="77777777" w:rsidR="00A61EE6" w:rsidRPr="009C4B4F" w:rsidRDefault="00A61EE6" w:rsidP="008128DD">
            <w:pPr>
              <w:spacing w:after="0"/>
              <w:jc w:val="right"/>
              <w:rPr>
                <w:rFonts w:asciiTheme="minorHAnsi" w:eastAsia="GHEA Grapalat" w:hAnsiTheme="minorHAnsi" w:cstheme="minorHAnsi"/>
                <w:sz w:val="18"/>
                <w:szCs w:val="18"/>
                <w:lang w:val="en-US"/>
              </w:rPr>
            </w:pPr>
          </w:p>
        </w:tc>
        <w:tc>
          <w:tcPr>
            <w:tcW w:w="839" w:type="dxa"/>
            <w:vAlign w:val="center"/>
          </w:tcPr>
          <w:p w14:paraId="592873B2" w14:textId="77777777" w:rsidR="00A61EE6" w:rsidRPr="009C4B4F" w:rsidRDefault="00A61EE6" w:rsidP="008128DD">
            <w:pPr>
              <w:spacing w:after="0"/>
              <w:ind w:left="-28"/>
              <w:jc w:val="right"/>
              <w:rPr>
                <w:rFonts w:asciiTheme="minorHAnsi" w:eastAsia="GHEA Grapalat" w:hAnsiTheme="minorHAnsi" w:cstheme="minorHAnsi"/>
                <w:sz w:val="18"/>
                <w:szCs w:val="18"/>
                <w:lang w:val="en-US"/>
              </w:rPr>
            </w:pPr>
          </w:p>
        </w:tc>
        <w:tc>
          <w:tcPr>
            <w:tcW w:w="839" w:type="dxa"/>
            <w:vAlign w:val="center"/>
          </w:tcPr>
          <w:p w14:paraId="7FEB62EE" w14:textId="77777777" w:rsidR="00A61EE6" w:rsidRPr="009C4B4F" w:rsidRDefault="00A61EE6" w:rsidP="008128DD">
            <w:pPr>
              <w:spacing w:after="0"/>
              <w:jc w:val="right"/>
              <w:rPr>
                <w:rFonts w:asciiTheme="minorHAnsi" w:eastAsia="GHEA Grapalat" w:hAnsiTheme="minorHAnsi" w:cstheme="minorHAnsi"/>
                <w:sz w:val="18"/>
                <w:szCs w:val="18"/>
                <w:lang w:val="en-US"/>
              </w:rPr>
            </w:pPr>
          </w:p>
        </w:tc>
        <w:tc>
          <w:tcPr>
            <w:tcW w:w="837" w:type="dxa"/>
            <w:vAlign w:val="center"/>
          </w:tcPr>
          <w:p w14:paraId="043F3A8D" w14:textId="77777777" w:rsidR="00A61EE6" w:rsidRPr="009C4B4F" w:rsidRDefault="00A61EE6" w:rsidP="008128DD">
            <w:pPr>
              <w:spacing w:after="0" w:line="240" w:lineRule="auto"/>
              <w:jc w:val="right"/>
              <w:rPr>
                <w:rFonts w:asciiTheme="minorHAnsi" w:eastAsia="GHEA Grapalat" w:hAnsiTheme="minorHAnsi" w:cstheme="minorHAnsi"/>
                <w:sz w:val="18"/>
                <w:szCs w:val="18"/>
                <w:lang w:val="en-US"/>
              </w:rPr>
            </w:pPr>
          </w:p>
        </w:tc>
      </w:tr>
      <w:tr w:rsidR="00A61EE6" w:rsidRPr="009C4B4F" w14:paraId="17E134A2" w14:textId="77777777" w:rsidTr="00A61EE6">
        <w:trPr>
          <w:jc w:val="center"/>
        </w:trPr>
        <w:tc>
          <w:tcPr>
            <w:tcW w:w="5383" w:type="dxa"/>
            <w:vAlign w:val="center"/>
          </w:tcPr>
          <w:p w14:paraId="46E7211C" w14:textId="77777777" w:rsidR="00A61EE6" w:rsidRPr="009C4B4F" w:rsidRDefault="00A61EE6" w:rsidP="008128DD">
            <w:pPr>
              <w:pBdr>
                <w:left w:val="none" w:sz="0" w:space="0" w:color="000000"/>
                <w:bottom w:val="none" w:sz="0" w:space="0" w:color="000000"/>
                <w:right w:val="none" w:sz="0" w:space="0" w:color="000000"/>
              </w:pBdr>
              <w:spacing w:after="0" w:line="240" w:lineRule="auto"/>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                       below 25 m </w:t>
            </w:r>
          </w:p>
        </w:tc>
        <w:tc>
          <w:tcPr>
            <w:tcW w:w="839" w:type="dxa"/>
            <w:vAlign w:val="center"/>
          </w:tcPr>
          <w:p w14:paraId="2BEE178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680A30A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69FA1604" w14:textId="77777777" w:rsidR="00A61EE6" w:rsidRPr="009C4B4F" w:rsidRDefault="00A61EE6" w:rsidP="008128DD">
            <w:pPr>
              <w:spacing w:after="0"/>
              <w:ind w:left="-28"/>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w:t>
            </w:r>
          </w:p>
        </w:tc>
        <w:tc>
          <w:tcPr>
            <w:tcW w:w="839" w:type="dxa"/>
            <w:vAlign w:val="center"/>
          </w:tcPr>
          <w:p w14:paraId="3A2B87FF"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29</w:t>
            </w:r>
          </w:p>
        </w:tc>
        <w:tc>
          <w:tcPr>
            <w:tcW w:w="837" w:type="dxa"/>
            <w:vAlign w:val="center"/>
          </w:tcPr>
          <w:p w14:paraId="330D14BC" w14:textId="77777777" w:rsidR="00A61EE6" w:rsidRPr="009C4B4F" w:rsidRDefault="00A61EE6" w:rsidP="008128DD">
            <w:pPr>
              <w:spacing w:after="0" w:line="240" w:lineRule="auto"/>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r>
      <w:tr w:rsidR="00A61EE6" w:rsidRPr="009C4B4F" w14:paraId="5B3C1237" w14:textId="77777777" w:rsidTr="00A61EE6">
        <w:trPr>
          <w:jc w:val="center"/>
        </w:trPr>
        <w:tc>
          <w:tcPr>
            <w:tcW w:w="5383" w:type="dxa"/>
            <w:vAlign w:val="center"/>
          </w:tcPr>
          <w:p w14:paraId="35ACF781" w14:textId="77777777" w:rsidR="00A61EE6" w:rsidRPr="009C4B4F" w:rsidRDefault="00A61EE6" w:rsidP="008128DD">
            <w:pPr>
              <w:pBdr>
                <w:left w:val="none" w:sz="0" w:space="0" w:color="000000"/>
                <w:bottom w:val="none" w:sz="0" w:space="0" w:color="000000"/>
                <w:right w:val="none" w:sz="0" w:space="0" w:color="000000"/>
              </w:pBdr>
              <w:spacing w:after="0" w:line="240" w:lineRule="auto"/>
              <w:ind w:left="615"/>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25 – 100 m </w:t>
            </w:r>
          </w:p>
        </w:tc>
        <w:tc>
          <w:tcPr>
            <w:tcW w:w="839" w:type="dxa"/>
            <w:vAlign w:val="center"/>
          </w:tcPr>
          <w:p w14:paraId="479FE2B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5BCA1C17"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73A4775E" w14:textId="77777777" w:rsidR="00A61EE6" w:rsidRPr="009C4B4F" w:rsidRDefault="00A61EE6" w:rsidP="008128DD">
            <w:pPr>
              <w:spacing w:after="0"/>
              <w:ind w:left="-28"/>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16</w:t>
            </w:r>
          </w:p>
        </w:tc>
        <w:tc>
          <w:tcPr>
            <w:tcW w:w="839" w:type="dxa"/>
            <w:vAlign w:val="center"/>
          </w:tcPr>
          <w:p w14:paraId="07844943"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59</w:t>
            </w:r>
          </w:p>
        </w:tc>
        <w:tc>
          <w:tcPr>
            <w:tcW w:w="837" w:type="dxa"/>
            <w:vAlign w:val="center"/>
          </w:tcPr>
          <w:p w14:paraId="78FB4968"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w:t>
            </w:r>
          </w:p>
        </w:tc>
      </w:tr>
      <w:tr w:rsidR="00A61EE6" w:rsidRPr="009C4B4F" w14:paraId="55C45A7A" w14:textId="77777777" w:rsidTr="00A61EE6">
        <w:trPr>
          <w:jc w:val="center"/>
        </w:trPr>
        <w:tc>
          <w:tcPr>
            <w:tcW w:w="5383" w:type="dxa"/>
            <w:vAlign w:val="center"/>
          </w:tcPr>
          <w:p w14:paraId="2A93B680" w14:textId="77777777" w:rsidR="00A61EE6" w:rsidRPr="009C4B4F" w:rsidRDefault="00A61EE6" w:rsidP="008128DD">
            <w:pPr>
              <w:pBdr>
                <w:left w:val="none" w:sz="0" w:space="0" w:color="000000"/>
                <w:bottom w:val="none" w:sz="0" w:space="0" w:color="000000"/>
                <w:right w:val="none" w:sz="0" w:space="0" w:color="000000"/>
              </w:pBdr>
              <w:spacing w:after="0" w:line="240" w:lineRule="auto"/>
              <w:ind w:left="51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101 – 200 m </w:t>
            </w:r>
          </w:p>
        </w:tc>
        <w:tc>
          <w:tcPr>
            <w:tcW w:w="839" w:type="dxa"/>
            <w:vAlign w:val="center"/>
          </w:tcPr>
          <w:p w14:paraId="7FCD2343"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7BCECE94"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47D7ECBD" w14:textId="77777777" w:rsidR="00A61EE6" w:rsidRPr="009C4B4F" w:rsidRDefault="00A61EE6" w:rsidP="008128DD">
            <w:pPr>
              <w:spacing w:after="0"/>
              <w:ind w:left="-28"/>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41</w:t>
            </w:r>
          </w:p>
        </w:tc>
        <w:tc>
          <w:tcPr>
            <w:tcW w:w="839" w:type="dxa"/>
            <w:vAlign w:val="center"/>
          </w:tcPr>
          <w:p w14:paraId="41A1FAEF"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13</w:t>
            </w:r>
          </w:p>
        </w:tc>
        <w:tc>
          <w:tcPr>
            <w:tcW w:w="837" w:type="dxa"/>
            <w:vAlign w:val="center"/>
          </w:tcPr>
          <w:p w14:paraId="7E24685B"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15</w:t>
            </w:r>
          </w:p>
        </w:tc>
      </w:tr>
      <w:tr w:rsidR="00A61EE6" w:rsidRPr="009C4B4F" w14:paraId="2A041848" w14:textId="77777777" w:rsidTr="00A61EE6">
        <w:trPr>
          <w:jc w:val="center"/>
        </w:trPr>
        <w:tc>
          <w:tcPr>
            <w:tcW w:w="5383" w:type="dxa"/>
            <w:vAlign w:val="center"/>
          </w:tcPr>
          <w:p w14:paraId="68CFD80E" w14:textId="77777777" w:rsidR="00A61EE6" w:rsidRPr="009C4B4F" w:rsidRDefault="00A61EE6" w:rsidP="008128DD">
            <w:pPr>
              <w:pBdr>
                <w:left w:val="none" w:sz="0" w:space="0" w:color="000000"/>
                <w:bottom w:val="none" w:sz="0" w:space="0" w:color="000000"/>
                <w:right w:val="none" w:sz="0" w:space="0" w:color="000000"/>
              </w:pBdr>
              <w:spacing w:after="0" w:line="240" w:lineRule="auto"/>
              <w:ind w:left="51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201 – 300 m </w:t>
            </w:r>
          </w:p>
        </w:tc>
        <w:tc>
          <w:tcPr>
            <w:tcW w:w="839" w:type="dxa"/>
            <w:vAlign w:val="center"/>
          </w:tcPr>
          <w:p w14:paraId="08A073D8"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0E88E862"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3547B2F2" w14:textId="77777777" w:rsidR="00A61EE6" w:rsidRPr="009C4B4F" w:rsidRDefault="00A61EE6" w:rsidP="008128DD">
            <w:pPr>
              <w:spacing w:after="0"/>
              <w:ind w:left="-28"/>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w:t>
            </w:r>
          </w:p>
        </w:tc>
        <w:tc>
          <w:tcPr>
            <w:tcW w:w="839" w:type="dxa"/>
            <w:vAlign w:val="center"/>
          </w:tcPr>
          <w:p w14:paraId="1AA8C25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w:t>
            </w:r>
          </w:p>
        </w:tc>
        <w:tc>
          <w:tcPr>
            <w:tcW w:w="837" w:type="dxa"/>
            <w:vAlign w:val="center"/>
          </w:tcPr>
          <w:p w14:paraId="57351218"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w:t>
            </w:r>
          </w:p>
        </w:tc>
      </w:tr>
      <w:tr w:rsidR="00A61EE6" w:rsidRPr="009C4B4F" w14:paraId="38FCCB0E" w14:textId="77777777" w:rsidTr="00A61EE6">
        <w:trPr>
          <w:jc w:val="center"/>
        </w:trPr>
        <w:tc>
          <w:tcPr>
            <w:tcW w:w="5383" w:type="dxa"/>
            <w:vAlign w:val="center"/>
          </w:tcPr>
          <w:p w14:paraId="7A245BC4" w14:textId="77777777" w:rsidR="00A61EE6" w:rsidRPr="009C4B4F" w:rsidRDefault="00A61EE6" w:rsidP="008128DD">
            <w:pPr>
              <w:pBdr>
                <w:left w:val="none" w:sz="0" w:space="0" w:color="000000"/>
                <w:bottom w:val="none" w:sz="0" w:space="0" w:color="000000"/>
                <w:right w:val="none" w:sz="0" w:space="0" w:color="000000"/>
              </w:pBdr>
              <w:tabs>
                <w:tab w:val="left" w:pos="837"/>
              </w:tabs>
              <w:spacing w:after="0" w:line="240" w:lineRule="auto"/>
              <w:ind w:left="51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501 –1200 m</w:t>
            </w:r>
          </w:p>
        </w:tc>
        <w:tc>
          <w:tcPr>
            <w:tcW w:w="839" w:type="dxa"/>
            <w:vAlign w:val="center"/>
          </w:tcPr>
          <w:p w14:paraId="5FE177B2"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67B9CD7D"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5E0D2ED7" w14:textId="77777777" w:rsidR="00A61EE6" w:rsidRPr="009C4B4F" w:rsidRDefault="00A61EE6" w:rsidP="008128DD">
            <w:pPr>
              <w:spacing w:after="0"/>
              <w:ind w:left="-28"/>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w:t>
            </w:r>
          </w:p>
        </w:tc>
        <w:tc>
          <w:tcPr>
            <w:tcW w:w="839" w:type="dxa"/>
            <w:vAlign w:val="center"/>
          </w:tcPr>
          <w:p w14:paraId="3ACAE6AA"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7" w:type="dxa"/>
            <w:vAlign w:val="center"/>
          </w:tcPr>
          <w:p w14:paraId="14FFEB91"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w:t>
            </w:r>
          </w:p>
        </w:tc>
      </w:tr>
      <w:tr w:rsidR="00A61EE6" w:rsidRPr="009C4B4F" w14:paraId="2A373D15" w14:textId="77777777" w:rsidTr="00A61EE6">
        <w:trPr>
          <w:jc w:val="center"/>
        </w:trPr>
        <w:tc>
          <w:tcPr>
            <w:tcW w:w="5383" w:type="dxa"/>
            <w:vAlign w:val="center"/>
          </w:tcPr>
          <w:p w14:paraId="5506A676" w14:textId="77777777" w:rsidR="00A61EE6" w:rsidRPr="009C4B4F" w:rsidRDefault="00A61EE6" w:rsidP="008128DD">
            <w:pPr>
              <w:spacing w:after="0"/>
              <w:ind w:right="-108"/>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Average depth of finished boring wells, </w:t>
            </w:r>
            <w:r w:rsidRPr="009C4B4F">
              <w:rPr>
                <w:rFonts w:asciiTheme="minorHAnsi" w:eastAsia="GHEA Grapalat" w:hAnsiTheme="minorHAnsi" w:cstheme="minorHAnsi"/>
                <w:i/>
                <w:sz w:val="18"/>
                <w:szCs w:val="18"/>
                <w:lang w:val="en-US"/>
              </w:rPr>
              <w:t>m</w:t>
            </w:r>
          </w:p>
        </w:tc>
        <w:tc>
          <w:tcPr>
            <w:tcW w:w="839" w:type="dxa"/>
            <w:vAlign w:val="center"/>
          </w:tcPr>
          <w:p w14:paraId="7B2CD68E"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022FEFB0"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39" w:type="dxa"/>
            <w:vAlign w:val="center"/>
          </w:tcPr>
          <w:p w14:paraId="040AEE36"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131.7</w:t>
            </w:r>
          </w:p>
        </w:tc>
        <w:tc>
          <w:tcPr>
            <w:tcW w:w="839" w:type="dxa"/>
            <w:vAlign w:val="center"/>
          </w:tcPr>
          <w:p w14:paraId="326134BC"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63.9</w:t>
            </w:r>
          </w:p>
        </w:tc>
        <w:tc>
          <w:tcPr>
            <w:tcW w:w="837" w:type="dxa"/>
            <w:vAlign w:val="center"/>
          </w:tcPr>
          <w:p w14:paraId="5630D3B9" w14:textId="77777777" w:rsidR="00A61EE6" w:rsidRPr="009C4B4F" w:rsidRDefault="00A61EE6" w:rsidP="008128DD">
            <w:pPr>
              <w:spacing w:after="0"/>
              <w:jc w:val="right"/>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179.3</w:t>
            </w:r>
          </w:p>
        </w:tc>
      </w:tr>
    </w:tbl>
    <w:p w14:paraId="242F1AC2" w14:textId="77777777" w:rsidR="00A61EE6" w:rsidRPr="009C4B4F" w:rsidRDefault="00A61EE6" w:rsidP="008128DD">
      <w:pPr>
        <w:spacing w:after="0"/>
        <w:rPr>
          <w:rFonts w:eastAsia="GHEA Grapalat" w:cstheme="minorHAnsi"/>
          <w:b/>
          <w:sz w:val="2"/>
          <w:szCs w:val="2"/>
        </w:rPr>
      </w:pPr>
    </w:p>
    <w:p w14:paraId="3E224CEF" w14:textId="77777777" w:rsidR="00A61EE6" w:rsidRPr="009C4B4F" w:rsidRDefault="00A61EE6" w:rsidP="008128DD">
      <w:pPr>
        <w:spacing w:after="0" w:line="240" w:lineRule="auto"/>
        <w:jc w:val="both"/>
        <w:rPr>
          <w:rFonts w:eastAsia="GHEA Grapalat" w:cstheme="minorHAnsi"/>
          <w:highlight w:val="white"/>
        </w:rPr>
      </w:pPr>
    </w:p>
    <w:p w14:paraId="44EE391A" w14:textId="77777777" w:rsidR="00A61EE6" w:rsidRPr="009C4B4F" w:rsidRDefault="00A61EE6" w:rsidP="008128DD">
      <w:pPr>
        <w:spacing w:after="0" w:line="240" w:lineRule="auto"/>
        <w:jc w:val="both"/>
        <w:rPr>
          <w:rFonts w:cstheme="minorHAnsi"/>
        </w:rPr>
      </w:pPr>
    </w:p>
    <w:p w14:paraId="021170D7" w14:textId="77777777" w:rsidR="00A61EE6" w:rsidRPr="009F7794" w:rsidRDefault="00A61EE6" w:rsidP="009F7794">
      <w:pPr>
        <w:pStyle w:val="Heading3"/>
        <w:spacing w:before="0"/>
        <w:rPr>
          <w:rFonts w:asciiTheme="minorHAnsi" w:hAnsiTheme="minorHAnsi" w:cstheme="minorHAnsi"/>
        </w:rPr>
      </w:pPr>
      <w:bookmarkStart w:id="71" w:name="_Toc511659504"/>
      <w:r w:rsidRPr="009F7794">
        <w:rPr>
          <w:rFonts w:asciiTheme="minorHAnsi" w:hAnsiTheme="minorHAnsi" w:cstheme="minorHAnsi"/>
        </w:rPr>
        <w:t>Significant Exploration Activities</w:t>
      </w:r>
      <w:bookmarkEnd w:id="71"/>
    </w:p>
    <w:p w14:paraId="7222AC23" w14:textId="77777777" w:rsidR="00A61EE6" w:rsidRPr="009C4B4F" w:rsidRDefault="00A61EE6" w:rsidP="008128DD">
      <w:pPr>
        <w:pStyle w:val="Pa13"/>
        <w:spacing w:line="240" w:lineRule="auto"/>
        <w:jc w:val="both"/>
        <w:rPr>
          <w:rFonts w:asciiTheme="minorHAnsi" w:hAnsiTheme="minorHAnsi" w:cstheme="minorHAnsi"/>
          <w:color w:val="000000"/>
          <w:sz w:val="21"/>
          <w:szCs w:val="21"/>
        </w:rPr>
      </w:pPr>
    </w:p>
    <w:p w14:paraId="3732B839" w14:textId="77777777" w:rsidR="00A61EE6" w:rsidRPr="009C4B4F" w:rsidRDefault="00A61EE6" w:rsidP="008128DD">
      <w:pPr>
        <w:pStyle w:val="Pa13"/>
        <w:spacing w:line="240" w:lineRule="auto"/>
        <w:jc w:val="both"/>
        <w:rPr>
          <w:rFonts w:asciiTheme="minorHAnsi" w:hAnsiTheme="minorHAnsi" w:cstheme="minorHAnsi"/>
          <w:sz w:val="22"/>
          <w:szCs w:val="22"/>
        </w:rPr>
      </w:pPr>
      <w:r w:rsidRPr="009C4B4F">
        <w:rPr>
          <w:rFonts w:asciiTheme="minorHAnsi" w:hAnsiTheme="minorHAnsi" w:cstheme="minorHAnsi"/>
          <w:sz w:val="22"/>
          <w:szCs w:val="22"/>
        </w:rPr>
        <w:t>There is no systematic classification of exploration activities as “major” or “significant.” All of the above-cited sources on exploration activities simply list licenses issues without classifying them as “major” or “significant”, nor does it identify whether the works are active or inactive. To identify exploration activities as major or significant, the MSG will have to decide on criteria</w:t>
      </w:r>
      <w:r w:rsidRPr="009C4B4F">
        <w:rPr>
          <w:rStyle w:val="FootnoteReference"/>
          <w:rFonts w:asciiTheme="minorHAnsi" w:hAnsiTheme="minorHAnsi" w:cstheme="minorHAnsi"/>
          <w:sz w:val="22"/>
          <w:szCs w:val="22"/>
        </w:rPr>
        <w:footnoteReference w:id="32"/>
      </w:r>
      <w:r w:rsidRPr="009C4B4F">
        <w:rPr>
          <w:rFonts w:asciiTheme="minorHAnsi" w:hAnsiTheme="minorHAnsi" w:cstheme="minorHAnsi"/>
          <w:sz w:val="22"/>
          <w:szCs w:val="22"/>
        </w:rPr>
        <w:t xml:space="preserve">, although MSG members have expressed opinions that using such classification is not appropriate at all. </w:t>
      </w:r>
    </w:p>
    <w:p w14:paraId="2FD236B4" w14:textId="77777777" w:rsidR="00A61EE6" w:rsidRPr="009C4B4F" w:rsidRDefault="00A61EE6" w:rsidP="008128DD">
      <w:pPr>
        <w:rPr>
          <w:rFonts w:cstheme="minorHAnsi"/>
        </w:rPr>
      </w:pPr>
    </w:p>
    <w:p w14:paraId="2E89629F" w14:textId="77777777" w:rsidR="00A61EE6" w:rsidRPr="009C4B4F" w:rsidRDefault="00A61EE6" w:rsidP="008128DD">
      <w:pPr>
        <w:pStyle w:val="Pa13"/>
        <w:jc w:val="both"/>
        <w:rPr>
          <w:rFonts w:asciiTheme="minorHAnsi" w:hAnsiTheme="minorHAnsi" w:cstheme="minorHAnsi"/>
          <w:sz w:val="22"/>
          <w:szCs w:val="22"/>
        </w:rPr>
      </w:pPr>
      <w:r w:rsidRPr="009C4B4F">
        <w:rPr>
          <w:rFonts w:asciiTheme="minorHAnsi" w:hAnsiTheme="minorHAnsi" w:cstheme="minorHAnsi"/>
          <w:sz w:val="22"/>
          <w:szCs w:val="22"/>
        </w:rPr>
        <w:lastRenderedPageBreak/>
        <w:t>It should be noted that recent analytical work by the World Bank</w:t>
      </w:r>
      <w:r w:rsidRPr="009C4B4F">
        <w:rPr>
          <w:rStyle w:val="FootnoteReference"/>
          <w:rFonts w:asciiTheme="minorHAnsi" w:hAnsiTheme="minorHAnsi" w:cstheme="minorHAnsi"/>
          <w:sz w:val="22"/>
          <w:szCs w:val="22"/>
        </w:rPr>
        <w:footnoteReference w:id="33"/>
      </w:r>
      <w:r w:rsidRPr="009C4B4F">
        <w:rPr>
          <w:rFonts w:asciiTheme="minorHAnsi" w:hAnsiTheme="minorHAnsi" w:cstheme="minorHAnsi"/>
          <w:sz w:val="22"/>
          <w:szCs w:val="22"/>
        </w:rPr>
        <w:t xml:space="preserve"> </w:t>
      </w:r>
      <w:r w:rsidRPr="009C4B4F">
        <w:rPr>
          <w:rStyle w:val="A0"/>
          <w:rFonts w:asciiTheme="minorHAnsi" w:hAnsiTheme="minorHAnsi" w:cstheme="minorHAnsi"/>
          <w:sz w:val="22"/>
          <w:szCs w:val="22"/>
        </w:rPr>
        <w:t>does not classify exploration activities as “major” or “significant”. It does, however, give an overview of the exploration activities in the country. It states that:</w:t>
      </w:r>
    </w:p>
    <w:p w14:paraId="67992F52" w14:textId="77777777" w:rsidR="00A61EE6" w:rsidRPr="009C4B4F" w:rsidRDefault="00A61EE6" w:rsidP="008128DD">
      <w:pPr>
        <w:pStyle w:val="Pa13"/>
        <w:jc w:val="both"/>
        <w:rPr>
          <w:rFonts w:asciiTheme="minorHAnsi" w:hAnsiTheme="minorHAnsi" w:cstheme="minorHAnsi"/>
          <w:sz w:val="22"/>
          <w:szCs w:val="22"/>
        </w:rPr>
      </w:pPr>
    </w:p>
    <w:p w14:paraId="7AB95A84" w14:textId="77777777" w:rsidR="00A61EE6" w:rsidRPr="009C4B4F" w:rsidRDefault="00A61EE6" w:rsidP="00062520">
      <w:pPr>
        <w:pStyle w:val="ListParagraph"/>
        <w:numPr>
          <w:ilvl w:val="0"/>
          <w:numId w:val="61"/>
        </w:numPr>
        <w:spacing w:after="0"/>
        <w:rPr>
          <w:rFonts w:cstheme="minorHAnsi"/>
        </w:rPr>
      </w:pPr>
      <w:r w:rsidRPr="009C4B4F">
        <w:rPr>
          <w:rFonts w:cstheme="minorHAnsi"/>
        </w:rPr>
        <w:t xml:space="preserve">There has been very little recent greenfield exploration undertaken by the private sector in Armenia, and current exploration efforts focus mostly on attempts to develop deposits known from historical exploration work. </w:t>
      </w:r>
    </w:p>
    <w:p w14:paraId="33D27237" w14:textId="19596570" w:rsidR="00A61EE6" w:rsidRPr="009C4B4F" w:rsidRDefault="00A61EE6" w:rsidP="00062520">
      <w:pPr>
        <w:pStyle w:val="ListParagraph"/>
        <w:numPr>
          <w:ilvl w:val="0"/>
          <w:numId w:val="61"/>
        </w:numPr>
        <w:spacing w:after="0"/>
        <w:rPr>
          <w:rFonts w:cstheme="minorHAnsi"/>
        </w:rPr>
      </w:pPr>
      <w:r w:rsidRPr="009C4B4F">
        <w:rPr>
          <w:rFonts w:cstheme="minorHAnsi"/>
        </w:rPr>
        <w:t>The total area covered by exploration licenses amounts to about 5% of Armenia’s land area</w:t>
      </w:r>
      <w:r w:rsidR="00FF3498">
        <w:rPr>
          <w:rFonts w:cstheme="minorHAnsi"/>
        </w:rPr>
        <w:t>.</w:t>
      </w:r>
      <w:r w:rsidRPr="009C4B4F">
        <w:rPr>
          <w:rStyle w:val="FootnoteReference"/>
          <w:rFonts w:cstheme="minorHAnsi"/>
        </w:rPr>
        <w:footnoteReference w:id="34"/>
      </w:r>
      <w:r w:rsidRPr="009C4B4F">
        <w:rPr>
          <w:rFonts w:cstheme="minorHAnsi"/>
        </w:rPr>
        <w:t xml:space="preserve"> </w:t>
      </w:r>
    </w:p>
    <w:p w14:paraId="2B746FFD" w14:textId="77777777" w:rsidR="00A61EE6" w:rsidRPr="009C4B4F" w:rsidRDefault="00A61EE6" w:rsidP="008128DD">
      <w:pPr>
        <w:spacing w:after="0"/>
        <w:rPr>
          <w:rFonts w:cstheme="minorHAnsi"/>
        </w:rPr>
      </w:pPr>
    </w:p>
    <w:p w14:paraId="2CF905BE" w14:textId="193FBB6C" w:rsidR="00A61EE6" w:rsidRPr="009C4B4F" w:rsidRDefault="00FF3498" w:rsidP="008128DD">
      <w:pPr>
        <w:spacing w:after="0"/>
        <w:rPr>
          <w:rFonts w:cstheme="minorHAnsi"/>
        </w:rPr>
      </w:pPr>
      <w:r>
        <w:rPr>
          <w:rFonts w:cstheme="minorHAnsi"/>
        </w:rPr>
        <w:t>T</w:t>
      </w:r>
      <w:r w:rsidR="00A61EE6" w:rsidRPr="009C4B4F">
        <w:rPr>
          <w:rFonts w:cstheme="minorHAnsi"/>
        </w:rPr>
        <w:t xml:space="preserve">he list of companies that have received exploration permits is presented in Appendix 9. </w:t>
      </w:r>
    </w:p>
    <w:p w14:paraId="685E12C7" w14:textId="77777777" w:rsidR="00A61EE6" w:rsidRPr="009C4B4F" w:rsidRDefault="00A61EE6" w:rsidP="008128DD">
      <w:pPr>
        <w:spacing w:after="0"/>
        <w:ind w:firstLine="40"/>
        <w:rPr>
          <w:rFonts w:cstheme="minorHAnsi"/>
        </w:rPr>
      </w:pPr>
    </w:p>
    <w:p w14:paraId="7C034471" w14:textId="77777777" w:rsidR="00A61EE6" w:rsidRPr="009C4B4F" w:rsidRDefault="00A61EE6" w:rsidP="00062520">
      <w:pPr>
        <w:pStyle w:val="Heading2"/>
        <w:numPr>
          <w:ilvl w:val="1"/>
          <w:numId w:val="34"/>
        </w:numPr>
        <w:spacing w:before="0"/>
        <w:ind w:left="540" w:hanging="540"/>
        <w:rPr>
          <w:rFonts w:asciiTheme="minorHAnsi" w:eastAsia="MS Gothic" w:hAnsiTheme="minorHAnsi" w:cstheme="minorHAnsi"/>
        </w:rPr>
      </w:pPr>
      <w:bookmarkStart w:id="72" w:name="_Toc493758164"/>
      <w:bookmarkStart w:id="73" w:name="_Toc493758165"/>
      <w:bookmarkStart w:id="74" w:name="_Toc493862765"/>
      <w:bookmarkStart w:id="75" w:name="_Toc511659505"/>
      <w:bookmarkEnd w:id="72"/>
      <w:bookmarkEnd w:id="73"/>
      <w:r w:rsidRPr="009C4B4F">
        <w:rPr>
          <w:rFonts w:asciiTheme="minorHAnsi" w:eastAsia="MS Gothic" w:hAnsiTheme="minorHAnsi" w:cstheme="minorHAnsi"/>
        </w:rPr>
        <w:t>Exploitation Permits</w:t>
      </w:r>
      <w:bookmarkEnd w:id="74"/>
      <w:bookmarkEnd w:id="75"/>
    </w:p>
    <w:p w14:paraId="24658F53" w14:textId="77777777" w:rsidR="00A61EE6" w:rsidRPr="00E76004" w:rsidRDefault="00A61EE6" w:rsidP="00135A4C">
      <w:pPr>
        <w:spacing w:after="0"/>
      </w:pPr>
    </w:p>
    <w:p w14:paraId="673828C2" w14:textId="22A56E6E" w:rsidR="00A61EE6" w:rsidRPr="00E76004" w:rsidRDefault="00A61EE6" w:rsidP="00135A4C">
      <w:pPr>
        <w:spacing w:after="0"/>
      </w:pPr>
      <w:r w:rsidRPr="00E76004">
        <w:t>Exploitation permits are documented in the same publicly available sites as those outlined in the section above on exploration permits.</w:t>
      </w:r>
      <w:r w:rsidR="006053BB" w:rsidRPr="00E76004">
        <w:footnoteReference w:id="35"/>
      </w:r>
      <w:r w:rsidRPr="00E76004">
        <w:t xml:space="preserve">  All active metal mines, which necessarily have exploitation permits, are specified below - Section 7.8 on “List of Potential Reporting Companies</w:t>
      </w:r>
      <w:r w:rsidR="0020383C" w:rsidRPr="00E76004">
        <w:t>.”</w:t>
      </w:r>
      <w:r w:rsidRPr="00E76004">
        <w:t xml:space="preserve"> </w:t>
      </w:r>
    </w:p>
    <w:p w14:paraId="708090DC" w14:textId="77777777" w:rsidR="00A61EE6" w:rsidRPr="00E76004" w:rsidRDefault="00A61EE6" w:rsidP="00135A4C">
      <w:pPr>
        <w:spacing w:after="0"/>
      </w:pPr>
    </w:p>
    <w:p w14:paraId="0F4247D4" w14:textId="77777777" w:rsidR="00A61EE6" w:rsidRPr="009C4B4F" w:rsidRDefault="00A61EE6" w:rsidP="00062520">
      <w:pPr>
        <w:pStyle w:val="Heading2"/>
        <w:numPr>
          <w:ilvl w:val="1"/>
          <w:numId w:val="34"/>
        </w:numPr>
        <w:spacing w:before="0"/>
        <w:ind w:left="540" w:hanging="540"/>
        <w:rPr>
          <w:rFonts w:asciiTheme="minorHAnsi" w:eastAsia="MS Gothic" w:hAnsiTheme="minorHAnsi" w:cstheme="minorHAnsi"/>
        </w:rPr>
      </w:pPr>
      <w:bookmarkStart w:id="76" w:name="_Toc493862766"/>
      <w:bookmarkStart w:id="77" w:name="_Toc511659506"/>
      <w:r w:rsidRPr="009C4B4F">
        <w:rPr>
          <w:rFonts w:asciiTheme="minorHAnsi" w:eastAsia="MS Gothic" w:hAnsiTheme="minorHAnsi" w:cstheme="minorHAnsi"/>
        </w:rPr>
        <w:t>Production Data</w:t>
      </w:r>
      <w:bookmarkEnd w:id="76"/>
      <w:bookmarkEnd w:id="77"/>
    </w:p>
    <w:p w14:paraId="7CCA45E3" w14:textId="77777777" w:rsidR="00A61EE6" w:rsidRPr="009C4B4F" w:rsidRDefault="00A61EE6" w:rsidP="008128DD">
      <w:pPr>
        <w:spacing w:after="0" w:line="240" w:lineRule="auto"/>
        <w:rPr>
          <w:rFonts w:cstheme="minorHAnsi"/>
        </w:rPr>
      </w:pPr>
    </w:p>
    <w:p w14:paraId="76E8064E" w14:textId="77777777" w:rsidR="00A61EE6" w:rsidRPr="009C4B4F" w:rsidRDefault="00A61EE6" w:rsidP="008128DD">
      <w:pPr>
        <w:spacing w:after="0" w:line="240" w:lineRule="auto"/>
        <w:jc w:val="both"/>
        <w:rPr>
          <w:rFonts w:cstheme="minorHAnsi"/>
        </w:rPr>
      </w:pPr>
      <w:r w:rsidRPr="009C4B4F">
        <w:rPr>
          <w:rFonts w:cstheme="minorHAnsi"/>
        </w:rPr>
        <w:t xml:space="preserve">Production data is available at the national and Marz level (Table </w:t>
      </w:r>
      <w:r w:rsidR="0072605B" w:rsidRPr="009C4B4F">
        <w:rPr>
          <w:rFonts w:cstheme="minorHAnsi"/>
        </w:rPr>
        <w:t>23</w:t>
      </w:r>
      <w:r w:rsidRPr="009C4B4F">
        <w:rPr>
          <w:rFonts w:cstheme="minorHAnsi"/>
        </w:rPr>
        <w:t xml:space="preserve">).The RA MEINR also receives extraction/production data from mining operators on a monthly basis, though this information is not publicly made available by MEINR. This is information that is used both for national estimation of mineral reserves as well as contract compliance inspections (see section of Environmental and Mining Inspectorate, below).  </w:t>
      </w:r>
    </w:p>
    <w:p w14:paraId="3E46CD74" w14:textId="77777777" w:rsidR="00A61EE6" w:rsidRPr="009C4B4F" w:rsidRDefault="00A61EE6" w:rsidP="008128DD">
      <w:pPr>
        <w:spacing w:after="0" w:line="240" w:lineRule="auto"/>
        <w:rPr>
          <w:rFonts w:cstheme="minorHAnsi"/>
        </w:rPr>
      </w:pPr>
    </w:p>
    <w:p w14:paraId="3D44C35E" w14:textId="77777777" w:rsidR="00A61EE6" w:rsidRPr="009C4B4F" w:rsidRDefault="00A61EE6" w:rsidP="008128DD">
      <w:pPr>
        <w:spacing w:after="0" w:line="240" w:lineRule="auto"/>
        <w:rPr>
          <w:rFonts w:cstheme="minorHAnsi"/>
        </w:rPr>
      </w:pPr>
    </w:p>
    <w:p w14:paraId="1207BA07" w14:textId="77777777" w:rsidR="00A61EE6" w:rsidRPr="009C4B4F" w:rsidRDefault="00A61EE6" w:rsidP="008128DD">
      <w:pPr>
        <w:pStyle w:val="ListParagraph"/>
        <w:widowControl w:val="0"/>
        <w:autoSpaceDE w:val="0"/>
        <w:autoSpaceDN w:val="0"/>
        <w:adjustRightInd w:val="0"/>
        <w:spacing w:after="0" w:line="240" w:lineRule="auto"/>
        <w:ind w:left="284"/>
        <w:contextualSpacing w:val="0"/>
        <w:jc w:val="both"/>
        <w:rPr>
          <w:rFonts w:eastAsia="Times New Roman" w:cstheme="minorHAnsi"/>
          <w:i/>
          <w:color w:val="000000"/>
          <w:lang w:eastAsia="ru-RU"/>
        </w:rPr>
      </w:pPr>
      <w:r w:rsidRPr="009C4B4F">
        <w:rPr>
          <w:rFonts w:cstheme="minorHAnsi"/>
          <w:i/>
        </w:rPr>
        <w:t xml:space="preserve">Table </w:t>
      </w:r>
      <w:r w:rsidR="0072605B" w:rsidRPr="009C4B4F">
        <w:rPr>
          <w:rFonts w:cstheme="minorHAnsi"/>
          <w:i/>
        </w:rPr>
        <w:t>23</w:t>
      </w:r>
      <w:r w:rsidRPr="009C4B4F">
        <w:rPr>
          <w:rFonts w:cstheme="minorHAnsi"/>
          <w:i/>
        </w:rPr>
        <w:t>. Main Indicators of Industrial Organizations by Types of Economic Activity (2-digit code), by Marzes and Yerevan city.</w:t>
      </w:r>
    </w:p>
    <w:tbl>
      <w:tblPr>
        <w:tblStyle w:val="TableGrid"/>
        <w:tblpPr w:leftFromText="180" w:rightFromText="180" w:vertAnchor="text" w:tblpX="108" w:tblpY="1"/>
        <w:tblOverlap w:val="never"/>
        <w:tblW w:w="9312" w:type="dxa"/>
        <w:tblLook w:val="04A0" w:firstRow="1" w:lastRow="0" w:firstColumn="1" w:lastColumn="0" w:noHBand="0" w:noVBand="1"/>
      </w:tblPr>
      <w:tblGrid>
        <w:gridCol w:w="2943"/>
        <w:gridCol w:w="6369"/>
      </w:tblGrid>
      <w:tr w:rsidR="00A61EE6" w:rsidRPr="009C4B4F" w14:paraId="67BE9376" w14:textId="77777777" w:rsidTr="00A61EE6">
        <w:tc>
          <w:tcPr>
            <w:tcW w:w="2943" w:type="dxa"/>
          </w:tcPr>
          <w:p w14:paraId="4D785FF4"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Level</w:t>
            </w:r>
          </w:p>
        </w:tc>
        <w:tc>
          <w:tcPr>
            <w:tcW w:w="6369" w:type="dxa"/>
          </w:tcPr>
          <w:p w14:paraId="1E060370"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National economy and Marzes (city of Yerevan)</w:t>
            </w:r>
          </w:p>
        </w:tc>
      </w:tr>
      <w:tr w:rsidR="00A61EE6" w:rsidRPr="009C4B4F" w14:paraId="10AE2C3C" w14:textId="77777777" w:rsidTr="00A61EE6">
        <w:tc>
          <w:tcPr>
            <w:tcW w:w="2943" w:type="dxa"/>
          </w:tcPr>
          <w:p w14:paraId="152C036A"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Frequency</w:t>
            </w:r>
          </w:p>
        </w:tc>
        <w:tc>
          <w:tcPr>
            <w:tcW w:w="6369" w:type="dxa"/>
          </w:tcPr>
          <w:p w14:paraId="548BC26A"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Quarterly</w:t>
            </w:r>
          </w:p>
        </w:tc>
      </w:tr>
      <w:tr w:rsidR="00A61EE6" w:rsidRPr="009C4B4F" w14:paraId="7E2687F6" w14:textId="77777777" w:rsidTr="00A61EE6">
        <w:tc>
          <w:tcPr>
            <w:tcW w:w="2943" w:type="dxa"/>
          </w:tcPr>
          <w:p w14:paraId="04E3B777"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Time of publication</w:t>
            </w:r>
          </w:p>
        </w:tc>
        <w:tc>
          <w:tcPr>
            <w:tcW w:w="6369" w:type="dxa"/>
          </w:tcPr>
          <w:p w14:paraId="2F021684"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In the month following the quarter</w:t>
            </w:r>
          </w:p>
        </w:tc>
      </w:tr>
      <w:tr w:rsidR="00A61EE6" w:rsidRPr="009C4B4F" w14:paraId="194A5217" w14:textId="77777777" w:rsidTr="00A61EE6">
        <w:tc>
          <w:tcPr>
            <w:tcW w:w="2943" w:type="dxa"/>
          </w:tcPr>
          <w:p w14:paraId="273AE98C"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Language</w:t>
            </w:r>
          </w:p>
        </w:tc>
        <w:tc>
          <w:tcPr>
            <w:tcW w:w="6369" w:type="dxa"/>
          </w:tcPr>
          <w:p w14:paraId="1A1E5908"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Armenian</w:t>
            </w:r>
          </w:p>
        </w:tc>
      </w:tr>
      <w:tr w:rsidR="00A61EE6" w:rsidRPr="009C4B4F" w14:paraId="441DE1F4" w14:textId="77777777" w:rsidTr="00A61EE6">
        <w:tc>
          <w:tcPr>
            <w:tcW w:w="2943" w:type="dxa"/>
          </w:tcPr>
          <w:p w14:paraId="533BE916"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Source</w:t>
            </w:r>
          </w:p>
        </w:tc>
        <w:tc>
          <w:tcPr>
            <w:tcW w:w="6369" w:type="dxa"/>
          </w:tcPr>
          <w:p w14:paraId="3C69DBB1" w14:textId="77777777" w:rsidR="00A61EE6" w:rsidRPr="009C4B4F" w:rsidRDefault="008D1258"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hyperlink r:id="rId60" w:history="1">
              <w:r w:rsidR="00A61EE6" w:rsidRPr="009C4B4F">
                <w:rPr>
                  <w:rStyle w:val="Hyperlink"/>
                  <w:rFonts w:eastAsia="Times New Roman" w:cstheme="minorHAnsi"/>
                  <w:sz w:val="18"/>
                  <w:szCs w:val="18"/>
                  <w:lang w:val="en-US" w:eastAsia="ru-RU"/>
                </w:rPr>
                <w:t>http://armstat.am/am/?nid=82&amp;id=1739</w:t>
              </w:r>
            </w:hyperlink>
          </w:p>
        </w:tc>
      </w:tr>
      <w:tr w:rsidR="00A61EE6" w:rsidRPr="009C4B4F" w14:paraId="13CBE39F" w14:textId="77777777" w:rsidTr="00A61EE6">
        <w:tc>
          <w:tcPr>
            <w:tcW w:w="2943" w:type="dxa"/>
            <w:vMerge w:val="restart"/>
            <w:vAlign w:val="center"/>
          </w:tcPr>
          <w:p w14:paraId="49722083" w14:textId="77777777" w:rsidR="00A61EE6" w:rsidRPr="009C4B4F" w:rsidRDefault="00A61EE6" w:rsidP="008128DD">
            <w:pPr>
              <w:widowControl w:val="0"/>
              <w:autoSpaceDE w:val="0"/>
              <w:autoSpaceDN w:val="0"/>
              <w:adjustRightInd w:val="0"/>
              <w:spacing w:line="276" w:lineRule="auto"/>
              <w:jc w:val="center"/>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Type of activity</w:t>
            </w:r>
          </w:p>
        </w:tc>
        <w:tc>
          <w:tcPr>
            <w:tcW w:w="6369" w:type="dxa"/>
          </w:tcPr>
          <w:p w14:paraId="3A561762"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Mining and quarrying</w:t>
            </w:r>
          </w:p>
        </w:tc>
      </w:tr>
      <w:tr w:rsidR="00A61EE6" w:rsidRPr="009C4B4F" w14:paraId="747C8793" w14:textId="77777777" w:rsidTr="00A61EE6">
        <w:tc>
          <w:tcPr>
            <w:tcW w:w="2943" w:type="dxa"/>
            <w:vMerge/>
          </w:tcPr>
          <w:p w14:paraId="0FE7F626"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p>
        </w:tc>
        <w:tc>
          <w:tcPr>
            <w:tcW w:w="6369" w:type="dxa"/>
          </w:tcPr>
          <w:p w14:paraId="50DAC9CC" w14:textId="77777777" w:rsidR="00A61EE6" w:rsidRPr="009C4B4F" w:rsidRDefault="00A61EE6" w:rsidP="008128DD">
            <w:pPr>
              <w:widowControl w:val="0"/>
              <w:autoSpaceDE w:val="0"/>
              <w:autoSpaceDN w:val="0"/>
              <w:adjustRightInd w:val="0"/>
              <w:spacing w:line="276" w:lineRule="auto"/>
              <w:ind w:left="318"/>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Extraction of  metal ore</w:t>
            </w:r>
          </w:p>
        </w:tc>
      </w:tr>
      <w:tr w:rsidR="00A61EE6" w:rsidRPr="009C4B4F" w14:paraId="3528E595" w14:textId="77777777" w:rsidTr="00A61EE6">
        <w:tc>
          <w:tcPr>
            <w:tcW w:w="2943" w:type="dxa"/>
            <w:vMerge/>
          </w:tcPr>
          <w:p w14:paraId="686A04E4"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p>
        </w:tc>
        <w:tc>
          <w:tcPr>
            <w:tcW w:w="6369" w:type="dxa"/>
          </w:tcPr>
          <w:p w14:paraId="464A8DA6" w14:textId="77777777" w:rsidR="00A61EE6" w:rsidRPr="009C4B4F" w:rsidRDefault="00A61EE6" w:rsidP="008128DD">
            <w:pPr>
              <w:widowControl w:val="0"/>
              <w:autoSpaceDE w:val="0"/>
              <w:autoSpaceDN w:val="0"/>
              <w:adjustRightInd w:val="0"/>
              <w:spacing w:line="276" w:lineRule="auto"/>
              <w:ind w:left="318"/>
              <w:jc w:val="both"/>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 xml:space="preserve">Other branches of mining and quarrying </w:t>
            </w:r>
          </w:p>
        </w:tc>
      </w:tr>
      <w:tr w:rsidR="00A61EE6" w:rsidRPr="009C4B4F" w14:paraId="2C792EA0" w14:textId="77777777" w:rsidTr="00A61EE6">
        <w:tc>
          <w:tcPr>
            <w:tcW w:w="2943" w:type="dxa"/>
            <w:vMerge w:val="restart"/>
            <w:vAlign w:val="center"/>
          </w:tcPr>
          <w:p w14:paraId="7CFC5B85" w14:textId="77777777" w:rsidR="00A61EE6" w:rsidRPr="009C4B4F" w:rsidRDefault="00A61EE6" w:rsidP="008128DD">
            <w:pPr>
              <w:widowControl w:val="0"/>
              <w:autoSpaceDE w:val="0"/>
              <w:autoSpaceDN w:val="0"/>
              <w:adjustRightInd w:val="0"/>
              <w:spacing w:line="276" w:lineRule="auto"/>
              <w:jc w:val="center"/>
              <w:rPr>
                <w:rFonts w:eastAsia="Times New Roman" w:cstheme="minorHAnsi"/>
                <w:color w:val="000000"/>
                <w:sz w:val="18"/>
                <w:szCs w:val="18"/>
                <w:lang w:val="en-US" w:eastAsia="ru-RU"/>
              </w:rPr>
            </w:pPr>
            <w:r w:rsidRPr="009C4B4F">
              <w:rPr>
                <w:rFonts w:eastAsia="Times New Roman" w:cstheme="minorHAnsi"/>
                <w:color w:val="000000"/>
                <w:sz w:val="18"/>
                <w:szCs w:val="18"/>
                <w:lang w:val="en-US" w:eastAsia="ru-RU"/>
              </w:rPr>
              <w:t>Indicators</w:t>
            </w:r>
          </w:p>
        </w:tc>
        <w:tc>
          <w:tcPr>
            <w:tcW w:w="6369" w:type="dxa"/>
          </w:tcPr>
          <w:p w14:paraId="784FE7B6" w14:textId="77777777" w:rsidR="00A61EE6" w:rsidRPr="009C4B4F" w:rsidRDefault="00A61EE6" w:rsidP="00062520">
            <w:pPr>
              <w:pStyle w:val="ListParagraph"/>
              <w:numPr>
                <w:ilvl w:val="0"/>
                <w:numId w:val="60"/>
              </w:numPr>
              <w:autoSpaceDE w:val="0"/>
              <w:autoSpaceDN w:val="0"/>
              <w:adjustRightInd w:val="0"/>
              <w:spacing w:line="276" w:lineRule="auto"/>
              <w:ind w:left="284" w:hanging="284"/>
              <w:rPr>
                <w:rFonts w:eastAsia="Times New Roman" w:cstheme="minorHAnsi"/>
                <w:color w:val="000000"/>
                <w:sz w:val="18"/>
                <w:szCs w:val="18"/>
                <w:lang w:val="en-US"/>
              </w:rPr>
            </w:pPr>
            <w:r w:rsidRPr="009C4B4F">
              <w:rPr>
                <w:rFonts w:eastAsia="Times New Roman" w:cstheme="minorHAnsi"/>
                <w:color w:val="000000"/>
                <w:sz w:val="18"/>
                <w:szCs w:val="18"/>
                <w:lang w:val="en-US"/>
              </w:rPr>
              <w:t>Volume of produce (works, services) in comparable prices/thousand AMD, exclusive of VAT and Excise Tax</w:t>
            </w:r>
          </w:p>
        </w:tc>
      </w:tr>
      <w:tr w:rsidR="00A61EE6" w:rsidRPr="009C4B4F" w14:paraId="593464CB" w14:textId="77777777" w:rsidTr="00A61EE6">
        <w:tc>
          <w:tcPr>
            <w:tcW w:w="2943" w:type="dxa"/>
            <w:vMerge/>
          </w:tcPr>
          <w:p w14:paraId="3FFE6D31"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p>
        </w:tc>
        <w:tc>
          <w:tcPr>
            <w:tcW w:w="6369" w:type="dxa"/>
          </w:tcPr>
          <w:p w14:paraId="1EAFCC11" w14:textId="77777777" w:rsidR="00A61EE6" w:rsidRPr="009C4B4F" w:rsidRDefault="00A61EE6" w:rsidP="00062520">
            <w:pPr>
              <w:pStyle w:val="ListParagraph"/>
              <w:numPr>
                <w:ilvl w:val="0"/>
                <w:numId w:val="60"/>
              </w:numPr>
              <w:autoSpaceDE w:val="0"/>
              <w:autoSpaceDN w:val="0"/>
              <w:adjustRightInd w:val="0"/>
              <w:spacing w:line="276" w:lineRule="auto"/>
              <w:ind w:left="284" w:hanging="284"/>
              <w:rPr>
                <w:rFonts w:eastAsia="Times New Roman" w:cstheme="minorHAnsi"/>
                <w:color w:val="000000"/>
                <w:sz w:val="18"/>
                <w:szCs w:val="18"/>
                <w:lang w:val="en-US"/>
              </w:rPr>
            </w:pPr>
            <w:r w:rsidRPr="009C4B4F">
              <w:rPr>
                <w:rFonts w:eastAsia="Times New Roman" w:cstheme="minorHAnsi"/>
                <w:color w:val="000000"/>
                <w:sz w:val="18"/>
                <w:szCs w:val="18"/>
                <w:lang w:val="en-US"/>
              </w:rPr>
              <w:t>Volume of produce (works, services) in current prices/ thousand AMD, exclusive of VAT and Excise Tax</w:t>
            </w:r>
          </w:p>
        </w:tc>
      </w:tr>
      <w:tr w:rsidR="00A61EE6" w:rsidRPr="009C4B4F" w14:paraId="6CD0B699" w14:textId="77777777" w:rsidTr="00A61EE6">
        <w:tc>
          <w:tcPr>
            <w:tcW w:w="2943" w:type="dxa"/>
            <w:vMerge/>
          </w:tcPr>
          <w:p w14:paraId="4A0B9790"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p>
        </w:tc>
        <w:tc>
          <w:tcPr>
            <w:tcW w:w="6369" w:type="dxa"/>
          </w:tcPr>
          <w:p w14:paraId="39C244A8" w14:textId="77777777" w:rsidR="00A61EE6" w:rsidRPr="009C4B4F" w:rsidRDefault="00A61EE6" w:rsidP="00062520">
            <w:pPr>
              <w:pStyle w:val="ListParagraph"/>
              <w:numPr>
                <w:ilvl w:val="0"/>
                <w:numId w:val="60"/>
              </w:numPr>
              <w:autoSpaceDE w:val="0"/>
              <w:autoSpaceDN w:val="0"/>
              <w:adjustRightInd w:val="0"/>
              <w:spacing w:line="276" w:lineRule="auto"/>
              <w:ind w:left="284" w:hanging="284"/>
              <w:rPr>
                <w:rFonts w:eastAsia="Times New Roman" w:cstheme="minorHAnsi"/>
                <w:color w:val="000000"/>
                <w:sz w:val="18"/>
                <w:szCs w:val="18"/>
                <w:lang w:val="en-US"/>
              </w:rPr>
            </w:pPr>
            <w:r w:rsidRPr="009C4B4F">
              <w:rPr>
                <w:rFonts w:eastAsia="Times New Roman" w:cstheme="minorHAnsi"/>
                <w:color w:val="000000"/>
                <w:sz w:val="18"/>
                <w:szCs w:val="18"/>
                <w:lang w:val="en-US"/>
              </w:rPr>
              <w:t>Sale of end products at current prices of the given year /thousand AMD, exclusive of VAT and Excise Tax</w:t>
            </w:r>
          </w:p>
        </w:tc>
      </w:tr>
      <w:tr w:rsidR="00A61EE6" w:rsidRPr="009C4B4F" w14:paraId="46111E45" w14:textId="77777777" w:rsidTr="00A61EE6">
        <w:tc>
          <w:tcPr>
            <w:tcW w:w="2943" w:type="dxa"/>
            <w:vMerge/>
          </w:tcPr>
          <w:p w14:paraId="1DF9F60F"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p>
        </w:tc>
        <w:tc>
          <w:tcPr>
            <w:tcW w:w="6369" w:type="dxa"/>
          </w:tcPr>
          <w:p w14:paraId="19615546" w14:textId="77777777" w:rsidR="00A61EE6" w:rsidRPr="009C4B4F" w:rsidRDefault="00A61EE6" w:rsidP="008128DD">
            <w:pPr>
              <w:autoSpaceDE w:val="0"/>
              <w:autoSpaceDN w:val="0"/>
              <w:adjustRightInd w:val="0"/>
              <w:spacing w:line="276" w:lineRule="auto"/>
              <w:ind w:left="600"/>
              <w:rPr>
                <w:rFonts w:eastAsia="Times New Roman" w:cstheme="minorHAnsi"/>
                <w:color w:val="000000"/>
                <w:sz w:val="18"/>
                <w:szCs w:val="18"/>
                <w:lang w:val="en-US"/>
              </w:rPr>
            </w:pPr>
            <w:r w:rsidRPr="009C4B4F">
              <w:rPr>
                <w:rFonts w:eastAsia="Times New Roman" w:cstheme="minorHAnsi"/>
                <w:color w:val="000000"/>
                <w:sz w:val="18"/>
                <w:szCs w:val="18"/>
                <w:lang w:val="en-US" w:eastAsia="ru-RU"/>
              </w:rPr>
              <w:t>3a. in CIS countries</w:t>
            </w:r>
          </w:p>
        </w:tc>
      </w:tr>
      <w:tr w:rsidR="00A61EE6" w:rsidRPr="009C4B4F" w14:paraId="4CE78696" w14:textId="77777777" w:rsidTr="00A61EE6">
        <w:tc>
          <w:tcPr>
            <w:tcW w:w="2943" w:type="dxa"/>
            <w:vMerge/>
          </w:tcPr>
          <w:p w14:paraId="19C30D9E"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p>
        </w:tc>
        <w:tc>
          <w:tcPr>
            <w:tcW w:w="6369" w:type="dxa"/>
          </w:tcPr>
          <w:p w14:paraId="6AEE23FD" w14:textId="77777777" w:rsidR="00A61EE6" w:rsidRPr="009C4B4F" w:rsidRDefault="00A61EE6" w:rsidP="008128DD">
            <w:pPr>
              <w:autoSpaceDE w:val="0"/>
              <w:autoSpaceDN w:val="0"/>
              <w:adjustRightInd w:val="0"/>
              <w:spacing w:line="276" w:lineRule="auto"/>
              <w:ind w:left="600"/>
              <w:rPr>
                <w:rFonts w:eastAsia="Times New Roman" w:cstheme="minorHAnsi"/>
                <w:color w:val="000000"/>
                <w:sz w:val="18"/>
                <w:szCs w:val="18"/>
                <w:lang w:val="en-US"/>
              </w:rPr>
            </w:pPr>
            <w:r w:rsidRPr="009C4B4F">
              <w:rPr>
                <w:rFonts w:eastAsia="Times New Roman" w:cstheme="minorHAnsi"/>
                <w:color w:val="000000"/>
                <w:sz w:val="18"/>
                <w:szCs w:val="18"/>
                <w:lang w:val="en-US" w:eastAsia="ru-RU"/>
              </w:rPr>
              <w:t>3b. in other countries</w:t>
            </w:r>
          </w:p>
        </w:tc>
      </w:tr>
      <w:tr w:rsidR="00A61EE6" w:rsidRPr="009C4B4F" w14:paraId="5E4401F4" w14:textId="77777777" w:rsidTr="00A61EE6">
        <w:tc>
          <w:tcPr>
            <w:tcW w:w="2943" w:type="dxa"/>
            <w:vMerge/>
          </w:tcPr>
          <w:p w14:paraId="69231510"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p>
        </w:tc>
        <w:tc>
          <w:tcPr>
            <w:tcW w:w="6369" w:type="dxa"/>
          </w:tcPr>
          <w:p w14:paraId="01EBE839" w14:textId="77777777" w:rsidR="00A61EE6" w:rsidRPr="009C4B4F" w:rsidRDefault="00A61EE6" w:rsidP="00062520">
            <w:pPr>
              <w:pStyle w:val="ListParagraph"/>
              <w:numPr>
                <w:ilvl w:val="0"/>
                <w:numId w:val="60"/>
              </w:numPr>
              <w:autoSpaceDE w:val="0"/>
              <w:autoSpaceDN w:val="0"/>
              <w:adjustRightInd w:val="0"/>
              <w:spacing w:line="276" w:lineRule="auto"/>
              <w:ind w:left="284" w:hanging="284"/>
              <w:rPr>
                <w:rFonts w:eastAsia="Times New Roman" w:cstheme="minorHAnsi"/>
                <w:color w:val="000000"/>
                <w:sz w:val="18"/>
                <w:szCs w:val="18"/>
                <w:lang w:val="en-US"/>
              </w:rPr>
            </w:pPr>
            <w:r w:rsidRPr="009C4B4F">
              <w:rPr>
                <w:rFonts w:eastAsia="Times New Roman" w:cstheme="minorHAnsi"/>
                <w:color w:val="000000"/>
                <w:sz w:val="18"/>
                <w:szCs w:val="18"/>
                <w:lang w:val="en-US"/>
              </w:rPr>
              <w:t xml:space="preserve">The average number/ person/ of industrial and manufacturing staff </w:t>
            </w:r>
          </w:p>
          <w:p w14:paraId="52388B47" w14:textId="77777777" w:rsidR="00A61EE6" w:rsidRPr="009C4B4F" w:rsidRDefault="00A61EE6" w:rsidP="008128DD">
            <w:pPr>
              <w:pStyle w:val="ListParagraph"/>
              <w:autoSpaceDE w:val="0"/>
              <w:autoSpaceDN w:val="0"/>
              <w:adjustRightInd w:val="0"/>
              <w:spacing w:line="276" w:lineRule="auto"/>
              <w:ind w:left="284"/>
              <w:rPr>
                <w:rFonts w:eastAsia="Times New Roman" w:cstheme="minorHAnsi"/>
                <w:color w:val="000000"/>
                <w:sz w:val="18"/>
                <w:szCs w:val="18"/>
                <w:lang w:val="en-US"/>
              </w:rPr>
            </w:pPr>
            <w:r w:rsidRPr="009C4B4F">
              <w:rPr>
                <w:rFonts w:eastAsia="Times New Roman" w:cstheme="minorHAnsi"/>
                <w:color w:val="000000"/>
                <w:sz w:val="18"/>
                <w:szCs w:val="18"/>
                <w:lang w:val="en-US" w:eastAsia="ru-RU"/>
              </w:rPr>
              <w:t>Is filled in on quarterly bases</w:t>
            </w:r>
          </w:p>
        </w:tc>
      </w:tr>
      <w:tr w:rsidR="00A61EE6" w:rsidRPr="009C4B4F" w14:paraId="4500F5AB" w14:textId="77777777" w:rsidTr="00A61EE6">
        <w:tc>
          <w:tcPr>
            <w:tcW w:w="2943" w:type="dxa"/>
            <w:vMerge/>
          </w:tcPr>
          <w:p w14:paraId="720BD257" w14:textId="77777777" w:rsidR="00A61EE6" w:rsidRPr="009C4B4F" w:rsidRDefault="00A61EE6" w:rsidP="008128DD">
            <w:pPr>
              <w:widowControl w:val="0"/>
              <w:autoSpaceDE w:val="0"/>
              <w:autoSpaceDN w:val="0"/>
              <w:adjustRightInd w:val="0"/>
              <w:spacing w:line="276" w:lineRule="auto"/>
              <w:jc w:val="both"/>
              <w:rPr>
                <w:rFonts w:eastAsia="Times New Roman" w:cstheme="minorHAnsi"/>
                <w:color w:val="000000"/>
                <w:sz w:val="18"/>
                <w:szCs w:val="18"/>
                <w:lang w:val="en-US" w:eastAsia="ru-RU"/>
              </w:rPr>
            </w:pPr>
          </w:p>
        </w:tc>
        <w:tc>
          <w:tcPr>
            <w:tcW w:w="6369" w:type="dxa"/>
          </w:tcPr>
          <w:p w14:paraId="4A91589A" w14:textId="77777777" w:rsidR="00A61EE6" w:rsidRPr="009C4B4F" w:rsidRDefault="00A61EE6" w:rsidP="00062520">
            <w:pPr>
              <w:pStyle w:val="ListParagraph"/>
              <w:numPr>
                <w:ilvl w:val="0"/>
                <w:numId w:val="60"/>
              </w:numPr>
              <w:autoSpaceDE w:val="0"/>
              <w:autoSpaceDN w:val="0"/>
              <w:adjustRightInd w:val="0"/>
              <w:spacing w:line="276" w:lineRule="auto"/>
              <w:ind w:left="318" w:hanging="284"/>
              <w:jc w:val="both"/>
              <w:rPr>
                <w:rFonts w:cstheme="minorHAnsi"/>
                <w:sz w:val="18"/>
                <w:szCs w:val="18"/>
                <w:lang w:val="en-US"/>
              </w:rPr>
            </w:pPr>
            <w:r w:rsidRPr="009C4B4F">
              <w:rPr>
                <w:rFonts w:eastAsia="Times New Roman" w:cstheme="minorHAnsi"/>
                <w:color w:val="000000"/>
                <w:sz w:val="18"/>
                <w:szCs w:val="18"/>
                <w:lang w:val="en-US" w:eastAsia="ru-RU"/>
              </w:rPr>
              <w:t xml:space="preserve"> Work productivity /AMD/ is filled in on quarterly basis</w:t>
            </w:r>
          </w:p>
        </w:tc>
      </w:tr>
    </w:tbl>
    <w:p w14:paraId="50DD8646" w14:textId="77777777" w:rsidR="00A61EE6" w:rsidRPr="009C4B4F" w:rsidRDefault="00A61EE6" w:rsidP="008128DD">
      <w:pPr>
        <w:widowControl w:val="0"/>
        <w:autoSpaceDE w:val="0"/>
        <w:autoSpaceDN w:val="0"/>
        <w:adjustRightInd w:val="0"/>
        <w:spacing w:after="0" w:line="240" w:lineRule="auto"/>
        <w:jc w:val="both"/>
        <w:rPr>
          <w:rFonts w:eastAsia="Times New Roman" w:cstheme="minorHAnsi"/>
          <w:i/>
          <w:color w:val="000000"/>
          <w:lang w:eastAsia="ru-RU"/>
        </w:rPr>
      </w:pPr>
    </w:p>
    <w:p w14:paraId="16F67117" w14:textId="77777777" w:rsidR="000D3180" w:rsidRDefault="000D3180" w:rsidP="000D3180">
      <w:pPr>
        <w:spacing w:after="0"/>
      </w:pPr>
    </w:p>
    <w:p w14:paraId="6E942B83" w14:textId="77777777" w:rsidR="00B376BC" w:rsidRPr="009C4B4F" w:rsidRDefault="00B376BC" w:rsidP="00062520">
      <w:pPr>
        <w:pStyle w:val="Heading2"/>
        <w:numPr>
          <w:ilvl w:val="1"/>
          <w:numId w:val="34"/>
        </w:numPr>
        <w:spacing w:before="0"/>
        <w:ind w:left="540" w:hanging="540"/>
        <w:rPr>
          <w:rFonts w:asciiTheme="minorHAnsi" w:eastAsia="MS Gothic" w:hAnsiTheme="minorHAnsi" w:cstheme="minorHAnsi"/>
        </w:rPr>
      </w:pPr>
      <w:bookmarkStart w:id="78" w:name="_Toc511659507"/>
      <w:bookmarkStart w:id="79" w:name="_Toc493862767"/>
      <w:r w:rsidRPr="009C4B4F">
        <w:rPr>
          <w:rFonts w:asciiTheme="minorHAnsi" w:eastAsia="MS Gothic" w:hAnsiTheme="minorHAnsi" w:cstheme="minorHAnsi"/>
        </w:rPr>
        <w:t>Exports Data</w:t>
      </w:r>
      <w:bookmarkEnd w:id="78"/>
    </w:p>
    <w:p w14:paraId="7FDFD021" w14:textId="77777777" w:rsidR="00784ED5" w:rsidRDefault="00784ED5" w:rsidP="008128DD">
      <w:pPr>
        <w:spacing w:after="0"/>
        <w:rPr>
          <w:rFonts w:cstheme="minorHAnsi"/>
          <w:lang w:eastAsia="ru-RU"/>
        </w:rPr>
      </w:pPr>
    </w:p>
    <w:p w14:paraId="45562106" w14:textId="77777777" w:rsidR="00B376BC" w:rsidRPr="009C4B4F" w:rsidRDefault="00B376BC" w:rsidP="008128DD">
      <w:pPr>
        <w:spacing w:after="0"/>
        <w:rPr>
          <w:rFonts w:cstheme="minorHAnsi"/>
          <w:lang w:eastAsia="ru-RU"/>
        </w:rPr>
      </w:pPr>
      <w:r w:rsidRPr="009C4B4F">
        <w:rPr>
          <w:rFonts w:cstheme="minorHAnsi"/>
          <w:lang w:eastAsia="ru-RU"/>
        </w:rPr>
        <w:t>Exports data is readily available at the national sector level. Marz and project-level exports data, however, is not publicly available. At the national sector level, the volumes of export of mining produce in monetary and in-kind value are accounted for by the RA State Revenue Committee and are published by the RA National Statistics Services. The data is published in three handbooks available in September and October for the previous year.</w:t>
      </w:r>
    </w:p>
    <w:p w14:paraId="143DB454" w14:textId="77777777" w:rsidR="00B376BC" w:rsidRPr="009C4B4F" w:rsidRDefault="00B376BC" w:rsidP="008128DD">
      <w:pPr>
        <w:spacing w:after="0"/>
        <w:rPr>
          <w:rFonts w:cstheme="minorHAnsi"/>
          <w:lang w:eastAsia="ru-RU"/>
        </w:rPr>
      </w:pPr>
    </w:p>
    <w:p w14:paraId="1E3BC97E" w14:textId="77777777" w:rsidR="00B376BC" w:rsidRPr="009C4B4F" w:rsidRDefault="00B376BC" w:rsidP="00062520">
      <w:pPr>
        <w:pStyle w:val="ListParagraph"/>
        <w:numPr>
          <w:ilvl w:val="0"/>
          <w:numId w:val="58"/>
        </w:numPr>
        <w:spacing w:after="0"/>
        <w:rPr>
          <w:rFonts w:cstheme="minorHAnsi"/>
          <w:lang w:eastAsia="ru-RU"/>
        </w:rPr>
      </w:pPr>
      <w:r w:rsidRPr="009C4B4F">
        <w:rPr>
          <w:rFonts w:cstheme="minorHAnsi"/>
          <w:lang w:eastAsia="ru-RU"/>
        </w:rPr>
        <w:t xml:space="preserve">FOREIGN TRADE OF THE REPUBLIC OF ARMENIA FOR 2015 According to the Commodity Nomenclature of External Economic Activity at 2-digit level, </w:t>
      </w:r>
      <w:r w:rsidRPr="009C4B4F">
        <w:rPr>
          <w:rFonts w:cstheme="minorHAnsi"/>
        </w:rPr>
        <w:t xml:space="preserve">Statistical Handbook  - </w:t>
      </w:r>
      <w:hyperlink r:id="rId61" w:history="1">
        <w:r w:rsidRPr="009C4B4F">
          <w:rPr>
            <w:rStyle w:val="Hyperlink"/>
            <w:rFonts w:cstheme="minorHAnsi"/>
          </w:rPr>
          <w:t>http://armstat.am/am/?nid=82&amp;id=1825</w:t>
        </w:r>
      </w:hyperlink>
    </w:p>
    <w:p w14:paraId="76ADAB7B" w14:textId="77777777" w:rsidR="00B376BC" w:rsidRPr="009C4B4F" w:rsidRDefault="00B376BC" w:rsidP="008128DD">
      <w:pPr>
        <w:spacing w:after="0"/>
        <w:rPr>
          <w:rFonts w:cstheme="minorHAnsi"/>
          <w:lang w:eastAsia="ru-RU"/>
        </w:rPr>
      </w:pPr>
    </w:p>
    <w:p w14:paraId="7F987D2C" w14:textId="77777777" w:rsidR="00B376BC" w:rsidRPr="009C4B4F" w:rsidRDefault="00B376BC" w:rsidP="00062520">
      <w:pPr>
        <w:pStyle w:val="ListParagraph"/>
        <w:numPr>
          <w:ilvl w:val="0"/>
          <w:numId w:val="58"/>
        </w:numPr>
        <w:spacing w:after="0"/>
        <w:rPr>
          <w:rStyle w:val="Hyperlink"/>
          <w:rFonts w:eastAsia="Times New Roman" w:cstheme="minorHAnsi"/>
          <w:color w:val="000000"/>
          <w:lang w:eastAsia="ru-RU"/>
        </w:rPr>
      </w:pPr>
      <w:r w:rsidRPr="009C4B4F">
        <w:rPr>
          <w:rFonts w:cstheme="minorHAnsi"/>
          <w:lang w:eastAsia="ru-RU"/>
        </w:rPr>
        <w:t>FOREIGN TRADE OF THE REPUBLIC OF ARMENIA FOR 2015 according to the Commodity Nomenclature of External Economic Activity at 4-digit level,</w:t>
      </w:r>
      <w:r w:rsidRPr="009C4B4F">
        <w:rPr>
          <w:rFonts w:cstheme="minorHAnsi"/>
        </w:rPr>
        <w:t xml:space="preserve"> Statistical Handbook - </w:t>
      </w:r>
      <w:hyperlink r:id="rId62" w:history="1">
        <w:r w:rsidRPr="009C4B4F">
          <w:rPr>
            <w:rStyle w:val="Hyperlink"/>
            <w:rFonts w:cstheme="minorHAnsi"/>
          </w:rPr>
          <w:t>http://armstat.am/am/?nid=82&amp;id=1806</w:t>
        </w:r>
      </w:hyperlink>
    </w:p>
    <w:p w14:paraId="18070BFB" w14:textId="77777777" w:rsidR="00B376BC" w:rsidRPr="009C4B4F" w:rsidRDefault="00B376BC" w:rsidP="008128DD">
      <w:pPr>
        <w:spacing w:after="0"/>
        <w:rPr>
          <w:rStyle w:val="Hyperlink"/>
          <w:rFonts w:eastAsia="Times New Roman" w:cstheme="minorHAnsi"/>
          <w:color w:val="000000"/>
          <w:lang w:eastAsia="ru-RU"/>
        </w:rPr>
      </w:pPr>
    </w:p>
    <w:p w14:paraId="61634D8F" w14:textId="77777777" w:rsidR="00B376BC" w:rsidRPr="009C4B4F" w:rsidRDefault="00B376BC" w:rsidP="00062520">
      <w:pPr>
        <w:pStyle w:val="ListParagraph"/>
        <w:numPr>
          <w:ilvl w:val="0"/>
          <w:numId w:val="58"/>
        </w:numPr>
        <w:spacing w:after="0"/>
        <w:rPr>
          <w:rFonts w:cstheme="minorHAnsi"/>
          <w:lang w:eastAsia="ru-RU"/>
        </w:rPr>
      </w:pPr>
      <w:r w:rsidRPr="009C4B4F">
        <w:rPr>
          <w:rFonts w:cstheme="minorHAnsi"/>
          <w:lang w:eastAsia="ru-RU"/>
        </w:rPr>
        <w:t>FOREIGN TRADE OF THE REPUBLIC OF ARMENIA FOR 2015 According to the Commodity Nomenclature of External Economic Activity at 10-digit level,</w:t>
      </w:r>
      <w:r w:rsidRPr="009C4B4F">
        <w:rPr>
          <w:rFonts w:cstheme="minorHAnsi"/>
        </w:rPr>
        <w:t xml:space="preserve"> Statistical Handbook - </w:t>
      </w:r>
      <w:hyperlink r:id="rId63" w:history="1">
        <w:r w:rsidRPr="009C4B4F">
          <w:rPr>
            <w:rStyle w:val="Hyperlink"/>
            <w:rFonts w:cstheme="minorHAnsi"/>
          </w:rPr>
          <w:t>http://armstat.am/file/article/f._t-2015-10-nish-00.pdf</w:t>
        </w:r>
      </w:hyperlink>
    </w:p>
    <w:p w14:paraId="39A35BB0" w14:textId="77777777" w:rsidR="00ED5C26" w:rsidRDefault="00ED5C26" w:rsidP="008128DD">
      <w:pPr>
        <w:spacing w:after="0"/>
        <w:rPr>
          <w:rStyle w:val="Hyperlink"/>
          <w:rFonts w:eastAsia="Times New Roman" w:cstheme="minorHAnsi"/>
          <w:color w:val="000000"/>
          <w:u w:val="none"/>
          <w:lang w:eastAsia="ru-RU"/>
        </w:rPr>
      </w:pPr>
    </w:p>
    <w:p w14:paraId="4B0148A0" w14:textId="77777777" w:rsidR="00B376BC" w:rsidRPr="009C4B4F" w:rsidRDefault="00B376BC" w:rsidP="008128DD">
      <w:pPr>
        <w:spacing w:after="0"/>
        <w:rPr>
          <w:rStyle w:val="Hyperlink"/>
          <w:rFonts w:eastAsia="Times New Roman" w:cstheme="minorHAnsi"/>
          <w:color w:val="000000"/>
          <w:u w:val="none"/>
          <w:lang w:eastAsia="ru-RU"/>
        </w:rPr>
      </w:pPr>
      <w:r w:rsidRPr="009C4B4F">
        <w:rPr>
          <w:rStyle w:val="Hyperlink"/>
          <w:rFonts w:eastAsia="Times New Roman" w:cstheme="minorHAnsi"/>
          <w:color w:val="000000"/>
          <w:u w:val="none"/>
          <w:lang w:eastAsia="ru-RU"/>
        </w:rPr>
        <w:t>Table 24 summarizes the statistics reported at the 10-digit level.</w:t>
      </w:r>
    </w:p>
    <w:p w14:paraId="0B4C0C3A" w14:textId="77777777" w:rsidR="00B376BC" w:rsidRPr="009C4B4F" w:rsidRDefault="00B376BC" w:rsidP="008128DD">
      <w:pPr>
        <w:spacing w:after="0"/>
        <w:rPr>
          <w:rStyle w:val="Hyperlink"/>
          <w:rFonts w:eastAsia="Times New Roman" w:cstheme="minorHAnsi"/>
          <w:color w:val="000000"/>
          <w:lang w:eastAsia="ru-RU"/>
        </w:rPr>
      </w:pPr>
    </w:p>
    <w:p w14:paraId="7F7DC856" w14:textId="77777777" w:rsidR="00B376BC" w:rsidRPr="009C4B4F" w:rsidRDefault="00B376BC" w:rsidP="008128DD">
      <w:pPr>
        <w:spacing w:after="0"/>
        <w:rPr>
          <w:rStyle w:val="Hyperlink"/>
          <w:rFonts w:eastAsia="Times New Roman" w:cstheme="minorHAnsi"/>
          <w:color w:val="000000"/>
          <w:lang w:eastAsia="ru-RU"/>
        </w:rPr>
      </w:pPr>
    </w:p>
    <w:p w14:paraId="177B7F16" w14:textId="77777777" w:rsidR="00B376BC" w:rsidRPr="00BA4193" w:rsidRDefault="00B376BC" w:rsidP="008128DD">
      <w:pPr>
        <w:spacing w:after="0"/>
        <w:rPr>
          <w:rStyle w:val="Hyperlink"/>
          <w:rFonts w:eastAsia="Times New Roman" w:cstheme="minorHAnsi"/>
          <w:color w:val="000000"/>
          <w:u w:val="none"/>
          <w:lang w:eastAsia="ru-RU"/>
        </w:rPr>
      </w:pPr>
      <w:r w:rsidRPr="00BA4193">
        <w:rPr>
          <w:rStyle w:val="Hyperlink"/>
          <w:rFonts w:eastAsia="Times New Roman" w:cstheme="minorHAnsi"/>
          <w:color w:val="000000"/>
          <w:u w:val="none"/>
          <w:lang w:eastAsia="ru-RU"/>
        </w:rPr>
        <w:t xml:space="preserve">Table 24. Total mineral and metal </w:t>
      </w:r>
      <w:r w:rsidR="00F57A45" w:rsidRPr="00BA4193">
        <w:rPr>
          <w:rStyle w:val="Hyperlink"/>
          <w:rFonts w:eastAsia="Times New Roman" w:cstheme="minorHAnsi"/>
          <w:color w:val="000000"/>
          <w:u w:val="none"/>
          <w:lang w:eastAsia="ru-RU"/>
        </w:rPr>
        <w:t>export volumes</w:t>
      </w:r>
      <w:r w:rsidRPr="00BA4193">
        <w:rPr>
          <w:rStyle w:val="Hyperlink"/>
          <w:rFonts w:eastAsia="Times New Roman" w:cstheme="minorHAnsi"/>
          <w:color w:val="000000"/>
          <w:u w:val="none"/>
          <w:lang w:eastAsia="ru-RU"/>
        </w:rPr>
        <w:t xml:space="preserve"> and USD Values (metals at the 10-digit level)</w:t>
      </w:r>
    </w:p>
    <w:tbl>
      <w:tblPr>
        <w:tblW w:w="10344"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718"/>
        <w:gridCol w:w="718"/>
        <w:gridCol w:w="718"/>
        <w:gridCol w:w="718"/>
        <w:gridCol w:w="718"/>
        <w:gridCol w:w="718"/>
        <w:gridCol w:w="718"/>
        <w:gridCol w:w="718"/>
        <w:gridCol w:w="718"/>
        <w:gridCol w:w="718"/>
        <w:gridCol w:w="662"/>
        <w:gridCol w:w="825"/>
      </w:tblGrid>
      <w:tr w:rsidR="00B376BC" w:rsidRPr="009C4B4F" w14:paraId="2C136A23" w14:textId="77777777" w:rsidTr="00CE5CB1">
        <w:trPr>
          <w:trHeight w:val="288"/>
        </w:trPr>
        <w:tc>
          <w:tcPr>
            <w:tcW w:w="1981" w:type="dxa"/>
            <w:shd w:val="clear" w:color="auto" w:fill="auto"/>
            <w:noWrap/>
            <w:vAlign w:val="bottom"/>
            <w:hideMark/>
          </w:tcPr>
          <w:p w14:paraId="77C71B92" w14:textId="77777777" w:rsidR="00B376BC" w:rsidRPr="009C4B4F" w:rsidRDefault="00B376BC" w:rsidP="008128DD">
            <w:pPr>
              <w:spacing w:after="0" w:line="240" w:lineRule="auto"/>
              <w:rPr>
                <w:rFonts w:eastAsia="Times New Roman" w:cstheme="minorHAnsi"/>
                <w:b/>
                <w:bCs/>
                <w:color w:val="000000"/>
                <w:sz w:val="18"/>
                <w:szCs w:val="18"/>
              </w:rPr>
            </w:pPr>
            <w:r w:rsidRPr="009C4B4F">
              <w:rPr>
                <w:rFonts w:eastAsia="Times New Roman" w:cstheme="minorHAnsi"/>
                <w:b/>
                <w:bCs/>
                <w:color w:val="000000"/>
                <w:sz w:val="18"/>
                <w:szCs w:val="18"/>
              </w:rPr>
              <w:t>Year</w:t>
            </w:r>
          </w:p>
        </w:tc>
        <w:tc>
          <w:tcPr>
            <w:tcW w:w="1422" w:type="dxa"/>
            <w:gridSpan w:val="2"/>
            <w:shd w:val="clear" w:color="auto" w:fill="auto"/>
            <w:noWrap/>
            <w:vAlign w:val="center"/>
            <w:hideMark/>
          </w:tcPr>
          <w:p w14:paraId="2C79B32A" w14:textId="77777777" w:rsidR="00B376BC" w:rsidRPr="009C4B4F" w:rsidRDefault="00B376BC" w:rsidP="008128DD">
            <w:pPr>
              <w:spacing w:after="0" w:line="240" w:lineRule="auto"/>
              <w:jc w:val="center"/>
              <w:rPr>
                <w:rFonts w:eastAsia="Times New Roman" w:cstheme="minorHAnsi"/>
                <w:color w:val="000000"/>
                <w:sz w:val="18"/>
                <w:szCs w:val="18"/>
              </w:rPr>
            </w:pPr>
            <w:r w:rsidRPr="009C4B4F">
              <w:rPr>
                <w:rFonts w:eastAsia="Times New Roman" w:cstheme="minorHAnsi"/>
                <w:color w:val="000000"/>
                <w:sz w:val="18"/>
                <w:szCs w:val="18"/>
              </w:rPr>
              <w:t xml:space="preserve">2011 </w:t>
            </w:r>
          </w:p>
        </w:tc>
        <w:tc>
          <w:tcPr>
            <w:tcW w:w="1422" w:type="dxa"/>
            <w:gridSpan w:val="2"/>
            <w:shd w:val="clear" w:color="auto" w:fill="auto"/>
            <w:noWrap/>
            <w:vAlign w:val="center"/>
            <w:hideMark/>
          </w:tcPr>
          <w:p w14:paraId="53DB274D" w14:textId="77777777" w:rsidR="00B376BC" w:rsidRPr="009C4B4F" w:rsidRDefault="00B376BC" w:rsidP="008128DD">
            <w:pPr>
              <w:spacing w:after="0" w:line="240" w:lineRule="auto"/>
              <w:jc w:val="center"/>
              <w:rPr>
                <w:rFonts w:eastAsia="Times New Roman" w:cstheme="minorHAnsi"/>
                <w:color w:val="000000"/>
                <w:sz w:val="18"/>
                <w:szCs w:val="18"/>
              </w:rPr>
            </w:pPr>
            <w:r w:rsidRPr="009C4B4F">
              <w:rPr>
                <w:rFonts w:eastAsia="Times New Roman" w:cstheme="minorHAnsi"/>
                <w:color w:val="000000"/>
                <w:sz w:val="18"/>
                <w:szCs w:val="18"/>
              </w:rPr>
              <w:t>2012</w:t>
            </w:r>
          </w:p>
        </w:tc>
        <w:tc>
          <w:tcPr>
            <w:tcW w:w="1422" w:type="dxa"/>
            <w:gridSpan w:val="2"/>
            <w:shd w:val="clear" w:color="auto" w:fill="auto"/>
            <w:noWrap/>
            <w:vAlign w:val="center"/>
            <w:hideMark/>
          </w:tcPr>
          <w:p w14:paraId="197F9509" w14:textId="77777777" w:rsidR="00B376BC" w:rsidRPr="009C4B4F" w:rsidRDefault="00B376BC" w:rsidP="008128DD">
            <w:pPr>
              <w:spacing w:after="0" w:line="240" w:lineRule="auto"/>
              <w:jc w:val="center"/>
              <w:rPr>
                <w:rFonts w:eastAsia="Times New Roman" w:cstheme="minorHAnsi"/>
                <w:color w:val="000000"/>
                <w:sz w:val="18"/>
                <w:szCs w:val="18"/>
              </w:rPr>
            </w:pPr>
            <w:r w:rsidRPr="009C4B4F">
              <w:rPr>
                <w:rFonts w:eastAsia="Times New Roman" w:cstheme="minorHAnsi"/>
                <w:color w:val="000000"/>
                <w:sz w:val="18"/>
                <w:szCs w:val="18"/>
              </w:rPr>
              <w:t>2013</w:t>
            </w:r>
          </w:p>
        </w:tc>
        <w:tc>
          <w:tcPr>
            <w:tcW w:w="1422" w:type="dxa"/>
            <w:gridSpan w:val="2"/>
            <w:shd w:val="clear" w:color="auto" w:fill="auto"/>
            <w:noWrap/>
            <w:vAlign w:val="center"/>
            <w:hideMark/>
          </w:tcPr>
          <w:p w14:paraId="4E852880" w14:textId="77777777" w:rsidR="00B376BC" w:rsidRPr="009C4B4F" w:rsidRDefault="00B376BC" w:rsidP="008128DD">
            <w:pPr>
              <w:spacing w:after="0" w:line="240" w:lineRule="auto"/>
              <w:jc w:val="center"/>
              <w:rPr>
                <w:rFonts w:eastAsia="Times New Roman" w:cstheme="minorHAnsi"/>
                <w:color w:val="000000"/>
                <w:sz w:val="18"/>
                <w:szCs w:val="18"/>
              </w:rPr>
            </w:pPr>
            <w:r w:rsidRPr="009C4B4F">
              <w:rPr>
                <w:rFonts w:eastAsia="Times New Roman" w:cstheme="minorHAnsi"/>
                <w:color w:val="000000"/>
                <w:sz w:val="18"/>
                <w:szCs w:val="18"/>
              </w:rPr>
              <w:t>2014</w:t>
            </w:r>
          </w:p>
        </w:tc>
        <w:tc>
          <w:tcPr>
            <w:tcW w:w="1422" w:type="dxa"/>
            <w:gridSpan w:val="2"/>
            <w:shd w:val="clear" w:color="auto" w:fill="auto"/>
            <w:noWrap/>
            <w:vAlign w:val="center"/>
            <w:hideMark/>
          </w:tcPr>
          <w:p w14:paraId="656F931C" w14:textId="77777777" w:rsidR="00B376BC" w:rsidRPr="009C4B4F" w:rsidRDefault="00B376BC" w:rsidP="008128DD">
            <w:pPr>
              <w:spacing w:after="0" w:line="240" w:lineRule="auto"/>
              <w:jc w:val="center"/>
              <w:rPr>
                <w:rFonts w:eastAsia="Times New Roman" w:cstheme="minorHAnsi"/>
                <w:color w:val="000000"/>
                <w:sz w:val="18"/>
                <w:szCs w:val="18"/>
              </w:rPr>
            </w:pPr>
            <w:r w:rsidRPr="009C4B4F">
              <w:rPr>
                <w:rFonts w:eastAsia="Times New Roman" w:cstheme="minorHAnsi"/>
                <w:color w:val="000000"/>
                <w:sz w:val="18"/>
                <w:szCs w:val="18"/>
              </w:rPr>
              <w:t>2015</w:t>
            </w:r>
          </w:p>
        </w:tc>
        <w:tc>
          <w:tcPr>
            <w:tcW w:w="1253" w:type="dxa"/>
            <w:gridSpan w:val="2"/>
          </w:tcPr>
          <w:p w14:paraId="046B867F" w14:textId="77777777" w:rsidR="00B376BC" w:rsidRPr="009C4B4F" w:rsidRDefault="00B376BC" w:rsidP="008128DD">
            <w:pPr>
              <w:spacing w:after="0" w:line="240" w:lineRule="auto"/>
              <w:jc w:val="center"/>
              <w:rPr>
                <w:rFonts w:eastAsia="Times New Roman" w:cstheme="minorHAnsi"/>
                <w:color w:val="000000"/>
                <w:sz w:val="18"/>
                <w:szCs w:val="18"/>
              </w:rPr>
            </w:pPr>
            <w:r w:rsidRPr="009C4B4F">
              <w:rPr>
                <w:rFonts w:eastAsia="Times New Roman" w:cstheme="minorHAnsi"/>
                <w:color w:val="000000"/>
                <w:sz w:val="18"/>
                <w:szCs w:val="18"/>
              </w:rPr>
              <w:t>2016</w:t>
            </w:r>
          </w:p>
        </w:tc>
      </w:tr>
      <w:tr w:rsidR="00B376BC" w:rsidRPr="009C4B4F" w14:paraId="1C0DD74D" w14:textId="77777777" w:rsidTr="00CE5CB1">
        <w:trPr>
          <w:trHeight w:val="288"/>
        </w:trPr>
        <w:tc>
          <w:tcPr>
            <w:tcW w:w="1981" w:type="dxa"/>
            <w:shd w:val="clear" w:color="auto" w:fill="auto"/>
            <w:noWrap/>
            <w:vAlign w:val="bottom"/>
            <w:hideMark/>
          </w:tcPr>
          <w:p w14:paraId="7FDB9CCC" w14:textId="77777777" w:rsidR="00B376BC" w:rsidRPr="009C4B4F" w:rsidRDefault="00B376BC" w:rsidP="008128DD">
            <w:pPr>
              <w:spacing w:after="0" w:line="240" w:lineRule="auto"/>
              <w:rPr>
                <w:rFonts w:eastAsia="Times New Roman" w:cstheme="minorHAnsi"/>
                <w:b/>
                <w:bCs/>
                <w:color w:val="000000"/>
                <w:sz w:val="18"/>
                <w:szCs w:val="18"/>
              </w:rPr>
            </w:pPr>
            <w:r w:rsidRPr="009C4B4F">
              <w:rPr>
                <w:rFonts w:eastAsia="Times New Roman" w:cstheme="minorHAnsi"/>
                <w:b/>
                <w:bCs/>
                <w:color w:val="000000"/>
                <w:sz w:val="18"/>
                <w:szCs w:val="18"/>
              </w:rPr>
              <w:t>% of total exports</w:t>
            </w:r>
          </w:p>
        </w:tc>
        <w:tc>
          <w:tcPr>
            <w:tcW w:w="711" w:type="dxa"/>
            <w:shd w:val="clear" w:color="auto" w:fill="auto"/>
            <w:noWrap/>
            <w:hideMark/>
          </w:tcPr>
          <w:p w14:paraId="271B4761"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ton</w:t>
            </w:r>
          </w:p>
        </w:tc>
        <w:tc>
          <w:tcPr>
            <w:tcW w:w="711" w:type="dxa"/>
            <w:shd w:val="clear" w:color="auto" w:fill="auto"/>
            <w:noWrap/>
            <w:hideMark/>
          </w:tcPr>
          <w:p w14:paraId="5C8E2516"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US $</w:t>
            </w:r>
          </w:p>
        </w:tc>
        <w:tc>
          <w:tcPr>
            <w:tcW w:w="711" w:type="dxa"/>
            <w:shd w:val="clear" w:color="auto" w:fill="auto"/>
            <w:noWrap/>
            <w:hideMark/>
          </w:tcPr>
          <w:p w14:paraId="54319675"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ton</w:t>
            </w:r>
          </w:p>
        </w:tc>
        <w:tc>
          <w:tcPr>
            <w:tcW w:w="711" w:type="dxa"/>
            <w:shd w:val="clear" w:color="auto" w:fill="auto"/>
            <w:noWrap/>
            <w:hideMark/>
          </w:tcPr>
          <w:p w14:paraId="0D65DBB3"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US $</w:t>
            </w:r>
          </w:p>
        </w:tc>
        <w:tc>
          <w:tcPr>
            <w:tcW w:w="711" w:type="dxa"/>
            <w:shd w:val="clear" w:color="auto" w:fill="auto"/>
            <w:noWrap/>
            <w:hideMark/>
          </w:tcPr>
          <w:p w14:paraId="17AA29A9"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ton</w:t>
            </w:r>
          </w:p>
        </w:tc>
        <w:tc>
          <w:tcPr>
            <w:tcW w:w="711" w:type="dxa"/>
            <w:shd w:val="clear" w:color="auto" w:fill="auto"/>
            <w:noWrap/>
            <w:hideMark/>
          </w:tcPr>
          <w:p w14:paraId="760D04BE"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US $</w:t>
            </w:r>
          </w:p>
        </w:tc>
        <w:tc>
          <w:tcPr>
            <w:tcW w:w="711" w:type="dxa"/>
            <w:shd w:val="clear" w:color="auto" w:fill="auto"/>
            <w:noWrap/>
            <w:hideMark/>
          </w:tcPr>
          <w:p w14:paraId="6C7BF0BF"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ton</w:t>
            </w:r>
          </w:p>
        </w:tc>
        <w:tc>
          <w:tcPr>
            <w:tcW w:w="711" w:type="dxa"/>
            <w:shd w:val="clear" w:color="auto" w:fill="auto"/>
            <w:noWrap/>
            <w:hideMark/>
          </w:tcPr>
          <w:p w14:paraId="69CFB5D0"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US $</w:t>
            </w:r>
          </w:p>
        </w:tc>
        <w:tc>
          <w:tcPr>
            <w:tcW w:w="711" w:type="dxa"/>
            <w:shd w:val="clear" w:color="auto" w:fill="auto"/>
            <w:noWrap/>
            <w:hideMark/>
          </w:tcPr>
          <w:p w14:paraId="607ED217"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ton</w:t>
            </w:r>
          </w:p>
        </w:tc>
        <w:tc>
          <w:tcPr>
            <w:tcW w:w="711" w:type="dxa"/>
            <w:shd w:val="clear" w:color="auto" w:fill="auto"/>
            <w:noWrap/>
            <w:hideMark/>
          </w:tcPr>
          <w:p w14:paraId="7C4E9AE9"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US $</w:t>
            </w:r>
          </w:p>
        </w:tc>
        <w:tc>
          <w:tcPr>
            <w:tcW w:w="686" w:type="dxa"/>
          </w:tcPr>
          <w:p w14:paraId="6E99E5B0"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ton</w:t>
            </w:r>
          </w:p>
        </w:tc>
        <w:tc>
          <w:tcPr>
            <w:tcW w:w="567" w:type="dxa"/>
          </w:tcPr>
          <w:p w14:paraId="210D7352"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 xml:space="preserve">  US $</w:t>
            </w:r>
          </w:p>
        </w:tc>
      </w:tr>
      <w:tr w:rsidR="00B376BC" w:rsidRPr="009C4B4F" w14:paraId="4606B099" w14:textId="77777777" w:rsidTr="00CE5CB1">
        <w:trPr>
          <w:trHeight w:val="288"/>
        </w:trPr>
        <w:tc>
          <w:tcPr>
            <w:tcW w:w="1981" w:type="dxa"/>
            <w:shd w:val="clear" w:color="auto" w:fill="auto"/>
            <w:noWrap/>
            <w:vAlign w:val="center"/>
            <w:hideMark/>
          </w:tcPr>
          <w:p w14:paraId="5A095586" w14:textId="77777777" w:rsidR="00B376BC" w:rsidRPr="009C4B4F" w:rsidRDefault="00B376BC" w:rsidP="008128DD">
            <w:pPr>
              <w:spacing w:after="0" w:line="240" w:lineRule="auto"/>
              <w:rPr>
                <w:rFonts w:eastAsia="Times New Roman" w:cstheme="minorHAnsi"/>
                <w:b/>
                <w:bCs/>
                <w:color w:val="000000"/>
                <w:sz w:val="18"/>
                <w:szCs w:val="18"/>
              </w:rPr>
            </w:pPr>
            <w:r w:rsidRPr="009C4B4F">
              <w:rPr>
                <w:rFonts w:eastAsia="Times New Roman" w:cstheme="minorHAnsi"/>
                <w:b/>
                <w:bCs/>
                <w:color w:val="000000"/>
                <w:sz w:val="18"/>
                <w:szCs w:val="18"/>
              </w:rPr>
              <w:t>TOTAL, of which</w:t>
            </w:r>
          </w:p>
        </w:tc>
        <w:tc>
          <w:tcPr>
            <w:tcW w:w="711" w:type="dxa"/>
            <w:shd w:val="clear" w:color="auto" w:fill="auto"/>
            <w:hideMark/>
          </w:tcPr>
          <w:p w14:paraId="3322EA7E" w14:textId="77777777" w:rsidR="00B376BC" w:rsidRPr="009C4B4F" w:rsidRDefault="00B376BC" w:rsidP="008128DD">
            <w:pPr>
              <w:spacing w:after="0" w:line="240" w:lineRule="auto"/>
              <w:jc w:val="right"/>
              <w:rPr>
                <w:rFonts w:eastAsia="Times New Roman" w:cstheme="minorHAnsi"/>
                <w:b/>
                <w:bCs/>
                <w:color w:val="000000"/>
                <w:sz w:val="18"/>
                <w:szCs w:val="18"/>
              </w:rPr>
            </w:pPr>
            <w:r w:rsidRPr="009C4B4F">
              <w:rPr>
                <w:rFonts w:eastAsia="Times New Roman" w:cstheme="minorHAnsi"/>
                <w:b/>
                <w:bCs/>
                <w:color w:val="000000"/>
                <w:sz w:val="18"/>
                <w:szCs w:val="18"/>
              </w:rPr>
              <w:t>100.0</w:t>
            </w:r>
          </w:p>
        </w:tc>
        <w:tc>
          <w:tcPr>
            <w:tcW w:w="711" w:type="dxa"/>
            <w:shd w:val="clear" w:color="auto" w:fill="auto"/>
            <w:hideMark/>
          </w:tcPr>
          <w:p w14:paraId="5D8AC46E" w14:textId="77777777" w:rsidR="00B376BC" w:rsidRPr="009C4B4F" w:rsidRDefault="00B376BC" w:rsidP="008128DD">
            <w:pPr>
              <w:spacing w:after="0" w:line="240" w:lineRule="auto"/>
              <w:jc w:val="right"/>
              <w:rPr>
                <w:rFonts w:eastAsia="Times New Roman" w:cstheme="minorHAnsi"/>
                <w:b/>
                <w:bCs/>
                <w:color w:val="000000"/>
                <w:sz w:val="18"/>
                <w:szCs w:val="18"/>
              </w:rPr>
            </w:pPr>
            <w:r w:rsidRPr="009C4B4F">
              <w:rPr>
                <w:rFonts w:eastAsia="Times New Roman" w:cstheme="minorHAnsi"/>
                <w:b/>
                <w:bCs/>
                <w:color w:val="000000"/>
                <w:sz w:val="18"/>
                <w:szCs w:val="18"/>
              </w:rPr>
              <w:t>100.0</w:t>
            </w:r>
          </w:p>
        </w:tc>
        <w:tc>
          <w:tcPr>
            <w:tcW w:w="711" w:type="dxa"/>
            <w:shd w:val="clear" w:color="auto" w:fill="auto"/>
            <w:hideMark/>
          </w:tcPr>
          <w:p w14:paraId="2F9E95F1" w14:textId="77777777" w:rsidR="00B376BC" w:rsidRPr="009C4B4F" w:rsidRDefault="00B376BC" w:rsidP="008128DD">
            <w:pPr>
              <w:spacing w:after="0" w:line="240" w:lineRule="auto"/>
              <w:jc w:val="right"/>
              <w:rPr>
                <w:rFonts w:eastAsia="Times New Roman" w:cstheme="minorHAnsi"/>
                <w:b/>
                <w:bCs/>
                <w:color w:val="000000"/>
                <w:sz w:val="18"/>
                <w:szCs w:val="18"/>
              </w:rPr>
            </w:pPr>
            <w:r w:rsidRPr="009C4B4F">
              <w:rPr>
                <w:rFonts w:eastAsia="Times New Roman" w:cstheme="minorHAnsi"/>
                <w:b/>
                <w:bCs/>
                <w:color w:val="000000"/>
                <w:sz w:val="18"/>
                <w:szCs w:val="18"/>
              </w:rPr>
              <w:t>100.0</w:t>
            </w:r>
          </w:p>
        </w:tc>
        <w:tc>
          <w:tcPr>
            <w:tcW w:w="711" w:type="dxa"/>
            <w:shd w:val="clear" w:color="auto" w:fill="auto"/>
            <w:hideMark/>
          </w:tcPr>
          <w:p w14:paraId="71EAFA31" w14:textId="77777777" w:rsidR="00B376BC" w:rsidRPr="009C4B4F" w:rsidRDefault="00B376BC" w:rsidP="008128DD">
            <w:pPr>
              <w:spacing w:after="0" w:line="240" w:lineRule="auto"/>
              <w:jc w:val="right"/>
              <w:rPr>
                <w:rFonts w:eastAsia="Times New Roman" w:cstheme="minorHAnsi"/>
                <w:b/>
                <w:bCs/>
                <w:color w:val="000000"/>
                <w:sz w:val="18"/>
                <w:szCs w:val="18"/>
              </w:rPr>
            </w:pPr>
            <w:r w:rsidRPr="009C4B4F">
              <w:rPr>
                <w:rFonts w:eastAsia="Times New Roman" w:cstheme="minorHAnsi"/>
                <w:b/>
                <w:bCs/>
                <w:color w:val="000000"/>
                <w:sz w:val="18"/>
                <w:szCs w:val="18"/>
              </w:rPr>
              <w:t>100.0</w:t>
            </w:r>
          </w:p>
        </w:tc>
        <w:tc>
          <w:tcPr>
            <w:tcW w:w="711" w:type="dxa"/>
            <w:shd w:val="clear" w:color="auto" w:fill="auto"/>
            <w:hideMark/>
          </w:tcPr>
          <w:p w14:paraId="5E8D1A1E" w14:textId="77777777" w:rsidR="00B376BC" w:rsidRPr="009C4B4F" w:rsidRDefault="00B376BC" w:rsidP="008128DD">
            <w:pPr>
              <w:spacing w:after="0" w:line="240" w:lineRule="auto"/>
              <w:jc w:val="right"/>
              <w:rPr>
                <w:rFonts w:eastAsia="Times New Roman" w:cstheme="minorHAnsi"/>
                <w:b/>
                <w:bCs/>
                <w:color w:val="000000"/>
                <w:sz w:val="18"/>
                <w:szCs w:val="18"/>
              </w:rPr>
            </w:pPr>
            <w:r w:rsidRPr="009C4B4F">
              <w:rPr>
                <w:rFonts w:eastAsia="Times New Roman" w:cstheme="minorHAnsi"/>
                <w:b/>
                <w:bCs/>
                <w:color w:val="000000"/>
                <w:sz w:val="18"/>
                <w:szCs w:val="18"/>
              </w:rPr>
              <w:t>100.0</w:t>
            </w:r>
          </w:p>
        </w:tc>
        <w:tc>
          <w:tcPr>
            <w:tcW w:w="711" w:type="dxa"/>
            <w:shd w:val="clear" w:color="auto" w:fill="auto"/>
            <w:hideMark/>
          </w:tcPr>
          <w:p w14:paraId="662FD586" w14:textId="77777777" w:rsidR="00B376BC" w:rsidRPr="009C4B4F" w:rsidRDefault="00B376BC" w:rsidP="008128DD">
            <w:pPr>
              <w:spacing w:after="0" w:line="240" w:lineRule="auto"/>
              <w:jc w:val="right"/>
              <w:rPr>
                <w:rFonts w:eastAsia="Times New Roman" w:cstheme="minorHAnsi"/>
                <w:b/>
                <w:bCs/>
                <w:color w:val="000000"/>
                <w:sz w:val="18"/>
                <w:szCs w:val="18"/>
              </w:rPr>
            </w:pPr>
            <w:r w:rsidRPr="009C4B4F">
              <w:rPr>
                <w:rFonts w:eastAsia="Times New Roman" w:cstheme="minorHAnsi"/>
                <w:b/>
                <w:bCs/>
                <w:color w:val="000000"/>
                <w:sz w:val="18"/>
                <w:szCs w:val="18"/>
              </w:rPr>
              <w:t>100.0</w:t>
            </w:r>
          </w:p>
        </w:tc>
        <w:tc>
          <w:tcPr>
            <w:tcW w:w="711" w:type="dxa"/>
            <w:shd w:val="clear" w:color="auto" w:fill="auto"/>
            <w:hideMark/>
          </w:tcPr>
          <w:p w14:paraId="541F73B5" w14:textId="77777777" w:rsidR="00B376BC" w:rsidRPr="009C4B4F" w:rsidRDefault="00B376BC" w:rsidP="008128DD">
            <w:pPr>
              <w:spacing w:after="0" w:line="240" w:lineRule="auto"/>
              <w:jc w:val="right"/>
              <w:rPr>
                <w:rFonts w:eastAsia="Times New Roman" w:cstheme="minorHAnsi"/>
                <w:b/>
                <w:bCs/>
                <w:color w:val="000000"/>
                <w:sz w:val="18"/>
                <w:szCs w:val="18"/>
              </w:rPr>
            </w:pPr>
            <w:r w:rsidRPr="009C4B4F">
              <w:rPr>
                <w:rFonts w:eastAsia="Times New Roman" w:cstheme="minorHAnsi"/>
                <w:b/>
                <w:bCs/>
                <w:color w:val="000000"/>
                <w:sz w:val="18"/>
                <w:szCs w:val="18"/>
              </w:rPr>
              <w:t>100.0</w:t>
            </w:r>
          </w:p>
        </w:tc>
        <w:tc>
          <w:tcPr>
            <w:tcW w:w="711" w:type="dxa"/>
            <w:shd w:val="clear" w:color="auto" w:fill="auto"/>
            <w:hideMark/>
          </w:tcPr>
          <w:p w14:paraId="55A6D486" w14:textId="77777777" w:rsidR="00B376BC" w:rsidRPr="009C4B4F" w:rsidRDefault="00B376BC" w:rsidP="008128DD">
            <w:pPr>
              <w:spacing w:after="0" w:line="240" w:lineRule="auto"/>
              <w:jc w:val="right"/>
              <w:rPr>
                <w:rFonts w:eastAsia="Times New Roman" w:cstheme="minorHAnsi"/>
                <w:b/>
                <w:bCs/>
                <w:color w:val="000000"/>
                <w:sz w:val="18"/>
                <w:szCs w:val="18"/>
              </w:rPr>
            </w:pPr>
            <w:r w:rsidRPr="009C4B4F">
              <w:rPr>
                <w:rFonts w:eastAsia="Times New Roman" w:cstheme="minorHAnsi"/>
                <w:b/>
                <w:bCs/>
                <w:color w:val="000000"/>
                <w:sz w:val="18"/>
                <w:szCs w:val="18"/>
              </w:rPr>
              <w:t>100.0</w:t>
            </w:r>
          </w:p>
        </w:tc>
        <w:tc>
          <w:tcPr>
            <w:tcW w:w="711" w:type="dxa"/>
            <w:shd w:val="clear" w:color="auto" w:fill="auto"/>
            <w:hideMark/>
          </w:tcPr>
          <w:p w14:paraId="7C33F67D" w14:textId="77777777" w:rsidR="00B376BC" w:rsidRPr="009C4B4F" w:rsidRDefault="00B376BC" w:rsidP="008128DD">
            <w:pPr>
              <w:spacing w:after="0" w:line="240" w:lineRule="auto"/>
              <w:jc w:val="right"/>
              <w:rPr>
                <w:rFonts w:eastAsia="Times New Roman" w:cstheme="minorHAnsi"/>
                <w:b/>
                <w:bCs/>
                <w:color w:val="000000"/>
                <w:sz w:val="18"/>
                <w:szCs w:val="18"/>
              </w:rPr>
            </w:pPr>
            <w:r w:rsidRPr="009C4B4F">
              <w:rPr>
                <w:rFonts w:eastAsia="Times New Roman" w:cstheme="minorHAnsi"/>
                <w:b/>
                <w:bCs/>
                <w:color w:val="000000"/>
                <w:sz w:val="18"/>
                <w:szCs w:val="18"/>
              </w:rPr>
              <w:t>100.0</w:t>
            </w:r>
          </w:p>
        </w:tc>
        <w:tc>
          <w:tcPr>
            <w:tcW w:w="711" w:type="dxa"/>
            <w:shd w:val="clear" w:color="auto" w:fill="auto"/>
            <w:hideMark/>
          </w:tcPr>
          <w:p w14:paraId="70840322" w14:textId="77777777" w:rsidR="00B376BC" w:rsidRPr="009C4B4F" w:rsidRDefault="00B376BC" w:rsidP="008128DD">
            <w:pPr>
              <w:spacing w:after="0" w:line="240" w:lineRule="auto"/>
              <w:jc w:val="right"/>
              <w:rPr>
                <w:rFonts w:eastAsia="Times New Roman" w:cstheme="minorHAnsi"/>
                <w:b/>
                <w:bCs/>
                <w:color w:val="000000"/>
                <w:sz w:val="18"/>
                <w:szCs w:val="18"/>
              </w:rPr>
            </w:pPr>
            <w:r w:rsidRPr="009C4B4F">
              <w:rPr>
                <w:rFonts w:eastAsia="Times New Roman" w:cstheme="minorHAnsi"/>
                <w:b/>
                <w:bCs/>
                <w:color w:val="000000"/>
                <w:sz w:val="18"/>
                <w:szCs w:val="18"/>
              </w:rPr>
              <w:t>100.0</w:t>
            </w:r>
          </w:p>
        </w:tc>
        <w:tc>
          <w:tcPr>
            <w:tcW w:w="686" w:type="dxa"/>
            <w:vAlign w:val="bottom"/>
          </w:tcPr>
          <w:p w14:paraId="13791495" w14:textId="77777777" w:rsidR="00B376BC" w:rsidRPr="009C4B4F" w:rsidRDefault="00B376BC" w:rsidP="008128DD">
            <w:pPr>
              <w:spacing w:after="0" w:line="240" w:lineRule="auto"/>
              <w:ind w:left="-108"/>
              <w:jc w:val="right"/>
              <w:rPr>
                <w:rFonts w:eastAsia="GHEA Grapalat" w:cstheme="minorHAnsi"/>
                <w:b/>
                <w:sz w:val="16"/>
                <w:szCs w:val="16"/>
              </w:rPr>
            </w:pPr>
            <w:r w:rsidRPr="009C4B4F">
              <w:rPr>
                <w:rFonts w:eastAsia="GHEA Grapalat" w:cstheme="minorHAnsi"/>
                <w:b/>
                <w:sz w:val="16"/>
                <w:szCs w:val="16"/>
              </w:rPr>
              <w:t>100.0</w:t>
            </w:r>
          </w:p>
        </w:tc>
        <w:tc>
          <w:tcPr>
            <w:tcW w:w="567" w:type="dxa"/>
            <w:vAlign w:val="bottom"/>
          </w:tcPr>
          <w:p w14:paraId="27175AE4" w14:textId="77777777" w:rsidR="00B376BC" w:rsidRPr="009C4B4F" w:rsidRDefault="00B376BC" w:rsidP="008128DD">
            <w:pPr>
              <w:spacing w:after="0" w:line="240" w:lineRule="auto"/>
              <w:ind w:left="-108"/>
              <w:jc w:val="right"/>
              <w:rPr>
                <w:rFonts w:eastAsia="GHEA Grapalat" w:cstheme="minorHAnsi"/>
                <w:b/>
                <w:sz w:val="16"/>
                <w:szCs w:val="16"/>
              </w:rPr>
            </w:pPr>
            <w:r w:rsidRPr="009C4B4F">
              <w:rPr>
                <w:rFonts w:eastAsia="GHEA Grapalat" w:cstheme="minorHAnsi"/>
                <w:b/>
                <w:sz w:val="16"/>
                <w:szCs w:val="16"/>
              </w:rPr>
              <w:t>100.0</w:t>
            </w:r>
          </w:p>
        </w:tc>
      </w:tr>
      <w:tr w:rsidR="00B376BC" w:rsidRPr="009C4B4F" w14:paraId="1CB519BE" w14:textId="77777777" w:rsidTr="00CE5CB1">
        <w:trPr>
          <w:trHeight w:val="288"/>
        </w:trPr>
        <w:tc>
          <w:tcPr>
            <w:tcW w:w="1981" w:type="dxa"/>
            <w:shd w:val="clear" w:color="auto" w:fill="auto"/>
            <w:noWrap/>
            <w:vAlign w:val="bottom"/>
            <w:hideMark/>
          </w:tcPr>
          <w:p w14:paraId="09B1BA46" w14:textId="77777777" w:rsidR="00B376BC" w:rsidRPr="009C4B4F" w:rsidRDefault="00B376BC" w:rsidP="008128DD">
            <w:pPr>
              <w:spacing w:after="0" w:line="240" w:lineRule="auto"/>
              <w:rPr>
                <w:rFonts w:eastAsia="Times New Roman" w:cstheme="minorHAnsi"/>
                <w:color w:val="000000"/>
                <w:sz w:val="18"/>
                <w:szCs w:val="18"/>
              </w:rPr>
            </w:pPr>
            <w:r w:rsidRPr="009C4B4F">
              <w:rPr>
                <w:rFonts w:eastAsia="Times New Roman" w:cstheme="minorHAnsi"/>
                <w:color w:val="000000"/>
                <w:sz w:val="18"/>
                <w:szCs w:val="18"/>
              </w:rPr>
              <w:t xml:space="preserve">V. Total of mineral production, of which </w:t>
            </w:r>
          </w:p>
        </w:tc>
        <w:tc>
          <w:tcPr>
            <w:tcW w:w="711" w:type="dxa"/>
            <w:shd w:val="clear" w:color="auto" w:fill="auto"/>
            <w:noWrap/>
            <w:hideMark/>
          </w:tcPr>
          <w:p w14:paraId="0243B6FF" w14:textId="77777777" w:rsidR="00B376BC" w:rsidRPr="009C4B4F" w:rsidRDefault="00B376BC" w:rsidP="008128DD">
            <w:pPr>
              <w:spacing w:after="0" w:line="240" w:lineRule="auto"/>
              <w:jc w:val="right"/>
              <w:rPr>
                <w:rFonts w:eastAsia="Times New Roman" w:cstheme="minorHAnsi"/>
                <w:sz w:val="18"/>
                <w:szCs w:val="18"/>
              </w:rPr>
            </w:pPr>
            <w:r w:rsidRPr="009C4B4F">
              <w:rPr>
                <w:rFonts w:eastAsia="Times New Roman" w:cstheme="minorHAnsi"/>
                <w:sz w:val="18"/>
                <w:szCs w:val="18"/>
              </w:rPr>
              <w:t>44.9</w:t>
            </w:r>
          </w:p>
        </w:tc>
        <w:tc>
          <w:tcPr>
            <w:tcW w:w="711" w:type="dxa"/>
            <w:shd w:val="clear" w:color="auto" w:fill="auto"/>
            <w:noWrap/>
            <w:hideMark/>
          </w:tcPr>
          <w:p w14:paraId="7AD00483" w14:textId="77777777" w:rsidR="00B376BC" w:rsidRPr="009C4B4F" w:rsidRDefault="00B376BC" w:rsidP="008128DD">
            <w:pPr>
              <w:spacing w:after="0" w:line="240" w:lineRule="auto"/>
              <w:jc w:val="right"/>
              <w:rPr>
                <w:rFonts w:eastAsia="Times New Roman" w:cstheme="minorHAnsi"/>
                <w:b/>
                <w:sz w:val="18"/>
                <w:szCs w:val="18"/>
              </w:rPr>
            </w:pPr>
            <w:r w:rsidRPr="009C4B4F">
              <w:rPr>
                <w:rFonts w:eastAsia="Times New Roman" w:cstheme="minorHAnsi"/>
                <w:b/>
                <w:sz w:val="18"/>
                <w:szCs w:val="18"/>
              </w:rPr>
              <w:t>30.3</w:t>
            </w:r>
          </w:p>
        </w:tc>
        <w:tc>
          <w:tcPr>
            <w:tcW w:w="711" w:type="dxa"/>
            <w:shd w:val="clear" w:color="auto" w:fill="auto"/>
            <w:noWrap/>
            <w:hideMark/>
          </w:tcPr>
          <w:p w14:paraId="194A186B" w14:textId="77777777" w:rsidR="00B376BC" w:rsidRPr="009C4B4F" w:rsidRDefault="00B376BC" w:rsidP="008128DD">
            <w:pPr>
              <w:spacing w:after="0" w:line="240" w:lineRule="auto"/>
              <w:jc w:val="right"/>
              <w:rPr>
                <w:rFonts w:eastAsia="Times New Roman" w:cstheme="minorHAnsi"/>
                <w:sz w:val="18"/>
                <w:szCs w:val="18"/>
              </w:rPr>
            </w:pPr>
            <w:r w:rsidRPr="009C4B4F">
              <w:rPr>
                <w:rFonts w:eastAsia="Times New Roman" w:cstheme="minorHAnsi"/>
                <w:sz w:val="18"/>
                <w:szCs w:val="18"/>
              </w:rPr>
              <w:t>44.2</w:t>
            </w:r>
          </w:p>
        </w:tc>
        <w:tc>
          <w:tcPr>
            <w:tcW w:w="711" w:type="dxa"/>
            <w:shd w:val="clear" w:color="auto" w:fill="auto"/>
            <w:noWrap/>
            <w:hideMark/>
          </w:tcPr>
          <w:p w14:paraId="4A9790F8" w14:textId="77777777" w:rsidR="00B376BC" w:rsidRPr="009C4B4F" w:rsidRDefault="00B376BC" w:rsidP="008128DD">
            <w:pPr>
              <w:spacing w:after="0" w:line="240" w:lineRule="auto"/>
              <w:jc w:val="right"/>
              <w:rPr>
                <w:rFonts w:eastAsia="Times New Roman" w:cstheme="minorHAnsi"/>
                <w:b/>
                <w:sz w:val="18"/>
                <w:szCs w:val="18"/>
              </w:rPr>
            </w:pPr>
            <w:r w:rsidRPr="009C4B4F">
              <w:rPr>
                <w:rFonts w:eastAsia="Times New Roman" w:cstheme="minorHAnsi"/>
                <w:b/>
                <w:sz w:val="18"/>
                <w:szCs w:val="18"/>
              </w:rPr>
              <w:t>29.2</w:t>
            </w:r>
          </w:p>
        </w:tc>
        <w:tc>
          <w:tcPr>
            <w:tcW w:w="711" w:type="dxa"/>
            <w:shd w:val="clear" w:color="auto" w:fill="auto"/>
            <w:noWrap/>
            <w:hideMark/>
          </w:tcPr>
          <w:p w14:paraId="33A15A9A" w14:textId="77777777" w:rsidR="00B376BC" w:rsidRPr="009C4B4F" w:rsidRDefault="00B376BC" w:rsidP="008128DD">
            <w:pPr>
              <w:spacing w:after="0" w:line="240" w:lineRule="auto"/>
              <w:jc w:val="right"/>
              <w:rPr>
                <w:rFonts w:eastAsia="Times New Roman" w:cstheme="minorHAnsi"/>
                <w:sz w:val="18"/>
                <w:szCs w:val="18"/>
              </w:rPr>
            </w:pPr>
            <w:r w:rsidRPr="009C4B4F">
              <w:rPr>
                <w:rFonts w:eastAsia="Times New Roman" w:cstheme="minorHAnsi"/>
                <w:sz w:val="18"/>
                <w:szCs w:val="18"/>
              </w:rPr>
              <w:t>56.0</w:t>
            </w:r>
          </w:p>
        </w:tc>
        <w:tc>
          <w:tcPr>
            <w:tcW w:w="711" w:type="dxa"/>
            <w:shd w:val="clear" w:color="auto" w:fill="auto"/>
            <w:noWrap/>
            <w:hideMark/>
          </w:tcPr>
          <w:p w14:paraId="501D9DFC" w14:textId="77777777" w:rsidR="00B376BC" w:rsidRPr="009C4B4F" w:rsidRDefault="00B376BC" w:rsidP="008128DD">
            <w:pPr>
              <w:spacing w:after="0" w:line="240" w:lineRule="auto"/>
              <w:jc w:val="right"/>
              <w:rPr>
                <w:rFonts w:eastAsia="Times New Roman" w:cstheme="minorHAnsi"/>
                <w:b/>
                <w:sz w:val="18"/>
                <w:szCs w:val="18"/>
              </w:rPr>
            </w:pPr>
            <w:r w:rsidRPr="009C4B4F">
              <w:rPr>
                <w:rFonts w:eastAsia="Times New Roman" w:cstheme="minorHAnsi"/>
                <w:b/>
                <w:sz w:val="18"/>
                <w:szCs w:val="18"/>
              </w:rPr>
              <w:t>27.5</w:t>
            </w:r>
          </w:p>
        </w:tc>
        <w:tc>
          <w:tcPr>
            <w:tcW w:w="711" w:type="dxa"/>
            <w:shd w:val="clear" w:color="auto" w:fill="auto"/>
            <w:noWrap/>
            <w:hideMark/>
          </w:tcPr>
          <w:p w14:paraId="1B42B6CC" w14:textId="77777777" w:rsidR="00B376BC" w:rsidRPr="009C4B4F" w:rsidRDefault="00B376BC" w:rsidP="008128DD">
            <w:pPr>
              <w:spacing w:after="0" w:line="240" w:lineRule="auto"/>
              <w:jc w:val="right"/>
              <w:rPr>
                <w:rFonts w:eastAsia="Times New Roman" w:cstheme="minorHAnsi"/>
                <w:sz w:val="18"/>
                <w:szCs w:val="18"/>
              </w:rPr>
            </w:pPr>
            <w:r w:rsidRPr="009C4B4F">
              <w:rPr>
                <w:rFonts w:eastAsia="Times New Roman" w:cstheme="minorHAnsi"/>
                <w:sz w:val="18"/>
                <w:szCs w:val="18"/>
              </w:rPr>
              <w:t>48.5</w:t>
            </w:r>
          </w:p>
        </w:tc>
        <w:tc>
          <w:tcPr>
            <w:tcW w:w="711" w:type="dxa"/>
            <w:shd w:val="clear" w:color="auto" w:fill="auto"/>
            <w:noWrap/>
            <w:hideMark/>
          </w:tcPr>
          <w:p w14:paraId="696B7950" w14:textId="77777777" w:rsidR="00B376BC" w:rsidRPr="009C4B4F" w:rsidRDefault="00B376BC" w:rsidP="008128DD">
            <w:pPr>
              <w:spacing w:after="0" w:line="240" w:lineRule="auto"/>
              <w:jc w:val="right"/>
              <w:rPr>
                <w:rFonts w:eastAsia="Times New Roman" w:cstheme="minorHAnsi"/>
                <w:b/>
                <w:sz w:val="18"/>
                <w:szCs w:val="18"/>
              </w:rPr>
            </w:pPr>
            <w:r w:rsidRPr="009C4B4F">
              <w:rPr>
                <w:rFonts w:eastAsia="Times New Roman" w:cstheme="minorHAnsi"/>
                <w:b/>
                <w:sz w:val="18"/>
                <w:szCs w:val="18"/>
              </w:rPr>
              <w:t>24.9</w:t>
            </w:r>
          </w:p>
        </w:tc>
        <w:tc>
          <w:tcPr>
            <w:tcW w:w="711" w:type="dxa"/>
            <w:shd w:val="clear" w:color="auto" w:fill="auto"/>
            <w:noWrap/>
            <w:hideMark/>
          </w:tcPr>
          <w:p w14:paraId="5B19DDA8" w14:textId="77777777" w:rsidR="00B376BC" w:rsidRPr="009C4B4F" w:rsidRDefault="00B376BC" w:rsidP="008128DD">
            <w:pPr>
              <w:spacing w:after="0" w:line="240" w:lineRule="auto"/>
              <w:jc w:val="right"/>
              <w:rPr>
                <w:rFonts w:eastAsia="Times New Roman" w:cstheme="minorHAnsi"/>
                <w:sz w:val="18"/>
                <w:szCs w:val="18"/>
              </w:rPr>
            </w:pPr>
            <w:r w:rsidRPr="009C4B4F">
              <w:rPr>
                <w:rFonts w:eastAsia="Times New Roman" w:cstheme="minorHAnsi"/>
                <w:sz w:val="18"/>
                <w:szCs w:val="18"/>
              </w:rPr>
              <w:t>55.6</w:t>
            </w:r>
          </w:p>
        </w:tc>
        <w:tc>
          <w:tcPr>
            <w:tcW w:w="711" w:type="dxa"/>
            <w:shd w:val="clear" w:color="auto" w:fill="auto"/>
            <w:noWrap/>
            <w:hideMark/>
          </w:tcPr>
          <w:p w14:paraId="0A596FF1" w14:textId="77777777" w:rsidR="00B376BC" w:rsidRPr="009C4B4F" w:rsidRDefault="00B376BC" w:rsidP="008128DD">
            <w:pPr>
              <w:spacing w:after="0" w:line="240" w:lineRule="auto"/>
              <w:jc w:val="right"/>
              <w:rPr>
                <w:rFonts w:eastAsia="Times New Roman" w:cstheme="minorHAnsi"/>
                <w:b/>
                <w:sz w:val="18"/>
                <w:szCs w:val="18"/>
              </w:rPr>
            </w:pPr>
            <w:r w:rsidRPr="009C4B4F">
              <w:rPr>
                <w:rFonts w:eastAsia="Times New Roman" w:cstheme="minorHAnsi"/>
                <w:b/>
                <w:sz w:val="18"/>
                <w:szCs w:val="18"/>
              </w:rPr>
              <w:t>32.1</w:t>
            </w:r>
          </w:p>
        </w:tc>
        <w:tc>
          <w:tcPr>
            <w:tcW w:w="686" w:type="dxa"/>
            <w:vAlign w:val="bottom"/>
          </w:tcPr>
          <w:p w14:paraId="24283856"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44.4</w:t>
            </w:r>
          </w:p>
        </w:tc>
        <w:tc>
          <w:tcPr>
            <w:tcW w:w="567" w:type="dxa"/>
            <w:vAlign w:val="bottom"/>
          </w:tcPr>
          <w:p w14:paraId="3605EF2B" w14:textId="77777777" w:rsidR="00B376BC" w:rsidRPr="009C4B4F" w:rsidRDefault="00B376BC" w:rsidP="008128DD">
            <w:pPr>
              <w:spacing w:after="0"/>
              <w:jc w:val="right"/>
              <w:rPr>
                <w:rFonts w:eastAsia="GHEA Grapalat" w:cstheme="minorHAnsi"/>
                <w:b/>
                <w:sz w:val="16"/>
                <w:szCs w:val="16"/>
              </w:rPr>
            </w:pPr>
            <w:r w:rsidRPr="009C4B4F">
              <w:rPr>
                <w:rFonts w:eastAsia="GHEA Grapalat" w:cstheme="minorHAnsi"/>
                <w:b/>
                <w:sz w:val="16"/>
                <w:szCs w:val="16"/>
              </w:rPr>
              <w:t>26.3</w:t>
            </w:r>
          </w:p>
        </w:tc>
      </w:tr>
      <w:tr w:rsidR="00B376BC" w:rsidRPr="009C4B4F" w14:paraId="44A6CB1B" w14:textId="77777777" w:rsidTr="00CE5CB1">
        <w:trPr>
          <w:trHeight w:val="288"/>
        </w:trPr>
        <w:tc>
          <w:tcPr>
            <w:tcW w:w="1981" w:type="dxa"/>
            <w:shd w:val="clear" w:color="auto" w:fill="auto"/>
            <w:noWrap/>
            <w:vAlign w:val="bottom"/>
            <w:hideMark/>
          </w:tcPr>
          <w:p w14:paraId="6AA94EAF" w14:textId="77777777" w:rsidR="00B376BC" w:rsidRPr="009C4B4F" w:rsidRDefault="00B376BC" w:rsidP="008128DD">
            <w:pPr>
              <w:spacing w:after="0" w:line="240" w:lineRule="auto"/>
              <w:ind w:left="72"/>
              <w:rPr>
                <w:rFonts w:eastAsia="Times New Roman" w:cstheme="minorHAnsi"/>
                <w:color w:val="000000"/>
                <w:sz w:val="18"/>
                <w:szCs w:val="18"/>
              </w:rPr>
            </w:pPr>
            <w:r w:rsidRPr="009C4B4F">
              <w:rPr>
                <w:rFonts w:eastAsia="Times New Roman" w:cstheme="minorHAnsi"/>
                <w:color w:val="000000"/>
                <w:sz w:val="18"/>
                <w:szCs w:val="18"/>
              </w:rPr>
              <w:t>Metallic ores, slag and ash, of which</w:t>
            </w:r>
          </w:p>
        </w:tc>
        <w:tc>
          <w:tcPr>
            <w:tcW w:w="711" w:type="dxa"/>
            <w:shd w:val="clear" w:color="auto" w:fill="auto"/>
            <w:noWrap/>
            <w:hideMark/>
          </w:tcPr>
          <w:p w14:paraId="7C3C8668"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18.4</w:t>
            </w:r>
          </w:p>
        </w:tc>
        <w:tc>
          <w:tcPr>
            <w:tcW w:w="711" w:type="dxa"/>
            <w:shd w:val="clear" w:color="auto" w:fill="auto"/>
            <w:noWrap/>
            <w:hideMark/>
          </w:tcPr>
          <w:p w14:paraId="38FD4722" w14:textId="77777777" w:rsidR="00B376BC" w:rsidRPr="009C4B4F" w:rsidRDefault="00B376BC" w:rsidP="008128DD">
            <w:pPr>
              <w:spacing w:after="0" w:line="240" w:lineRule="auto"/>
              <w:jc w:val="right"/>
              <w:rPr>
                <w:rFonts w:eastAsia="Times New Roman" w:cstheme="minorHAnsi"/>
                <w:b/>
                <w:color w:val="000000"/>
                <w:sz w:val="18"/>
                <w:szCs w:val="18"/>
              </w:rPr>
            </w:pPr>
            <w:r w:rsidRPr="009C4B4F">
              <w:rPr>
                <w:rFonts w:eastAsia="Times New Roman" w:cstheme="minorHAnsi"/>
                <w:b/>
                <w:color w:val="000000"/>
                <w:sz w:val="18"/>
                <w:szCs w:val="18"/>
              </w:rPr>
              <w:t>21.5</w:t>
            </w:r>
          </w:p>
        </w:tc>
        <w:tc>
          <w:tcPr>
            <w:tcW w:w="711" w:type="dxa"/>
            <w:shd w:val="clear" w:color="auto" w:fill="auto"/>
            <w:noWrap/>
            <w:hideMark/>
          </w:tcPr>
          <w:p w14:paraId="679EA6DC"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18.7</w:t>
            </w:r>
          </w:p>
        </w:tc>
        <w:tc>
          <w:tcPr>
            <w:tcW w:w="711" w:type="dxa"/>
            <w:shd w:val="clear" w:color="auto" w:fill="auto"/>
            <w:noWrap/>
            <w:hideMark/>
          </w:tcPr>
          <w:p w14:paraId="4C743903" w14:textId="77777777" w:rsidR="00B376BC" w:rsidRPr="009C4B4F" w:rsidRDefault="00B376BC" w:rsidP="008128DD">
            <w:pPr>
              <w:spacing w:after="0" w:line="240" w:lineRule="auto"/>
              <w:jc w:val="right"/>
              <w:rPr>
                <w:rFonts w:eastAsia="Times New Roman" w:cstheme="minorHAnsi"/>
                <w:b/>
                <w:color w:val="000000"/>
                <w:sz w:val="18"/>
                <w:szCs w:val="18"/>
              </w:rPr>
            </w:pPr>
            <w:r w:rsidRPr="009C4B4F">
              <w:rPr>
                <w:rFonts w:eastAsia="Times New Roman" w:cstheme="minorHAnsi"/>
                <w:b/>
                <w:color w:val="000000"/>
                <w:sz w:val="18"/>
                <w:szCs w:val="18"/>
              </w:rPr>
              <w:t>20.2</w:t>
            </w:r>
          </w:p>
        </w:tc>
        <w:tc>
          <w:tcPr>
            <w:tcW w:w="711" w:type="dxa"/>
            <w:shd w:val="clear" w:color="auto" w:fill="auto"/>
            <w:noWrap/>
            <w:hideMark/>
          </w:tcPr>
          <w:p w14:paraId="21BC01EE"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24.9</w:t>
            </w:r>
          </w:p>
        </w:tc>
        <w:tc>
          <w:tcPr>
            <w:tcW w:w="711" w:type="dxa"/>
            <w:shd w:val="clear" w:color="auto" w:fill="auto"/>
            <w:noWrap/>
            <w:hideMark/>
          </w:tcPr>
          <w:p w14:paraId="44A2D922" w14:textId="77777777" w:rsidR="00B376BC" w:rsidRPr="009C4B4F" w:rsidRDefault="00B376BC" w:rsidP="008128DD">
            <w:pPr>
              <w:spacing w:after="0" w:line="240" w:lineRule="auto"/>
              <w:jc w:val="right"/>
              <w:rPr>
                <w:rFonts w:eastAsia="Times New Roman" w:cstheme="minorHAnsi"/>
                <w:b/>
                <w:color w:val="000000"/>
                <w:sz w:val="18"/>
                <w:szCs w:val="18"/>
              </w:rPr>
            </w:pPr>
            <w:r w:rsidRPr="009C4B4F">
              <w:rPr>
                <w:rFonts w:eastAsia="Times New Roman" w:cstheme="minorHAnsi"/>
                <w:b/>
                <w:color w:val="000000"/>
                <w:sz w:val="18"/>
                <w:szCs w:val="18"/>
              </w:rPr>
              <w:t>20.5</w:t>
            </w:r>
          </w:p>
        </w:tc>
        <w:tc>
          <w:tcPr>
            <w:tcW w:w="711" w:type="dxa"/>
            <w:shd w:val="clear" w:color="auto" w:fill="auto"/>
            <w:noWrap/>
            <w:hideMark/>
          </w:tcPr>
          <w:p w14:paraId="3670C6BE"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32.7</w:t>
            </w:r>
          </w:p>
        </w:tc>
        <w:tc>
          <w:tcPr>
            <w:tcW w:w="711" w:type="dxa"/>
            <w:shd w:val="clear" w:color="auto" w:fill="auto"/>
            <w:noWrap/>
            <w:hideMark/>
          </w:tcPr>
          <w:p w14:paraId="1F853540" w14:textId="77777777" w:rsidR="00B376BC" w:rsidRPr="009C4B4F" w:rsidRDefault="00B376BC" w:rsidP="008128DD">
            <w:pPr>
              <w:spacing w:after="0" w:line="240" w:lineRule="auto"/>
              <w:jc w:val="right"/>
              <w:rPr>
                <w:rFonts w:eastAsia="Times New Roman" w:cstheme="minorHAnsi"/>
                <w:b/>
                <w:color w:val="000000"/>
                <w:sz w:val="18"/>
                <w:szCs w:val="18"/>
              </w:rPr>
            </w:pPr>
            <w:r w:rsidRPr="009C4B4F">
              <w:rPr>
                <w:rFonts w:eastAsia="Times New Roman" w:cstheme="minorHAnsi"/>
                <w:b/>
                <w:color w:val="000000"/>
                <w:sz w:val="18"/>
                <w:szCs w:val="18"/>
              </w:rPr>
              <w:t>18.8</w:t>
            </w:r>
          </w:p>
        </w:tc>
        <w:tc>
          <w:tcPr>
            <w:tcW w:w="711" w:type="dxa"/>
            <w:shd w:val="clear" w:color="auto" w:fill="auto"/>
            <w:noWrap/>
            <w:hideMark/>
          </w:tcPr>
          <w:p w14:paraId="5458A400"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41.8</w:t>
            </w:r>
          </w:p>
        </w:tc>
        <w:tc>
          <w:tcPr>
            <w:tcW w:w="711" w:type="dxa"/>
            <w:shd w:val="clear" w:color="auto" w:fill="auto"/>
            <w:noWrap/>
            <w:hideMark/>
          </w:tcPr>
          <w:p w14:paraId="67988657" w14:textId="77777777" w:rsidR="00B376BC" w:rsidRPr="009C4B4F" w:rsidRDefault="00B376BC" w:rsidP="008128DD">
            <w:pPr>
              <w:spacing w:after="0" w:line="240" w:lineRule="auto"/>
              <w:jc w:val="right"/>
              <w:rPr>
                <w:rFonts w:eastAsia="Times New Roman" w:cstheme="minorHAnsi"/>
                <w:b/>
                <w:color w:val="000000"/>
                <w:sz w:val="18"/>
                <w:szCs w:val="18"/>
              </w:rPr>
            </w:pPr>
            <w:r w:rsidRPr="009C4B4F">
              <w:rPr>
                <w:rFonts w:eastAsia="Times New Roman" w:cstheme="minorHAnsi"/>
                <w:b/>
                <w:color w:val="000000"/>
                <w:sz w:val="18"/>
                <w:szCs w:val="18"/>
              </w:rPr>
              <w:t>24.6</w:t>
            </w:r>
          </w:p>
        </w:tc>
        <w:tc>
          <w:tcPr>
            <w:tcW w:w="686" w:type="dxa"/>
            <w:vAlign w:val="bottom"/>
          </w:tcPr>
          <w:p w14:paraId="6166987C"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40.0</w:t>
            </w:r>
          </w:p>
        </w:tc>
        <w:tc>
          <w:tcPr>
            <w:tcW w:w="567" w:type="dxa"/>
            <w:vAlign w:val="bottom"/>
          </w:tcPr>
          <w:p w14:paraId="37F4C7EE" w14:textId="77777777" w:rsidR="00B376BC" w:rsidRPr="009C4B4F" w:rsidRDefault="00B376BC" w:rsidP="008128DD">
            <w:pPr>
              <w:spacing w:after="0"/>
              <w:jc w:val="right"/>
              <w:rPr>
                <w:rFonts w:eastAsia="GHEA Grapalat" w:cstheme="minorHAnsi"/>
                <w:b/>
                <w:sz w:val="16"/>
                <w:szCs w:val="16"/>
              </w:rPr>
            </w:pPr>
            <w:r w:rsidRPr="009C4B4F">
              <w:rPr>
                <w:rFonts w:eastAsia="GHEA Grapalat" w:cstheme="minorHAnsi"/>
                <w:b/>
                <w:sz w:val="16"/>
                <w:szCs w:val="16"/>
              </w:rPr>
              <w:t>22.4</w:t>
            </w:r>
          </w:p>
        </w:tc>
      </w:tr>
      <w:tr w:rsidR="00B376BC" w:rsidRPr="009C4B4F" w14:paraId="19770443" w14:textId="77777777" w:rsidTr="00CE5CB1">
        <w:trPr>
          <w:trHeight w:val="288"/>
        </w:trPr>
        <w:tc>
          <w:tcPr>
            <w:tcW w:w="1981" w:type="dxa"/>
            <w:shd w:val="clear" w:color="auto" w:fill="auto"/>
            <w:noWrap/>
            <w:vAlign w:val="bottom"/>
            <w:hideMark/>
          </w:tcPr>
          <w:p w14:paraId="4DCA95E3" w14:textId="77777777" w:rsidR="00B376BC" w:rsidRPr="009C4B4F" w:rsidRDefault="00B376BC" w:rsidP="008128DD">
            <w:pPr>
              <w:spacing w:after="0" w:line="240" w:lineRule="auto"/>
              <w:ind w:left="252"/>
              <w:rPr>
                <w:rFonts w:eastAsia="Times New Roman" w:cstheme="minorHAnsi"/>
                <w:color w:val="000000"/>
                <w:sz w:val="18"/>
                <w:szCs w:val="18"/>
              </w:rPr>
            </w:pPr>
            <w:r w:rsidRPr="009C4B4F">
              <w:rPr>
                <w:rFonts w:eastAsia="Times New Roman" w:cstheme="minorHAnsi"/>
                <w:color w:val="000000"/>
                <w:sz w:val="18"/>
                <w:szCs w:val="18"/>
              </w:rPr>
              <w:t>Iron ores and concentrates, roasted iron pyrites</w:t>
            </w:r>
          </w:p>
        </w:tc>
        <w:tc>
          <w:tcPr>
            <w:tcW w:w="711" w:type="dxa"/>
            <w:shd w:val="clear" w:color="auto" w:fill="auto"/>
            <w:noWrap/>
            <w:hideMark/>
          </w:tcPr>
          <w:p w14:paraId="6FE4FF73"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0.0033</w:t>
            </w:r>
          </w:p>
        </w:tc>
        <w:tc>
          <w:tcPr>
            <w:tcW w:w="711" w:type="dxa"/>
            <w:shd w:val="clear" w:color="auto" w:fill="auto"/>
            <w:noWrap/>
            <w:hideMark/>
          </w:tcPr>
          <w:p w14:paraId="3F28E4C0"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1EDC6AE6"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0.0002</w:t>
            </w:r>
          </w:p>
        </w:tc>
        <w:tc>
          <w:tcPr>
            <w:tcW w:w="711" w:type="dxa"/>
            <w:shd w:val="clear" w:color="auto" w:fill="auto"/>
            <w:noWrap/>
            <w:hideMark/>
          </w:tcPr>
          <w:p w14:paraId="08FDC888"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0B02CE1E"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05AA1E08"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6A4ED72B"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6DA18AA6"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6950F013"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6116E6C9"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686" w:type="dxa"/>
            <w:vAlign w:val="bottom"/>
          </w:tcPr>
          <w:p w14:paraId="46A09DB6" w14:textId="77777777" w:rsidR="00B376BC" w:rsidRPr="009C4B4F" w:rsidRDefault="00B376BC" w:rsidP="008128DD">
            <w:pPr>
              <w:spacing w:after="0" w:line="240" w:lineRule="auto"/>
              <w:ind w:left="-108"/>
              <w:jc w:val="right"/>
              <w:rPr>
                <w:rFonts w:eastAsia="GHEA Grapalat" w:cstheme="minorHAnsi"/>
                <w:sz w:val="16"/>
                <w:szCs w:val="16"/>
              </w:rPr>
            </w:pPr>
            <w:r w:rsidRPr="009C4B4F">
              <w:rPr>
                <w:rFonts w:eastAsia="GHEA Grapalat" w:cstheme="minorHAnsi"/>
                <w:sz w:val="16"/>
                <w:szCs w:val="16"/>
              </w:rPr>
              <w:t>0.0000</w:t>
            </w:r>
          </w:p>
        </w:tc>
        <w:tc>
          <w:tcPr>
            <w:tcW w:w="567" w:type="dxa"/>
            <w:vAlign w:val="bottom"/>
          </w:tcPr>
          <w:p w14:paraId="1ACF3027" w14:textId="77777777" w:rsidR="00B376BC" w:rsidRPr="009C4B4F" w:rsidRDefault="00B376BC" w:rsidP="008128DD">
            <w:pPr>
              <w:spacing w:after="0" w:line="240" w:lineRule="auto"/>
              <w:ind w:left="-108"/>
              <w:jc w:val="right"/>
              <w:rPr>
                <w:rFonts w:eastAsia="GHEA Grapalat" w:cstheme="minorHAnsi"/>
                <w:sz w:val="16"/>
                <w:szCs w:val="16"/>
              </w:rPr>
            </w:pPr>
            <w:r w:rsidRPr="009C4B4F">
              <w:rPr>
                <w:rFonts w:eastAsia="GHEA Grapalat" w:cstheme="minorHAnsi"/>
                <w:sz w:val="16"/>
                <w:szCs w:val="16"/>
              </w:rPr>
              <w:t>0.0000</w:t>
            </w:r>
          </w:p>
        </w:tc>
      </w:tr>
      <w:tr w:rsidR="00B376BC" w:rsidRPr="009C4B4F" w14:paraId="382401BA" w14:textId="77777777" w:rsidTr="00CE5CB1">
        <w:trPr>
          <w:trHeight w:val="288"/>
        </w:trPr>
        <w:tc>
          <w:tcPr>
            <w:tcW w:w="1981" w:type="dxa"/>
            <w:shd w:val="clear" w:color="auto" w:fill="auto"/>
            <w:noWrap/>
            <w:vAlign w:val="bottom"/>
            <w:hideMark/>
          </w:tcPr>
          <w:p w14:paraId="05EB4BBF" w14:textId="77777777" w:rsidR="00B376BC" w:rsidRPr="009C4B4F" w:rsidRDefault="00B376BC" w:rsidP="008128DD">
            <w:pPr>
              <w:spacing w:after="0" w:line="240" w:lineRule="auto"/>
              <w:ind w:left="252"/>
              <w:rPr>
                <w:rFonts w:eastAsia="Times New Roman" w:cstheme="minorHAnsi"/>
                <w:color w:val="000000"/>
                <w:sz w:val="18"/>
                <w:szCs w:val="18"/>
              </w:rPr>
            </w:pPr>
            <w:r w:rsidRPr="009C4B4F">
              <w:rPr>
                <w:rFonts w:eastAsia="Times New Roman" w:cstheme="minorHAnsi"/>
                <w:color w:val="000000"/>
                <w:sz w:val="18"/>
                <w:szCs w:val="18"/>
              </w:rPr>
              <w:t xml:space="preserve">Copper ores and concentrates </w:t>
            </w:r>
          </w:p>
        </w:tc>
        <w:tc>
          <w:tcPr>
            <w:tcW w:w="711" w:type="dxa"/>
            <w:shd w:val="clear" w:color="auto" w:fill="auto"/>
            <w:noWrap/>
            <w:hideMark/>
          </w:tcPr>
          <w:p w14:paraId="2EC583DA"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15.9</w:t>
            </w:r>
          </w:p>
        </w:tc>
        <w:tc>
          <w:tcPr>
            <w:tcW w:w="711" w:type="dxa"/>
            <w:shd w:val="clear" w:color="auto" w:fill="auto"/>
            <w:noWrap/>
            <w:hideMark/>
          </w:tcPr>
          <w:p w14:paraId="6A601523"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19.5</w:t>
            </w:r>
          </w:p>
        </w:tc>
        <w:tc>
          <w:tcPr>
            <w:tcW w:w="711" w:type="dxa"/>
            <w:shd w:val="clear" w:color="auto" w:fill="auto"/>
            <w:noWrap/>
            <w:hideMark/>
          </w:tcPr>
          <w:p w14:paraId="0317E2D8"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15.8</w:t>
            </w:r>
          </w:p>
        </w:tc>
        <w:tc>
          <w:tcPr>
            <w:tcW w:w="711" w:type="dxa"/>
            <w:shd w:val="clear" w:color="auto" w:fill="auto"/>
            <w:noWrap/>
            <w:hideMark/>
          </w:tcPr>
          <w:p w14:paraId="46662700"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16.5</w:t>
            </w:r>
          </w:p>
        </w:tc>
        <w:tc>
          <w:tcPr>
            <w:tcW w:w="711" w:type="dxa"/>
            <w:shd w:val="clear" w:color="auto" w:fill="auto"/>
            <w:noWrap/>
            <w:hideMark/>
          </w:tcPr>
          <w:p w14:paraId="57F2FD1F"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22.4</w:t>
            </w:r>
          </w:p>
        </w:tc>
        <w:tc>
          <w:tcPr>
            <w:tcW w:w="711" w:type="dxa"/>
            <w:shd w:val="clear" w:color="auto" w:fill="auto"/>
            <w:noWrap/>
            <w:hideMark/>
          </w:tcPr>
          <w:p w14:paraId="1FE5821A"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18.9</w:t>
            </w:r>
          </w:p>
        </w:tc>
        <w:tc>
          <w:tcPr>
            <w:tcW w:w="711" w:type="dxa"/>
            <w:shd w:val="clear" w:color="auto" w:fill="auto"/>
            <w:noWrap/>
            <w:hideMark/>
          </w:tcPr>
          <w:p w14:paraId="42BCF23E"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29.3</w:t>
            </w:r>
          </w:p>
        </w:tc>
        <w:tc>
          <w:tcPr>
            <w:tcW w:w="711" w:type="dxa"/>
            <w:shd w:val="clear" w:color="auto" w:fill="auto"/>
            <w:noWrap/>
            <w:hideMark/>
          </w:tcPr>
          <w:p w14:paraId="65A60359"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15.2</w:t>
            </w:r>
          </w:p>
        </w:tc>
        <w:tc>
          <w:tcPr>
            <w:tcW w:w="711" w:type="dxa"/>
            <w:shd w:val="clear" w:color="auto" w:fill="auto"/>
            <w:noWrap/>
            <w:hideMark/>
          </w:tcPr>
          <w:p w14:paraId="2CDB4A78"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39.0</w:t>
            </w:r>
          </w:p>
        </w:tc>
        <w:tc>
          <w:tcPr>
            <w:tcW w:w="711" w:type="dxa"/>
            <w:shd w:val="clear" w:color="auto" w:fill="auto"/>
            <w:noWrap/>
            <w:hideMark/>
          </w:tcPr>
          <w:p w14:paraId="73C4AEF7"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21.3</w:t>
            </w:r>
          </w:p>
        </w:tc>
        <w:tc>
          <w:tcPr>
            <w:tcW w:w="686" w:type="dxa"/>
            <w:vAlign w:val="bottom"/>
          </w:tcPr>
          <w:p w14:paraId="5B791D9C"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38.5</w:t>
            </w:r>
          </w:p>
        </w:tc>
        <w:tc>
          <w:tcPr>
            <w:tcW w:w="567" w:type="dxa"/>
            <w:vAlign w:val="bottom"/>
          </w:tcPr>
          <w:p w14:paraId="5071C875"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19.9</w:t>
            </w:r>
          </w:p>
        </w:tc>
      </w:tr>
      <w:tr w:rsidR="00B376BC" w:rsidRPr="009C4B4F" w14:paraId="3997E3D3" w14:textId="77777777" w:rsidTr="00CE5CB1">
        <w:trPr>
          <w:trHeight w:val="288"/>
        </w:trPr>
        <w:tc>
          <w:tcPr>
            <w:tcW w:w="1981" w:type="dxa"/>
            <w:shd w:val="clear" w:color="auto" w:fill="auto"/>
            <w:noWrap/>
            <w:vAlign w:val="bottom"/>
            <w:hideMark/>
          </w:tcPr>
          <w:p w14:paraId="58631283" w14:textId="77777777" w:rsidR="00B376BC" w:rsidRPr="009C4B4F" w:rsidRDefault="00B376BC" w:rsidP="008128DD">
            <w:pPr>
              <w:spacing w:after="0" w:line="240" w:lineRule="auto"/>
              <w:ind w:left="252"/>
              <w:rPr>
                <w:rFonts w:eastAsia="Times New Roman" w:cstheme="minorHAnsi"/>
                <w:color w:val="000000"/>
                <w:sz w:val="18"/>
                <w:szCs w:val="18"/>
              </w:rPr>
            </w:pPr>
            <w:r w:rsidRPr="009C4B4F">
              <w:rPr>
                <w:rFonts w:eastAsia="Times New Roman" w:cstheme="minorHAnsi"/>
                <w:color w:val="000000"/>
                <w:sz w:val="18"/>
                <w:szCs w:val="18"/>
              </w:rPr>
              <w:t xml:space="preserve">Ore and concentrates leaden </w:t>
            </w:r>
          </w:p>
        </w:tc>
        <w:tc>
          <w:tcPr>
            <w:tcW w:w="711" w:type="dxa"/>
            <w:shd w:val="clear" w:color="auto" w:fill="auto"/>
            <w:noWrap/>
            <w:hideMark/>
          </w:tcPr>
          <w:p w14:paraId="6BCA128A"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42362800"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32A9692F"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0.0105</w:t>
            </w:r>
          </w:p>
        </w:tc>
        <w:tc>
          <w:tcPr>
            <w:tcW w:w="711" w:type="dxa"/>
            <w:shd w:val="clear" w:color="auto" w:fill="auto"/>
            <w:noWrap/>
            <w:hideMark/>
          </w:tcPr>
          <w:p w14:paraId="2834FA1B"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0.0121</w:t>
            </w:r>
          </w:p>
        </w:tc>
        <w:tc>
          <w:tcPr>
            <w:tcW w:w="711" w:type="dxa"/>
            <w:shd w:val="clear" w:color="auto" w:fill="auto"/>
            <w:noWrap/>
            <w:hideMark/>
          </w:tcPr>
          <w:p w14:paraId="136BA2F8"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2357D0AC"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7AED2262"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764D09E0"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0480D562"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5D86BF95"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686" w:type="dxa"/>
            <w:vAlign w:val="bottom"/>
          </w:tcPr>
          <w:p w14:paraId="15708CB3"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0.0</w:t>
            </w:r>
          </w:p>
        </w:tc>
        <w:tc>
          <w:tcPr>
            <w:tcW w:w="567" w:type="dxa"/>
            <w:vAlign w:val="bottom"/>
          </w:tcPr>
          <w:p w14:paraId="19D27324"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0.0</w:t>
            </w:r>
          </w:p>
        </w:tc>
      </w:tr>
      <w:tr w:rsidR="00B376BC" w:rsidRPr="009C4B4F" w14:paraId="38AE5FAE" w14:textId="77777777" w:rsidTr="00CE5CB1">
        <w:trPr>
          <w:trHeight w:val="288"/>
        </w:trPr>
        <w:tc>
          <w:tcPr>
            <w:tcW w:w="1981" w:type="dxa"/>
            <w:shd w:val="clear" w:color="auto" w:fill="auto"/>
            <w:noWrap/>
            <w:vAlign w:val="bottom"/>
            <w:hideMark/>
          </w:tcPr>
          <w:p w14:paraId="130BF4E4" w14:textId="77777777" w:rsidR="00B376BC" w:rsidRPr="009C4B4F" w:rsidRDefault="00B376BC" w:rsidP="008128DD">
            <w:pPr>
              <w:spacing w:after="0" w:line="240" w:lineRule="auto"/>
              <w:ind w:left="252"/>
              <w:rPr>
                <w:rFonts w:eastAsia="Times New Roman" w:cstheme="minorHAnsi"/>
                <w:color w:val="000000"/>
                <w:sz w:val="18"/>
                <w:szCs w:val="18"/>
              </w:rPr>
            </w:pPr>
            <w:r w:rsidRPr="009C4B4F">
              <w:rPr>
                <w:rFonts w:eastAsia="Times New Roman" w:cstheme="minorHAnsi"/>
                <w:color w:val="000000"/>
                <w:sz w:val="18"/>
                <w:szCs w:val="18"/>
              </w:rPr>
              <w:t xml:space="preserve">Zinc ores and concentrates  </w:t>
            </w:r>
          </w:p>
        </w:tc>
        <w:tc>
          <w:tcPr>
            <w:tcW w:w="711" w:type="dxa"/>
            <w:shd w:val="clear" w:color="auto" w:fill="auto"/>
            <w:noWrap/>
            <w:hideMark/>
          </w:tcPr>
          <w:p w14:paraId="4CBE7D22"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2.0</w:t>
            </w:r>
          </w:p>
        </w:tc>
        <w:tc>
          <w:tcPr>
            <w:tcW w:w="711" w:type="dxa"/>
            <w:shd w:val="clear" w:color="auto" w:fill="auto"/>
            <w:noWrap/>
            <w:hideMark/>
          </w:tcPr>
          <w:p w14:paraId="42D364EE"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1.0</w:t>
            </w:r>
          </w:p>
        </w:tc>
        <w:tc>
          <w:tcPr>
            <w:tcW w:w="711" w:type="dxa"/>
            <w:shd w:val="clear" w:color="auto" w:fill="auto"/>
            <w:noWrap/>
            <w:hideMark/>
          </w:tcPr>
          <w:p w14:paraId="42D3E7A9"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2.1</w:t>
            </w:r>
          </w:p>
        </w:tc>
        <w:tc>
          <w:tcPr>
            <w:tcW w:w="711" w:type="dxa"/>
            <w:shd w:val="clear" w:color="auto" w:fill="auto"/>
            <w:noWrap/>
            <w:hideMark/>
          </w:tcPr>
          <w:p w14:paraId="566B1922"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1.3</w:t>
            </w:r>
          </w:p>
        </w:tc>
        <w:tc>
          <w:tcPr>
            <w:tcW w:w="711" w:type="dxa"/>
            <w:shd w:val="clear" w:color="auto" w:fill="auto"/>
            <w:noWrap/>
            <w:hideMark/>
          </w:tcPr>
          <w:p w14:paraId="65B005EA"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2.3</w:t>
            </w:r>
          </w:p>
        </w:tc>
        <w:tc>
          <w:tcPr>
            <w:tcW w:w="711" w:type="dxa"/>
            <w:shd w:val="clear" w:color="auto" w:fill="auto"/>
            <w:noWrap/>
            <w:hideMark/>
          </w:tcPr>
          <w:p w14:paraId="2CDFD6AC"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1.1</w:t>
            </w:r>
          </w:p>
        </w:tc>
        <w:tc>
          <w:tcPr>
            <w:tcW w:w="711" w:type="dxa"/>
            <w:shd w:val="clear" w:color="auto" w:fill="auto"/>
            <w:noWrap/>
            <w:hideMark/>
          </w:tcPr>
          <w:p w14:paraId="223B5735"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2.3</w:t>
            </w:r>
          </w:p>
        </w:tc>
        <w:tc>
          <w:tcPr>
            <w:tcW w:w="711" w:type="dxa"/>
            <w:shd w:val="clear" w:color="auto" w:fill="auto"/>
            <w:noWrap/>
            <w:hideMark/>
          </w:tcPr>
          <w:p w14:paraId="598D541C"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0.9</w:t>
            </w:r>
          </w:p>
        </w:tc>
        <w:tc>
          <w:tcPr>
            <w:tcW w:w="711" w:type="dxa"/>
            <w:shd w:val="clear" w:color="auto" w:fill="auto"/>
            <w:noWrap/>
            <w:hideMark/>
          </w:tcPr>
          <w:p w14:paraId="1DE0976E"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1.8</w:t>
            </w:r>
          </w:p>
        </w:tc>
        <w:tc>
          <w:tcPr>
            <w:tcW w:w="711" w:type="dxa"/>
            <w:shd w:val="clear" w:color="auto" w:fill="auto"/>
            <w:noWrap/>
            <w:hideMark/>
          </w:tcPr>
          <w:p w14:paraId="4C1E27F5"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0.8</w:t>
            </w:r>
          </w:p>
        </w:tc>
        <w:tc>
          <w:tcPr>
            <w:tcW w:w="686" w:type="dxa"/>
            <w:vAlign w:val="bottom"/>
          </w:tcPr>
          <w:p w14:paraId="3BEFC968"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0.9</w:t>
            </w:r>
          </w:p>
        </w:tc>
        <w:tc>
          <w:tcPr>
            <w:tcW w:w="567" w:type="dxa"/>
            <w:vAlign w:val="bottom"/>
          </w:tcPr>
          <w:p w14:paraId="790E67BB"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0.5</w:t>
            </w:r>
          </w:p>
        </w:tc>
      </w:tr>
      <w:tr w:rsidR="00B376BC" w:rsidRPr="009C4B4F" w14:paraId="200E55CD" w14:textId="77777777" w:rsidTr="00CE5CB1">
        <w:trPr>
          <w:trHeight w:val="288"/>
        </w:trPr>
        <w:tc>
          <w:tcPr>
            <w:tcW w:w="1981" w:type="dxa"/>
            <w:shd w:val="clear" w:color="auto" w:fill="auto"/>
            <w:noWrap/>
            <w:vAlign w:val="bottom"/>
            <w:hideMark/>
          </w:tcPr>
          <w:p w14:paraId="14995BAC" w14:textId="77777777" w:rsidR="00B376BC" w:rsidRPr="009C4B4F" w:rsidRDefault="00B376BC" w:rsidP="008128DD">
            <w:pPr>
              <w:spacing w:after="0" w:line="240" w:lineRule="auto"/>
              <w:ind w:left="252"/>
              <w:rPr>
                <w:rFonts w:eastAsia="Times New Roman" w:cstheme="minorHAnsi"/>
                <w:color w:val="000000"/>
                <w:sz w:val="18"/>
                <w:szCs w:val="18"/>
              </w:rPr>
            </w:pPr>
            <w:r w:rsidRPr="009C4B4F">
              <w:rPr>
                <w:rFonts w:eastAsia="Times New Roman" w:cstheme="minorHAnsi"/>
                <w:color w:val="000000"/>
                <w:sz w:val="18"/>
                <w:szCs w:val="18"/>
              </w:rPr>
              <w:lastRenderedPageBreak/>
              <w:t xml:space="preserve">Ore and concentrates </w:t>
            </w:r>
            <w:proofErr w:type="spellStart"/>
            <w:r w:rsidRPr="009C4B4F">
              <w:rPr>
                <w:rFonts w:eastAsia="Times New Roman" w:cstheme="minorHAnsi"/>
                <w:color w:val="000000"/>
                <w:sz w:val="18"/>
                <w:szCs w:val="18"/>
              </w:rPr>
              <w:t>molybdenic</w:t>
            </w:r>
            <w:proofErr w:type="spellEnd"/>
            <w:r w:rsidRPr="009C4B4F">
              <w:rPr>
                <w:rFonts w:eastAsia="Times New Roman" w:cstheme="minorHAnsi"/>
                <w:color w:val="000000"/>
                <w:sz w:val="18"/>
                <w:szCs w:val="18"/>
              </w:rPr>
              <w:t xml:space="preserve"> </w:t>
            </w:r>
          </w:p>
        </w:tc>
        <w:tc>
          <w:tcPr>
            <w:tcW w:w="711" w:type="dxa"/>
            <w:shd w:val="clear" w:color="auto" w:fill="auto"/>
            <w:noWrap/>
            <w:hideMark/>
          </w:tcPr>
          <w:p w14:paraId="5A5E9792"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0.1</w:t>
            </w:r>
          </w:p>
        </w:tc>
        <w:tc>
          <w:tcPr>
            <w:tcW w:w="711" w:type="dxa"/>
            <w:shd w:val="clear" w:color="auto" w:fill="auto"/>
            <w:noWrap/>
            <w:hideMark/>
          </w:tcPr>
          <w:p w14:paraId="79E99DD1"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0.8</w:t>
            </w:r>
          </w:p>
        </w:tc>
        <w:tc>
          <w:tcPr>
            <w:tcW w:w="711" w:type="dxa"/>
            <w:shd w:val="clear" w:color="auto" w:fill="auto"/>
            <w:noWrap/>
            <w:hideMark/>
          </w:tcPr>
          <w:p w14:paraId="12585CB4"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0.1</w:t>
            </w:r>
          </w:p>
        </w:tc>
        <w:tc>
          <w:tcPr>
            <w:tcW w:w="711" w:type="dxa"/>
            <w:shd w:val="clear" w:color="auto" w:fill="auto"/>
            <w:noWrap/>
            <w:hideMark/>
          </w:tcPr>
          <w:p w14:paraId="62E92FF1"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0.6</w:t>
            </w:r>
          </w:p>
        </w:tc>
        <w:tc>
          <w:tcPr>
            <w:tcW w:w="711" w:type="dxa"/>
            <w:shd w:val="clear" w:color="auto" w:fill="auto"/>
            <w:noWrap/>
            <w:hideMark/>
          </w:tcPr>
          <w:p w14:paraId="26E1267D"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0.1</w:t>
            </w:r>
          </w:p>
        </w:tc>
        <w:tc>
          <w:tcPr>
            <w:tcW w:w="711" w:type="dxa"/>
            <w:shd w:val="clear" w:color="auto" w:fill="auto"/>
            <w:noWrap/>
            <w:hideMark/>
          </w:tcPr>
          <w:p w14:paraId="268E5F81"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0.4</w:t>
            </w:r>
          </w:p>
        </w:tc>
        <w:tc>
          <w:tcPr>
            <w:tcW w:w="711" w:type="dxa"/>
            <w:shd w:val="clear" w:color="auto" w:fill="auto"/>
            <w:noWrap/>
            <w:hideMark/>
          </w:tcPr>
          <w:p w14:paraId="3EF2A663"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0.1</w:t>
            </w:r>
          </w:p>
        </w:tc>
        <w:tc>
          <w:tcPr>
            <w:tcW w:w="711" w:type="dxa"/>
            <w:shd w:val="clear" w:color="auto" w:fill="auto"/>
            <w:noWrap/>
            <w:hideMark/>
          </w:tcPr>
          <w:p w14:paraId="7DE60B96"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0.6</w:t>
            </w:r>
          </w:p>
        </w:tc>
        <w:tc>
          <w:tcPr>
            <w:tcW w:w="711" w:type="dxa"/>
            <w:shd w:val="clear" w:color="auto" w:fill="auto"/>
            <w:noWrap/>
            <w:hideMark/>
          </w:tcPr>
          <w:p w14:paraId="7D5781B5"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0.1</w:t>
            </w:r>
          </w:p>
        </w:tc>
        <w:tc>
          <w:tcPr>
            <w:tcW w:w="711" w:type="dxa"/>
            <w:shd w:val="clear" w:color="auto" w:fill="auto"/>
            <w:noWrap/>
            <w:hideMark/>
          </w:tcPr>
          <w:p w14:paraId="211805A6"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0.4</w:t>
            </w:r>
          </w:p>
        </w:tc>
        <w:tc>
          <w:tcPr>
            <w:tcW w:w="686" w:type="dxa"/>
            <w:vAlign w:val="bottom"/>
          </w:tcPr>
          <w:p w14:paraId="319D85C0"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0.02</w:t>
            </w:r>
          </w:p>
        </w:tc>
        <w:tc>
          <w:tcPr>
            <w:tcW w:w="567" w:type="dxa"/>
            <w:vAlign w:val="bottom"/>
          </w:tcPr>
          <w:p w14:paraId="0320E56E"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0.1</w:t>
            </w:r>
          </w:p>
        </w:tc>
      </w:tr>
      <w:tr w:rsidR="00B376BC" w:rsidRPr="009C4B4F" w14:paraId="1225E5B9" w14:textId="77777777" w:rsidTr="00CE5CB1">
        <w:trPr>
          <w:trHeight w:val="288"/>
        </w:trPr>
        <w:tc>
          <w:tcPr>
            <w:tcW w:w="1981" w:type="dxa"/>
            <w:shd w:val="clear" w:color="auto" w:fill="auto"/>
            <w:noWrap/>
            <w:vAlign w:val="bottom"/>
            <w:hideMark/>
          </w:tcPr>
          <w:p w14:paraId="60FE4CB9" w14:textId="77777777" w:rsidR="00B376BC" w:rsidRPr="009C4B4F" w:rsidRDefault="00B376BC" w:rsidP="008128DD">
            <w:pPr>
              <w:spacing w:after="0" w:line="240" w:lineRule="auto"/>
              <w:ind w:left="252"/>
              <w:rPr>
                <w:rFonts w:eastAsia="Times New Roman" w:cstheme="minorHAnsi"/>
                <w:color w:val="000000"/>
                <w:sz w:val="18"/>
                <w:szCs w:val="18"/>
              </w:rPr>
            </w:pPr>
            <w:r w:rsidRPr="009C4B4F">
              <w:rPr>
                <w:rFonts w:eastAsia="Times New Roman" w:cstheme="minorHAnsi"/>
                <w:color w:val="000000"/>
                <w:sz w:val="18"/>
                <w:szCs w:val="18"/>
              </w:rPr>
              <w:t>Ore and concentrates niobium, tantalic, vanadic or zirconium</w:t>
            </w:r>
          </w:p>
        </w:tc>
        <w:tc>
          <w:tcPr>
            <w:tcW w:w="711" w:type="dxa"/>
            <w:shd w:val="clear" w:color="auto" w:fill="auto"/>
            <w:noWrap/>
            <w:hideMark/>
          </w:tcPr>
          <w:p w14:paraId="16D24F58"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1D3A994B"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6C17A02B"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61688E3A"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0325239C"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42D3D7A9"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54054CE1"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0.0063</w:t>
            </w:r>
          </w:p>
        </w:tc>
        <w:tc>
          <w:tcPr>
            <w:tcW w:w="711" w:type="dxa"/>
            <w:shd w:val="clear" w:color="auto" w:fill="auto"/>
            <w:noWrap/>
            <w:hideMark/>
          </w:tcPr>
          <w:p w14:paraId="6A634674"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0.0027</w:t>
            </w:r>
          </w:p>
        </w:tc>
        <w:tc>
          <w:tcPr>
            <w:tcW w:w="711" w:type="dxa"/>
            <w:shd w:val="clear" w:color="auto" w:fill="auto"/>
            <w:noWrap/>
            <w:hideMark/>
          </w:tcPr>
          <w:p w14:paraId="7D92AD7F"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7F16EDC6"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686" w:type="dxa"/>
            <w:vAlign w:val="bottom"/>
          </w:tcPr>
          <w:p w14:paraId="2DACC2E3" w14:textId="77777777" w:rsidR="00B376BC" w:rsidRPr="009C4B4F" w:rsidRDefault="00B376BC" w:rsidP="008128DD">
            <w:pPr>
              <w:spacing w:after="0" w:line="240" w:lineRule="auto"/>
              <w:ind w:left="-108"/>
              <w:jc w:val="right"/>
              <w:rPr>
                <w:rFonts w:eastAsia="GHEA Grapalat" w:cstheme="minorHAnsi"/>
                <w:sz w:val="16"/>
                <w:szCs w:val="16"/>
              </w:rPr>
            </w:pPr>
            <w:r w:rsidRPr="009C4B4F">
              <w:rPr>
                <w:rFonts w:eastAsia="GHEA Grapalat" w:cstheme="minorHAnsi"/>
                <w:sz w:val="16"/>
                <w:szCs w:val="16"/>
              </w:rPr>
              <w:t>0.0000</w:t>
            </w:r>
          </w:p>
        </w:tc>
        <w:tc>
          <w:tcPr>
            <w:tcW w:w="567" w:type="dxa"/>
            <w:vAlign w:val="bottom"/>
          </w:tcPr>
          <w:p w14:paraId="57BD3EFA" w14:textId="77777777" w:rsidR="00B376BC" w:rsidRPr="009C4B4F" w:rsidRDefault="00B376BC" w:rsidP="008128DD">
            <w:pPr>
              <w:spacing w:after="0" w:line="240" w:lineRule="auto"/>
              <w:ind w:left="-108"/>
              <w:jc w:val="right"/>
              <w:rPr>
                <w:rFonts w:eastAsia="GHEA Grapalat" w:cstheme="minorHAnsi"/>
                <w:sz w:val="16"/>
                <w:szCs w:val="16"/>
              </w:rPr>
            </w:pPr>
            <w:r w:rsidRPr="009C4B4F">
              <w:rPr>
                <w:rFonts w:eastAsia="GHEA Grapalat" w:cstheme="minorHAnsi"/>
                <w:sz w:val="16"/>
                <w:szCs w:val="16"/>
              </w:rPr>
              <w:t>0.0000</w:t>
            </w:r>
          </w:p>
        </w:tc>
      </w:tr>
      <w:tr w:rsidR="00B376BC" w:rsidRPr="009C4B4F" w14:paraId="6DDDB3AC" w14:textId="77777777" w:rsidTr="00CE5CB1">
        <w:trPr>
          <w:trHeight w:val="288"/>
        </w:trPr>
        <w:tc>
          <w:tcPr>
            <w:tcW w:w="1981" w:type="dxa"/>
            <w:shd w:val="clear" w:color="auto" w:fill="auto"/>
            <w:noWrap/>
            <w:vAlign w:val="bottom"/>
            <w:hideMark/>
          </w:tcPr>
          <w:p w14:paraId="52EAA912" w14:textId="77777777" w:rsidR="00B376BC" w:rsidRPr="009C4B4F" w:rsidRDefault="00B376BC" w:rsidP="008128DD">
            <w:pPr>
              <w:spacing w:after="0" w:line="240" w:lineRule="auto"/>
              <w:ind w:left="252"/>
              <w:rPr>
                <w:rFonts w:eastAsia="Times New Roman" w:cstheme="minorHAnsi"/>
                <w:color w:val="000000"/>
                <w:sz w:val="18"/>
                <w:szCs w:val="18"/>
              </w:rPr>
            </w:pPr>
            <w:r w:rsidRPr="009C4B4F">
              <w:rPr>
                <w:rFonts w:eastAsia="Times New Roman" w:cstheme="minorHAnsi"/>
                <w:color w:val="000000"/>
                <w:sz w:val="18"/>
                <w:szCs w:val="18"/>
              </w:rPr>
              <w:t>Titanium ores and concentrates</w:t>
            </w:r>
          </w:p>
        </w:tc>
        <w:tc>
          <w:tcPr>
            <w:tcW w:w="711" w:type="dxa"/>
            <w:shd w:val="clear" w:color="auto" w:fill="auto"/>
            <w:noWrap/>
            <w:hideMark/>
          </w:tcPr>
          <w:p w14:paraId="0F650098"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0.3366</w:t>
            </w:r>
          </w:p>
        </w:tc>
        <w:tc>
          <w:tcPr>
            <w:tcW w:w="711" w:type="dxa"/>
            <w:shd w:val="clear" w:color="auto" w:fill="auto"/>
            <w:noWrap/>
            <w:hideMark/>
          </w:tcPr>
          <w:p w14:paraId="30D46DA9"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0.1266</w:t>
            </w:r>
          </w:p>
        </w:tc>
        <w:tc>
          <w:tcPr>
            <w:tcW w:w="711" w:type="dxa"/>
            <w:shd w:val="clear" w:color="auto" w:fill="auto"/>
            <w:noWrap/>
            <w:hideMark/>
          </w:tcPr>
          <w:p w14:paraId="607FA6D6"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0.2619</w:t>
            </w:r>
          </w:p>
        </w:tc>
        <w:tc>
          <w:tcPr>
            <w:tcW w:w="711" w:type="dxa"/>
            <w:shd w:val="clear" w:color="auto" w:fill="auto"/>
            <w:noWrap/>
            <w:hideMark/>
          </w:tcPr>
          <w:p w14:paraId="1C3053A9"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0.0468</w:t>
            </w:r>
          </w:p>
        </w:tc>
        <w:tc>
          <w:tcPr>
            <w:tcW w:w="711" w:type="dxa"/>
            <w:shd w:val="clear" w:color="auto" w:fill="auto"/>
            <w:noWrap/>
            <w:hideMark/>
          </w:tcPr>
          <w:p w14:paraId="05062DCD"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5917B5D0"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7DA6CA12"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02A308C2"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4393A376"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11F2CD6C"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686" w:type="dxa"/>
            <w:vAlign w:val="bottom"/>
          </w:tcPr>
          <w:p w14:paraId="2ABF73C4" w14:textId="77777777" w:rsidR="00B376BC" w:rsidRPr="009C4B4F" w:rsidRDefault="00B376BC" w:rsidP="008128DD">
            <w:pPr>
              <w:spacing w:after="0" w:line="240" w:lineRule="auto"/>
              <w:ind w:left="-108"/>
              <w:jc w:val="right"/>
              <w:rPr>
                <w:rFonts w:eastAsia="GHEA Grapalat" w:cstheme="minorHAnsi"/>
                <w:sz w:val="16"/>
                <w:szCs w:val="16"/>
              </w:rPr>
            </w:pPr>
            <w:r w:rsidRPr="009C4B4F">
              <w:rPr>
                <w:rFonts w:eastAsia="GHEA Grapalat" w:cstheme="minorHAnsi"/>
                <w:sz w:val="16"/>
                <w:szCs w:val="16"/>
              </w:rPr>
              <w:t>0.0000</w:t>
            </w:r>
          </w:p>
        </w:tc>
        <w:tc>
          <w:tcPr>
            <w:tcW w:w="567" w:type="dxa"/>
            <w:vAlign w:val="bottom"/>
          </w:tcPr>
          <w:p w14:paraId="0DC8DD47" w14:textId="77777777" w:rsidR="00B376BC" w:rsidRPr="009C4B4F" w:rsidRDefault="00B376BC" w:rsidP="008128DD">
            <w:pPr>
              <w:spacing w:after="0" w:line="240" w:lineRule="auto"/>
              <w:ind w:left="-108"/>
              <w:jc w:val="right"/>
              <w:rPr>
                <w:rFonts w:eastAsia="GHEA Grapalat" w:cstheme="minorHAnsi"/>
                <w:sz w:val="16"/>
                <w:szCs w:val="16"/>
              </w:rPr>
            </w:pPr>
            <w:r w:rsidRPr="009C4B4F">
              <w:rPr>
                <w:rFonts w:eastAsia="GHEA Grapalat" w:cstheme="minorHAnsi"/>
                <w:sz w:val="16"/>
                <w:szCs w:val="16"/>
              </w:rPr>
              <w:t>0.0000</w:t>
            </w:r>
          </w:p>
        </w:tc>
      </w:tr>
      <w:tr w:rsidR="00B376BC" w:rsidRPr="009C4B4F" w14:paraId="1FA4ED14" w14:textId="77777777" w:rsidTr="00CE5CB1">
        <w:trPr>
          <w:trHeight w:val="288"/>
        </w:trPr>
        <w:tc>
          <w:tcPr>
            <w:tcW w:w="1981" w:type="dxa"/>
            <w:shd w:val="clear" w:color="auto" w:fill="auto"/>
            <w:noWrap/>
            <w:vAlign w:val="bottom"/>
            <w:hideMark/>
          </w:tcPr>
          <w:p w14:paraId="6D42C73E" w14:textId="77777777" w:rsidR="00B376BC" w:rsidRPr="009C4B4F" w:rsidRDefault="00B376BC" w:rsidP="008128DD">
            <w:pPr>
              <w:spacing w:after="0" w:line="240" w:lineRule="auto"/>
              <w:ind w:left="252"/>
              <w:rPr>
                <w:rFonts w:eastAsia="Times New Roman" w:cstheme="minorHAnsi"/>
                <w:color w:val="000000"/>
                <w:sz w:val="18"/>
                <w:szCs w:val="18"/>
              </w:rPr>
            </w:pPr>
            <w:r w:rsidRPr="009C4B4F">
              <w:rPr>
                <w:rFonts w:eastAsia="Times New Roman" w:cstheme="minorHAnsi"/>
                <w:color w:val="000000"/>
                <w:sz w:val="18"/>
                <w:szCs w:val="18"/>
              </w:rPr>
              <w:t xml:space="preserve">Precious metal ores and concentrates </w:t>
            </w:r>
          </w:p>
        </w:tc>
        <w:tc>
          <w:tcPr>
            <w:tcW w:w="711" w:type="dxa"/>
            <w:shd w:val="clear" w:color="auto" w:fill="auto"/>
            <w:noWrap/>
            <w:hideMark/>
          </w:tcPr>
          <w:p w14:paraId="35E275CF"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w:t>
            </w:r>
          </w:p>
        </w:tc>
        <w:tc>
          <w:tcPr>
            <w:tcW w:w="711" w:type="dxa"/>
            <w:shd w:val="clear" w:color="auto" w:fill="auto"/>
            <w:noWrap/>
            <w:hideMark/>
          </w:tcPr>
          <w:p w14:paraId="4BCE4969"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w:t>
            </w:r>
          </w:p>
        </w:tc>
        <w:tc>
          <w:tcPr>
            <w:tcW w:w="711" w:type="dxa"/>
            <w:shd w:val="clear" w:color="auto" w:fill="auto"/>
            <w:noWrap/>
            <w:hideMark/>
          </w:tcPr>
          <w:p w14:paraId="43E3185C"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0.4</w:t>
            </w:r>
          </w:p>
        </w:tc>
        <w:tc>
          <w:tcPr>
            <w:tcW w:w="711" w:type="dxa"/>
            <w:shd w:val="clear" w:color="auto" w:fill="auto"/>
            <w:noWrap/>
            <w:hideMark/>
          </w:tcPr>
          <w:p w14:paraId="7A2A6BBE"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1.8</w:t>
            </w:r>
          </w:p>
        </w:tc>
        <w:tc>
          <w:tcPr>
            <w:tcW w:w="711" w:type="dxa"/>
            <w:shd w:val="clear" w:color="auto" w:fill="auto"/>
            <w:noWrap/>
            <w:hideMark/>
          </w:tcPr>
          <w:p w14:paraId="48744E8F"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w:t>
            </w:r>
          </w:p>
        </w:tc>
        <w:tc>
          <w:tcPr>
            <w:tcW w:w="711" w:type="dxa"/>
            <w:shd w:val="clear" w:color="auto" w:fill="auto"/>
            <w:noWrap/>
            <w:hideMark/>
          </w:tcPr>
          <w:p w14:paraId="30F6AB94"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w:t>
            </w:r>
          </w:p>
        </w:tc>
        <w:tc>
          <w:tcPr>
            <w:tcW w:w="711" w:type="dxa"/>
            <w:shd w:val="clear" w:color="auto" w:fill="auto"/>
            <w:noWrap/>
            <w:hideMark/>
          </w:tcPr>
          <w:p w14:paraId="02210843"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0.9</w:t>
            </w:r>
          </w:p>
        </w:tc>
        <w:tc>
          <w:tcPr>
            <w:tcW w:w="711" w:type="dxa"/>
            <w:shd w:val="clear" w:color="auto" w:fill="auto"/>
            <w:noWrap/>
            <w:hideMark/>
          </w:tcPr>
          <w:p w14:paraId="4846AE5B"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2.1</w:t>
            </w:r>
          </w:p>
        </w:tc>
        <w:tc>
          <w:tcPr>
            <w:tcW w:w="711" w:type="dxa"/>
            <w:shd w:val="clear" w:color="auto" w:fill="auto"/>
            <w:noWrap/>
            <w:hideMark/>
          </w:tcPr>
          <w:p w14:paraId="5A9BC5DB"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0.8</w:t>
            </w:r>
          </w:p>
        </w:tc>
        <w:tc>
          <w:tcPr>
            <w:tcW w:w="711" w:type="dxa"/>
            <w:shd w:val="clear" w:color="auto" w:fill="auto"/>
            <w:noWrap/>
            <w:hideMark/>
          </w:tcPr>
          <w:p w14:paraId="25024983"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2.1</w:t>
            </w:r>
          </w:p>
        </w:tc>
        <w:tc>
          <w:tcPr>
            <w:tcW w:w="686" w:type="dxa"/>
            <w:vAlign w:val="bottom"/>
          </w:tcPr>
          <w:p w14:paraId="63CAF018"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0.6</w:t>
            </w:r>
          </w:p>
        </w:tc>
        <w:tc>
          <w:tcPr>
            <w:tcW w:w="567" w:type="dxa"/>
            <w:vAlign w:val="bottom"/>
          </w:tcPr>
          <w:p w14:paraId="7B69A9D3"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1.9</w:t>
            </w:r>
          </w:p>
        </w:tc>
      </w:tr>
      <w:tr w:rsidR="00B376BC" w:rsidRPr="009C4B4F" w14:paraId="438AC5AE" w14:textId="77777777" w:rsidTr="00CE5CB1">
        <w:trPr>
          <w:trHeight w:val="288"/>
        </w:trPr>
        <w:tc>
          <w:tcPr>
            <w:tcW w:w="1981" w:type="dxa"/>
            <w:shd w:val="clear" w:color="auto" w:fill="auto"/>
            <w:noWrap/>
            <w:vAlign w:val="bottom"/>
            <w:hideMark/>
          </w:tcPr>
          <w:p w14:paraId="1527E1A0" w14:textId="77777777" w:rsidR="00B376BC" w:rsidRPr="009C4B4F" w:rsidRDefault="00B376BC" w:rsidP="008128DD">
            <w:pPr>
              <w:spacing w:after="0" w:line="240" w:lineRule="auto"/>
              <w:ind w:left="252"/>
              <w:rPr>
                <w:rFonts w:eastAsia="Times New Roman" w:cstheme="minorHAnsi"/>
                <w:color w:val="000000"/>
                <w:sz w:val="18"/>
                <w:szCs w:val="18"/>
              </w:rPr>
            </w:pPr>
            <w:r w:rsidRPr="009C4B4F">
              <w:rPr>
                <w:rFonts w:eastAsia="Times New Roman" w:cstheme="minorHAnsi"/>
                <w:color w:val="000000"/>
                <w:sz w:val="18"/>
                <w:szCs w:val="18"/>
              </w:rPr>
              <w:t>Ore and concentrates other</w:t>
            </w:r>
          </w:p>
        </w:tc>
        <w:tc>
          <w:tcPr>
            <w:tcW w:w="711" w:type="dxa"/>
            <w:shd w:val="clear" w:color="auto" w:fill="auto"/>
            <w:noWrap/>
            <w:hideMark/>
          </w:tcPr>
          <w:p w14:paraId="360763EF"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0.0010</w:t>
            </w:r>
          </w:p>
        </w:tc>
        <w:tc>
          <w:tcPr>
            <w:tcW w:w="711" w:type="dxa"/>
            <w:shd w:val="clear" w:color="auto" w:fill="auto"/>
            <w:noWrap/>
            <w:hideMark/>
          </w:tcPr>
          <w:p w14:paraId="54919320"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0.0001</w:t>
            </w:r>
          </w:p>
        </w:tc>
        <w:tc>
          <w:tcPr>
            <w:tcW w:w="711" w:type="dxa"/>
            <w:shd w:val="clear" w:color="auto" w:fill="auto"/>
            <w:noWrap/>
            <w:hideMark/>
          </w:tcPr>
          <w:p w14:paraId="6FC62184"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0.0006</w:t>
            </w:r>
          </w:p>
        </w:tc>
        <w:tc>
          <w:tcPr>
            <w:tcW w:w="711" w:type="dxa"/>
            <w:shd w:val="clear" w:color="auto" w:fill="auto"/>
            <w:noWrap/>
            <w:hideMark/>
          </w:tcPr>
          <w:p w14:paraId="1F00BE90"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0.0001</w:t>
            </w:r>
          </w:p>
        </w:tc>
        <w:tc>
          <w:tcPr>
            <w:tcW w:w="711" w:type="dxa"/>
            <w:shd w:val="clear" w:color="auto" w:fill="auto"/>
            <w:noWrap/>
            <w:hideMark/>
          </w:tcPr>
          <w:p w14:paraId="7A9B6CA8"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0.0001</w:t>
            </w:r>
          </w:p>
        </w:tc>
        <w:tc>
          <w:tcPr>
            <w:tcW w:w="711" w:type="dxa"/>
            <w:shd w:val="clear" w:color="auto" w:fill="auto"/>
            <w:noWrap/>
            <w:hideMark/>
          </w:tcPr>
          <w:p w14:paraId="37A45AC6"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373B2D94"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0.0016</w:t>
            </w:r>
          </w:p>
        </w:tc>
        <w:tc>
          <w:tcPr>
            <w:tcW w:w="711" w:type="dxa"/>
            <w:shd w:val="clear" w:color="auto" w:fill="auto"/>
            <w:noWrap/>
            <w:hideMark/>
          </w:tcPr>
          <w:p w14:paraId="745063D3"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4B12866B"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711" w:type="dxa"/>
            <w:shd w:val="clear" w:color="auto" w:fill="auto"/>
            <w:noWrap/>
            <w:hideMark/>
          </w:tcPr>
          <w:p w14:paraId="20BB9EF3" w14:textId="77777777" w:rsidR="00B376BC" w:rsidRPr="009C4B4F" w:rsidRDefault="00B376BC" w:rsidP="008128DD">
            <w:pPr>
              <w:spacing w:after="0" w:line="240" w:lineRule="auto"/>
              <w:jc w:val="right"/>
              <w:rPr>
                <w:rFonts w:eastAsia="Times New Roman" w:cstheme="minorHAnsi"/>
                <w:color w:val="000000"/>
                <w:sz w:val="18"/>
                <w:szCs w:val="18"/>
              </w:rPr>
            </w:pPr>
            <w:r w:rsidRPr="009C4B4F">
              <w:rPr>
                <w:rFonts w:eastAsia="Times New Roman" w:cstheme="minorHAnsi"/>
                <w:color w:val="000000"/>
                <w:sz w:val="18"/>
                <w:szCs w:val="18"/>
              </w:rPr>
              <w:t>0.0000</w:t>
            </w:r>
          </w:p>
        </w:tc>
        <w:tc>
          <w:tcPr>
            <w:tcW w:w="686" w:type="dxa"/>
            <w:vAlign w:val="bottom"/>
          </w:tcPr>
          <w:p w14:paraId="58CD8F37"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0.0001</w:t>
            </w:r>
          </w:p>
        </w:tc>
        <w:tc>
          <w:tcPr>
            <w:tcW w:w="567" w:type="dxa"/>
            <w:vAlign w:val="bottom"/>
          </w:tcPr>
          <w:p w14:paraId="60FC20FF" w14:textId="77777777" w:rsidR="00B376BC" w:rsidRPr="009C4B4F" w:rsidRDefault="00B376BC" w:rsidP="008128DD">
            <w:pPr>
              <w:spacing w:after="0"/>
              <w:jc w:val="right"/>
              <w:rPr>
                <w:rFonts w:eastAsia="GHEA Grapalat" w:cstheme="minorHAnsi"/>
                <w:sz w:val="16"/>
                <w:szCs w:val="16"/>
              </w:rPr>
            </w:pPr>
            <w:r w:rsidRPr="009C4B4F">
              <w:rPr>
                <w:rFonts w:eastAsia="GHEA Grapalat" w:cstheme="minorHAnsi"/>
                <w:sz w:val="16"/>
                <w:szCs w:val="16"/>
              </w:rPr>
              <w:t>0.000003</w:t>
            </w:r>
          </w:p>
        </w:tc>
      </w:tr>
    </w:tbl>
    <w:p w14:paraId="36E03DB9" w14:textId="64581081" w:rsidR="00B376BC" w:rsidRPr="007E1B3B" w:rsidRDefault="00B376BC" w:rsidP="007E1B3B">
      <w:pPr>
        <w:spacing w:after="0"/>
        <w:rPr>
          <w:rFonts w:eastAsia="Times New Roman" w:cstheme="minorHAnsi"/>
          <w:color w:val="000000"/>
          <w:sz w:val="18"/>
          <w:szCs w:val="18"/>
          <w:u w:val="single"/>
          <w:lang w:eastAsia="ru-RU"/>
        </w:rPr>
      </w:pPr>
      <w:r w:rsidRPr="009C4B4F">
        <w:rPr>
          <w:rStyle w:val="Hyperlink"/>
          <w:rFonts w:eastAsia="Times New Roman" w:cstheme="minorHAnsi"/>
          <w:color w:val="000000"/>
          <w:sz w:val="18"/>
          <w:szCs w:val="18"/>
          <w:lang w:eastAsia="ru-RU"/>
        </w:rPr>
        <w:t xml:space="preserve">Source: </w:t>
      </w:r>
      <w:hyperlink r:id="rId64" w:history="1">
        <w:r w:rsidRPr="009C4B4F">
          <w:rPr>
            <w:rStyle w:val="Hyperlink"/>
            <w:rFonts w:eastAsia="Times New Roman" w:cstheme="minorHAnsi"/>
            <w:sz w:val="18"/>
            <w:szCs w:val="18"/>
            <w:lang w:eastAsia="ru-RU"/>
          </w:rPr>
          <w:t>http://armstat.am/file/article/f._t-2015-10-nish-00.pdf</w:t>
        </w:r>
      </w:hyperlink>
      <w:r w:rsidRPr="009C4B4F">
        <w:rPr>
          <w:rFonts w:cstheme="minorHAnsi"/>
        </w:rPr>
        <w:t xml:space="preserve">, </w:t>
      </w:r>
      <w:r w:rsidRPr="009C4B4F">
        <w:rPr>
          <w:rFonts w:eastAsia="GHEA Grapalat" w:cstheme="minorHAnsi"/>
          <w:color w:val="0563C1"/>
          <w:sz w:val="18"/>
          <w:szCs w:val="18"/>
          <w:u w:val="single"/>
        </w:rPr>
        <w:t>http://armstat.am/file/article/f._t-2016-10-nish-5.pdf</w:t>
      </w:r>
    </w:p>
    <w:p w14:paraId="53ACA75D" w14:textId="77777777" w:rsidR="00B376BC" w:rsidRDefault="00B376BC" w:rsidP="008128DD">
      <w:pPr>
        <w:keepNext/>
        <w:keepLines/>
        <w:spacing w:after="0" w:line="276" w:lineRule="auto"/>
        <w:jc w:val="both"/>
        <w:outlineLvl w:val="1"/>
        <w:rPr>
          <w:rFonts w:eastAsia="MS Gothic" w:cstheme="minorHAnsi"/>
          <w:color w:val="365F91"/>
        </w:rPr>
      </w:pPr>
    </w:p>
    <w:p w14:paraId="3CDCF25B" w14:textId="77777777" w:rsidR="006F0E1B" w:rsidRPr="009C4B4F" w:rsidRDefault="006F0E1B" w:rsidP="008128DD">
      <w:pPr>
        <w:keepNext/>
        <w:keepLines/>
        <w:spacing w:after="0" w:line="276" w:lineRule="auto"/>
        <w:jc w:val="both"/>
        <w:outlineLvl w:val="1"/>
        <w:rPr>
          <w:rFonts w:eastAsia="MS Gothic" w:cstheme="minorHAnsi"/>
          <w:color w:val="365F91"/>
        </w:rPr>
      </w:pPr>
    </w:p>
    <w:p w14:paraId="219D8DBA" w14:textId="77777777" w:rsidR="00B376BC" w:rsidRPr="009C4B4F" w:rsidRDefault="00B376BC" w:rsidP="008128DD">
      <w:pPr>
        <w:spacing w:after="0"/>
        <w:rPr>
          <w:rFonts w:cstheme="minorHAnsi"/>
          <w:b/>
        </w:rPr>
      </w:pPr>
      <w:r w:rsidRPr="009C4B4F">
        <w:rPr>
          <w:rFonts w:cstheme="minorHAnsi"/>
          <w:b/>
        </w:rPr>
        <w:t>Export data from the mid-stream mining sector</w:t>
      </w:r>
    </w:p>
    <w:p w14:paraId="3452E479" w14:textId="77777777" w:rsidR="00B376BC" w:rsidRPr="009C4B4F" w:rsidRDefault="00B376BC" w:rsidP="008128DD">
      <w:pPr>
        <w:spacing w:after="0"/>
        <w:rPr>
          <w:rFonts w:cstheme="minorHAnsi"/>
        </w:rPr>
      </w:pPr>
    </w:p>
    <w:p w14:paraId="6B13CFDE" w14:textId="2F7424B0" w:rsidR="00B376BC" w:rsidRPr="009C4B4F" w:rsidRDefault="00B376BC" w:rsidP="008128DD">
      <w:pPr>
        <w:spacing w:after="0"/>
        <w:jc w:val="both"/>
        <w:rPr>
          <w:rFonts w:cstheme="minorHAnsi"/>
        </w:rPr>
      </w:pPr>
      <w:r w:rsidRPr="009C4B4F">
        <w:rPr>
          <w:rFonts w:cstheme="minorHAnsi"/>
        </w:rPr>
        <w:t xml:space="preserve">While </w:t>
      </w:r>
      <w:r w:rsidRPr="00241ABF">
        <w:rPr>
          <w:rFonts w:cstheme="minorHAnsi"/>
        </w:rPr>
        <w:t>the metal-mining sector has a comparatively modest share of Armenia’s GDP</w:t>
      </w:r>
      <w:r w:rsidR="00DF4546">
        <w:rPr>
          <w:rFonts w:cstheme="minorHAnsi"/>
        </w:rPr>
        <w:t xml:space="preserve">—only </w:t>
      </w:r>
      <w:r w:rsidRPr="00241ABF">
        <w:rPr>
          <w:rFonts w:cstheme="minorHAnsi"/>
        </w:rPr>
        <w:t xml:space="preserve">2.1% in </w:t>
      </w:r>
      <w:r w:rsidRPr="00241ABF">
        <w:rPr>
          <w:rFonts w:eastAsia="GHEA Grapalat" w:cstheme="minorHAnsi"/>
        </w:rPr>
        <w:t xml:space="preserve">2015 and 2.6% in 2016 (see Table </w:t>
      </w:r>
      <w:r w:rsidR="00241ABF" w:rsidRPr="00241ABF">
        <w:rPr>
          <w:rFonts w:eastAsia="GHEA Grapalat" w:cstheme="minorHAnsi"/>
        </w:rPr>
        <w:t>11</w:t>
      </w:r>
      <w:r w:rsidRPr="00241ABF">
        <w:rPr>
          <w:rFonts w:eastAsia="GHEA Grapalat" w:cstheme="minorHAnsi"/>
        </w:rPr>
        <w:t>)</w:t>
      </w:r>
      <w:r w:rsidR="00DF4546">
        <w:rPr>
          <w:rFonts w:eastAsia="GHEA Grapalat" w:cstheme="minorHAnsi"/>
        </w:rPr>
        <w:t xml:space="preserve">—its </w:t>
      </w:r>
      <w:r w:rsidRPr="00241ABF">
        <w:rPr>
          <w:rFonts w:cstheme="minorHAnsi"/>
        </w:rPr>
        <w:t>share of exports is relatively significant. Here it is worth pointing out that the classification of “metallic ores</w:t>
      </w:r>
      <w:r w:rsidRPr="009C4B4F">
        <w:rPr>
          <w:rFonts w:cstheme="minorHAnsi"/>
        </w:rPr>
        <w:t>, slag and ash” includes concentrates, however it does not include the export of metals that have been further refined. These figures are found elsewhere in the NSS export data.</w:t>
      </w:r>
    </w:p>
    <w:p w14:paraId="721A76A6" w14:textId="77777777" w:rsidR="00B376BC" w:rsidRPr="009C4B4F" w:rsidRDefault="00B376BC" w:rsidP="008128DD">
      <w:pPr>
        <w:spacing w:after="0"/>
        <w:jc w:val="both"/>
        <w:rPr>
          <w:rFonts w:cstheme="minorHAnsi"/>
        </w:rPr>
      </w:pPr>
    </w:p>
    <w:p w14:paraId="7C46BA02" w14:textId="0463668C" w:rsidR="00B376BC" w:rsidRPr="009C4B4F" w:rsidRDefault="00B376BC" w:rsidP="008128DD">
      <w:pPr>
        <w:spacing w:after="0"/>
        <w:jc w:val="both"/>
        <w:rPr>
          <w:rFonts w:cstheme="minorHAnsi"/>
        </w:rPr>
      </w:pPr>
      <w:r w:rsidRPr="009C4B4F">
        <w:rPr>
          <w:rFonts w:cstheme="minorHAnsi"/>
        </w:rPr>
        <w:t xml:space="preserve">There are at least four refineries currently operating in Armenia: Plant of Pure Iron in Yerevan produces molybdenum and </w:t>
      </w:r>
      <w:proofErr w:type="spellStart"/>
      <w:r w:rsidRPr="009C4B4F">
        <w:rPr>
          <w:rFonts w:cstheme="minorHAnsi"/>
        </w:rPr>
        <w:t>ferro</w:t>
      </w:r>
      <w:proofErr w:type="spellEnd"/>
      <w:r w:rsidRPr="009C4B4F">
        <w:rPr>
          <w:rFonts w:cstheme="minorHAnsi"/>
        </w:rPr>
        <w:t xml:space="preserve">-molybdenum; the Armenian </w:t>
      </w:r>
      <w:r w:rsidR="00F57A45" w:rsidRPr="009C4B4F">
        <w:rPr>
          <w:rFonts w:cstheme="minorHAnsi"/>
        </w:rPr>
        <w:t>Molybdenum</w:t>
      </w:r>
      <w:r w:rsidRPr="009C4B4F">
        <w:rPr>
          <w:rFonts w:cstheme="minorHAnsi"/>
        </w:rPr>
        <w:t xml:space="preserve"> Production plant in Yerevan produces </w:t>
      </w:r>
      <w:r w:rsidR="00F57A45" w:rsidRPr="009C4B4F">
        <w:rPr>
          <w:rFonts w:cstheme="minorHAnsi"/>
        </w:rPr>
        <w:t>ferromolybdenum</w:t>
      </w:r>
      <w:r w:rsidRPr="009C4B4F">
        <w:rPr>
          <w:rFonts w:cstheme="minorHAnsi"/>
        </w:rPr>
        <w:t xml:space="preserve">, the ACP smelter in </w:t>
      </w:r>
      <w:proofErr w:type="spellStart"/>
      <w:r w:rsidRPr="009C4B4F">
        <w:rPr>
          <w:rFonts w:cstheme="minorHAnsi"/>
        </w:rPr>
        <w:t>Alaverdi</w:t>
      </w:r>
      <w:proofErr w:type="spellEnd"/>
      <w:r w:rsidRPr="009C4B4F">
        <w:rPr>
          <w:rFonts w:cstheme="minorHAnsi"/>
        </w:rPr>
        <w:t xml:space="preserve"> produces copper, and the Ararat Gold Extraction Plant </w:t>
      </w:r>
      <w:r w:rsidRPr="009C4B4F">
        <w:rPr>
          <w:rFonts w:eastAsia="GHEA Grapalat" w:cstheme="minorHAnsi"/>
        </w:rPr>
        <w:t>(</w:t>
      </w:r>
      <w:proofErr w:type="spellStart"/>
      <w:r w:rsidRPr="009C4B4F">
        <w:rPr>
          <w:rFonts w:eastAsia="GHEA Grapalat" w:cstheme="minorHAnsi"/>
        </w:rPr>
        <w:t>GeoProMining</w:t>
      </w:r>
      <w:proofErr w:type="spellEnd"/>
      <w:r w:rsidRPr="009C4B4F">
        <w:rPr>
          <w:rFonts w:eastAsia="GHEA Grapalat" w:cstheme="minorHAnsi"/>
        </w:rPr>
        <w:t xml:space="preserve"> Gold LLC)</w:t>
      </w:r>
      <w:r w:rsidRPr="009C4B4F">
        <w:rPr>
          <w:rFonts w:cstheme="minorHAnsi"/>
        </w:rPr>
        <w:t xml:space="preserve"> in Ararat produces gold. Whilst the export statistics are not disaggregated per company, we are not aware of any other significant initiatives that would generate sizeable exports. See Table 2</w:t>
      </w:r>
      <w:r w:rsidR="006F0E1B">
        <w:rPr>
          <w:rFonts w:cstheme="minorHAnsi"/>
        </w:rPr>
        <w:t>5</w:t>
      </w:r>
      <w:r w:rsidRPr="009C4B4F">
        <w:rPr>
          <w:rFonts w:cstheme="minorHAnsi"/>
        </w:rPr>
        <w:t xml:space="preserve"> for statistics on export and import of the relevant pure metals in 2015.</w:t>
      </w:r>
    </w:p>
    <w:p w14:paraId="4DF101BC" w14:textId="77777777" w:rsidR="00B376BC" w:rsidRDefault="00B376BC" w:rsidP="008128DD">
      <w:pPr>
        <w:spacing w:after="0"/>
        <w:rPr>
          <w:rFonts w:eastAsia="GHEA Grapalat" w:cstheme="minorHAnsi"/>
        </w:rPr>
      </w:pPr>
    </w:p>
    <w:p w14:paraId="2801A853" w14:textId="77777777" w:rsidR="000D3180" w:rsidRPr="009C4B4F" w:rsidRDefault="000D3180" w:rsidP="008128DD">
      <w:pPr>
        <w:spacing w:after="0"/>
        <w:rPr>
          <w:rFonts w:cstheme="minorHAnsi"/>
        </w:rPr>
      </w:pPr>
    </w:p>
    <w:p w14:paraId="31DC64EF" w14:textId="623607F3" w:rsidR="00B376BC" w:rsidRPr="00BA4193" w:rsidRDefault="00C75102" w:rsidP="008128DD">
      <w:pPr>
        <w:spacing w:after="0"/>
        <w:rPr>
          <w:rFonts w:cstheme="minorHAnsi"/>
        </w:rPr>
      </w:pPr>
      <w:r w:rsidRPr="00BA4193">
        <w:rPr>
          <w:rFonts w:cstheme="minorHAnsi"/>
        </w:rPr>
        <w:t xml:space="preserve">Table </w:t>
      </w:r>
      <w:r w:rsidR="00B376BC" w:rsidRPr="00BA4193">
        <w:rPr>
          <w:rFonts w:cstheme="minorHAnsi"/>
        </w:rPr>
        <w:t>2</w:t>
      </w:r>
      <w:r w:rsidR="006F0E1B" w:rsidRPr="00BA4193">
        <w:rPr>
          <w:rFonts w:cstheme="minorHAnsi"/>
        </w:rPr>
        <w:t>5</w:t>
      </w:r>
      <w:r w:rsidR="00B376BC" w:rsidRPr="00BA4193">
        <w:rPr>
          <w:rFonts w:cstheme="minorHAnsi"/>
        </w:rPr>
        <w:t>. Value of exports and imports for selected metals (2015)</w:t>
      </w:r>
    </w:p>
    <w:tbl>
      <w:tblPr>
        <w:tblStyle w:val="TableGrid"/>
        <w:tblW w:w="0" w:type="auto"/>
        <w:tblLook w:val="04A0" w:firstRow="1" w:lastRow="0" w:firstColumn="1" w:lastColumn="0" w:noHBand="0" w:noVBand="1"/>
      </w:tblPr>
      <w:tblGrid>
        <w:gridCol w:w="5665"/>
        <w:gridCol w:w="1800"/>
        <w:gridCol w:w="1885"/>
      </w:tblGrid>
      <w:tr w:rsidR="00B376BC" w:rsidRPr="009C4B4F" w14:paraId="5E1B63FF" w14:textId="77777777" w:rsidTr="00CE5CB1">
        <w:tc>
          <w:tcPr>
            <w:tcW w:w="5665" w:type="dxa"/>
            <w:vAlign w:val="center"/>
          </w:tcPr>
          <w:p w14:paraId="6F190448" w14:textId="77777777" w:rsidR="00B376BC" w:rsidRPr="009C4B4F" w:rsidRDefault="00B376BC" w:rsidP="008128DD">
            <w:pPr>
              <w:rPr>
                <w:rFonts w:cstheme="minorHAnsi"/>
                <w:b/>
                <w:lang w:val="en-US"/>
              </w:rPr>
            </w:pPr>
            <w:r w:rsidRPr="009C4B4F">
              <w:rPr>
                <w:rFonts w:cstheme="minorHAnsi"/>
                <w:b/>
                <w:lang w:val="en-US"/>
              </w:rPr>
              <w:t>Metal (NSS classification)</w:t>
            </w:r>
          </w:p>
        </w:tc>
        <w:tc>
          <w:tcPr>
            <w:tcW w:w="1800" w:type="dxa"/>
            <w:vAlign w:val="center"/>
          </w:tcPr>
          <w:p w14:paraId="2DC627BB" w14:textId="77777777" w:rsidR="00B376BC" w:rsidRPr="009C4B4F" w:rsidRDefault="00B376BC" w:rsidP="008128DD">
            <w:pPr>
              <w:jc w:val="right"/>
              <w:rPr>
                <w:rFonts w:cstheme="minorHAnsi"/>
                <w:b/>
                <w:lang w:val="en-US"/>
              </w:rPr>
            </w:pPr>
            <w:r w:rsidRPr="009C4B4F">
              <w:rPr>
                <w:rFonts w:cstheme="minorHAnsi"/>
                <w:b/>
                <w:lang w:val="en-US"/>
              </w:rPr>
              <w:t>Export (US $)</w:t>
            </w:r>
          </w:p>
        </w:tc>
        <w:tc>
          <w:tcPr>
            <w:tcW w:w="1885" w:type="dxa"/>
            <w:vAlign w:val="center"/>
          </w:tcPr>
          <w:p w14:paraId="25EF083A" w14:textId="77777777" w:rsidR="00B376BC" w:rsidRPr="009C4B4F" w:rsidRDefault="00B376BC" w:rsidP="008128DD">
            <w:pPr>
              <w:jc w:val="right"/>
              <w:rPr>
                <w:rFonts w:cstheme="minorHAnsi"/>
                <w:b/>
                <w:lang w:val="en-US"/>
              </w:rPr>
            </w:pPr>
            <w:r w:rsidRPr="009C4B4F">
              <w:rPr>
                <w:rFonts w:cstheme="minorHAnsi"/>
                <w:b/>
                <w:lang w:val="en-US"/>
              </w:rPr>
              <w:t>Import (US $)</w:t>
            </w:r>
          </w:p>
        </w:tc>
      </w:tr>
      <w:tr w:rsidR="00B376BC" w:rsidRPr="009C4B4F" w14:paraId="0291737F" w14:textId="77777777" w:rsidTr="00CE5CB1">
        <w:tc>
          <w:tcPr>
            <w:tcW w:w="5665" w:type="dxa"/>
            <w:vAlign w:val="center"/>
          </w:tcPr>
          <w:p w14:paraId="5BD8200D" w14:textId="77777777" w:rsidR="00B376BC" w:rsidRPr="009C4B4F" w:rsidRDefault="00B376BC" w:rsidP="008128DD">
            <w:pPr>
              <w:rPr>
                <w:rFonts w:cstheme="minorHAnsi"/>
                <w:lang w:val="en-US"/>
              </w:rPr>
            </w:pPr>
            <w:r w:rsidRPr="009C4B4F">
              <w:rPr>
                <w:rFonts w:cstheme="minorHAnsi"/>
                <w:lang w:val="en-US"/>
              </w:rPr>
              <w:t>Molybdenum and articles thereof, including waste or scrap</w:t>
            </w:r>
          </w:p>
        </w:tc>
        <w:tc>
          <w:tcPr>
            <w:tcW w:w="1800" w:type="dxa"/>
            <w:vAlign w:val="center"/>
          </w:tcPr>
          <w:p w14:paraId="0D527A94" w14:textId="77777777" w:rsidR="00B376BC" w:rsidRPr="009C4B4F" w:rsidRDefault="00B376BC" w:rsidP="008128DD">
            <w:pPr>
              <w:jc w:val="right"/>
              <w:rPr>
                <w:rFonts w:cstheme="minorHAnsi"/>
                <w:lang w:val="en-US"/>
              </w:rPr>
            </w:pPr>
            <w:r w:rsidRPr="009C4B4F">
              <w:rPr>
                <w:rFonts w:cstheme="minorHAnsi"/>
                <w:lang w:val="en-US"/>
              </w:rPr>
              <w:t>11,131,414</w:t>
            </w:r>
          </w:p>
        </w:tc>
        <w:tc>
          <w:tcPr>
            <w:tcW w:w="1885" w:type="dxa"/>
            <w:vAlign w:val="center"/>
          </w:tcPr>
          <w:p w14:paraId="303529CD" w14:textId="77777777" w:rsidR="00B376BC" w:rsidRPr="009C4B4F" w:rsidRDefault="00B376BC" w:rsidP="008128DD">
            <w:pPr>
              <w:jc w:val="right"/>
              <w:rPr>
                <w:rFonts w:cstheme="minorHAnsi"/>
                <w:lang w:val="en-US"/>
              </w:rPr>
            </w:pPr>
            <w:r w:rsidRPr="009C4B4F">
              <w:rPr>
                <w:rFonts w:cstheme="minorHAnsi"/>
                <w:lang w:val="en-US"/>
              </w:rPr>
              <w:t>1,219</w:t>
            </w:r>
          </w:p>
        </w:tc>
      </w:tr>
      <w:tr w:rsidR="00B376BC" w:rsidRPr="009C4B4F" w14:paraId="037F777E" w14:textId="77777777" w:rsidTr="00CE5CB1">
        <w:tc>
          <w:tcPr>
            <w:tcW w:w="5665" w:type="dxa"/>
            <w:vAlign w:val="center"/>
          </w:tcPr>
          <w:p w14:paraId="21087055" w14:textId="77777777" w:rsidR="00B376BC" w:rsidRPr="009C4B4F" w:rsidRDefault="00B376BC" w:rsidP="008128DD">
            <w:pPr>
              <w:rPr>
                <w:rFonts w:cstheme="minorHAnsi"/>
                <w:lang w:val="en-US"/>
              </w:rPr>
            </w:pPr>
            <w:r w:rsidRPr="009C4B4F">
              <w:rPr>
                <w:rFonts w:cstheme="minorHAnsi"/>
                <w:lang w:val="en-US"/>
              </w:rPr>
              <w:t>Ferro-alloys</w:t>
            </w:r>
          </w:p>
        </w:tc>
        <w:tc>
          <w:tcPr>
            <w:tcW w:w="1800" w:type="dxa"/>
            <w:vAlign w:val="center"/>
          </w:tcPr>
          <w:p w14:paraId="5BCA3243" w14:textId="77777777" w:rsidR="00B376BC" w:rsidRPr="009C4B4F" w:rsidRDefault="00B376BC" w:rsidP="008128DD">
            <w:pPr>
              <w:jc w:val="right"/>
              <w:rPr>
                <w:rFonts w:cstheme="minorHAnsi"/>
                <w:lang w:val="en-US"/>
              </w:rPr>
            </w:pPr>
            <w:r w:rsidRPr="009C4B4F">
              <w:rPr>
                <w:rFonts w:cstheme="minorHAnsi"/>
                <w:lang w:val="en-US"/>
              </w:rPr>
              <w:t>55,507,997</w:t>
            </w:r>
          </w:p>
        </w:tc>
        <w:tc>
          <w:tcPr>
            <w:tcW w:w="1885" w:type="dxa"/>
            <w:vAlign w:val="center"/>
          </w:tcPr>
          <w:p w14:paraId="76F72CD2" w14:textId="77777777" w:rsidR="00B376BC" w:rsidRPr="009C4B4F" w:rsidRDefault="00B376BC" w:rsidP="008128DD">
            <w:pPr>
              <w:jc w:val="right"/>
              <w:rPr>
                <w:rFonts w:cstheme="minorHAnsi"/>
                <w:lang w:val="en-US"/>
              </w:rPr>
            </w:pPr>
            <w:r w:rsidRPr="009C4B4F">
              <w:rPr>
                <w:rFonts w:cstheme="minorHAnsi"/>
                <w:lang w:val="en-US"/>
              </w:rPr>
              <w:t>6,359,479</w:t>
            </w:r>
          </w:p>
        </w:tc>
      </w:tr>
      <w:tr w:rsidR="00B376BC" w:rsidRPr="009C4B4F" w14:paraId="6E6F1286" w14:textId="77777777" w:rsidTr="00CE5CB1">
        <w:tc>
          <w:tcPr>
            <w:tcW w:w="5665" w:type="dxa"/>
            <w:shd w:val="clear" w:color="auto" w:fill="auto"/>
            <w:vAlign w:val="center"/>
          </w:tcPr>
          <w:p w14:paraId="4C17D259" w14:textId="77777777" w:rsidR="00B376BC" w:rsidRPr="009C4B4F" w:rsidRDefault="00B376BC" w:rsidP="008128DD">
            <w:pPr>
              <w:rPr>
                <w:rFonts w:cstheme="minorHAnsi"/>
                <w:lang w:val="en-US"/>
              </w:rPr>
            </w:pPr>
            <w:r w:rsidRPr="009C4B4F">
              <w:rPr>
                <w:rFonts w:cstheme="minorHAnsi"/>
                <w:lang w:val="en-US"/>
              </w:rPr>
              <w:t>Copper, copper alloy, waste or scrap</w:t>
            </w:r>
          </w:p>
        </w:tc>
        <w:tc>
          <w:tcPr>
            <w:tcW w:w="1800" w:type="dxa"/>
            <w:shd w:val="clear" w:color="auto" w:fill="auto"/>
            <w:vAlign w:val="center"/>
          </w:tcPr>
          <w:p w14:paraId="48ED754D" w14:textId="77777777" w:rsidR="00B376BC" w:rsidRPr="009C4B4F" w:rsidRDefault="00B376BC" w:rsidP="008128DD">
            <w:pPr>
              <w:jc w:val="right"/>
              <w:rPr>
                <w:rFonts w:cstheme="minorHAnsi"/>
                <w:lang w:val="en-US"/>
              </w:rPr>
            </w:pPr>
            <w:r w:rsidRPr="009C4B4F">
              <w:rPr>
                <w:rFonts w:cstheme="minorHAnsi"/>
                <w:lang w:val="en-US"/>
              </w:rPr>
              <w:t>6,252,970</w:t>
            </w:r>
          </w:p>
        </w:tc>
        <w:tc>
          <w:tcPr>
            <w:tcW w:w="1885" w:type="dxa"/>
            <w:shd w:val="clear" w:color="auto" w:fill="auto"/>
            <w:vAlign w:val="center"/>
          </w:tcPr>
          <w:p w14:paraId="58B9E410" w14:textId="77777777" w:rsidR="00B376BC" w:rsidRPr="009C4B4F" w:rsidRDefault="00B376BC" w:rsidP="008128DD">
            <w:pPr>
              <w:jc w:val="right"/>
              <w:rPr>
                <w:rFonts w:cstheme="minorHAnsi"/>
                <w:lang w:val="en-US"/>
              </w:rPr>
            </w:pPr>
            <w:r w:rsidRPr="009C4B4F">
              <w:rPr>
                <w:rFonts w:cstheme="minorHAnsi"/>
                <w:lang w:val="en-US"/>
              </w:rPr>
              <w:t>166</w:t>
            </w:r>
          </w:p>
        </w:tc>
      </w:tr>
      <w:tr w:rsidR="00B376BC" w:rsidRPr="009C4B4F" w14:paraId="75255665" w14:textId="77777777" w:rsidTr="00CE5CB1">
        <w:tc>
          <w:tcPr>
            <w:tcW w:w="5665" w:type="dxa"/>
            <w:vAlign w:val="center"/>
          </w:tcPr>
          <w:p w14:paraId="3626A148" w14:textId="77777777" w:rsidR="00B376BC" w:rsidRPr="009C4B4F" w:rsidRDefault="00B376BC" w:rsidP="008128DD">
            <w:pPr>
              <w:rPr>
                <w:rFonts w:cstheme="minorHAnsi"/>
                <w:lang w:val="en-US"/>
              </w:rPr>
            </w:pPr>
            <w:r w:rsidRPr="009C4B4F">
              <w:rPr>
                <w:rFonts w:cstheme="minorHAnsi"/>
                <w:lang w:val="en-US"/>
              </w:rPr>
              <w:t>Unrefined copper, copper anodes, electrolytic refining</w:t>
            </w:r>
          </w:p>
        </w:tc>
        <w:tc>
          <w:tcPr>
            <w:tcW w:w="1800" w:type="dxa"/>
            <w:vAlign w:val="center"/>
          </w:tcPr>
          <w:p w14:paraId="030611B7" w14:textId="77777777" w:rsidR="00B376BC" w:rsidRPr="009C4B4F" w:rsidRDefault="00B376BC" w:rsidP="008128DD">
            <w:pPr>
              <w:jc w:val="right"/>
              <w:rPr>
                <w:rFonts w:cstheme="minorHAnsi"/>
                <w:lang w:val="en-US"/>
              </w:rPr>
            </w:pPr>
            <w:r w:rsidRPr="009C4B4F">
              <w:rPr>
                <w:rFonts w:cstheme="minorHAnsi"/>
                <w:lang w:val="en-US"/>
              </w:rPr>
              <w:t>65,539,160</w:t>
            </w:r>
          </w:p>
        </w:tc>
        <w:tc>
          <w:tcPr>
            <w:tcW w:w="1885" w:type="dxa"/>
            <w:vAlign w:val="center"/>
          </w:tcPr>
          <w:p w14:paraId="1AE242B2" w14:textId="77777777" w:rsidR="00B376BC" w:rsidRPr="009C4B4F" w:rsidRDefault="00B376BC" w:rsidP="008128DD">
            <w:pPr>
              <w:jc w:val="right"/>
              <w:rPr>
                <w:rFonts w:cstheme="minorHAnsi"/>
                <w:lang w:val="en-US"/>
              </w:rPr>
            </w:pPr>
            <w:r w:rsidRPr="009C4B4F">
              <w:rPr>
                <w:rFonts w:cstheme="minorHAnsi"/>
                <w:lang w:val="en-US"/>
              </w:rPr>
              <w:t>2438</w:t>
            </w:r>
          </w:p>
        </w:tc>
      </w:tr>
      <w:tr w:rsidR="00B376BC" w:rsidRPr="009C4B4F" w14:paraId="18F7E9C8" w14:textId="77777777" w:rsidTr="00CE5CB1">
        <w:tc>
          <w:tcPr>
            <w:tcW w:w="5665" w:type="dxa"/>
            <w:vAlign w:val="center"/>
          </w:tcPr>
          <w:p w14:paraId="34704638" w14:textId="77777777" w:rsidR="00B376BC" w:rsidRPr="009C4B4F" w:rsidRDefault="00B376BC" w:rsidP="008128DD">
            <w:pPr>
              <w:rPr>
                <w:rFonts w:cstheme="minorHAnsi"/>
                <w:lang w:val="en-US"/>
              </w:rPr>
            </w:pPr>
            <w:r w:rsidRPr="009C4B4F">
              <w:rPr>
                <w:rFonts w:cstheme="minorHAnsi"/>
                <w:lang w:val="en-US"/>
              </w:rPr>
              <w:t>Gold, unwrought, semi-manufactured, powder form</w:t>
            </w:r>
          </w:p>
        </w:tc>
        <w:tc>
          <w:tcPr>
            <w:tcW w:w="1800" w:type="dxa"/>
            <w:vAlign w:val="center"/>
          </w:tcPr>
          <w:p w14:paraId="5242B0FA" w14:textId="77777777" w:rsidR="00B376BC" w:rsidRPr="009C4B4F" w:rsidRDefault="00B376BC" w:rsidP="008128DD">
            <w:pPr>
              <w:jc w:val="right"/>
              <w:rPr>
                <w:rFonts w:cstheme="minorHAnsi"/>
                <w:lang w:val="en-US"/>
              </w:rPr>
            </w:pPr>
            <w:r w:rsidRPr="009C4B4F">
              <w:rPr>
                <w:rFonts w:cstheme="minorHAnsi"/>
                <w:lang w:val="en-US"/>
              </w:rPr>
              <w:t>96,941,809</w:t>
            </w:r>
          </w:p>
        </w:tc>
        <w:tc>
          <w:tcPr>
            <w:tcW w:w="1885" w:type="dxa"/>
            <w:vAlign w:val="center"/>
          </w:tcPr>
          <w:p w14:paraId="638C5078" w14:textId="77777777" w:rsidR="00B376BC" w:rsidRPr="009C4B4F" w:rsidRDefault="00B376BC" w:rsidP="008128DD">
            <w:pPr>
              <w:jc w:val="right"/>
              <w:rPr>
                <w:rFonts w:cstheme="minorHAnsi"/>
                <w:lang w:val="en-US"/>
              </w:rPr>
            </w:pPr>
            <w:r w:rsidRPr="009C4B4F">
              <w:rPr>
                <w:rFonts w:cstheme="minorHAnsi"/>
                <w:lang w:val="en-US"/>
              </w:rPr>
              <w:t>23,269,289</w:t>
            </w:r>
          </w:p>
        </w:tc>
      </w:tr>
    </w:tbl>
    <w:p w14:paraId="79D05D7E" w14:textId="77777777" w:rsidR="00B376BC" w:rsidRPr="009C4B4F" w:rsidRDefault="00B376BC" w:rsidP="008128DD">
      <w:pPr>
        <w:spacing w:after="0"/>
        <w:rPr>
          <w:rFonts w:cstheme="minorHAnsi"/>
          <w:sz w:val="18"/>
          <w:szCs w:val="18"/>
        </w:rPr>
      </w:pPr>
      <w:r w:rsidRPr="009C4B4F">
        <w:rPr>
          <w:rFonts w:cstheme="minorHAnsi"/>
          <w:sz w:val="18"/>
          <w:szCs w:val="18"/>
        </w:rPr>
        <w:t xml:space="preserve">Source: </w:t>
      </w:r>
      <w:hyperlink r:id="rId65" w:tgtFrame="_blank" w:history="1">
        <w:r w:rsidRPr="009C4B4F">
          <w:rPr>
            <w:rStyle w:val="Hyperlink"/>
            <w:rFonts w:cstheme="minorHAnsi"/>
            <w:sz w:val="18"/>
            <w:szCs w:val="18"/>
          </w:rPr>
          <w:t>http://www.armstat.am/en/?nid=148&amp;thid%5B%5D=7404&amp;years%5B%5D=2015&amp;year%5B%5D=2015&amp;submit=Search</w:t>
        </w:r>
      </w:hyperlink>
    </w:p>
    <w:p w14:paraId="499FA1AF" w14:textId="77777777" w:rsidR="00B376BC" w:rsidRPr="009C4B4F" w:rsidRDefault="00B376BC" w:rsidP="008128DD">
      <w:pPr>
        <w:spacing w:after="0"/>
        <w:jc w:val="both"/>
        <w:rPr>
          <w:rFonts w:cstheme="minorHAnsi"/>
          <w:sz w:val="18"/>
          <w:szCs w:val="18"/>
        </w:rPr>
      </w:pPr>
      <w:r w:rsidRPr="009C4B4F">
        <w:rPr>
          <w:rFonts w:cstheme="minorHAnsi"/>
          <w:sz w:val="18"/>
          <w:szCs w:val="18"/>
        </w:rPr>
        <w:t>Notes:</w:t>
      </w:r>
    </w:p>
    <w:p w14:paraId="0C0A9A9B" w14:textId="77777777" w:rsidR="00B376BC" w:rsidRPr="009C4B4F" w:rsidRDefault="00B376BC" w:rsidP="00062520">
      <w:pPr>
        <w:pStyle w:val="ListParagraph"/>
        <w:numPr>
          <w:ilvl w:val="0"/>
          <w:numId w:val="57"/>
        </w:numPr>
        <w:spacing w:after="0"/>
        <w:ind w:left="540" w:hanging="180"/>
        <w:jc w:val="both"/>
        <w:rPr>
          <w:rFonts w:cstheme="minorHAnsi"/>
          <w:sz w:val="15"/>
          <w:szCs w:val="15"/>
        </w:rPr>
      </w:pPr>
      <w:r w:rsidRPr="009C4B4F">
        <w:rPr>
          <w:rFonts w:cstheme="minorHAnsi"/>
          <w:sz w:val="15"/>
          <w:szCs w:val="15"/>
        </w:rPr>
        <w:t xml:space="preserve">“Ferro-alloys” is not specific, however, apart from </w:t>
      </w:r>
      <w:proofErr w:type="spellStart"/>
      <w:r w:rsidRPr="009C4B4F">
        <w:rPr>
          <w:rFonts w:cstheme="minorHAnsi"/>
          <w:sz w:val="15"/>
          <w:szCs w:val="15"/>
        </w:rPr>
        <w:t>ferro</w:t>
      </w:r>
      <w:proofErr w:type="spellEnd"/>
      <w:r w:rsidRPr="009C4B4F">
        <w:rPr>
          <w:rFonts w:cstheme="minorHAnsi"/>
          <w:sz w:val="15"/>
          <w:szCs w:val="15"/>
        </w:rPr>
        <w:t xml:space="preserve">-molybdenum, we are not aware of any other </w:t>
      </w:r>
      <w:proofErr w:type="spellStart"/>
      <w:r w:rsidRPr="009C4B4F">
        <w:rPr>
          <w:rFonts w:cstheme="minorHAnsi"/>
          <w:sz w:val="15"/>
          <w:szCs w:val="15"/>
        </w:rPr>
        <w:t>ferro</w:t>
      </w:r>
      <w:proofErr w:type="spellEnd"/>
      <w:r w:rsidRPr="009C4B4F">
        <w:rPr>
          <w:rFonts w:cstheme="minorHAnsi"/>
          <w:sz w:val="15"/>
          <w:szCs w:val="15"/>
        </w:rPr>
        <w:t>-alloy which could generate $55m in export value.</w:t>
      </w:r>
    </w:p>
    <w:p w14:paraId="0DD9F298" w14:textId="77777777" w:rsidR="00B376BC" w:rsidRPr="009C4B4F" w:rsidRDefault="00B376BC" w:rsidP="00062520">
      <w:pPr>
        <w:pStyle w:val="ListParagraph"/>
        <w:numPr>
          <w:ilvl w:val="0"/>
          <w:numId w:val="57"/>
        </w:numPr>
        <w:spacing w:after="0"/>
        <w:ind w:left="540" w:hanging="180"/>
        <w:jc w:val="both"/>
        <w:rPr>
          <w:rFonts w:cstheme="minorHAnsi"/>
          <w:sz w:val="15"/>
          <w:szCs w:val="15"/>
        </w:rPr>
      </w:pPr>
      <w:r w:rsidRPr="009C4B4F">
        <w:rPr>
          <w:rFonts w:cstheme="minorHAnsi"/>
          <w:sz w:val="15"/>
          <w:szCs w:val="15"/>
        </w:rPr>
        <w:t xml:space="preserve">“Unrefined copper, copper anodes, electrolytic refining”: we assume that the product of the </w:t>
      </w:r>
      <w:proofErr w:type="spellStart"/>
      <w:r w:rsidRPr="009C4B4F">
        <w:rPr>
          <w:rFonts w:cstheme="minorHAnsi"/>
          <w:sz w:val="15"/>
          <w:szCs w:val="15"/>
        </w:rPr>
        <w:t>Alaverdi</w:t>
      </w:r>
      <w:proofErr w:type="spellEnd"/>
      <w:r w:rsidRPr="009C4B4F">
        <w:rPr>
          <w:rFonts w:cstheme="minorHAnsi"/>
          <w:sz w:val="15"/>
          <w:szCs w:val="15"/>
        </w:rPr>
        <w:t xml:space="preserve"> copper smelter will fall into this category, as it does not constitute “ores and concentrates”, nor is it “waste or scrap” [NB if this interpretation is correct, then the row “Copper, copper alloy, waste or scrap” can be deleted]</w:t>
      </w:r>
    </w:p>
    <w:p w14:paraId="7D3C733A" w14:textId="77777777" w:rsidR="00B376BC" w:rsidRPr="009C4B4F" w:rsidRDefault="00B376BC" w:rsidP="00062520">
      <w:pPr>
        <w:pStyle w:val="ListParagraph"/>
        <w:numPr>
          <w:ilvl w:val="0"/>
          <w:numId w:val="57"/>
        </w:numPr>
        <w:spacing w:after="0"/>
        <w:ind w:left="540" w:hanging="180"/>
        <w:jc w:val="both"/>
        <w:rPr>
          <w:rFonts w:cstheme="minorHAnsi"/>
          <w:sz w:val="15"/>
          <w:szCs w:val="15"/>
        </w:rPr>
      </w:pPr>
      <w:r w:rsidRPr="009C4B4F">
        <w:rPr>
          <w:rFonts w:cstheme="minorHAnsi"/>
          <w:sz w:val="15"/>
          <w:szCs w:val="15"/>
        </w:rPr>
        <w:t>“Gold, unwrought, semi-manufactured, powder form”: there are significant imports, which – it is assumed – are for the jewelry industry. It may be that there is some value added and that gold jewelry is then re-exported as a semi-manufactured product, but it seems possible that the bulk of the exports in this line are the product of the Ararat Gold Extraction Plant.</w:t>
      </w:r>
    </w:p>
    <w:p w14:paraId="131D7940" w14:textId="77777777" w:rsidR="00B376BC" w:rsidRDefault="00B376BC" w:rsidP="008128DD">
      <w:pPr>
        <w:pStyle w:val="ListParagraph"/>
        <w:spacing w:after="0"/>
        <w:ind w:left="540"/>
        <w:jc w:val="both"/>
        <w:rPr>
          <w:rFonts w:cstheme="minorHAnsi"/>
          <w:sz w:val="15"/>
          <w:szCs w:val="15"/>
        </w:rPr>
      </w:pPr>
    </w:p>
    <w:p w14:paraId="4DA6F671" w14:textId="693B801E" w:rsidR="00B91208" w:rsidRPr="00F62CE5" w:rsidRDefault="00D32677" w:rsidP="00B91208">
      <w:pPr>
        <w:spacing w:after="0" w:line="240" w:lineRule="auto"/>
        <w:jc w:val="both"/>
        <w:rPr>
          <w:rFonts w:eastAsia="GHEA Grapalat" w:cstheme="minorHAnsi"/>
          <w:highlight w:val="green"/>
        </w:rPr>
      </w:pPr>
      <w:r w:rsidRPr="00F62CE5">
        <w:rPr>
          <w:rFonts w:cstheme="minorHAnsi"/>
          <w:shd w:val="clear" w:color="auto" w:fill="FFFFFF"/>
        </w:rPr>
        <w:lastRenderedPageBreak/>
        <w:t>Table</w:t>
      </w:r>
      <w:r w:rsidR="00B91208" w:rsidRPr="00F62CE5">
        <w:rPr>
          <w:rFonts w:cstheme="minorHAnsi"/>
          <w:shd w:val="clear" w:color="auto" w:fill="FFFFFF"/>
        </w:rPr>
        <w:t xml:space="preserve"> 2</w:t>
      </w:r>
      <w:r w:rsidR="006F0E1B" w:rsidRPr="00F62CE5">
        <w:rPr>
          <w:rFonts w:cstheme="minorHAnsi"/>
          <w:shd w:val="clear" w:color="auto" w:fill="FFFFFF"/>
        </w:rPr>
        <w:t>6</w:t>
      </w:r>
      <w:r w:rsidRPr="00F62CE5">
        <w:rPr>
          <w:rFonts w:cstheme="minorHAnsi"/>
          <w:shd w:val="clear" w:color="auto" w:fill="FFFFFF"/>
        </w:rPr>
        <w:t>a</w:t>
      </w:r>
      <w:r w:rsidR="00B91208" w:rsidRPr="00F62CE5">
        <w:rPr>
          <w:rFonts w:cstheme="minorHAnsi"/>
          <w:shd w:val="clear" w:color="auto" w:fill="FFFFFF"/>
        </w:rPr>
        <w:t>.</w:t>
      </w:r>
      <w:r w:rsidRPr="00F62CE5">
        <w:rPr>
          <w:rFonts w:cstheme="minorHAnsi"/>
          <w:shd w:val="clear" w:color="auto" w:fill="FFFFFF"/>
        </w:rPr>
        <w:t xml:space="preserve"> </w:t>
      </w:r>
      <w:r w:rsidR="00B33307" w:rsidRPr="00F62CE5">
        <w:rPr>
          <w:rFonts w:cstheme="minorHAnsi"/>
          <w:shd w:val="clear" w:color="auto" w:fill="FFFFFF"/>
        </w:rPr>
        <w:t>Export</w:t>
      </w:r>
      <w:r w:rsidRPr="00F62CE5">
        <w:rPr>
          <w:rFonts w:cstheme="minorHAnsi"/>
          <w:shd w:val="clear" w:color="auto" w:fill="FFFFFF"/>
        </w:rPr>
        <w:t xml:space="preserve"> of mineral raw materials in 2015</w:t>
      </w:r>
    </w:p>
    <w:tbl>
      <w:tblPr>
        <w:tblW w:w="9611" w:type="dxa"/>
        <w:tblInd w:w="-5" w:type="dxa"/>
        <w:tblLook w:val="04A0" w:firstRow="1" w:lastRow="0" w:firstColumn="1" w:lastColumn="0" w:noHBand="0" w:noVBand="1"/>
      </w:tblPr>
      <w:tblGrid>
        <w:gridCol w:w="4198"/>
        <w:gridCol w:w="1160"/>
        <w:gridCol w:w="1559"/>
        <w:gridCol w:w="1276"/>
        <w:gridCol w:w="1418"/>
      </w:tblGrid>
      <w:tr w:rsidR="00B91208" w:rsidRPr="00336553" w14:paraId="41A3C94C" w14:textId="77777777" w:rsidTr="001B1867">
        <w:trPr>
          <w:trHeight w:val="396"/>
        </w:trPr>
        <w:tc>
          <w:tcPr>
            <w:tcW w:w="4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92A0A" w14:textId="06B54F3F" w:rsidR="00B91208" w:rsidRPr="00336553" w:rsidRDefault="00490931" w:rsidP="001B1867">
            <w:pPr>
              <w:spacing w:after="0" w:line="240" w:lineRule="auto"/>
              <w:jc w:val="both"/>
              <w:rPr>
                <w:rFonts w:eastAsia="GHEA Grapalat" w:cstheme="minorHAnsi"/>
                <w:sz w:val="18"/>
                <w:szCs w:val="18"/>
              </w:rPr>
            </w:pPr>
            <w:r w:rsidRPr="00336553">
              <w:rPr>
                <w:rFonts w:eastAsia="GHEA Grapalat" w:cstheme="minorHAnsi"/>
                <w:sz w:val="18"/>
                <w:szCs w:val="18"/>
              </w:rPr>
              <w:t>Product category, group, subgroup name and product's 10-digit code</w:t>
            </w:r>
          </w:p>
        </w:tc>
        <w:tc>
          <w:tcPr>
            <w:tcW w:w="5413" w:type="dxa"/>
            <w:gridSpan w:val="4"/>
            <w:tcBorders>
              <w:top w:val="single" w:sz="4" w:space="0" w:color="auto"/>
              <w:left w:val="nil"/>
              <w:bottom w:val="single" w:sz="4" w:space="0" w:color="auto"/>
              <w:right w:val="single" w:sz="4" w:space="0" w:color="auto"/>
            </w:tcBorders>
            <w:shd w:val="clear" w:color="auto" w:fill="auto"/>
            <w:noWrap/>
            <w:vAlign w:val="center"/>
            <w:hideMark/>
          </w:tcPr>
          <w:p w14:paraId="26DE8512" w14:textId="35C2AE0E" w:rsidR="00B91208" w:rsidRPr="00336553" w:rsidRDefault="0055225E" w:rsidP="001B1867">
            <w:pPr>
              <w:spacing w:after="0" w:line="240" w:lineRule="auto"/>
              <w:jc w:val="both"/>
              <w:rPr>
                <w:rFonts w:eastAsia="GHEA Grapalat" w:cstheme="minorHAnsi"/>
                <w:sz w:val="18"/>
                <w:szCs w:val="18"/>
              </w:rPr>
            </w:pPr>
            <w:r w:rsidRPr="00336553">
              <w:rPr>
                <w:rFonts w:eastAsia="GHEA Grapalat" w:cstheme="minorHAnsi"/>
                <w:sz w:val="18"/>
                <w:szCs w:val="18"/>
              </w:rPr>
              <w:t xml:space="preserve">EXPORT </w:t>
            </w:r>
            <w:r w:rsidR="00B91208" w:rsidRPr="00336553">
              <w:rPr>
                <w:rFonts w:eastAsia="GHEA Grapalat" w:cstheme="minorHAnsi"/>
                <w:sz w:val="18"/>
                <w:szCs w:val="18"/>
              </w:rPr>
              <w:t>-</w:t>
            </w:r>
            <w:r w:rsidR="00140C7B" w:rsidRPr="00336553">
              <w:rPr>
                <w:rFonts w:eastAsia="GHEA Grapalat" w:cstheme="minorHAnsi"/>
                <w:sz w:val="18"/>
                <w:szCs w:val="18"/>
              </w:rPr>
              <w:t xml:space="preserve"> </w:t>
            </w:r>
            <w:r w:rsidR="00B91208" w:rsidRPr="00336553">
              <w:rPr>
                <w:rFonts w:eastAsia="GHEA Grapalat" w:cstheme="minorHAnsi"/>
                <w:sz w:val="18"/>
                <w:szCs w:val="18"/>
              </w:rPr>
              <w:t>2015</w:t>
            </w:r>
          </w:p>
        </w:tc>
      </w:tr>
      <w:tr w:rsidR="00B91208" w:rsidRPr="00336553" w14:paraId="2E5E4D53" w14:textId="77777777" w:rsidTr="001B1867">
        <w:trPr>
          <w:trHeight w:val="521"/>
        </w:trPr>
        <w:tc>
          <w:tcPr>
            <w:tcW w:w="4198" w:type="dxa"/>
            <w:vMerge/>
            <w:tcBorders>
              <w:top w:val="single" w:sz="4" w:space="0" w:color="auto"/>
              <w:left w:val="single" w:sz="4" w:space="0" w:color="auto"/>
              <w:bottom w:val="single" w:sz="4" w:space="0" w:color="auto"/>
              <w:right w:val="single" w:sz="4" w:space="0" w:color="auto"/>
            </w:tcBorders>
            <w:vAlign w:val="center"/>
            <w:hideMark/>
          </w:tcPr>
          <w:p w14:paraId="436E4692" w14:textId="77777777" w:rsidR="00B91208" w:rsidRPr="00336553" w:rsidRDefault="00B91208" w:rsidP="001B1867">
            <w:pPr>
              <w:spacing w:after="0" w:line="240" w:lineRule="auto"/>
              <w:jc w:val="both"/>
              <w:rPr>
                <w:rFonts w:eastAsia="GHEA Grapalat" w:cstheme="minorHAnsi"/>
                <w:sz w:val="18"/>
                <w:szCs w:val="18"/>
              </w:rPr>
            </w:pPr>
          </w:p>
        </w:tc>
        <w:tc>
          <w:tcPr>
            <w:tcW w:w="1160" w:type="dxa"/>
            <w:tcBorders>
              <w:top w:val="nil"/>
              <w:left w:val="nil"/>
              <w:bottom w:val="single" w:sz="4" w:space="0" w:color="auto"/>
              <w:right w:val="single" w:sz="4" w:space="0" w:color="auto"/>
            </w:tcBorders>
            <w:shd w:val="clear" w:color="auto" w:fill="auto"/>
            <w:vAlign w:val="center"/>
            <w:hideMark/>
          </w:tcPr>
          <w:p w14:paraId="78962055" w14:textId="57CE1F63" w:rsidR="00B91208" w:rsidRPr="00336553" w:rsidRDefault="0055225E" w:rsidP="001B1867">
            <w:pPr>
              <w:spacing w:after="0" w:line="240" w:lineRule="auto"/>
              <w:jc w:val="both"/>
              <w:rPr>
                <w:rFonts w:eastAsia="GHEA Grapalat" w:cstheme="minorHAnsi"/>
                <w:sz w:val="18"/>
                <w:szCs w:val="18"/>
              </w:rPr>
            </w:pPr>
            <w:r w:rsidRPr="00336553">
              <w:rPr>
                <w:rFonts w:eastAsia="GHEA Grapalat" w:cstheme="minorHAnsi"/>
                <w:sz w:val="18"/>
                <w:szCs w:val="18"/>
              </w:rPr>
              <w:t>Weight, tons</w:t>
            </w:r>
          </w:p>
        </w:tc>
        <w:tc>
          <w:tcPr>
            <w:tcW w:w="1559" w:type="dxa"/>
            <w:tcBorders>
              <w:top w:val="nil"/>
              <w:left w:val="nil"/>
              <w:bottom w:val="single" w:sz="4" w:space="0" w:color="auto"/>
              <w:right w:val="single" w:sz="4" w:space="0" w:color="auto"/>
            </w:tcBorders>
            <w:shd w:val="clear" w:color="auto" w:fill="auto"/>
            <w:vAlign w:val="center"/>
            <w:hideMark/>
          </w:tcPr>
          <w:p w14:paraId="32636028" w14:textId="3936D9FF" w:rsidR="00B91208" w:rsidRPr="00336553" w:rsidRDefault="0055225E" w:rsidP="001B1867">
            <w:pPr>
              <w:spacing w:after="0" w:line="240" w:lineRule="auto"/>
              <w:jc w:val="both"/>
              <w:rPr>
                <w:rFonts w:eastAsia="GHEA Grapalat" w:cstheme="minorHAnsi"/>
                <w:sz w:val="18"/>
                <w:szCs w:val="18"/>
              </w:rPr>
            </w:pPr>
            <w:r w:rsidRPr="00336553">
              <w:rPr>
                <w:rFonts w:eastAsia="GHEA Grapalat" w:cstheme="minorHAnsi"/>
                <w:sz w:val="18"/>
                <w:szCs w:val="18"/>
              </w:rPr>
              <w:t>Cost, USD</w:t>
            </w:r>
          </w:p>
        </w:tc>
        <w:tc>
          <w:tcPr>
            <w:tcW w:w="1276" w:type="dxa"/>
            <w:tcBorders>
              <w:top w:val="nil"/>
              <w:left w:val="nil"/>
              <w:bottom w:val="single" w:sz="4" w:space="0" w:color="auto"/>
              <w:right w:val="single" w:sz="4" w:space="0" w:color="auto"/>
            </w:tcBorders>
            <w:shd w:val="clear" w:color="auto" w:fill="auto"/>
            <w:vAlign w:val="center"/>
            <w:hideMark/>
          </w:tcPr>
          <w:p w14:paraId="296C9B00" w14:textId="4BD4C583" w:rsidR="00B91208" w:rsidRPr="00336553" w:rsidRDefault="0055225E" w:rsidP="001B1867">
            <w:pPr>
              <w:spacing w:after="0" w:line="240" w:lineRule="auto"/>
              <w:jc w:val="both"/>
              <w:rPr>
                <w:rFonts w:eastAsia="GHEA Grapalat" w:cstheme="minorHAnsi"/>
                <w:sz w:val="18"/>
                <w:szCs w:val="18"/>
              </w:rPr>
            </w:pPr>
            <w:r w:rsidRPr="00336553">
              <w:rPr>
                <w:rFonts w:eastAsia="GHEA Grapalat" w:cstheme="minorHAnsi"/>
                <w:sz w:val="18"/>
                <w:szCs w:val="18"/>
              </w:rPr>
              <w:t>Weight</w:t>
            </w:r>
            <w:r w:rsidR="00B91208" w:rsidRPr="00336553">
              <w:rPr>
                <w:rFonts w:eastAsia="GHEA Grapalat" w:cstheme="minorHAnsi"/>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468318E1" w14:textId="51F49550" w:rsidR="00B91208" w:rsidRPr="00336553" w:rsidRDefault="0055225E" w:rsidP="001B1867">
            <w:pPr>
              <w:spacing w:after="0" w:line="240" w:lineRule="auto"/>
              <w:jc w:val="both"/>
              <w:rPr>
                <w:rFonts w:eastAsia="GHEA Grapalat" w:cstheme="minorHAnsi"/>
                <w:sz w:val="18"/>
                <w:szCs w:val="18"/>
              </w:rPr>
            </w:pPr>
            <w:r w:rsidRPr="00336553">
              <w:rPr>
                <w:rFonts w:eastAsia="GHEA Grapalat" w:cstheme="minorHAnsi"/>
                <w:sz w:val="18"/>
                <w:szCs w:val="18"/>
              </w:rPr>
              <w:t>Cost</w:t>
            </w:r>
            <w:r w:rsidR="00B91208" w:rsidRPr="00336553">
              <w:rPr>
                <w:rFonts w:eastAsia="GHEA Grapalat" w:cstheme="minorHAnsi"/>
                <w:sz w:val="18"/>
                <w:szCs w:val="18"/>
              </w:rPr>
              <w:t>, %</w:t>
            </w:r>
          </w:p>
        </w:tc>
      </w:tr>
      <w:tr w:rsidR="00B91208" w:rsidRPr="00336553" w14:paraId="060E4FA1" w14:textId="77777777" w:rsidTr="0021602C">
        <w:trPr>
          <w:trHeight w:val="287"/>
        </w:trPr>
        <w:tc>
          <w:tcPr>
            <w:tcW w:w="4198" w:type="dxa"/>
            <w:tcBorders>
              <w:top w:val="nil"/>
              <w:left w:val="single" w:sz="4" w:space="0" w:color="auto"/>
              <w:bottom w:val="single" w:sz="4" w:space="0" w:color="auto"/>
              <w:right w:val="single" w:sz="4" w:space="0" w:color="auto"/>
            </w:tcBorders>
            <w:shd w:val="clear" w:color="auto" w:fill="auto"/>
            <w:vAlign w:val="bottom"/>
            <w:hideMark/>
          </w:tcPr>
          <w:p w14:paraId="72C93DF8" w14:textId="37D8F8F9" w:rsidR="00B91208" w:rsidRPr="00336553" w:rsidRDefault="00B12919" w:rsidP="00B12919">
            <w:pPr>
              <w:spacing w:after="0" w:line="240" w:lineRule="auto"/>
              <w:jc w:val="both"/>
              <w:rPr>
                <w:rFonts w:eastAsia="GHEA Grapalat" w:cstheme="minorHAnsi"/>
                <w:b/>
                <w:sz w:val="18"/>
                <w:szCs w:val="18"/>
              </w:rPr>
            </w:pPr>
            <w:r w:rsidRPr="00336553">
              <w:rPr>
                <w:rFonts w:eastAsia="GHEA Grapalat" w:cstheme="minorHAnsi"/>
                <w:b/>
                <w:sz w:val="18"/>
                <w:szCs w:val="18"/>
              </w:rPr>
              <w:t>Total (including trade made by individuals)</w:t>
            </w:r>
          </w:p>
        </w:tc>
        <w:tc>
          <w:tcPr>
            <w:tcW w:w="1160" w:type="dxa"/>
            <w:tcBorders>
              <w:top w:val="nil"/>
              <w:left w:val="nil"/>
              <w:bottom w:val="single" w:sz="4" w:space="0" w:color="auto"/>
              <w:right w:val="single" w:sz="4" w:space="0" w:color="auto"/>
            </w:tcBorders>
            <w:shd w:val="clear" w:color="auto" w:fill="auto"/>
            <w:vAlign w:val="center"/>
            <w:hideMark/>
          </w:tcPr>
          <w:p w14:paraId="2D5B449D"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791923.0</w:t>
            </w:r>
          </w:p>
        </w:tc>
        <w:tc>
          <w:tcPr>
            <w:tcW w:w="1559" w:type="dxa"/>
            <w:tcBorders>
              <w:top w:val="nil"/>
              <w:left w:val="nil"/>
              <w:bottom w:val="single" w:sz="4" w:space="0" w:color="auto"/>
              <w:right w:val="single" w:sz="4" w:space="0" w:color="auto"/>
            </w:tcBorders>
            <w:shd w:val="clear" w:color="auto" w:fill="auto"/>
            <w:vAlign w:val="center"/>
            <w:hideMark/>
          </w:tcPr>
          <w:p w14:paraId="2163F5B5"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1485331877.0</w:t>
            </w:r>
          </w:p>
        </w:tc>
        <w:tc>
          <w:tcPr>
            <w:tcW w:w="1276" w:type="dxa"/>
            <w:tcBorders>
              <w:top w:val="nil"/>
              <w:left w:val="nil"/>
              <w:bottom w:val="single" w:sz="4" w:space="0" w:color="auto"/>
              <w:right w:val="single" w:sz="4" w:space="0" w:color="auto"/>
            </w:tcBorders>
            <w:shd w:val="clear" w:color="auto" w:fill="auto"/>
            <w:vAlign w:val="center"/>
            <w:hideMark/>
          </w:tcPr>
          <w:p w14:paraId="12D5DCD9"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100.0</w:t>
            </w:r>
          </w:p>
        </w:tc>
        <w:tc>
          <w:tcPr>
            <w:tcW w:w="1418" w:type="dxa"/>
            <w:tcBorders>
              <w:top w:val="nil"/>
              <w:left w:val="nil"/>
              <w:bottom w:val="single" w:sz="4" w:space="0" w:color="auto"/>
              <w:right w:val="single" w:sz="4" w:space="0" w:color="auto"/>
            </w:tcBorders>
            <w:shd w:val="clear" w:color="auto" w:fill="auto"/>
            <w:vAlign w:val="center"/>
            <w:hideMark/>
          </w:tcPr>
          <w:p w14:paraId="31863E3C"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100.0</w:t>
            </w:r>
          </w:p>
        </w:tc>
      </w:tr>
      <w:tr w:rsidR="00B91208" w:rsidRPr="00336553" w14:paraId="176DE0B0" w14:textId="77777777" w:rsidTr="001B1867">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6E118011" w14:textId="18F7B659" w:rsidR="00B91208" w:rsidRPr="00336553" w:rsidRDefault="00B91208" w:rsidP="00B12919">
            <w:pPr>
              <w:spacing w:after="0" w:line="240" w:lineRule="auto"/>
              <w:jc w:val="both"/>
              <w:rPr>
                <w:rFonts w:eastAsia="GHEA Grapalat" w:cstheme="minorHAnsi"/>
                <w:b/>
                <w:sz w:val="18"/>
                <w:szCs w:val="18"/>
              </w:rPr>
            </w:pPr>
            <w:r w:rsidRPr="00336553">
              <w:rPr>
                <w:rFonts w:eastAsia="GHEA Grapalat" w:cstheme="minorHAnsi"/>
                <w:b/>
                <w:sz w:val="18"/>
                <w:szCs w:val="18"/>
              </w:rPr>
              <w:t xml:space="preserve">V. </w:t>
            </w:r>
            <w:r w:rsidR="00B12919" w:rsidRPr="00336553">
              <w:rPr>
                <w:rFonts w:eastAsia="GHEA Grapalat" w:cstheme="minorHAnsi"/>
                <w:b/>
                <w:sz w:val="18"/>
                <w:szCs w:val="18"/>
              </w:rPr>
              <w:t>Mining product</w:t>
            </w:r>
            <w:r w:rsidRPr="00336553">
              <w:rPr>
                <w:rFonts w:eastAsia="GHEA Grapalat" w:cstheme="minorHAnsi"/>
                <w:b/>
                <w:sz w:val="18"/>
                <w:szCs w:val="18"/>
              </w:rPr>
              <w:t xml:space="preserve">           </w:t>
            </w:r>
          </w:p>
        </w:tc>
        <w:tc>
          <w:tcPr>
            <w:tcW w:w="1160" w:type="dxa"/>
            <w:tcBorders>
              <w:top w:val="nil"/>
              <w:left w:val="nil"/>
              <w:bottom w:val="single" w:sz="4" w:space="0" w:color="auto"/>
              <w:right w:val="single" w:sz="4" w:space="0" w:color="auto"/>
            </w:tcBorders>
            <w:shd w:val="clear" w:color="auto" w:fill="auto"/>
            <w:vAlign w:val="center"/>
            <w:hideMark/>
          </w:tcPr>
          <w:p w14:paraId="306B0F4D"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439985.7</w:t>
            </w:r>
          </w:p>
        </w:tc>
        <w:tc>
          <w:tcPr>
            <w:tcW w:w="1559" w:type="dxa"/>
            <w:tcBorders>
              <w:top w:val="nil"/>
              <w:left w:val="nil"/>
              <w:bottom w:val="single" w:sz="4" w:space="0" w:color="auto"/>
              <w:right w:val="single" w:sz="4" w:space="0" w:color="auto"/>
            </w:tcBorders>
            <w:shd w:val="clear" w:color="auto" w:fill="auto"/>
            <w:vAlign w:val="center"/>
            <w:hideMark/>
          </w:tcPr>
          <w:p w14:paraId="1636D205"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476902920</w:t>
            </w:r>
          </w:p>
        </w:tc>
        <w:tc>
          <w:tcPr>
            <w:tcW w:w="1276" w:type="dxa"/>
            <w:tcBorders>
              <w:top w:val="nil"/>
              <w:left w:val="nil"/>
              <w:bottom w:val="single" w:sz="4" w:space="0" w:color="auto"/>
              <w:right w:val="single" w:sz="4" w:space="0" w:color="auto"/>
            </w:tcBorders>
            <w:shd w:val="clear" w:color="auto" w:fill="auto"/>
            <w:vAlign w:val="center"/>
            <w:hideMark/>
          </w:tcPr>
          <w:p w14:paraId="5023C383"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55.6</w:t>
            </w:r>
          </w:p>
        </w:tc>
        <w:tc>
          <w:tcPr>
            <w:tcW w:w="1418" w:type="dxa"/>
            <w:tcBorders>
              <w:top w:val="nil"/>
              <w:left w:val="nil"/>
              <w:bottom w:val="single" w:sz="4" w:space="0" w:color="auto"/>
              <w:right w:val="single" w:sz="4" w:space="0" w:color="auto"/>
            </w:tcBorders>
            <w:shd w:val="clear" w:color="auto" w:fill="auto"/>
            <w:vAlign w:val="center"/>
            <w:hideMark/>
          </w:tcPr>
          <w:p w14:paraId="07104D30"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32.1</w:t>
            </w:r>
          </w:p>
        </w:tc>
      </w:tr>
      <w:tr w:rsidR="00B91208" w:rsidRPr="00336553" w14:paraId="3B4F83FB" w14:textId="77777777" w:rsidTr="001B1867">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6D5186E4" w14:textId="047EDA1D" w:rsidR="00B91208" w:rsidRPr="00336553" w:rsidRDefault="00B12919" w:rsidP="001B1867">
            <w:pPr>
              <w:spacing w:after="0" w:line="240" w:lineRule="auto"/>
              <w:jc w:val="both"/>
              <w:rPr>
                <w:rFonts w:eastAsia="GHEA Grapalat" w:cstheme="minorHAnsi"/>
                <w:b/>
                <w:sz w:val="18"/>
                <w:szCs w:val="18"/>
              </w:rPr>
            </w:pPr>
            <w:r w:rsidRPr="00336553">
              <w:rPr>
                <w:rFonts w:eastAsia="GHEA Grapalat" w:cstheme="minorHAnsi"/>
                <w:b/>
                <w:sz w:val="18"/>
                <w:szCs w:val="18"/>
              </w:rPr>
              <w:t>Ores, slags and ash</w:t>
            </w:r>
          </w:p>
        </w:tc>
        <w:tc>
          <w:tcPr>
            <w:tcW w:w="1160" w:type="dxa"/>
            <w:tcBorders>
              <w:top w:val="nil"/>
              <w:left w:val="nil"/>
              <w:bottom w:val="single" w:sz="4" w:space="0" w:color="auto"/>
              <w:right w:val="single" w:sz="4" w:space="0" w:color="auto"/>
            </w:tcBorders>
            <w:shd w:val="clear" w:color="auto" w:fill="auto"/>
            <w:vAlign w:val="center"/>
            <w:hideMark/>
          </w:tcPr>
          <w:p w14:paraId="6BB0D98D"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330777.7</w:t>
            </w:r>
          </w:p>
        </w:tc>
        <w:tc>
          <w:tcPr>
            <w:tcW w:w="1559" w:type="dxa"/>
            <w:tcBorders>
              <w:top w:val="nil"/>
              <w:left w:val="nil"/>
              <w:bottom w:val="single" w:sz="4" w:space="0" w:color="auto"/>
              <w:right w:val="single" w:sz="4" w:space="0" w:color="auto"/>
            </w:tcBorders>
            <w:shd w:val="clear" w:color="auto" w:fill="auto"/>
            <w:vAlign w:val="center"/>
            <w:hideMark/>
          </w:tcPr>
          <w:p w14:paraId="7A96F8D2"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365981584</w:t>
            </w:r>
          </w:p>
        </w:tc>
        <w:tc>
          <w:tcPr>
            <w:tcW w:w="1276" w:type="dxa"/>
            <w:tcBorders>
              <w:top w:val="nil"/>
              <w:left w:val="nil"/>
              <w:bottom w:val="single" w:sz="4" w:space="0" w:color="auto"/>
              <w:right w:val="single" w:sz="4" w:space="0" w:color="auto"/>
            </w:tcBorders>
            <w:shd w:val="clear" w:color="auto" w:fill="auto"/>
            <w:vAlign w:val="center"/>
            <w:hideMark/>
          </w:tcPr>
          <w:p w14:paraId="0CD48136"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41.8</w:t>
            </w:r>
          </w:p>
        </w:tc>
        <w:tc>
          <w:tcPr>
            <w:tcW w:w="1418" w:type="dxa"/>
            <w:tcBorders>
              <w:top w:val="nil"/>
              <w:left w:val="nil"/>
              <w:bottom w:val="single" w:sz="4" w:space="0" w:color="auto"/>
              <w:right w:val="single" w:sz="4" w:space="0" w:color="auto"/>
            </w:tcBorders>
            <w:shd w:val="clear" w:color="auto" w:fill="auto"/>
            <w:vAlign w:val="center"/>
            <w:hideMark/>
          </w:tcPr>
          <w:p w14:paraId="4F6D9DE7"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24.6</w:t>
            </w:r>
          </w:p>
        </w:tc>
      </w:tr>
      <w:tr w:rsidR="00B91208" w:rsidRPr="00336553" w14:paraId="26C0EBBA" w14:textId="77777777" w:rsidTr="001B1867">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7486FE96" w14:textId="0B487964"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Copper ore, concentrate</w:t>
            </w:r>
          </w:p>
        </w:tc>
        <w:tc>
          <w:tcPr>
            <w:tcW w:w="1160" w:type="dxa"/>
            <w:tcBorders>
              <w:top w:val="nil"/>
              <w:left w:val="nil"/>
              <w:bottom w:val="single" w:sz="4" w:space="0" w:color="auto"/>
              <w:right w:val="single" w:sz="4" w:space="0" w:color="auto"/>
            </w:tcBorders>
            <w:shd w:val="clear" w:color="auto" w:fill="auto"/>
            <w:vAlign w:val="center"/>
            <w:hideMark/>
          </w:tcPr>
          <w:p w14:paraId="79E1A87D"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309183.7</w:t>
            </w:r>
          </w:p>
        </w:tc>
        <w:tc>
          <w:tcPr>
            <w:tcW w:w="1559" w:type="dxa"/>
            <w:tcBorders>
              <w:top w:val="nil"/>
              <w:left w:val="nil"/>
              <w:bottom w:val="single" w:sz="4" w:space="0" w:color="auto"/>
              <w:right w:val="single" w:sz="4" w:space="0" w:color="auto"/>
            </w:tcBorders>
            <w:shd w:val="clear" w:color="auto" w:fill="auto"/>
            <w:vAlign w:val="center"/>
            <w:hideMark/>
          </w:tcPr>
          <w:p w14:paraId="6109C81B"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316635817</w:t>
            </w:r>
          </w:p>
        </w:tc>
        <w:tc>
          <w:tcPr>
            <w:tcW w:w="1276" w:type="dxa"/>
            <w:tcBorders>
              <w:top w:val="nil"/>
              <w:left w:val="nil"/>
              <w:bottom w:val="single" w:sz="4" w:space="0" w:color="auto"/>
              <w:right w:val="single" w:sz="4" w:space="0" w:color="auto"/>
            </w:tcBorders>
            <w:shd w:val="clear" w:color="auto" w:fill="auto"/>
            <w:vAlign w:val="center"/>
            <w:hideMark/>
          </w:tcPr>
          <w:p w14:paraId="4F4EA806"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39.0</w:t>
            </w:r>
          </w:p>
        </w:tc>
        <w:tc>
          <w:tcPr>
            <w:tcW w:w="1418" w:type="dxa"/>
            <w:tcBorders>
              <w:top w:val="nil"/>
              <w:left w:val="nil"/>
              <w:bottom w:val="single" w:sz="4" w:space="0" w:color="auto"/>
              <w:right w:val="single" w:sz="4" w:space="0" w:color="auto"/>
            </w:tcBorders>
            <w:shd w:val="clear" w:color="auto" w:fill="auto"/>
            <w:vAlign w:val="center"/>
            <w:hideMark/>
          </w:tcPr>
          <w:p w14:paraId="1790BD75"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21.3</w:t>
            </w:r>
          </w:p>
        </w:tc>
      </w:tr>
      <w:tr w:rsidR="00B91208" w:rsidRPr="00336553" w14:paraId="6E6AC287" w14:textId="77777777" w:rsidTr="001B1867">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521FF737" w14:textId="79CF3625"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Zinc ore, concentrate</w:t>
            </w:r>
          </w:p>
        </w:tc>
        <w:tc>
          <w:tcPr>
            <w:tcW w:w="1160" w:type="dxa"/>
            <w:tcBorders>
              <w:top w:val="nil"/>
              <w:left w:val="nil"/>
              <w:bottom w:val="single" w:sz="4" w:space="0" w:color="auto"/>
              <w:right w:val="single" w:sz="4" w:space="0" w:color="auto"/>
            </w:tcBorders>
            <w:shd w:val="clear" w:color="auto" w:fill="auto"/>
            <w:vAlign w:val="center"/>
            <w:hideMark/>
          </w:tcPr>
          <w:p w14:paraId="2F5BDF1C"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14137.2</w:t>
            </w:r>
          </w:p>
        </w:tc>
        <w:tc>
          <w:tcPr>
            <w:tcW w:w="1559" w:type="dxa"/>
            <w:tcBorders>
              <w:top w:val="nil"/>
              <w:left w:val="nil"/>
              <w:bottom w:val="single" w:sz="4" w:space="0" w:color="auto"/>
              <w:right w:val="single" w:sz="4" w:space="0" w:color="auto"/>
            </w:tcBorders>
            <w:shd w:val="clear" w:color="auto" w:fill="auto"/>
            <w:vAlign w:val="center"/>
            <w:hideMark/>
          </w:tcPr>
          <w:p w14:paraId="728AFEC0"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12021210</w:t>
            </w:r>
          </w:p>
        </w:tc>
        <w:tc>
          <w:tcPr>
            <w:tcW w:w="1276" w:type="dxa"/>
            <w:tcBorders>
              <w:top w:val="nil"/>
              <w:left w:val="nil"/>
              <w:bottom w:val="single" w:sz="4" w:space="0" w:color="auto"/>
              <w:right w:val="single" w:sz="4" w:space="0" w:color="auto"/>
            </w:tcBorders>
            <w:shd w:val="clear" w:color="auto" w:fill="auto"/>
            <w:vAlign w:val="center"/>
            <w:hideMark/>
          </w:tcPr>
          <w:p w14:paraId="595BF3D3"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1.8</w:t>
            </w:r>
          </w:p>
        </w:tc>
        <w:tc>
          <w:tcPr>
            <w:tcW w:w="1418" w:type="dxa"/>
            <w:tcBorders>
              <w:top w:val="nil"/>
              <w:left w:val="nil"/>
              <w:bottom w:val="single" w:sz="4" w:space="0" w:color="auto"/>
              <w:right w:val="single" w:sz="4" w:space="0" w:color="auto"/>
            </w:tcBorders>
            <w:shd w:val="clear" w:color="auto" w:fill="auto"/>
            <w:vAlign w:val="center"/>
            <w:hideMark/>
          </w:tcPr>
          <w:p w14:paraId="37A5CB08"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0.8</w:t>
            </w:r>
          </w:p>
        </w:tc>
      </w:tr>
      <w:tr w:rsidR="00B91208" w:rsidRPr="00336553" w14:paraId="2BAFA245" w14:textId="77777777" w:rsidTr="001B1867">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10B59FF8" w14:textId="36C1AFF0" w:rsidR="00B91208" w:rsidRPr="00336553" w:rsidRDefault="009643F6" w:rsidP="009643F6">
            <w:pPr>
              <w:spacing w:after="0" w:line="240" w:lineRule="auto"/>
              <w:jc w:val="both"/>
              <w:rPr>
                <w:rFonts w:eastAsia="GHEA Grapalat" w:cstheme="minorHAnsi"/>
                <w:sz w:val="18"/>
                <w:szCs w:val="18"/>
              </w:rPr>
            </w:pPr>
            <w:r w:rsidRPr="00336553">
              <w:rPr>
                <w:rFonts w:eastAsia="GHEA Grapalat" w:cstheme="minorHAnsi"/>
                <w:sz w:val="18"/>
                <w:szCs w:val="18"/>
              </w:rPr>
              <w:t>Chromium ore, concentrate</w:t>
            </w:r>
          </w:p>
        </w:tc>
        <w:tc>
          <w:tcPr>
            <w:tcW w:w="1160" w:type="dxa"/>
            <w:tcBorders>
              <w:top w:val="nil"/>
              <w:left w:val="nil"/>
              <w:bottom w:val="single" w:sz="4" w:space="0" w:color="auto"/>
              <w:right w:val="single" w:sz="4" w:space="0" w:color="auto"/>
            </w:tcBorders>
            <w:shd w:val="clear" w:color="auto" w:fill="auto"/>
            <w:vAlign w:val="center"/>
            <w:hideMark/>
          </w:tcPr>
          <w:p w14:paraId="22C6A85D"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A35C543"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14:paraId="3BDD6E23"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38D7038A"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 </w:t>
            </w:r>
          </w:p>
        </w:tc>
      </w:tr>
      <w:tr w:rsidR="00B91208" w:rsidRPr="00336553" w14:paraId="4C11E55C" w14:textId="77777777" w:rsidTr="001B1867">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0BF10271" w14:textId="42FB00FF"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Tungsten ore, concentrate</w:t>
            </w:r>
          </w:p>
        </w:tc>
        <w:tc>
          <w:tcPr>
            <w:tcW w:w="1160" w:type="dxa"/>
            <w:tcBorders>
              <w:top w:val="nil"/>
              <w:left w:val="nil"/>
              <w:bottom w:val="single" w:sz="4" w:space="0" w:color="auto"/>
              <w:right w:val="single" w:sz="4" w:space="0" w:color="auto"/>
            </w:tcBorders>
            <w:shd w:val="clear" w:color="auto" w:fill="auto"/>
            <w:vAlign w:val="center"/>
            <w:hideMark/>
          </w:tcPr>
          <w:p w14:paraId="37F76691"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926A763"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14:paraId="4AF04B38"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7F827D67"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 </w:t>
            </w:r>
          </w:p>
        </w:tc>
      </w:tr>
      <w:tr w:rsidR="00B91208" w:rsidRPr="00336553" w14:paraId="5C5B3CF0" w14:textId="77777777" w:rsidTr="001B1867">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6598C785" w14:textId="1154E41A"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Molybdenum ore, concentrate</w:t>
            </w:r>
          </w:p>
        </w:tc>
        <w:tc>
          <w:tcPr>
            <w:tcW w:w="1160" w:type="dxa"/>
            <w:tcBorders>
              <w:top w:val="nil"/>
              <w:left w:val="nil"/>
              <w:bottom w:val="single" w:sz="4" w:space="0" w:color="auto"/>
              <w:right w:val="single" w:sz="4" w:space="0" w:color="auto"/>
            </w:tcBorders>
            <w:shd w:val="clear" w:color="auto" w:fill="auto"/>
            <w:vAlign w:val="center"/>
            <w:hideMark/>
          </w:tcPr>
          <w:p w14:paraId="312B3600"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959.7</w:t>
            </w:r>
          </w:p>
        </w:tc>
        <w:tc>
          <w:tcPr>
            <w:tcW w:w="1559" w:type="dxa"/>
            <w:tcBorders>
              <w:top w:val="nil"/>
              <w:left w:val="nil"/>
              <w:bottom w:val="single" w:sz="4" w:space="0" w:color="auto"/>
              <w:right w:val="single" w:sz="4" w:space="0" w:color="auto"/>
            </w:tcBorders>
            <w:shd w:val="clear" w:color="auto" w:fill="auto"/>
            <w:vAlign w:val="center"/>
            <w:hideMark/>
          </w:tcPr>
          <w:p w14:paraId="61C35B11"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5762644</w:t>
            </w:r>
          </w:p>
        </w:tc>
        <w:tc>
          <w:tcPr>
            <w:tcW w:w="1276" w:type="dxa"/>
            <w:tcBorders>
              <w:top w:val="nil"/>
              <w:left w:val="nil"/>
              <w:bottom w:val="single" w:sz="4" w:space="0" w:color="auto"/>
              <w:right w:val="single" w:sz="4" w:space="0" w:color="auto"/>
            </w:tcBorders>
            <w:shd w:val="clear" w:color="auto" w:fill="auto"/>
            <w:vAlign w:val="center"/>
            <w:hideMark/>
          </w:tcPr>
          <w:p w14:paraId="1E897671"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0.1</w:t>
            </w:r>
          </w:p>
        </w:tc>
        <w:tc>
          <w:tcPr>
            <w:tcW w:w="1418" w:type="dxa"/>
            <w:tcBorders>
              <w:top w:val="nil"/>
              <w:left w:val="nil"/>
              <w:bottom w:val="single" w:sz="4" w:space="0" w:color="auto"/>
              <w:right w:val="single" w:sz="4" w:space="0" w:color="auto"/>
            </w:tcBorders>
            <w:shd w:val="clear" w:color="auto" w:fill="auto"/>
            <w:vAlign w:val="center"/>
            <w:hideMark/>
          </w:tcPr>
          <w:p w14:paraId="1A9189AC"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0.4</w:t>
            </w:r>
          </w:p>
        </w:tc>
      </w:tr>
      <w:tr w:rsidR="00B91208" w:rsidRPr="00336553" w14:paraId="1681D5B7" w14:textId="77777777" w:rsidTr="001B1867">
        <w:trPr>
          <w:trHeight w:val="323"/>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333D9888" w14:textId="60390740"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Precious metal ore, concentrate</w:t>
            </w:r>
          </w:p>
        </w:tc>
        <w:tc>
          <w:tcPr>
            <w:tcW w:w="1160" w:type="dxa"/>
            <w:tcBorders>
              <w:top w:val="nil"/>
              <w:left w:val="nil"/>
              <w:bottom w:val="single" w:sz="4" w:space="0" w:color="auto"/>
              <w:right w:val="single" w:sz="4" w:space="0" w:color="auto"/>
            </w:tcBorders>
            <w:shd w:val="clear" w:color="auto" w:fill="auto"/>
            <w:vAlign w:val="center"/>
            <w:hideMark/>
          </w:tcPr>
          <w:p w14:paraId="5D116EF9"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6497</w:t>
            </w:r>
          </w:p>
        </w:tc>
        <w:tc>
          <w:tcPr>
            <w:tcW w:w="1559" w:type="dxa"/>
            <w:tcBorders>
              <w:top w:val="nil"/>
              <w:left w:val="nil"/>
              <w:bottom w:val="single" w:sz="4" w:space="0" w:color="auto"/>
              <w:right w:val="single" w:sz="4" w:space="0" w:color="auto"/>
            </w:tcBorders>
            <w:shd w:val="clear" w:color="auto" w:fill="auto"/>
            <w:vAlign w:val="center"/>
            <w:hideMark/>
          </w:tcPr>
          <w:p w14:paraId="00DB30EF"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31561872</w:t>
            </w:r>
          </w:p>
        </w:tc>
        <w:tc>
          <w:tcPr>
            <w:tcW w:w="1276" w:type="dxa"/>
            <w:tcBorders>
              <w:top w:val="nil"/>
              <w:left w:val="nil"/>
              <w:bottom w:val="single" w:sz="4" w:space="0" w:color="auto"/>
              <w:right w:val="single" w:sz="4" w:space="0" w:color="auto"/>
            </w:tcBorders>
            <w:shd w:val="clear" w:color="auto" w:fill="auto"/>
            <w:vAlign w:val="center"/>
            <w:hideMark/>
          </w:tcPr>
          <w:p w14:paraId="73F0F891"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0.8</w:t>
            </w:r>
          </w:p>
        </w:tc>
        <w:tc>
          <w:tcPr>
            <w:tcW w:w="1418" w:type="dxa"/>
            <w:tcBorders>
              <w:top w:val="nil"/>
              <w:left w:val="nil"/>
              <w:bottom w:val="single" w:sz="4" w:space="0" w:color="auto"/>
              <w:right w:val="single" w:sz="4" w:space="0" w:color="auto"/>
            </w:tcBorders>
            <w:shd w:val="clear" w:color="auto" w:fill="auto"/>
            <w:vAlign w:val="center"/>
            <w:hideMark/>
          </w:tcPr>
          <w:p w14:paraId="7E7CD845"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2.1</w:t>
            </w:r>
          </w:p>
        </w:tc>
      </w:tr>
      <w:tr w:rsidR="00B91208" w:rsidRPr="00336553" w14:paraId="23202640" w14:textId="77777777" w:rsidTr="001B1867">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0DF090B2" w14:textId="44CD4FC3"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Other ore, concentrate</w:t>
            </w:r>
          </w:p>
        </w:tc>
        <w:tc>
          <w:tcPr>
            <w:tcW w:w="1160" w:type="dxa"/>
            <w:tcBorders>
              <w:top w:val="nil"/>
              <w:left w:val="nil"/>
              <w:bottom w:val="single" w:sz="4" w:space="0" w:color="auto"/>
              <w:right w:val="single" w:sz="4" w:space="0" w:color="auto"/>
            </w:tcBorders>
            <w:shd w:val="clear" w:color="auto" w:fill="auto"/>
            <w:vAlign w:val="center"/>
            <w:hideMark/>
          </w:tcPr>
          <w:p w14:paraId="60EBAD84"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0.1</w:t>
            </w:r>
          </w:p>
        </w:tc>
        <w:tc>
          <w:tcPr>
            <w:tcW w:w="1559" w:type="dxa"/>
            <w:tcBorders>
              <w:top w:val="nil"/>
              <w:left w:val="nil"/>
              <w:bottom w:val="single" w:sz="4" w:space="0" w:color="auto"/>
              <w:right w:val="single" w:sz="4" w:space="0" w:color="auto"/>
            </w:tcBorders>
            <w:shd w:val="clear" w:color="auto" w:fill="auto"/>
            <w:vAlign w:val="center"/>
            <w:hideMark/>
          </w:tcPr>
          <w:p w14:paraId="4C6C8B47"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40</w:t>
            </w:r>
          </w:p>
        </w:tc>
        <w:tc>
          <w:tcPr>
            <w:tcW w:w="1276" w:type="dxa"/>
            <w:tcBorders>
              <w:top w:val="nil"/>
              <w:left w:val="nil"/>
              <w:bottom w:val="single" w:sz="4" w:space="0" w:color="auto"/>
              <w:right w:val="single" w:sz="4" w:space="0" w:color="auto"/>
            </w:tcBorders>
            <w:shd w:val="clear" w:color="auto" w:fill="auto"/>
            <w:vAlign w:val="center"/>
            <w:hideMark/>
          </w:tcPr>
          <w:p w14:paraId="7B27F2F7"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0.0</w:t>
            </w:r>
          </w:p>
        </w:tc>
        <w:tc>
          <w:tcPr>
            <w:tcW w:w="1418" w:type="dxa"/>
            <w:tcBorders>
              <w:top w:val="nil"/>
              <w:left w:val="nil"/>
              <w:bottom w:val="single" w:sz="4" w:space="0" w:color="auto"/>
              <w:right w:val="single" w:sz="4" w:space="0" w:color="auto"/>
            </w:tcBorders>
            <w:shd w:val="clear" w:color="auto" w:fill="auto"/>
            <w:vAlign w:val="center"/>
            <w:hideMark/>
          </w:tcPr>
          <w:p w14:paraId="46A0D535"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0.0</w:t>
            </w:r>
          </w:p>
        </w:tc>
      </w:tr>
    </w:tbl>
    <w:p w14:paraId="2368307B" w14:textId="54D533E3" w:rsidR="00B91208" w:rsidRPr="00F62CE5" w:rsidRDefault="00D32677" w:rsidP="00B91208">
      <w:pPr>
        <w:spacing w:after="0" w:line="240" w:lineRule="auto"/>
        <w:jc w:val="both"/>
        <w:rPr>
          <w:rFonts w:eastAsia="GHEA Grapalat" w:cstheme="minorHAnsi"/>
          <w:sz w:val="18"/>
          <w:szCs w:val="18"/>
          <w:highlight w:val="green"/>
        </w:rPr>
      </w:pPr>
      <w:r w:rsidRPr="00F62CE5">
        <w:rPr>
          <w:rFonts w:eastAsia="GHEA Grapalat" w:cstheme="minorHAnsi"/>
          <w:sz w:val="18"/>
          <w:szCs w:val="18"/>
        </w:rPr>
        <w:t>Source: National Statistical Service of the Republic of Armenia</w:t>
      </w:r>
    </w:p>
    <w:p w14:paraId="6F18A03E" w14:textId="77777777" w:rsidR="00B91208" w:rsidRPr="00F62CE5" w:rsidRDefault="00B91208" w:rsidP="00B91208">
      <w:pPr>
        <w:spacing w:after="0" w:line="240" w:lineRule="auto"/>
        <w:jc w:val="both"/>
        <w:rPr>
          <w:rFonts w:eastAsia="GHEA Grapalat" w:cstheme="minorHAnsi"/>
          <w:highlight w:val="green"/>
        </w:rPr>
      </w:pPr>
    </w:p>
    <w:p w14:paraId="1EC86841" w14:textId="77777777" w:rsidR="00B91208" w:rsidRPr="00F62CE5" w:rsidRDefault="00B91208" w:rsidP="00B91208">
      <w:pPr>
        <w:spacing w:after="0" w:line="240" w:lineRule="auto"/>
        <w:jc w:val="both"/>
        <w:rPr>
          <w:rFonts w:eastAsia="GHEA Grapalat" w:cstheme="minorHAnsi"/>
          <w:highlight w:val="green"/>
        </w:rPr>
      </w:pPr>
    </w:p>
    <w:p w14:paraId="095457AA" w14:textId="68A7F5A8" w:rsidR="00B91208" w:rsidRPr="00F62CE5" w:rsidRDefault="0055225E" w:rsidP="00B91208">
      <w:pPr>
        <w:spacing w:after="0" w:line="240" w:lineRule="auto"/>
        <w:jc w:val="both"/>
        <w:rPr>
          <w:rFonts w:eastAsia="GHEA Grapalat" w:cstheme="minorHAnsi"/>
          <w:highlight w:val="green"/>
        </w:rPr>
      </w:pPr>
      <w:r w:rsidRPr="00F62CE5">
        <w:rPr>
          <w:rFonts w:cstheme="minorHAnsi"/>
          <w:shd w:val="clear" w:color="auto" w:fill="FFFFFF"/>
        </w:rPr>
        <w:t>Table</w:t>
      </w:r>
      <w:r w:rsidR="00B91208" w:rsidRPr="00F62CE5">
        <w:rPr>
          <w:rFonts w:cstheme="minorHAnsi"/>
          <w:shd w:val="clear" w:color="auto" w:fill="FFFFFF"/>
        </w:rPr>
        <w:t xml:space="preserve"> 2</w:t>
      </w:r>
      <w:r w:rsidR="006F0E1B" w:rsidRPr="00F62CE5">
        <w:rPr>
          <w:rFonts w:cstheme="minorHAnsi"/>
          <w:shd w:val="clear" w:color="auto" w:fill="FFFFFF"/>
        </w:rPr>
        <w:t>6</w:t>
      </w:r>
      <w:r w:rsidR="00D32677" w:rsidRPr="00F62CE5">
        <w:rPr>
          <w:rFonts w:cstheme="minorHAnsi"/>
          <w:shd w:val="clear" w:color="auto" w:fill="FFFFFF"/>
        </w:rPr>
        <w:t>b</w:t>
      </w:r>
      <w:r w:rsidR="00B91208" w:rsidRPr="00F62CE5">
        <w:rPr>
          <w:rFonts w:cstheme="minorHAnsi"/>
          <w:shd w:val="clear" w:color="auto" w:fill="FFFFFF"/>
        </w:rPr>
        <w:t xml:space="preserve">. </w:t>
      </w:r>
      <w:r w:rsidR="00B33307" w:rsidRPr="00F62CE5">
        <w:rPr>
          <w:rFonts w:cstheme="minorHAnsi"/>
          <w:shd w:val="clear" w:color="auto" w:fill="FFFFFF"/>
        </w:rPr>
        <w:t>Export</w:t>
      </w:r>
      <w:r w:rsidR="00D32677" w:rsidRPr="00F62CE5">
        <w:rPr>
          <w:rFonts w:cstheme="minorHAnsi"/>
          <w:shd w:val="clear" w:color="auto" w:fill="FFFFFF"/>
        </w:rPr>
        <w:t xml:space="preserve"> of mineral raw materials in 2016</w:t>
      </w:r>
    </w:p>
    <w:tbl>
      <w:tblPr>
        <w:tblW w:w="9611" w:type="dxa"/>
        <w:tblInd w:w="-5" w:type="dxa"/>
        <w:tblLook w:val="04A0" w:firstRow="1" w:lastRow="0" w:firstColumn="1" w:lastColumn="0" w:noHBand="0" w:noVBand="1"/>
      </w:tblPr>
      <w:tblGrid>
        <w:gridCol w:w="4224"/>
        <w:gridCol w:w="1120"/>
        <w:gridCol w:w="1600"/>
        <w:gridCol w:w="1243"/>
        <w:gridCol w:w="1424"/>
      </w:tblGrid>
      <w:tr w:rsidR="00B91208" w:rsidRPr="00336553" w14:paraId="350123C7" w14:textId="77777777" w:rsidTr="001B1867">
        <w:trPr>
          <w:trHeight w:val="465"/>
        </w:trPr>
        <w:tc>
          <w:tcPr>
            <w:tcW w:w="4224" w:type="dxa"/>
            <w:vMerge w:val="restart"/>
            <w:tcBorders>
              <w:top w:val="single" w:sz="4" w:space="0" w:color="auto"/>
              <w:left w:val="single" w:sz="4" w:space="0" w:color="auto"/>
              <w:right w:val="single" w:sz="4" w:space="0" w:color="auto"/>
            </w:tcBorders>
            <w:shd w:val="clear" w:color="auto" w:fill="auto"/>
            <w:vAlign w:val="center"/>
            <w:hideMark/>
          </w:tcPr>
          <w:p w14:paraId="03B3C444" w14:textId="1DFFE62F" w:rsidR="00B91208" w:rsidRPr="00336553" w:rsidRDefault="00490931" w:rsidP="001B1867">
            <w:pPr>
              <w:spacing w:after="0" w:line="240" w:lineRule="auto"/>
              <w:jc w:val="both"/>
              <w:rPr>
                <w:rFonts w:eastAsia="GHEA Grapalat" w:cstheme="minorHAnsi"/>
                <w:sz w:val="18"/>
                <w:szCs w:val="18"/>
              </w:rPr>
            </w:pPr>
            <w:r w:rsidRPr="00336553">
              <w:rPr>
                <w:rFonts w:eastAsia="GHEA Grapalat" w:cstheme="minorHAnsi"/>
                <w:sz w:val="18"/>
                <w:szCs w:val="18"/>
              </w:rPr>
              <w:t>Product category, group, subgroup name and product's 10-digit code</w:t>
            </w:r>
          </w:p>
        </w:tc>
        <w:tc>
          <w:tcPr>
            <w:tcW w:w="538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27D1E53" w14:textId="506F649A" w:rsidR="00B91208" w:rsidRPr="00336553" w:rsidRDefault="0055225E" w:rsidP="001B1867">
            <w:pPr>
              <w:spacing w:after="0" w:line="240" w:lineRule="auto"/>
              <w:jc w:val="both"/>
              <w:rPr>
                <w:rFonts w:eastAsia="GHEA Grapalat" w:cstheme="minorHAnsi"/>
                <w:sz w:val="18"/>
                <w:szCs w:val="18"/>
              </w:rPr>
            </w:pPr>
            <w:r w:rsidRPr="00336553">
              <w:rPr>
                <w:rFonts w:eastAsia="GHEA Grapalat" w:cstheme="minorHAnsi"/>
                <w:sz w:val="18"/>
                <w:szCs w:val="18"/>
              </w:rPr>
              <w:t>EXPORT</w:t>
            </w:r>
            <w:r w:rsidR="00B91208" w:rsidRPr="00336553">
              <w:rPr>
                <w:rFonts w:eastAsia="GHEA Grapalat" w:cstheme="minorHAnsi"/>
                <w:sz w:val="18"/>
                <w:szCs w:val="18"/>
              </w:rPr>
              <w:t xml:space="preserve"> - 2016 </w:t>
            </w:r>
          </w:p>
        </w:tc>
      </w:tr>
      <w:tr w:rsidR="0055225E" w:rsidRPr="00336553" w14:paraId="48AEBEF3" w14:textId="77777777" w:rsidTr="001B1867">
        <w:trPr>
          <w:trHeight w:val="520"/>
        </w:trPr>
        <w:tc>
          <w:tcPr>
            <w:tcW w:w="4224" w:type="dxa"/>
            <w:vMerge/>
            <w:tcBorders>
              <w:left w:val="single" w:sz="4" w:space="0" w:color="auto"/>
              <w:bottom w:val="single" w:sz="4" w:space="0" w:color="auto"/>
              <w:right w:val="single" w:sz="4" w:space="0" w:color="auto"/>
            </w:tcBorders>
            <w:shd w:val="clear" w:color="auto" w:fill="auto"/>
            <w:vAlign w:val="center"/>
            <w:hideMark/>
          </w:tcPr>
          <w:p w14:paraId="07C66A07" w14:textId="77777777" w:rsidR="0055225E" w:rsidRPr="00336553" w:rsidRDefault="0055225E" w:rsidP="0055225E">
            <w:pPr>
              <w:spacing w:after="0" w:line="240" w:lineRule="auto"/>
              <w:jc w:val="both"/>
              <w:rPr>
                <w:rFonts w:eastAsia="GHEA Grapalat" w:cstheme="minorHAnsi"/>
                <w:sz w:val="18"/>
                <w:szCs w:val="18"/>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1DE5520" w14:textId="5C3F8D56" w:rsidR="0055225E" w:rsidRPr="00336553" w:rsidRDefault="0055225E" w:rsidP="0055225E">
            <w:pPr>
              <w:spacing w:after="0" w:line="240" w:lineRule="auto"/>
              <w:jc w:val="both"/>
              <w:rPr>
                <w:rFonts w:eastAsia="GHEA Grapalat" w:cstheme="minorHAnsi"/>
                <w:sz w:val="18"/>
                <w:szCs w:val="18"/>
              </w:rPr>
            </w:pPr>
            <w:r w:rsidRPr="00336553">
              <w:rPr>
                <w:rFonts w:eastAsia="GHEA Grapalat" w:cstheme="minorHAnsi"/>
                <w:sz w:val="18"/>
                <w:szCs w:val="18"/>
              </w:rPr>
              <w:t>Weight, tons</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29748A83" w14:textId="51EC2FFF" w:rsidR="0055225E" w:rsidRPr="00336553" w:rsidRDefault="0055225E" w:rsidP="0055225E">
            <w:pPr>
              <w:spacing w:after="0" w:line="240" w:lineRule="auto"/>
              <w:jc w:val="both"/>
              <w:rPr>
                <w:rFonts w:eastAsia="GHEA Grapalat" w:cstheme="minorHAnsi"/>
                <w:sz w:val="18"/>
                <w:szCs w:val="18"/>
              </w:rPr>
            </w:pPr>
            <w:r w:rsidRPr="00336553">
              <w:rPr>
                <w:rFonts w:eastAsia="GHEA Grapalat" w:cstheme="minorHAnsi"/>
                <w:sz w:val="18"/>
                <w:szCs w:val="18"/>
              </w:rPr>
              <w:t>Cost, USD</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14:paraId="76F28DEA" w14:textId="568B4A53" w:rsidR="0055225E" w:rsidRPr="00336553" w:rsidRDefault="0055225E" w:rsidP="0055225E">
            <w:pPr>
              <w:spacing w:after="0" w:line="240" w:lineRule="auto"/>
              <w:jc w:val="both"/>
              <w:rPr>
                <w:rFonts w:eastAsia="GHEA Grapalat" w:cstheme="minorHAnsi"/>
                <w:sz w:val="18"/>
                <w:szCs w:val="18"/>
              </w:rPr>
            </w:pPr>
            <w:r w:rsidRPr="00336553">
              <w:rPr>
                <w:rFonts w:eastAsia="GHEA Grapalat" w:cstheme="minorHAnsi"/>
                <w:sz w:val="18"/>
                <w:szCs w:val="18"/>
              </w:rPr>
              <w:t>Weight, %</w:t>
            </w:r>
          </w:p>
        </w:tc>
        <w:tc>
          <w:tcPr>
            <w:tcW w:w="1424" w:type="dxa"/>
            <w:tcBorders>
              <w:top w:val="nil"/>
              <w:left w:val="single" w:sz="4" w:space="0" w:color="auto"/>
              <w:bottom w:val="single" w:sz="4" w:space="0" w:color="auto"/>
              <w:right w:val="single" w:sz="4" w:space="0" w:color="auto"/>
            </w:tcBorders>
            <w:shd w:val="clear" w:color="auto" w:fill="auto"/>
            <w:vAlign w:val="center"/>
            <w:hideMark/>
          </w:tcPr>
          <w:p w14:paraId="523B5167" w14:textId="3279C97B" w:rsidR="0055225E" w:rsidRPr="00336553" w:rsidRDefault="0055225E" w:rsidP="0055225E">
            <w:pPr>
              <w:spacing w:after="0" w:line="240" w:lineRule="auto"/>
              <w:jc w:val="both"/>
              <w:rPr>
                <w:rFonts w:eastAsia="GHEA Grapalat" w:cstheme="minorHAnsi"/>
                <w:sz w:val="18"/>
                <w:szCs w:val="18"/>
              </w:rPr>
            </w:pPr>
            <w:r w:rsidRPr="00336553">
              <w:rPr>
                <w:rFonts w:eastAsia="GHEA Grapalat" w:cstheme="minorHAnsi"/>
                <w:sz w:val="18"/>
                <w:szCs w:val="18"/>
              </w:rPr>
              <w:t>Cost, %</w:t>
            </w:r>
          </w:p>
        </w:tc>
      </w:tr>
      <w:tr w:rsidR="00B91208" w:rsidRPr="00336553" w14:paraId="49F5D6CF" w14:textId="77777777" w:rsidTr="0021602C">
        <w:trPr>
          <w:trHeight w:val="323"/>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72E044A5" w14:textId="1BB312B3" w:rsidR="00B91208" w:rsidRPr="00336553" w:rsidRDefault="00B12919" w:rsidP="001B1867">
            <w:pPr>
              <w:spacing w:after="0" w:line="240" w:lineRule="auto"/>
              <w:jc w:val="both"/>
              <w:rPr>
                <w:rFonts w:eastAsia="GHEA Grapalat" w:cstheme="minorHAnsi"/>
                <w:b/>
                <w:sz w:val="18"/>
                <w:szCs w:val="18"/>
              </w:rPr>
            </w:pPr>
            <w:r w:rsidRPr="00336553">
              <w:rPr>
                <w:rFonts w:eastAsia="GHEA Grapalat" w:cstheme="minorHAnsi"/>
                <w:b/>
                <w:sz w:val="18"/>
                <w:szCs w:val="18"/>
              </w:rPr>
              <w:t>Total (including trade made by individuals)</w:t>
            </w:r>
          </w:p>
        </w:tc>
        <w:tc>
          <w:tcPr>
            <w:tcW w:w="1120" w:type="dxa"/>
            <w:tcBorders>
              <w:top w:val="nil"/>
              <w:left w:val="nil"/>
              <w:bottom w:val="single" w:sz="4" w:space="0" w:color="auto"/>
              <w:right w:val="single" w:sz="4" w:space="0" w:color="auto"/>
            </w:tcBorders>
            <w:shd w:val="clear" w:color="auto" w:fill="auto"/>
            <w:vAlign w:val="center"/>
            <w:hideMark/>
          </w:tcPr>
          <w:p w14:paraId="20B65C03"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1031804</w:t>
            </w:r>
          </w:p>
        </w:tc>
        <w:tc>
          <w:tcPr>
            <w:tcW w:w="1600" w:type="dxa"/>
            <w:tcBorders>
              <w:top w:val="nil"/>
              <w:left w:val="nil"/>
              <w:bottom w:val="single" w:sz="4" w:space="0" w:color="auto"/>
              <w:right w:val="single" w:sz="4" w:space="0" w:color="auto"/>
            </w:tcBorders>
            <w:shd w:val="clear" w:color="auto" w:fill="auto"/>
            <w:vAlign w:val="center"/>
            <w:hideMark/>
          </w:tcPr>
          <w:p w14:paraId="0EF4B27D"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1791723680</w:t>
            </w:r>
          </w:p>
        </w:tc>
        <w:tc>
          <w:tcPr>
            <w:tcW w:w="1243" w:type="dxa"/>
            <w:tcBorders>
              <w:top w:val="nil"/>
              <w:left w:val="nil"/>
              <w:bottom w:val="single" w:sz="4" w:space="0" w:color="auto"/>
              <w:right w:val="single" w:sz="4" w:space="0" w:color="auto"/>
            </w:tcBorders>
            <w:shd w:val="clear" w:color="auto" w:fill="auto"/>
            <w:vAlign w:val="center"/>
            <w:hideMark/>
          </w:tcPr>
          <w:p w14:paraId="5C701F41"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100.0</w:t>
            </w:r>
          </w:p>
        </w:tc>
        <w:tc>
          <w:tcPr>
            <w:tcW w:w="1424" w:type="dxa"/>
            <w:tcBorders>
              <w:top w:val="nil"/>
              <w:left w:val="nil"/>
              <w:bottom w:val="single" w:sz="4" w:space="0" w:color="auto"/>
              <w:right w:val="single" w:sz="4" w:space="0" w:color="auto"/>
            </w:tcBorders>
            <w:shd w:val="clear" w:color="auto" w:fill="auto"/>
            <w:vAlign w:val="center"/>
            <w:hideMark/>
          </w:tcPr>
          <w:p w14:paraId="546BE325"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100.0</w:t>
            </w:r>
          </w:p>
        </w:tc>
      </w:tr>
      <w:tr w:rsidR="00B91208" w:rsidRPr="00336553" w14:paraId="604D4013" w14:textId="77777777" w:rsidTr="001B1867">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773EB144" w14:textId="256C576C"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 xml:space="preserve">V. </w:t>
            </w:r>
            <w:r w:rsidR="00B12919" w:rsidRPr="00336553">
              <w:rPr>
                <w:rFonts w:eastAsia="GHEA Grapalat" w:cstheme="minorHAnsi"/>
                <w:b/>
                <w:sz w:val="18"/>
                <w:szCs w:val="18"/>
              </w:rPr>
              <w:t xml:space="preserve">Mining product           </w:t>
            </w:r>
          </w:p>
        </w:tc>
        <w:tc>
          <w:tcPr>
            <w:tcW w:w="1120" w:type="dxa"/>
            <w:tcBorders>
              <w:top w:val="nil"/>
              <w:left w:val="nil"/>
              <w:bottom w:val="single" w:sz="4" w:space="0" w:color="auto"/>
              <w:right w:val="single" w:sz="4" w:space="0" w:color="auto"/>
            </w:tcBorders>
            <w:shd w:val="clear" w:color="auto" w:fill="auto"/>
            <w:vAlign w:val="center"/>
            <w:hideMark/>
          </w:tcPr>
          <w:p w14:paraId="3B237763"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458555</w:t>
            </w:r>
          </w:p>
        </w:tc>
        <w:tc>
          <w:tcPr>
            <w:tcW w:w="1600" w:type="dxa"/>
            <w:tcBorders>
              <w:top w:val="nil"/>
              <w:left w:val="nil"/>
              <w:bottom w:val="single" w:sz="4" w:space="0" w:color="auto"/>
              <w:right w:val="single" w:sz="4" w:space="0" w:color="auto"/>
            </w:tcBorders>
            <w:shd w:val="clear" w:color="auto" w:fill="auto"/>
            <w:vAlign w:val="center"/>
            <w:hideMark/>
          </w:tcPr>
          <w:p w14:paraId="5AA7EA34"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471124377</w:t>
            </w:r>
          </w:p>
        </w:tc>
        <w:tc>
          <w:tcPr>
            <w:tcW w:w="1243" w:type="dxa"/>
            <w:tcBorders>
              <w:top w:val="nil"/>
              <w:left w:val="nil"/>
              <w:bottom w:val="single" w:sz="4" w:space="0" w:color="auto"/>
              <w:right w:val="single" w:sz="4" w:space="0" w:color="auto"/>
            </w:tcBorders>
            <w:shd w:val="clear" w:color="auto" w:fill="auto"/>
            <w:vAlign w:val="center"/>
            <w:hideMark/>
          </w:tcPr>
          <w:p w14:paraId="76D0B38A"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44.4</w:t>
            </w:r>
          </w:p>
        </w:tc>
        <w:tc>
          <w:tcPr>
            <w:tcW w:w="1424" w:type="dxa"/>
            <w:tcBorders>
              <w:top w:val="nil"/>
              <w:left w:val="nil"/>
              <w:bottom w:val="single" w:sz="4" w:space="0" w:color="auto"/>
              <w:right w:val="single" w:sz="4" w:space="0" w:color="auto"/>
            </w:tcBorders>
            <w:shd w:val="clear" w:color="auto" w:fill="auto"/>
            <w:vAlign w:val="center"/>
            <w:hideMark/>
          </w:tcPr>
          <w:p w14:paraId="3F84AF7E"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26.3</w:t>
            </w:r>
          </w:p>
        </w:tc>
      </w:tr>
      <w:tr w:rsidR="00B91208" w:rsidRPr="00336553" w14:paraId="1116A79E" w14:textId="77777777" w:rsidTr="001B1867">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0EA007CD" w14:textId="1D02B8C7" w:rsidR="00B91208" w:rsidRPr="00336553" w:rsidRDefault="00B12919" w:rsidP="001B1867">
            <w:pPr>
              <w:spacing w:after="0" w:line="240" w:lineRule="auto"/>
              <w:jc w:val="both"/>
              <w:rPr>
                <w:rFonts w:eastAsia="GHEA Grapalat" w:cstheme="minorHAnsi"/>
                <w:b/>
                <w:sz w:val="18"/>
                <w:szCs w:val="18"/>
              </w:rPr>
            </w:pPr>
            <w:r w:rsidRPr="00336553">
              <w:rPr>
                <w:rFonts w:eastAsia="GHEA Grapalat" w:cstheme="minorHAnsi"/>
                <w:b/>
                <w:sz w:val="18"/>
                <w:szCs w:val="18"/>
              </w:rPr>
              <w:t>Ores, slags and ash</w:t>
            </w:r>
          </w:p>
        </w:tc>
        <w:tc>
          <w:tcPr>
            <w:tcW w:w="1120" w:type="dxa"/>
            <w:tcBorders>
              <w:top w:val="nil"/>
              <w:left w:val="nil"/>
              <w:bottom w:val="single" w:sz="4" w:space="0" w:color="auto"/>
              <w:right w:val="single" w:sz="4" w:space="0" w:color="auto"/>
            </w:tcBorders>
            <w:shd w:val="clear" w:color="auto" w:fill="auto"/>
            <w:vAlign w:val="center"/>
            <w:hideMark/>
          </w:tcPr>
          <w:p w14:paraId="2C57F05B"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413178</w:t>
            </w:r>
          </w:p>
        </w:tc>
        <w:tc>
          <w:tcPr>
            <w:tcW w:w="1600" w:type="dxa"/>
            <w:tcBorders>
              <w:top w:val="nil"/>
              <w:left w:val="nil"/>
              <w:bottom w:val="single" w:sz="4" w:space="0" w:color="auto"/>
              <w:right w:val="single" w:sz="4" w:space="0" w:color="auto"/>
            </w:tcBorders>
            <w:shd w:val="clear" w:color="auto" w:fill="auto"/>
            <w:vAlign w:val="center"/>
            <w:hideMark/>
          </w:tcPr>
          <w:p w14:paraId="44ACA554"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400501526</w:t>
            </w:r>
          </w:p>
        </w:tc>
        <w:tc>
          <w:tcPr>
            <w:tcW w:w="1243" w:type="dxa"/>
            <w:tcBorders>
              <w:top w:val="nil"/>
              <w:left w:val="nil"/>
              <w:bottom w:val="single" w:sz="4" w:space="0" w:color="auto"/>
              <w:right w:val="single" w:sz="4" w:space="0" w:color="auto"/>
            </w:tcBorders>
            <w:shd w:val="clear" w:color="auto" w:fill="auto"/>
            <w:vAlign w:val="center"/>
            <w:hideMark/>
          </w:tcPr>
          <w:p w14:paraId="2E4F724A"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40.0</w:t>
            </w:r>
          </w:p>
        </w:tc>
        <w:tc>
          <w:tcPr>
            <w:tcW w:w="1424" w:type="dxa"/>
            <w:tcBorders>
              <w:top w:val="nil"/>
              <w:left w:val="nil"/>
              <w:bottom w:val="single" w:sz="4" w:space="0" w:color="auto"/>
              <w:right w:val="single" w:sz="4" w:space="0" w:color="auto"/>
            </w:tcBorders>
            <w:shd w:val="clear" w:color="auto" w:fill="auto"/>
            <w:vAlign w:val="center"/>
            <w:hideMark/>
          </w:tcPr>
          <w:p w14:paraId="38E05481" w14:textId="77777777" w:rsidR="00B91208" w:rsidRPr="00336553" w:rsidRDefault="00B91208" w:rsidP="001B1867">
            <w:pPr>
              <w:spacing w:after="0" w:line="240" w:lineRule="auto"/>
              <w:jc w:val="both"/>
              <w:rPr>
                <w:rFonts w:eastAsia="GHEA Grapalat" w:cstheme="minorHAnsi"/>
                <w:b/>
                <w:sz w:val="18"/>
                <w:szCs w:val="18"/>
              </w:rPr>
            </w:pPr>
            <w:r w:rsidRPr="00336553">
              <w:rPr>
                <w:rFonts w:eastAsia="GHEA Grapalat" w:cstheme="minorHAnsi"/>
                <w:b/>
                <w:sz w:val="18"/>
                <w:szCs w:val="18"/>
              </w:rPr>
              <w:t>22.4</w:t>
            </w:r>
          </w:p>
        </w:tc>
      </w:tr>
      <w:tr w:rsidR="00B91208" w:rsidRPr="00336553" w14:paraId="67C1A51D" w14:textId="77777777" w:rsidTr="001B1867">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2D290834" w14:textId="5C25681B"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Copper ore, concentrate</w:t>
            </w:r>
          </w:p>
        </w:tc>
        <w:tc>
          <w:tcPr>
            <w:tcW w:w="1120" w:type="dxa"/>
            <w:tcBorders>
              <w:top w:val="nil"/>
              <w:left w:val="nil"/>
              <w:bottom w:val="single" w:sz="4" w:space="0" w:color="auto"/>
              <w:right w:val="single" w:sz="4" w:space="0" w:color="auto"/>
            </w:tcBorders>
            <w:shd w:val="clear" w:color="auto" w:fill="auto"/>
            <w:vAlign w:val="center"/>
            <w:hideMark/>
          </w:tcPr>
          <w:p w14:paraId="1A2C8863"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397207.1</w:t>
            </w:r>
          </w:p>
        </w:tc>
        <w:tc>
          <w:tcPr>
            <w:tcW w:w="1600" w:type="dxa"/>
            <w:tcBorders>
              <w:top w:val="nil"/>
              <w:left w:val="nil"/>
              <w:bottom w:val="single" w:sz="4" w:space="0" w:color="auto"/>
              <w:right w:val="single" w:sz="4" w:space="0" w:color="auto"/>
            </w:tcBorders>
            <w:shd w:val="clear" w:color="auto" w:fill="auto"/>
            <w:vAlign w:val="center"/>
            <w:hideMark/>
          </w:tcPr>
          <w:p w14:paraId="3978FB1B"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356721080</w:t>
            </w:r>
          </w:p>
        </w:tc>
        <w:tc>
          <w:tcPr>
            <w:tcW w:w="1243" w:type="dxa"/>
            <w:tcBorders>
              <w:top w:val="nil"/>
              <w:left w:val="nil"/>
              <w:bottom w:val="single" w:sz="4" w:space="0" w:color="auto"/>
              <w:right w:val="single" w:sz="4" w:space="0" w:color="auto"/>
            </w:tcBorders>
            <w:shd w:val="clear" w:color="auto" w:fill="auto"/>
            <w:vAlign w:val="center"/>
            <w:hideMark/>
          </w:tcPr>
          <w:p w14:paraId="71461D09"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38.5</w:t>
            </w:r>
          </w:p>
        </w:tc>
        <w:tc>
          <w:tcPr>
            <w:tcW w:w="1424" w:type="dxa"/>
            <w:tcBorders>
              <w:top w:val="nil"/>
              <w:left w:val="nil"/>
              <w:bottom w:val="single" w:sz="4" w:space="0" w:color="auto"/>
              <w:right w:val="single" w:sz="4" w:space="0" w:color="auto"/>
            </w:tcBorders>
            <w:shd w:val="clear" w:color="auto" w:fill="auto"/>
            <w:vAlign w:val="center"/>
            <w:hideMark/>
          </w:tcPr>
          <w:p w14:paraId="29D4E77E"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19.9</w:t>
            </w:r>
          </w:p>
        </w:tc>
      </w:tr>
      <w:tr w:rsidR="00B91208" w:rsidRPr="00336553" w14:paraId="330DDA7D" w14:textId="77777777" w:rsidTr="001B1867">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0AE8294C" w14:textId="1BEF232F"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Zinc ore, concentrate</w:t>
            </w:r>
          </w:p>
        </w:tc>
        <w:tc>
          <w:tcPr>
            <w:tcW w:w="1120" w:type="dxa"/>
            <w:tcBorders>
              <w:top w:val="nil"/>
              <w:left w:val="nil"/>
              <w:bottom w:val="single" w:sz="4" w:space="0" w:color="auto"/>
              <w:right w:val="single" w:sz="4" w:space="0" w:color="auto"/>
            </w:tcBorders>
            <w:shd w:val="clear" w:color="auto" w:fill="auto"/>
            <w:vAlign w:val="center"/>
            <w:hideMark/>
          </w:tcPr>
          <w:p w14:paraId="07850155"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9256.1</w:t>
            </w:r>
          </w:p>
        </w:tc>
        <w:tc>
          <w:tcPr>
            <w:tcW w:w="1600" w:type="dxa"/>
            <w:tcBorders>
              <w:top w:val="nil"/>
              <w:left w:val="nil"/>
              <w:bottom w:val="single" w:sz="4" w:space="0" w:color="auto"/>
              <w:right w:val="single" w:sz="4" w:space="0" w:color="auto"/>
            </w:tcBorders>
            <w:shd w:val="clear" w:color="auto" w:fill="auto"/>
            <w:vAlign w:val="center"/>
            <w:hideMark/>
          </w:tcPr>
          <w:p w14:paraId="1490E09D"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9617132</w:t>
            </w:r>
          </w:p>
        </w:tc>
        <w:tc>
          <w:tcPr>
            <w:tcW w:w="1243" w:type="dxa"/>
            <w:tcBorders>
              <w:top w:val="nil"/>
              <w:left w:val="nil"/>
              <w:bottom w:val="single" w:sz="4" w:space="0" w:color="auto"/>
              <w:right w:val="single" w:sz="4" w:space="0" w:color="auto"/>
            </w:tcBorders>
            <w:shd w:val="clear" w:color="auto" w:fill="auto"/>
            <w:vAlign w:val="center"/>
            <w:hideMark/>
          </w:tcPr>
          <w:p w14:paraId="1505AC7F"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0.9</w:t>
            </w:r>
          </w:p>
        </w:tc>
        <w:tc>
          <w:tcPr>
            <w:tcW w:w="1424" w:type="dxa"/>
            <w:tcBorders>
              <w:top w:val="nil"/>
              <w:left w:val="nil"/>
              <w:bottom w:val="single" w:sz="4" w:space="0" w:color="auto"/>
              <w:right w:val="single" w:sz="4" w:space="0" w:color="auto"/>
            </w:tcBorders>
            <w:shd w:val="clear" w:color="auto" w:fill="auto"/>
            <w:vAlign w:val="center"/>
            <w:hideMark/>
          </w:tcPr>
          <w:p w14:paraId="15B7463A"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0.5</w:t>
            </w:r>
          </w:p>
        </w:tc>
      </w:tr>
      <w:tr w:rsidR="00B91208" w:rsidRPr="00336553" w14:paraId="4C91E84A" w14:textId="77777777" w:rsidTr="001B1867">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3583C8D3" w14:textId="2F498FC5"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Molybdenum ore, concentrate</w:t>
            </w:r>
          </w:p>
        </w:tc>
        <w:tc>
          <w:tcPr>
            <w:tcW w:w="1120" w:type="dxa"/>
            <w:tcBorders>
              <w:top w:val="nil"/>
              <w:left w:val="nil"/>
              <w:bottom w:val="single" w:sz="4" w:space="0" w:color="auto"/>
              <w:right w:val="single" w:sz="4" w:space="0" w:color="auto"/>
            </w:tcBorders>
            <w:shd w:val="clear" w:color="auto" w:fill="auto"/>
            <w:vAlign w:val="center"/>
            <w:hideMark/>
          </w:tcPr>
          <w:p w14:paraId="1BBC1135"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210.4</w:t>
            </w:r>
          </w:p>
        </w:tc>
        <w:tc>
          <w:tcPr>
            <w:tcW w:w="1600" w:type="dxa"/>
            <w:tcBorders>
              <w:top w:val="nil"/>
              <w:left w:val="nil"/>
              <w:bottom w:val="single" w:sz="4" w:space="0" w:color="auto"/>
              <w:right w:val="single" w:sz="4" w:space="0" w:color="auto"/>
            </w:tcBorders>
            <w:shd w:val="clear" w:color="auto" w:fill="auto"/>
            <w:vAlign w:val="center"/>
            <w:hideMark/>
          </w:tcPr>
          <w:p w14:paraId="18ECEDD5"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938396</w:t>
            </w:r>
          </w:p>
        </w:tc>
        <w:tc>
          <w:tcPr>
            <w:tcW w:w="1243" w:type="dxa"/>
            <w:tcBorders>
              <w:top w:val="nil"/>
              <w:left w:val="nil"/>
              <w:bottom w:val="single" w:sz="4" w:space="0" w:color="auto"/>
              <w:right w:val="single" w:sz="4" w:space="0" w:color="auto"/>
            </w:tcBorders>
            <w:shd w:val="clear" w:color="auto" w:fill="auto"/>
            <w:vAlign w:val="center"/>
            <w:hideMark/>
          </w:tcPr>
          <w:p w14:paraId="546CB41B"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0.0</w:t>
            </w:r>
          </w:p>
        </w:tc>
        <w:tc>
          <w:tcPr>
            <w:tcW w:w="1424" w:type="dxa"/>
            <w:tcBorders>
              <w:top w:val="nil"/>
              <w:left w:val="nil"/>
              <w:bottom w:val="single" w:sz="4" w:space="0" w:color="auto"/>
              <w:right w:val="single" w:sz="4" w:space="0" w:color="auto"/>
            </w:tcBorders>
            <w:shd w:val="clear" w:color="auto" w:fill="auto"/>
            <w:vAlign w:val="center"/>
            <w:hideMark/>
          </w:tcPr>
          <w:p w14:paraId="694664B2"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0.1</w:t>
            </w:r>
          </w:p>
        </w:tc>
      </w:tr>
      <w:tr w:rsidR="00B91208" w:rsidRPr="00336553" w14:paraId="6F894B43" w14:textId="77777777" w:rsidTr="001B1867">
        <w:trPr>
          <w:trHeight w:val="413"/>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148940BE" w14:textId="4EA4688B" w:rsidR="00B91208" w:rsidRPr="00336553" w:rsidRDefault="001571D4" w:rsidP="001B1867">
            <w:pPr>
              <w:spacing w:after="0" w:line="240" w:lineRule="auto"/>
              <w:jc w:val="both"/>
              <w:rPr>
                <w:rFonts w:eastAsia="GHEA Grapalat" w:cstheme="minorHAnsi"/>
                <w:sz w:val="18"/>
                <w:szCs w:val="18"/>
              </w:rPr>
            </w:pPr>
            <w:r w:rsidRPr="00336553">
              <w:rPr>
                <w:rFonts w:eastAsia="GHEA Grapalat" w:cstheme="minorHAnsi"/>
                <w:sz w:val="18"/>
                <w:szCs w:val="18"/>
              </w:rPr>
              <w:t>Tantalum, vanadium, zircon ore, concentrate</w:t>
            </w:r>
          </w:p>
        </w:tc>
        <w:tc>
          <w:tcPr>
            <w:tcW w:w="1120" w:type="dxa"/>
            <w:tcBorders>
              <w:top w:val="nil"/>
              <w:left w:val="nil"/>
              <w:bottom w:val="single" w:sz="4" w:space="0" w:color="auto"/>
              <w:right w:val="single" w:sz="4" w:space="0" w:color="auto"/>
            </w:tcBorders>
            <w:shd w:val="clear" w:color="auto" w:fill="auto"/>
            <w:vAlign w:val="center"/>
            <w:hideMark/>
          </w:tcPr>
          <w:p w14:paraId="7085750A"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w:t>
            </w:r>
          </w:p>
        </w:tc>
        <w:tc>
          <w:tcPr>
            <w:tcW w:w="1600" w:type="dxa"/>
            <w:tcBorders>
              <w:top w:val="nil"/>
              <w:left w:val="nil"/>
              <w:bottom w:val="single" w:sz="4" w:space="0" w:color="auto"/>
              <w:right w:val="single" w:sz="4" w:space="0" w:color="auto"/>
            </w:tcBorders>
            <w:shd w:val="clear" w:color="auto" w:fill="auto"/>
            <w:vAlign w:val="center"/>
            <w:hideMark/>
          </w:tcPr>
          <w:p w14:paraId="4AE7ED6E"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w:t>
            </w:r>
          </w:p>
        </w:tc>
        <w:tc>
          <w:tcPr>
            <w:tcW w:w="1243" w:type="dxa"/>
            <w:tcBorders>
              <w:top w:val="nil"/>
              <w:left w:val="nil"/>
              <w:bottom w:val="single" w:sz="4" w:space="0" w:color="auto"/>
              <w:right w:val="single" w:sz="4" w:space="0" w:color="auto"/>
            </w:tcBorders>
            <w:shd w:val="clear" w:color="auto" w:fill="auto"/>
            <w:vAlign w:val="center"/>
            <w:hideMark/>
          </w:tcPr>
          <w:p w14:paraId="3E8C64E9"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 </w:t>
            </w:r>
          </w:p>
        </w:tc>
        <w:tc>
          <w:tcPr>
            <w:tcW w:w="1424" w:type="dxa"/>
            <w:tcBorders>
              <w:top w:val="nil"/>
              <w:left w:val="nil"/>
              <w:bottom w:val="single" w:sz="4" w:space="0" w:color="auto"/>
              <w:right w:val="single" w:sz="4" w:space="0" w:color="auto"/>
            </w:tcBorders>
            <w:shd w:val="clear" w:color="auto" w:fill="auto"/>
            <w:vAlign w:val="center"/>
            <w:hideMark/>
          </w:tcPr>
          <w:p w14:paraId="2B081138"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 </w:t>
            </w:r>
          </w:p>
        </w:tc>
      </w:tr>
      <w:tr w:rsidR="00B91208" w:rsidRPr="00336553" w14:paraId="7252F70C" w14:textId="77777777" w:rsidTr="001B1867">
        <w:trPr>
          <w:trHeight w:val="341"/>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011932D8" w14:textId="706CAD4B"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Precious metal ore, concentrate</w:t>
            </w:r>
          </w:p>
        </w:tc>
        <w:tc>
          <w:tcPr>
            <w:tcW w:w="1120" w:type="dxa"/>
            <w:tcBorders>
              <w:top w:val="nil"/>
              <w:left w:val="nil"/>
              <w:bottom w:val="single" w:sz="4" w:space="0" w:color="auto"/>
              <w:right w:val="single" w:sz="4" w:space="0" w:color="auto"/>
            </w:tcBorders>
            <w:shd w:val="clear" w:color="auto" w:fill="auto"/>
            <w:vAlign w:val="center"/>
            <w:hideMark/>
          </w:tcPr>
          <w:p w14:paraId="3EC0325B"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6062.1</w:t>
            </w:r>
          </w:p>
        </w:tc>
        <w:tc>
          <w:tcPr>
            <w:tcW w:w="1600" w:type="dxa"/>
            <w:tcBorders>
              <w:top w:val="nil"/>
              <w:left w:val="nil"/>
              <w:bottom w:val="single" w:sz="4" w:space="0" w:color="auto"/>
              <w:right w:val="single" w:sz="4" w:space="0" w:color="auto"/>
            </w:tcBorders>
            <w:shd w:val="clear" w:color="auto" w:fill="auto"/>
            <w:vAlign w:val="center"/>
            <w:hideMark/>
          </w:tcPr>
          <w:p w14:paraId="6E589523"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33171842</w:t>
            </w:r>
          </w:p>
        </w:tc>
        <w:tc>
          <w:tcPr>
            <w:tcW w:w="1243" w:type="dxa"/>
            <w:tcBorders>
              <w:top w:val="nil"/>
              <w:left w:val="nil"/>
              <w:bottom w:val="single" w:sz="4" w:space="0" w:color="auto"/>
              <w:right w:val="single" w:sz="4" w:space="0" w:color="auto"/>
            </w:tcBorders>
            <w:shd w:val="clear" w:color="auto" w:fill="auto"/>
            <w:vAlign w:val="center"/>
            <w:hideMark/>
          </w:tcPr>
          <w:p w14:paraId="575E6157"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0.6</w:t>
            </w:r>
          </w:p>
        </w:tc>
        <w:tc>
          <w:tcPr>
            <w:tcW w:w="1424" w:type="dxa"/>
            <w:tcBorders>
              <w:top w:val="nil"/>
              <w:left w:val="nil"/>
              <w:bottom w:val="single" w:sz="4" w:space="0" w:color="auto"/>
              <w:right w:val="single" w:sz="4" w:space="0" w:color="auto"/>
            </w:tcBorders>
            <w:shd w:val="clear" w:color="auto" w:fill="auto"/>
            <w:vAlign w:val="center"/>
            <w:hideMark/>
          </w:tcPr>
          <w:p w14:paraId="5AC929BC"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1.9</w:t>
            </w:r>
          </w:p>
        </w:tc>
      </w:tr>
      <w:tr w:rsidR="00B91208" w:rsidRPr="00336553" w14:paraId="2C3E58B0" w14:textId="77777777" w:rsidTr="001B1867">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73DC7AD2" w14:textId="00074035" w:rsidR="00B91208" w:rsidRPr="00336553" w:rsidRDefault="009643F6" w:rsidP="001B1867">
            <w:pPr>
              <w:spacing w:after="0" w:line="240" w:lineRule="auto"/>
              <w:jc w:val="both"/>
              <w:rPr>
                <w:rFonts w:eastAsia="GHEA Grapalat" w:cstheme="minorHAnsi"/>
                <w:sz w:val="18"/>
                <w:szCs w:val="18"/>
              </w:rPr>
            </w:pPr>
            <w:r w:rsidRPr="00336553">
              <w:rPr>
                <w:rFonts w:eastAsia="GHEA Grapalat" w:cstheme="minorHAnsi"/>
                <w:sz w:val="18"/>
                <w:szCs w:val="18"/>
              </w:rPr>
              <w:t>Other ore, concentrate</w:t>
            </w:r>
          </w:p>
        </w:tc>
        <w:tc>
          <w:tcPr>
            <w:tcW w:w="1120" w:type="dxa"/>
            <w:tcBorders>
              <w:top w:val="nil"/>
              <w:left w:val="nil"/>
              <w:bottom w:val="single" w:sz="4" w:space="0" w:color="auto"/>
              <w:right w:val="single" w:sz="4" w:space="0" w:color="auto"/>
            </w:tcBorders>
            <w:shd w:val="clear" w:color="auto" w:fill="auto"/>
            <w:vAlign w:val="center"/>
            <w:hideMark/>
          </w:tcPr>
          <w:p w14:paraId="6C60C70B"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14:paraId="57C0DB78"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55</w:t>
            </w:r>
          </w:p>
        </w:tc>
        <w:tc>
          <w:tcPr>
            <w:tcW w:w="1243" w:type="dxa"/>
            <w:tcBorders>
              <w:top w:val="nil"/>
              <w:left w:val="nil"/>
              <w:bottom w:val="single" w:sz="4" w:space="0" w:color="auto"/>
              <w:right w:val="single" w:sz="4" w:space="0" w:color="auto"/>
            </w:tcBorders>
            <w:shd w:val="clear" w:color="auto" w:fill="auto"/>
            <w:vAlign w:val="center"/>
            <w:hideMark/>
          </w:tcPr>
          <w:p w14:paraId="1CB068C8"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0.0</w:t>
            </w:r>
          </w:p>
        </w:tc>
        <w:tc>
          <w:tcPr>
            <w:tcW w:w="1424" w:type="dxa"/>
            <w:tcBorders>
              <w:top w:val="nil"/>
              <w:left w:val="nil"/>
              <w:bottom w:val="single" w:sz="4" w:space="0" w:color="auto"/>
              <w:right w:val="single" w:sz="4" w:space="0" w:color="auto"/>
            </w:tcBorders>
            <w:shd w:val="clear" w:color="auto" w:fill="auto"/>
            <w:vAlign w:val="center"/>
            <w:hideMark/>
          </w:tcPr>
          <w:p w14:paraId="36B0807F" w14:textId="77777777" w:rsidR="00B91208" w:rsidRPr="00336553" w:rsidRDefault="00B91208" w:rsidP="001B1867">
            <w:pPr>
              <w:spacing w:after="0" w:line="240" w:lineRule="auto"/>
              <w:jc w:val="both"/>
              <w:rPr>
                <w:rFonts w:eastAsia="GHEA Grapalat" w:cstheme="minorHAnsi"/>
                <w:sz w:val="18"/>
                <w:szCs w:val="18"/>
              </w:rPr>
            </w:pPr>
            <w:r w:rsidRPr="00336553">
              <w:rPr>
                <w:rFonts w:eastAsia="GHEA Grapalat" w:cstheme="minorHAnsi"/>
                <w:sz w:val="18"/>
                <w:szCs w:val="18"/>
              </w:rPr>
              <w:t>0.0</w:t>
            </w:r>
          </w:p>
        </w:tc>
      </w:tr>
    </w:tbl>
    <w:p w14:paraId="3F1231DD" w14:textId="52BA22F7" w:rsidR="00B91208" w:rsidRPr="00F62CE5" w:rsidRDefault="00D32677" w:rsidP="00D32677">
      <w:pPr>
        <w:spacing w:after="0"/>
        <w:jc w:val="both"/>
        <w:rPr>
          <w:rFonts w:cstheme="minorHAnsi"/>
          <w:sz w:val="15"/>
          <w:szCs w:val="15"/>
        </w:rPr>
      </w:pPr>
      <w:r w:rsidRPr="00F62CE5">
        <w:rPr>
          <w:rFonts w:eastAsia="GHEA Grapalat" w:cstheme="minorHAnsi"/>
          <w:sz w:val="18"/>
          <w:szCs w:val="18"/>
        </w:rPr>
        <w:t>Source: National Statistical Service of the Republic of Armenia</w:t>
      </w:r>
    </w:p>
    <w:p w14:paraId="165BF8D5" w14:textId="77777777" w:rsidR="00C245C0" w:rsidRPr="00BA4193" w:rsidRDefault="00C245C0" w:rsidP="00BA4193">
      <w:pPr>
        <w:spacing w:after="0"/>
        <w:jc w:val="both"/>
        <w:rPr>
          <w:rFonts w:cstheme="minorHAnsi"/>
          <w:sz w:val="15"/>
          <w:szCs w:val="15"/>
        </w:rPr>
      </w:pPr>
    </w:p>
    <w:p w14:paraId="6165D280" w14:textId="77777777" w:rsidR="00C245C0" w:rsidRPr="009C4B4F" w:rsidRDefault="00C245C0" w:rsidP="008128DD">
      <w:pPr>
        <w:pStyle w:val="ListParagraph"/>
        <w:spacing w:after="0"/>
        <w:ind w:left="540"/>
        <w:jc w:val="both"/>
        <w:rPr>
          <w:rFonts w:cstheme="minorHAnsi"/>
          <w:sz w:val="15"/>
          <w:szCs w:val="15"/>
        </w:rPr>
      </w:pPr>
    </w:p>
    <w:p w14:paraId="6CC1456B" w14:textId="77777777" w:rsidR="00B376BC" w:rsidRPr="009C4B4F" w:rsidRDefault="00B376BC" w:rsidP="00062520">
      <w:pPr>
        <w:pStyle w:val="Heading2"/>
        <w:numPr>
          <w:ilvl w:val="1"/>
          <w:numId w:val="34"/>
        </w:numPr>
        <w:spacing w:before="0"/>
        <w:ind w:left="540" w:hanging="540"/>
        <w:rPr>
          <w:rFonts w:asciiTheme="minorHAnsi" w:eastAsia="MS Gothic" w:hAnsiTheme="minorHAnsi" w:cstheme="minorHAnsi"/>
        </w:rPr>
      </w:pPr>
      <w:bookmarkStart w:id="80" w:name="_Toc511659508"/>
      <w:bookmarkStart w:id="81" w:name="_Toc506742275"/>
      <w:bookmarkEnd w:id="79"/>
      <w:r w:rsidRPr="009C4B4F">
        <w:rPr>
          <w:rFonts w:asciiTheme="minorHAnsi" w:eastAsia="MS Gothic" w:hAnsiTheme="minorHAnsi" w:cstheme="minorHAnsi"/>
        </w:rPr>
        <w:t>Methodological comments on statistics</w:t>
      </w:r>
      <w:bookmarkEnd w:id="80"/>
      <w:r w:rsidRPr="009C4B4F">
        <w:rPr>
          <w:rFonts w:asciiTheme="minorHAnsi" w:eastAsia="MS Gothic" w:hAnsiTheme="minorHAnsi" w:cstheme="minorHAnsi"/>
        </w:rPr>
        <w:t xml:space="preserve"> </w:t>
      </w:r>
      <w:bookmarkEnd w:id="81"/>
    </w:p>
    <w:p w14:paraId="4D910A6A" w14:textId="77777777" w:rsidR="00A61EE6" w:rsidRPr="009C4B4F" w:rsidRDefault="00A61EE6" w:rsidP="008128DD">
      <w:pPr>
        <w:autoSpaceDE w:val="0"/>
        <w:autoSpaceDN w:val="0"/>
        <w:adjustRightInd w:val="0"/>
        <w:spacing w:after="0" w:line="240" w:lineRule="auto"/>
        <w:jc w:val="both"/>
        <w:rPr>
          <w:rFonts w:eastAsia="Times New Roman" w:cstheme="minorHAnsi"/>
          <w:color w:val="000000"/>
          <w:lang w:eastAsia="ru-RU"/>
        </w:rPr>
      </w:pPr>
    </w:p>
    <w:p w14:paraId="504957C1" w14:textId="77777777" w:rsidR="002D4727" w:rsidRPr="009C4B4F" w:rsidRDefault="002D4727" w:rsidP="008128DD">
      <w:pPr>
        <w:shd w:val="clear" w:color="auto" w:fill="FFFFFF"/>
        <w:spacing w:after="0" w:line="240" w:lineRule="auto"/>
        <w:rPr>
          <w:rFonts w:eastAsia="Times New Roman" w:cstheme="minorHAnsi"/>
          <w:color w:val="000000"/>
        </w:rPr>
      </w:pPr>
      <w:r w:rsidRPr="009C4B4F">
        <w:rPr>
          <w:rFonts w:eastAsia="Times New Roman" w:cstheme="minorHAnsi"/>
          <w:color w:val="000000"/>
        </w:rPr>
        <w:t>The statistics is based predominantly on the data furnished by mining operators. Lack of systematic inspections during the declared moratorium,</w:t>
      </w:r>
      <w:r w:rsidR="00C75102" w:rsidRPr="009C4B4F">
        <w:rPr>
          <w:rStyle w:val="FootnoteReference"/>
          <w:rFonts w:eastAsia="Times New Roman" w:cstheme="minorHAnsi"/>
          <w:color w:val="000000"/>
        </w:rPr>
        <w:footnoteReference w:id="36"/>
      </w:r>
      <w:r w:rsidRPr="009C4B4F">
        <w:rPr>
          <w:rFonts w:eastAsia="Times New Roman" w:cstheme="minorHAnsi"/>
          <w:color w:val="000000"/>
        </w:rPr>
        <w:t xml:space="preserve"> in fact, didn't allow for adequate verification of the data provided by mining operators. On the other hand, there are numerous types of reports with lack of </w:t>
      </w:r>
      <w:r w:rsidRPr="009C4B4F">
        <w:rPr>
          <w:rFonts w:eastAsia="Times New Roman" w:cstheme="minorHAnsi"/>
          <w:color w:val="000000"/>
        </w:rPr>
        <w:lastRenderedPageBreak/>
        <w:t>regular reconciliation and publication of the data available therein. Below are the statistical reporting forms from the NSS RA: </w:t>
      </w:r>
    </w:p>
    <w:p w14:paraId="28B85963" w14:textId="77777777" w:rsidR="002D4727" w:rsidRPr="009C4B4F" w:rsidRDefault="002D4727" w:rsidP="008128DD">
      <w:pPr>
        <w:shd w:val="clear" w:color="auto" w:fill="FFFFFF"/>
        <w:spacing w:after="0" w:line="240" w:lineRule="auto"/>
        <w:rPr>
          <w:rFonts w:eastAsia="Times New Roman" w:cstheme="minorHAnsi"/>
          <w:color w:val="000000"/>
        </w:rPr>
      </w:pPr>
      <w:r w:rsidRPr="009C4B4F">
        <w:rPr>
          <w:rFonts w:eastAsia="Times New Roman" w:cstheme="minorHAnsi"/>
          <w:color w:val="000000"/>
        </w:rPr>
        <w:t> </w:t>
      </w:r>
    </w:p>
    <w:p w14:paraId="4349EF60" w14:textId="77777777" w:rsidR="002D4727" w:rsidRPr="009C4B4F" w:rsidRDefault="002D4727" w:rsidP="008128DD">
      <w:pPr>
        <w:shd w:val="clear" w:color="auto" w:fill="FFFFFF"/>
        <w:spacing w:after="0" w:line="240" w:lineRule="auto"/>
        <w:rPr>
          <w:rFonts w:eastAsia="Times New Roman" w:cstheme="minorHAnsi"/>
          <w:color w:val="000000"/>
        </w:rPr>
      </w:pPr>
      <w:r w:rsidRPr="009C4B4F">
        <w:rPr>
          <w:rFonts w:eastAsia="Times New Roman" w:cstheme="minorHAnsi"/>
          <w:color w:val="000000"/>
        </w:rPr>
        <w:t>A) The Ministry of Energy Infrastructures and Natural Resources submits following reports to the NSS RA: </w:t>
      </w:r>
    </w:p>
    <w:p w14:paraId="06710980" w14:textId="77777777" w:rsidR="002D4727" w:rsidRPr="009C4B4F" w:rsidRDefault="00C75102"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1.  Form No 71-TA "</w:t>
      </w:r>
      <w:r w:rsidR="002D4727" w:rsidRPr="009C4B4F">
        <w:rPr>
          <w:rFonts w:eastAsia="Times New Roman" w:cstheme="minorHAnsi"/>
          <w:color w:val="000000"/>
        </w:rPr>
        <w:t>On mineral processing, metallurgical processing, integrated use of explo</w:t>
      </w:r>
      <w:r w:rsidRPr="009C4B4F">
        <w:rPr>
          <w:rFonts w:eastAsia="Times New Roman" w:cstheme="minorHAnsi"/>
          <w:color w:val="000000"/>
        </w:rPr>
        <w:t>ited rock and industrial dumps"</w:t>
      </w:r>
      <w:r w:rsidR="002D4727" w:rsidRPr="009C4B4F">
        <w:rPr>
          <w:rFonts w:eastAsia="Times New Roman" w:cstheme="minorHAnsi"/>
          <w:color w:val="000000"/>
        </w:rPr>
        <w:t xml:space="preserve"> - Annual national statistical summary report</w:t>
      </w:r>
    </w:p>
    <w:p w14:paraId="39861BE3" w14:textId="77777777" w:rsidR="002D4727" w:rsidRPr="009C4B4F" w:rsidRDefault="002D4727"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2. Form No 70-TA "Mineral extraction during exploitation" - Annual national statistical summary report </w:t>
      </w:r>
    </w:p>
    <w:p w14:paraId="68E8A9A1" w14:textId="77777777" w:rsidR="002D4727" w:rsidRPr="009C4B4F" w:rsidRDefault="002D4727"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 xml:space="preserve">3. Form No 01-GE </w:t>
      </w:r>
      <w:r w:rsidR="00C75102" w:rsidRPr="009C4B4F">
        <w:rPr>
          <w:rFonts w:eastAsia="Times New Roman" w:cstheme="minorHAnsi"/>
          <w:color w:val="000000"/>
        </w:rPr>
        <w:t>"On geological explorations" - </w:t>
      </w:r>
      <w:r w:rsidRPr="009C4B4F">
        <w:rPr>
          <w:rFonts w:eastAsia="Times New Roman" w:cstheme="minorHAnsi"/>
          <w:color w:val="000000"/>
        </w:rPr>
        <w:t>Annual national statistical summary report </w:t>
      </w:r>
    </w:p>
    <w:p w14:paraId="40C08158" w14:textId="77777777" w:rsidR="002D4727" w:rsidRPr="009C4B4F" w:rsidRDefault="002D4727" w:rsidP="008128DD">
      <w:pPr>
        <w:shd w:val="clear" w:color="auto" w:fill="FFFFFF"/>
        <w:spacing w:after="0" w:line="240" w:lineRule="auto"/>
        <w:rPr>
          <w:rFonts w:eastAsia="Times New Roman" w:cstheme="minorHAnsi"/>
          <w:color w:val="000000"/>
        </w:rPr>
      </w:pPr>
      <w:r w:rsidRPr="009C4B4F">
        <w:rPr>
          <w:rFonts w:eastAsia="Times New Roman" w:cstheme="minorHAnsi"/>
          <w:color w:val="000000"/>
        </w:rPr>
        <w:t> </w:t>
      </w:r>
    </w:p>
    <w:p w14:paraId="342EF079" w14:textId="77777777" w:rsidR="002D4727" w:rsidRPr="009C4B4F" w:rsidRDefault="002D4727" w:rsidP="008128DD">
      <w:pPr>
        <w:shd w:val="clear" w:color="auto" w:fill="FFFFFF"/>
        <w:spacing w:after="0" w:line="240" w:lineRule="auto"/>
        <w:rPr>
          <w:rFonts w:eastAsia="Times New Roman" w:cstheme="minorHAnsi"/>
          <w:color w:val="000000"/>
        </w:rPr>
      </w:pPr>
      <w:r w:rsidRPr="009C4B4F">
        <w:rPr>
          <w:rFonts w:eastAsia="Times New Roman" w:cstheme="minorHAnsi"/>
          <w:color w:val="000000"/>
        </w:rPr>
        <w:t>B) The Ministry of Nature Protection submits following reports to the NSS RA: </w:t>
      </w:r>
    </w:p>
    <w:p w14:paraId="07CC3431" w14:textId="77777777" w:rsidR="002D4727" w:rsidRPr="009C4B4F" w:rsidRDefault="002D4727"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1. Form No 1 - Waste "On waste generation, utilization and disposal" - Annual national statistical summary report (The report is submitted separately for the national, regional (Marz) and urban levels, and in summary for rural communities)</w:t>
      </w:r>
    </w:p>
    <w:p w14:paraId="3FFAF44C" w14:textId="77777777" w:rsidR="002D4727" w:rsidRPr="009C4B4F" w:rsidRDefault="002D4727"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2. Form No 2-TA</w:t>
      </w:r>
      <w:r w:rsidR="00C75102" w:rsidRPr="009C4B4F">
        <w:rPr>
          <w:rFonts w:eastAsia="Times New Roman" w:cstheme="minorHAnsi"/>
          <w:color w:val="000000"/>
        </w:rPr>
        <w:t xml:space="preserve"> </w:t>
      </w:r>
      <w:r w:rsidRPr="009C4B4F">
        <w:rPr>
          <w:rFonts w:eastAsia="Times New Roman" w:cstheme="minorHAnsi"/>
          <w:color w:val="000000"/>
        </w:rPr>
        <w:t>(</w:t>
      </w:r>
      <w:proofErr w:type="spellStart"/>
      <w:r w:rsidRPr="009C4B4F">
        <w:rPr>
          <w:rFonts w:eastAsia="Times New Roman" w:cstheme="minorHAnsi"/>
          <w:color w:val="000000"/>
        </w:rPr>
        <w:t>WaterEcon</w:t>
      </w:r>
      <w:proofErr w:type="spellEnd"/>
      <w:r w:rsidRPr="009C4B4F">
        <w:rPr>
          <w:rFonts w:eastAsia="Times New Roman" w:cstheme="minorHAnsi"/>
          <w:color w:val="000000"/>
        </w:rPr>
        <w:t>) "On water use" - Annual national statistical summary report </w:t>
      </w:r>
    </w:p>
    <w:p w14:paraId="197ADFCD" w14:textId="77777777" w:rsidR="002D4727" w:rsidRPr="009C4B4F" w:rsidRDefault="00C75102"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3. Form No 1-BAV</w:t>
      </w:r>
      <w:r w:rsidR="002D4727" w:rsidRPr="009C4B4F">
        <w:rPr>
          <w:rFonts w:eastAsia="Times New Roman" w:cstheme="minorHAnsi"/>
          <w:color w:val="000000"/>
        </w:rPr>
        <w:t xml:space="preserve"> "On environmental and nature utilization fees" - Annual national statistical summary report (The report is submitted separately for national, regional (Marz) and urban levels, and in summary for rural communities)</w:t>
      </w:r>
    </w:p>
    <w:p w14:paraId="19E88D4C" w14:textId="77777777" w:rsidR="002D4727" w:rsidRPr="009C4B4F" w:rsidRDefault="002D4727"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4. Form No 1- Nature Protection "On government oversight over nature protection and efficient use of natural resources" - Quarterly national statistical summary report </w:t>
      </w:r>
    </w:p>
    <w:p w14:paraId="09815D93" w14:textId="77777777" w:rsidR="002D4727" w:rsidRPr="009C4B4F" w:rsidRDefault="002D4727"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5. Form No 5-EH "On reportable balance of mineral deposits" - Annual national statistical summary report.</w:t>
      </w:r>
    </w:p>
    <w:p w14:paraId="42EF9663" w14:textId="77777777" w:rsidR="002D4727" w:rsidRPr="009C4B4F" w:rsidRDefault="002D4727" w:rsidP="008128DD">
      <w:pPr>
        <w:shd w:val="clear" w:color="auto" w:fill="FFFFFF"/>
        <w:spacing w:after="0" w:line="240" w:lineRule="auto"/>
        <w:rPr>
          <w:rFonts w:eastAsia="Times New Roman" w:cstheme="minorHAnsi"/>
          <w:color w:val="000000"/>
        </w:rPr>
      </w:pPr>
      <w:r w:rsidRPr="009C4B4F">
        <w:rPr>
          <w:rFonts w:eastAsia="Times New Roman" w:cstheme="minorHAnsi"/>
          <w:color w:val="000000"/>
        </w:rPr>
        <w:t> </w:t>
      </w:r>
    </w:p>
    <w:p w14:paraId="7C692077" w14:textId="77777777" w:rsidR="002D4727" w:rsidRPr="009C4B4F" w:rsidRDefault="00C75102" w:rsidP="008128DD">
      <w:pPr>
        <w:shd w:val="clear" w:color="auto" w:fill="FFFFFF"/>
        <w:spacing w:after="0" w:line="240" w:lineRule="auto"/>
        <w:rPr>
          <w:rFonts w:eastAsia="Times New Roman" w:cstheme="minorHAnsi"/>
          <w:color w:val="000000"/>
        </w:rPr>
      </w:pPr>
      <w:r w:rsidRPr="009C4B4F">
        <w:rPr>
          <w:rFonts w:eastAsia="Times New Roman" w:cstheme="minorHAnsi"/>
          <w:color w:val="000000"/>
        </w:rPr>
        <w:t>C</w:t>
      </w:r>
      <w:r w:rsidR="002D4727" w:rsidRPr="009C4B4F">
        <w:rPr>
          <w:rFonts w:eastAsia="Times New Roman" w:cstheme="minorHAnsi"/>
          <w:color w:val="000000"/>
        </w:rPr>
        <w:t>) For-profit organizations and individual entrepreneurs submit following reports to the NSS RA: </w:t>
      </w:r>
    </w:p>
    <w:p w14:paraId="680F6087" w14:textId="77777777" w:rsidR="002D4727" w:rsidRPr="009C4B4F" w:rsidRDefault="002D4727"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1. Form No 1-MineWater "On extraction and utilization of mineral waters" - Annual national statistical report </w:t>
      </w:r>
    </w:p>
    <w:p w14:paraId="30F6F914" w14:textId="77777777" w:rsidR="002D4727" w:rsidRPr="009C4B4F" w:rsidRDefault="002D4727"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2. Form No 4-MP "On recurring environmental expenditures" - Annual national statistical report (The report is produced by legal entities, enterprises, individual entrepreneurs (that have treatment plants or undertake environmental measures))</w:t>
      </w:r>
    </w:p>
    <w:p w14:paraId="0DBE4C89" w14:textId="77777777" w:rsidR="002D4727" w:rsidRPr="009C4B4F" w:rsidRDefault="002D4727" w:rsidP="003939FA">
      <w:pPr>
        <w:shd w:val="clear" w:color="auto" w:fill="FFFFFF"/>
        <w:spacing w:after="0" w:line="240" w:lineRule="auto"/>
        <w:ind w:left="720"/>
        <w:rPr>
          <w:rFonts w:eastAsia="Times New Roman" w:cstheme="minorHAnsi"/>
          <w:color w:val="000000"/>
        </w:rPr>
      </w:pPr>
      <w:r w:rsidRPr="009C4B4F">
        <w:rPr>
          <w:rFonts w:eastAsia="Times New Roman" w:cstheme="minorHAnsi"/>
          <w:color w:val="000000"/>
        </w:rPr>
        <w:t>3. Report No 1-ART "Report on produce of the industrial company" - Monthly, annual state statistical report (The reports are furnished by legal entities, individual entrepreneurs (hereinafter "entities)). </w:t>
      </w:r>
    </w:p>
    <w:p w14:paraId="588AD632" w14:textId="77777777" w:rsidR="002D4727" w:rsidRPr="009C4B4F" w:rsidRDefault="002D4727" w:rsidP="008128DD">
      <w:pPr>
        <w:shd w:val="clear" w:color="auto" w:fill="FFFFFF"/>
        <w:spacing w:after="0" w:line="240" w:lineRule="auto"/>
        <w:rPr>
          <w:rFonts w:eastAsia="Times New Roman" w:cstheme="minorHAnsi"/>
          <w:color w:val="000000"/>
        </w:rPr>
      </w:pPr>
      <w:r w:rsidRPr="009C4B4F">
        <w:rPr>
          <w:rFonts w:eastAsia="Times New Roman" w:cstheme="minorHAnsi"/>
          <w:color w:val="000000"/>
        </w:rPr>
        <w:t> </w:t>
      </w:r>
    </w:p>
    <w:p w14:paraId="61481F5E" w14:textId="757DD42C" w:rsidR="002D4727" w:rsidRPr="009C4B4F" w:rsidRDefault="00784ED5" w:rsidP="008128DD">
      <w:pPr>
        <w:shd w:val="clear" w:color="auto" w:fill="FFFFFF"/>
        <w:spacing w:after="0" w:line="240" w:lineRule="auto"/>
        <w:rPr>
          <w:rFonts w:eastAsia="Times New Roman" w:cstheme="minorHAnsi"/>
          <w:color w:val="000000"/>
        </w:rPr>
      </w:pPr>
      <w:r>
        <w:rPr>
          <w:rFonts w:eastAsia="Times New Roman" w:cstheme="minorHAnsi"/>
          <w:color w:val="000000"/>
        </w:rPr>
        <w:t>The a</w:t>
      </w:r>
      <w:r w:rsidR="002D4727" w:rsidRPr="009C4B4F">
        <w:rPr>
          <w:rFonts w:eastAsia="Times New Roman" w:cstheme="minorHAnsi"/>
          <w:color w:val="000000"/>
        </w:rPr>
        <w:t>bove</w:t>
      </w:r>
      <w:r>
        <w:rPr>
          <w:rFonts w:eastAsia="Times New Roman" w:cstheme="minorHAnsi"/>
          <w:color w:val="000000"/>
        </w:rPr>
        <w:t>-</w:t>
      </w:r>
      <w:r w:rsidR="002D4727" w:rsidRPr="003939FA">
        <w:rPr>
          <w:rFonts w:eastAsia="Times New Roman" w:cstheme="minorHAnsi"/>
          <w:color w:val="000000"/>
        </w:rPr>
        <w:t>mentioned report</w:t>
      </w:r>
      <w:r w:rsidRPr="003939FA">
        <w:rPr>
          <w:rFonts w:eastAsia="Times New Roman" w:cstheme="minorHAnsi"/>
          <w:color w:val="000000"/>
        </w:rPr>
        <w:t>s</w:t>
      </w:r>
      <w:r w:rsidR="002D4727" w:rsidRPr="003939FA">
        <w:rPr>
          <w:rFonts w:eastAsia="Times New Roman" w:cstheme="minorHAnsi"/>
          <w:color w:val="000000"/>
        </w:rPr>
        <w:t>, in</w:t>
      </w:r>
      <w:r w:rsidR="002D4727" w:rsidRPr="009C4B4F">
        <w:rPr>
          <w:rFonts w:eastAsia="Times New Roman" w:cstheme="minorHAnsi"/>
          <w:color w:val="000000"/>
        </w:rPr>
        <w:t xml:space="preserve"> fact, are not subject</w:t>
      </w:r>
      <w:r>
        <w:rPr>
          <w:rFonts w:eastAsia="Times New Roman" w:cstheme="minorHAnsi"/>
          <w:color w:val="000000"/>
        </w:rPr>
        <w:t>ed</w:t>
      </w:r>
      <w:r w:rsidR="002D4727" w:rsidRPr="009C4B4F">
        <w:rPr>
          <w:rFonts w:eastAsia="Times New Roman" w:cstheme="minorHAnsi"/>
          <w:color w:val="000000"/>
        </w:rPr>
        <w:t xml:space="preserve"> to</w:t>
      </w:r>
      <w:r>
        <w:rPr>
          <w:rFonts w:eastAsia="Times New Roman" w:cstheme="minorHAnsi"/>
          <w:color w:val="000000"/>
        </w:rPr>
        <w:t xml:space="preserve"> deep, critical cross-checking and evaluation </w:t>
      </w:r>
      <w:r w:rsidR="003939FA">
        <w:rPr>
          <w:rFonts w:eastAsia="Times New Roman" w:cstheme="minorHAnsi"/>
          <w:color w:val="000000"/>
        </w:rPr>
        <w:t xml:space="preserve">that would </w:t>
      </w:r>
      <w:r w:rsidR="002D4727" w:rsidRPr="009C4B4F">
        <w:rPr>
          <w:rFonts w:eastAsia="Times New Roman" w:cstheme="minorHAnsi"/>
          <w:color w:val="000000"/>
        </w:rPr>
        <w:t xml:space="preserve">enable identifying inaccuracies and contradictions. </w:t>
      </w:r>
      <w:r w:rsidR="003939FA">
        <w:rPr>
          <w:rFonts w:eastAsia="Times New Roman" w:cstheme="minorHAnsi"/>
          <w:color w:val="000000"/>
        </w:rPr>
        <w:t>C</w:t>
      </w:r>
      <w:r w:rsidR="002D4727" w:rsidRPr="009C4B4F">
        <w:rPr>
          <w:rFonts w:eastAsia="Times New Roman" w:cstheme="minorHAnsi"/>
          <w:color w:val="000000"/>
        </w:rPr>
        <w:t xml:space="preserve">apacities of public administration bodies to </w:t>
      </w:r>
      <w:r>
        <w:rPr>
          <w:rFonts w:eastAsia="Times New Roman" w:cstheme="minorHAnsi"/>
          <w:color w:val="000000"/>
        </w:rPr>
        <w:t xml:space="preserve">do this and </w:t>
      </w:r>
      <w:r w:rsidR="002D4727" w:rsidRPr="009C4B4F">
        <w:rPr>
          <w:rFonts w:eastAsia="Times New Roman" w:cstheme="minorHAnsi"/>
          <w:color w:val="000000"/>
        </w:rPr>
        <w:t>maintain</w:t>
      </w:r>
      <w:r>
        <w:rPr>
          <w:rFonts w:eastAsia="Times New Roman" w:cstheme="minorHAnsi"/>
          <w:color w:val="000000"/>
        </w:rPr>
        <w:t xml:space="preserve"> accurate and verified</w:t>
      </w:r>
      <w:r w:rsidR="002D4727" w:rsidRPr="009C4B4F">
        <w:rPr>
          <w:rFonts w:eastAsia="Times New Roman" w:cstheme="minorHAnsi"/>
          <w:color w:val="000000"/>
        </w:rPr>
        <w:t xml:space="preserve"> statistics should be strengthened. </w:t>
      </w:r>
    </w:p>
    <w:p w14:paraId="26E845DF" w14:textId="77777777" w:rsidR="002D4727" w:rsidRPr="009C4B4F" w:rsidRDefault="002D4727" w:rsidP="008128DD">
      <w:pPr>
        <w:shd w:val="clear" w:color="auto" w:fill="FFFFFF"/>
        <w:spacing w:after="0" w:line="240" w:lineRule="auto"/>
        <w:rPr>
          <w:rFonts w:eastAsia="Times New Roman" w:cstheme="minorHAnsi"/>
          <w:color w:val="000000"/>
        </w:rPr>
      </w:pPr>
    </w:p>
    <w:p w14:paraId="37CD44FE" w14:textId="4A828456" w:rsidR="002D4727" w:rsidRPr="009C4B4F" w:rsidRDefault="002D4727" w:rsidP="008128DD">
      <w:pPr>
        <w:shd w:val="clear" w:color="auto" w:fill="FFFFFF"/>
        <w:spacing w:after="0" w:line="240" w:lineRule="auto"/>
        <w:rPr>
          <w:rFonts w:eastAsia="Times New Roman" w:cstheme="minorHAnsi"/>
          <w:color w:val="000000"/>
        </w:rPr>
      </w:pPr>
      <w:r w:rsidRPr="009C4B4F">
        <w:rPr>
          <w:rFonts w:eastAsia="Times New Roman" w:cstheme="minorHAnsi"/>
          <w:color w:val="000000"/>
        </w:rPr>
        <w:t xml:space="preserve">Finally, in specific areas there is lack </w:t>
      </w:r>
      <w:r w:rsidRPr="00AF1F60">
        <w:rPr>
          <w:rFonts w:eastAsia="Times New Roman" w:cstheme="minorHAnsi"/>
          <w:color w:val="000000"/>
        </w:rPr>
        <w:t xml:space="preserve">of data. The volumes of production and extraction, data on </w:t>
      </w:r>
      <w:r w:rsidR="00FC6191" w:rsidRPr="00AF1F60">
        <w:rPr>
          <w:rFonts w:eastAsia="Times New Roman" w:cstheme="minorHAnsi"/>
          <w:color w:val="000000"/>
        </w:rPr>
        <w:t xml:space="preserve">extracted </w:t>
      </w:r>
      <w:r w:rsidRPr="00AF1F60">
        <w:rPr>
          <w:rFonts w:eastAsia="Times New Roman" w:cstheme="minorHAnsi"/>
          <w:color w:val="000000"/>
        </w:rPr>
        <w:t>deposits, as well as the quantity of substances d</w:t>
      </w:r>
      <w:r w:rsidR="00784ED5" w:rsidRPr="00AF1F60">
        <w:rPr>
          <w:rFonts w:eastAsia="Times New Roman" w:cstheme="minorHAnsi"/>
          <w:color w:val="000000"/>
        </w:rPr>
        <w:t xml:space="preserve">isposed </w:t>
      </w:r>
      <w:r w:rsidRPr="00AF1F60">
        <w:rPr>
          <w:rFonts w:eastAsia="Times New Roman" w:cstheme="minorHAnsi"/>
          <w:color w:val="000000"/>
        </w:rPr>
        <w:t>into tailing dams (</w:t>
      </w:r>
      <w:r w:rsidR="00784ED5" w:rsidRPr="00AF1F60">
        <w:rPr>
          <w:rFonts w:eastAsia="Times New Roman" w:cstheme="minorHAnsi"/>
          <w:color w:val="000000"/>
        </w:rPr>
        <w:t xml:space="preserve">and </w:t>
      </w:r>
      <w:r w:rsidRPr="00AF1F60">
        <w:rPr>
          <w:rFonts w:eastAsia="Times New Roman" w:cstheme="minorHAnsi"/>
          <w:color w:val="000000"/>
        </w:rPr>
        <w:t xml:space="preserve">emitted into the atmosphere) should be published based on the monthly reports furnished by companies, the findings of inspections and the data from monitoring by competent authorities. </w:t>
      </w:r>
      <w:r w:rsidR="00FC6191" w:rsidRPr="00AF1F60">
        <w:rPr>
          <w:rFonts w:eastAsia="Times New Roman" w:cstheme="minorHAnsi"/>
          <w:color w:val="000000"/>
        </w:rPr>
        <w:t>This</w:t>
      </w:r>
      <w:r w:rsidRPr="00AF1F60">
        <w:rPr>
          <w:rFonts w:eastAsia="Times New Roman" w:cstheme="minorHAnsi"/>
          <w:color w:val="000000"/>
        </w:rPr>
        <w:t xml:space="preserve"> is essential </w:t>
      </w:r>
      <w:r w:rsidR="00FC6191" w:rsidRPr="00AF1F60">
        <w:rPr>
          <w:rFonts w:eastAsia="Times New Roman" w:cstheme="minorHAnsi"/>
          <w:color w:val="000000"/>
        </w:rPr>
        <w:t>to</w:t>
      </w:r>
      <w:r w:rsidRPr="00AF1F60">
        <w:rPr>
          <w:rFonts w:eastAsia="Times New Roman" w:cstheme="minorHAnsi"/>
          <w:color w:val="000000"/>
        </w:rPr>
        <w:t xml:space="preserve"> ensur</w:t>
      </w:r>
      <w:r w:rsidR="00FC6191" w:rsidRPr="00AF1F60">
        <w:rPr>
          <w:rFonts w:eastAsia="Times New Roman" w:cstheme="minorHAnsi"/>
          <w:color w:val="000000"/>
        </w:rPr>
        <w:t>e</w:t>
      </w:r>
      <w:r w:rsidRPr="00AF1F60">
        <w:rPr>
          <w:rFonts w:eastAsia="Times New Roman" w:cstheme="minorHAnsi"/>
          <w:color w:val="000000"/>
        </w:rPr>
        <w:t xml:space="preserve"> proper governance of the sector, specifically, controlling</w:t>
      </w:r>
      <w:r w:rsidRPr="009C4B4F">
        <w:rPr>
          <w:rFonts w:eastAsia="Times New Roman" w:cstheme="minorHAnsi"/>
          <w:color w:val="000000"/>
        </w:rPr>
        <w:t xml:space="preserve"> the transpar</w:t>
      </w:r>
      <w:r w:rsidR="00C75102" w:rsidRPr="009C4B4F">
        <w:rPr>
          <w:rFonts w:eastAsia="Times New Roman" w:cstheme="minorHAnsi"/>
          <w:color w:val="000000"/>
        </w:rPr>
        <w:t>ency of real production volumes</w:t>
      </w:r>
      <w:r w:rsidRPr="009C4B4F">
        <w:rPr>
          <w:rFonts w:eastAsia="Times New Roman" w:cstheme="minorHAnsi"/>
          <w:color w:val="000000"/>
        </w:rPr>
        <w:t xml:space="preserve"> by companies under mining contracts, and reconciliation of the extraction and export volumes. </w:t>
      </w:r>
    </w:p>
    <w:p w14:paraId="58DC9AF7" w14:textId="77777777" w:rsidR="00A61EE6" w:rsidRPr="009C4B4F" w:rsidRDefault="00A61EE6" w:rsidP="008128DD">
      <w:pPr>
        <w:rPr>
          <w:rFonts w:cstheme="minorHAnsi"/>
          <w:lang w:val="hy-AM"/>
        </w:rPr>
      </w:pPr>
    </w:p>
    <w:p w14:paraId="2CC163A4" w14:textId="77777777" w:rsidR="000D3180" w:rsidRDefault="000D3180">
      <w:pPr>
        <w:rPr>
          <w:rFonts w:eastAsiaTheme="majorEastAsia" w:cstheme="minorHAnsi"/>
          <w:color w:val="2E74B5" w:themeColor="accent1" w:themeShade="BF"/>
          <w:sz w:val="26"/>
          <w:szCs w:val="26"/>
        </w:rPr>
      </w:pPr>
      <w:r>
        <w:rPr>
          <w:rFonts w:cstheme="minorHAnsi"/>
          <w:sz w:val="26"/>
          <w:szCs w:val="26"/>
        </w:rPr>
        <w:br w:type="page"/>
      </w:r>
    </w:p>
    <w:p w14:paraId="2231D5A4" w14:textId="62A34600" w:rsidR="007471ED" w:rsidRPr="009C4B4F" w:rsidRDefault="007471ED" w:rsidP="00062520">
      <w:pPr>
        <w:pStyle w:val="Heading1"/>
        <w:numPr>
          <w:ilvl w:val="0"/>
          <w:numId w:val="34"/>
        </w:numPr>
        <w:spacing w:before="0"/>
        <w:jc w:val="both"/>
        <w:rPr>
          <w:rFonts w:asciiTheme="minorHAnsi" w:hAnsiTheme="minorHAnsi" w:cstheme="minorHAnsi"/>
          <w:sz w:val="26"/>
          <w:szCs w:val="26"/>
        </w:rPr>
      </w:pPr>
      <w:bookmarkStart w:id="82" w:name="_Toc511659509"/>
      <w:r w:rsidRPr="009C4B4F">
        <w:rPr>
          <w:rFonts w:asciiTheme="minorHAnsi" w:hAnsiTheme="minorHAnsi" w:cstheme="minorHAnsi"/>
          <w:sz w:val="26"/>
          <w:szCs w:val="26"/>
        </w:rPr>
        <w:lastRenderedPageBreak/>
        <w:t>Going Beyond Minimum Requirements</w:t>
      </w:r>
      <w:bookmarkEnd w:id="82"/>
    </w:p>
    <w:p w14:paraId="09F575FF" w14:textId="77777777" w:rsidR="00047DD5" w:rsidRPr="009C4B4F" w:rsidRDefault="00047DD5" w:rsidP="008128DD">
      <w:pPr>
        <w:spacing w:after="0" w:line="240" w:lineRule="auto"/>
        <w:jc w:val="both"/>
        <w:rPr>
          <w:rFonts w:eastAsia="Calibri" w:cstheme="minorHAnsi"/>
        </w:rPr>
      </w:pPr>
    </w:p>
    <w:p w14:paraId="28BC663E" w14:textId="77777777" w:rsidR="00047DD5" w:rsidRPr="009C4B4F" w:rsidRDefault="00047DD5" w:rsidP="00062520">
      <w:pPr>
        <w:pStyle w:val="Heading2"/>
        <w:numPr>
          <w:ilvl w:val="1"/>
          <w:numId w:val="34"/>
        </w:numPr>
        <w:spacing w:before="0"/>
        <w:ind w:left="630" w:hanging="630"/>
        <w:rPr>
          <w:rFonts w:asciiTheme="minorHAnsi" w:hAnsiTheme="minorHAnsi" w:cstheme="minorHAnsi"/>
        </w:rPr>
      </w:pPr>
      <w:bookmarkStart w:id="83" w:name="_Toc511659510"/>
      <w:r w:rsidRPr="009C4B4F">
        <w:rPr>
          <w:rFonts w:asciiTheme="minorHAnsi" w:hAnsiTheme="minorHAnsi" w:cstheme="minorHAnsi"/>
        </w:rPr>
        <w:t>Public disclosure of contracts</w:t>
      </w:r>
      <w:bookmarkEnd w:id="83"/>
    </w:p>
    <w:p w14:paraId="5EAB319D" w14:textId="77777777" w:rsidR="00047DD5" w:rsidRPr="009C4B4F" w:rsidRDefault="00047DD5" w:rsidP="008128DD">
      <w:pPr>
        <w:spacing w:after="0" w:line="240" w:lineRule="auto"/>
        <w:jc w:val="both"/>
        <w:rPr>
          <w:rFonts w:eastAsia="Calibri" w:cstheme="minorHAnsi"/>
          <w:b/>
        </w:rPr>
      </w:pPr>
    </w:p>
    <w:p w14:paraId="689B2CC0" w14:textId="3AF3F87E" w:rsidR="00047DD5" w:rsidRPr="009C4B4F" w:rsidRDefault="00047DD5" w:rsidP="008128DD">
      <w:pPr>
        <w:spacing w:after="0" w:line="240" w:lineRule="auto"/>
        <w:jc w:val="both"/>
        <w:rPr>
          <w:rFonts w:eastAsia="Calibri" w:cstheme="minorHAnsi"/>
        </w:rPr>
      </w:pPr>
      <w:r w:rsidRPr="009C4B4F">
        <w:rPr>
          <w:rFonts w:eastAsia="Calibri" w:cstheme="minorHAnsi"/>
        </w:rPr>
        <w:t>Requirement 2.4(a) of the Standard provides that</w:t>
      </w:r>
      <w:r w:rsidRPr="00BC0EC7">
        <w:rPr>
          <w:rFonts w:eastAsia="Calibri" w:cstheme="minorHAnsi"/>
        </w:rPr>
        <w:t>:</w:t>
      </w:r>
      <w:r w:rsidR="00ED5C26" w:rsidRPr="00BC0EC7">
        <w:rPr>
          <w:rFonts w:eastAsia="Calibri" w:cstheme="minorHAnsi"/>
        </w:rPr>
        <w:t xml:space="preserve"> </w:t>
      </w:r>
      <w:r w:rsidRPr="00BC0EC7">
        <w:rPr>
          <w:rFonts w:eastAsia="Calibri" w:cstheme="minorHAnsi"/>
        </w:rPr>
        <w:t>“Implementing countries are encouraged to publicly disclose any contracts and licenses that provide the terms attached to the exploitation of oil, gas and minerals</w:t>
      </w:r>
      <w:r w:rsidR="0046756F" w:rsidRPr="00BC0EC7">
        <w:rPr>
          <w:rFonts w:eastAsia="Calibri" w:cstheme="minorHAnsi"/>
        </w:rPr>
        <w:t>.</w:t>
      </w:r>
      <w:r w:rsidRPr="00BC0EC7">
        <w:rPr>
          <w:rFonts w:eastAsia="Calibri" w:cstheme="minorHAnsi"/>
        </w:rPr>
        <w:t>”</w:t>
      </w:r>
      <w:r w:rsidR="00ED5C26" w:rsidRPr="00BC0EC7">
        <w:rPr>
          <w:rFonts w:eastAsia="Calibri" w:cstheme="minorHAnsi"/>
        </w:rPr>
        <w:t xml:space="preserve"> </w:t>
      </w:r>
      <w:r w:rsidR="00BC0EC7">
        <w:rPr>
          <w:rFonts w:eastAsia="Calibri" w:cstheme="minorHAnsi"/>
        </w:rPr>
        <w:t>As such</w:t>
      </w:r>
      <w:r w:rsidRPr="00BC0EC7">
        <w:rPr>
          <w:rFonts w:eastAsia="Calibri" w:cstheme="minorHAnsi"/>
        </w:rPr>
        <w:t>, public disclosure of the content</w:t>
      </w:r>
      <w:r w:rsidRPr="009C4B4F">
        <w:rPr>
          <w:rFonts w:eastAsia="Calibri" w:cstheme="minorHAnsi"/>
        </w:rPr>
        <w:t xml:space="preserve"> of contracts is not a mandatory requirement. However, there are a number of reasons </w:t>
      </w:r>
      <w:r w:rsidR="00BC0EC7">
        <w:rPr>
          <w:rFonts w:eastAsia="Calibri" w:cstheme="minorHAnsi"/>
        </w:rPr>
        <w:t xml:space="preserve">in favor of </w:t>
      </w:r>
      <w:r w:rsidR="00BC0EC7" w:rsidRPr="009C4B4F">
        <w:rPr>
          <w:rFonts w:eastAsia="Calibri" w:cstheme="minorHAnsi"/>
        </w:rPr>
        <w:t>disclos</w:t>
      </w:r>
      <w:r w:rsidR="00BC0EC7">
        <w:rPr>
          <w:rFonts w:eastAsia="Calibri" w:cstheme="minorHAnsi"/>
        </w:rPr>
        <w:t>ing</w:t>
      </w:r>
      <w:r w:rsidR="00BC0EC7" w:rsidRPr="009C4B4F">
        <w:rPr>
          <w:rFonts w:eastAsia="Calibri" w:cstheme="minorHAnsi"/>
        </w:rPr>
        <w:t xml:space="preserve"> </w:t>
      </w:r>
      <w:r w:rsidRPr="009C4B4F">
        <w:rPr>
          <w:rFonts w:eastAsia="Calibri" w:cstheme="minorHAnsi"/>
        </w:rPr>
        <w:t>contracts:</w:t>
      </w:r>
    </w:p>
    <w:p w14:paraId="24109DFD" w14:textId="77777777" w:rsidR="005617C0" w:rsidRPr="009C4B4F" w:rsidRDefault="005617C0" w:rsidP="008128DD">
      <w:pPr>
        <w:spacing w:after="0" w:line="240" w:lineRule="auto"/>
        <w:jc w:val="both"/>
        <w:rPr>
          <w:rFonts w:eastAsia="Calibri" w:cstheme="minorHAnsi"/>
        </w:rPr>
      </w:pPr>
    </w:p>
    <w:p w14:paraId="2C89BD64" w14:textId="2AAD46B4" w:rsidR="00203C58" w:rsidRPr="009C4B4F" w:rsidRDefault="00203C58" w:rsidP="00062520">
      <w:pPr>
        <w:pStyle w:val="ListParagraph"/>
        <w:numPr>
          <w:ilvl w:val="0"/>
          <w:numId w:val="15"/>
        </w:numPr>
        <w:spacing w:after="0" w:line="240" w:lineRule="auto"/>
        <w:jc w:val="both"/>
        <w:rPr>
          <w:rFonts w:eastAsia="Calibri" w:cstheme="minorHAnsi"/>
        </w:rPr>
      </w:pPr>
      <w:r w:rsidRPr="009C4B4F">
        <w:rPr>
          <w:rFonts w:eastAsia="Calibri" w:cstheme="minorHAnsi"/>
        </w:rPr>
        <w:t xml:space="preserve">Contract transparency allows for public disclosure of what companies </w:t>
      </w:r>
      <w:r w:rsidRPr="009C4B4F">
        <w:rPr>
          <w:rFonts w:eastAsia="Calibri" w:cstheme="minorHAnsi"/>
          <w:i/>
        </w:rPr>
        <w:t>should</w:t>
      </w:r>
      <w:r w:rsidRPr="009C4B4F">
        <w:rPr>
          <w:rFonts w:eastAsia="Calibri" w:cstheme="minorHAnsi"/>
        </w:rPr>
        <w:t xml:space="preserve"> pay</w:t>
      </w:r>
      <w:r w:rsidR="00BC0EC7">
        <w:rPr>
          <w:rFonts w:eastAsia="Calibri" w:cstheme="minorHAnsi"/>
        </w:rPr>
        <w:t>.</w:t>
      </w:r>
    </w:p>
    <w:p w14:paraId="3B336DEF" w14:textId="77777777" w:rsidR="00047DD5" w:rsidRPr="009C4B4F" w:rsidRDefault="00047DD5" w:rsidP="00062520">
      <w:pPr>
        <w:pStyle w:val="ListParagraph"/>
        <w:numPr>
          <w:ilvl w:val="0"/>
          <w:numId w:val="15"/>
        </w:numPr>
        <w:spacing w:after="0" w:line="240" w:lineRule="auto"/>
        <w:jc w:val="both"/>
        <w:rPr>
          <w:rFonts w:eastAsia="Calibri" w:cstheme="minorHAnsi"/>
        </w:rPr>
      </w:pPr>
      <w:r w:rsidRPr="009C4B4F">
        <w:rPr>
          <w:rFonts w:eastAsia="Calibri" w:cstheme="minorHAnsi"/>
        </w:rPr>
        <w:t>It enables affected communities to discover the company’s social and economic expenditure commitments under the contract, and therefore to conclu</w:t>
      </w:r>
      <w:r w:rsidR="0046756F" w:rsidRPr="009C4B4F">
        <w:rPr>
          <w:rFonts w:eastAsia="Calibri" w:cstheme="minorHAnsi"/>
        </w:rPr>
        <w:t>de whether the company has hono</w:t>
      </w:r>
      <w:r w:rsidRPr="009C4B4F">
        <w:rPr>
          <w:rFonts w:eastAsia="Calibri" w:cstheme="minorHAnsi"/>
        </w:rPr>
        <w:t>red its obligations.</w:t>
      </w:r>
    </w:p>
    <w:p w14:paraId="3F0D440A" w14:textId="2F7D1D78" w:rsidR="00047DD5" w:rsidRPr="009C4B4F" w:rsidRDefault="00047DD5" w:rsidP="00062520">
      <w:pPr>
        <w:pStyle w:val="ListParagraph"/>
        <w:numPr>
          <w:ilvl w:val="0"/>
          <w:numId w:val="15"/>
        </w:numPr>
        <w:spacing w:after="0" w:line="240" w:lineRule="auto"/>
        <w:jc w:val="both"/>
        <w:rPr>
          <w:rFonts w:eastAsia="Calibri" w:cstheme="minorHAnsi"/>
        </w:rPr>
      </w:pPr>
      <w:r w:rsidRPr="009C4B4F">
        <w:rPr>
          <w:rFonts w:eastAsia="Calibri" w:cstheme="minorHAnsi"/>
        </w:rPr>
        <w:t>It enables civil society to assess the implementation of the company’s investment commitments</w:t>
      </w:r>
      <w:r w:rsidR="00BC0EC7">
        <w:rPr>
          <w:rFonts w:eastAsia="Calibri" w:cstheme="minorHAnsi"/>
        </w:rPr>
        <w:t>.</w:t>
      </w:r>
    </w:p>
    <w:p w14:paraId="7AF801C8" w14:textId="77777777" w:rsidR="003E12A9" w:rsidRPr="009C4B4F" w:rsidRDefault="00047DD5" w:rsidP="00062520">
      <w:pPr>
        <w:pStyle w:val="ListParagraph"/>
        <w:numPr>
          <w:ilvl w:val="0"/>
          <w:numId w:val="15"/>
        </w:numPr>
        <w:spacing w:after="0" w:line="240" w:lineRule="auto"/>
        <w:jc w:val="both"/>
        <w:rPr>
          <w:rFonts w:eastAsia="Calibri" w:cstheme="minorHAnsi"/>
        </w:rPr>
      </w:pPr>
      <w:r w:rsidRPr="009C4B4F">
        <w:rPr>
          <w:rFonts w:eastAsia="Calibri" w:cstheme="minorHAnsi"/>
        </w:rPr>
        <w:t>It sends a signal to the stakeholders that the government encourages maximum transparency in the sector.</w:t>
      </w:r>
    </w:p>
    <w:p w14:paraId="176940CE" w14:textId="77777777" w:rsidR="003E12A9" w:rsidRPr="009C4B4F" w:rsidRDefault="003E12A9" w:rsidP="008128DD">
      <w:pPr>
        <w:pStyle w:val="ListParagraph"/>
        <w:spacing w:after="0" w:line="240" w:lineRule="auto"/>
        <w:jc w:val="both"/>
        <w:rPr>
          <w:rFonts w:eastAsia="Calibri" w:cstheme="minorHAnsi"/>
        </w:rPr>
      </w:pPr>
    </w:p>
    <w:p w14:paraId="3BE7EF16" w14:textId="70B47632" w:rsidR="00047DD5" w:rsidRPr="009C4B4F" w:rsidRDefault="00047DD5" w:rsidP="00AE7893">
      <w:pPr>
        <w:pStyle w:val="ListParagraph"/>
        <w:spacing w:after="0" w:line="240" w:lineRule="auto"/>
        <w:ind w:left="0"/>
        <w:jc w:val="both"/>
        <w:rPr>
          <w:rFonts w:eastAsia="Calibri" w:cstheme="minorHAnsi"/>
        </w:rPr>
      </w:pPr>
      <w:r w:rsidRPr="009C4B4F">
        <w:rPr>
          <w:rFonts w:eastAsia="Calibri" w:cstheme="minorHAnsi"/>
        </w:rPr>
        <w:t xml:space="preserve">If there is confidential data in the contract or annexes, one option would be to </w:t>
      </w:r>
      <w:r w:rsidR="00BC0EC7">
        <w:rPr>
          <w:rFonts w:eastAsia="Calibri" w:cstheme="minorHAnsi"/>
        </w:rPr>
        <w:t>redact</w:t>
      </w:r>
      <w:r w:rsidRPr="009C4B4F">
        <w:rPr>
          <w:rFonts w:eastAsia="Calibri" w:cstheme="minorHAnsi"/>
        </w:rPr>
        <w:t xml:space="preserve"> the relevant sections when publi</w:t>
      </w:r>
      <w:r w:rsidR="00105D37">
        <w:rPr>
          <w:rFonts w:eastAsia="Calibri" w:cstheme="minorHAnsi"/>
        </w:rPr>
        <w:t xml:space="preserve">cizing </w:t>
      </w:r>
      <w:r w:rsidRPr="009C4B4F">
        <w:rPr>
          <w:rFonts w:eastAsia="Calibri" w:cstheme="minorHAnsi"/>
        </w:rPr>
        <w:t>the contract.</w:t>
      </w:r>
      <w:r w:rsidR="00CE5CB1" w:rsidRPr="009C4B4F">
        <w:rPr>
          <w:rFonts w:eastAsia="Calibri" w:cstheme="minorHAnsi"/>
        </w:rPr>
        <w:t xml:space="preserve"> </w:t>
      </w:r>
      <w:r w:rsidR="00105D37">
        <w:rPr>
          <w:rFonts w:eastAsia="Calibri" w:cstheme="minorHAnsi"/>
        </w:rPr>
        <w:t>A</w:t>
      </w:r>
      <w:r w:rsidR="00CE5CB1" w:rsidRPr="009C4B4F">
        <w:rPr>
          <w:rFonts w:eastAsia="Calibri" w:cstheme="minorHAnsi"/>
        </w:rPr>
        <w:t>mendments to the legislation recommended in the scope of implementation of EITI standards</w:t>
      </w:r>
      <w:r w:rsidR="00105D37">
        <w:rPr>
          <w:rFonts w:eastAsia="Calibri" w:cstheme="minorHAnsi"/>
        </w:rPr>
        <w:t xml:space="preserve"> will resolve this issue</w:t>
      </w:r>
      <w:r w:rsidR="00CE5CB1" w:rsidRPr="009C4B4F">
        <w:rPr>
          <w:rFonts w:eastAsia="Calibri" w:cstheme="minorHAnsi"/>
        </w:rPr>
        <w:t xml:space="preserve">. </w:t>
      </w:r>
    </w:p>
    <w:p w14:paraId="4BCBE713" w14:textId="77777777" w:rsidR="00047DD5" w:rsidRPr="009C4B4F" w:rsidRDefault="00047DD5" w:rsidP="008128DD">
      <w:pPr>
        <w:spacing w:after="0" w:line="240" w:lineRule="auto"/>
        <w:jc w:val="both"/>
        <w:rPr>
          <w:rFonts w:eastAsia="Calibri" w:cstheme="minorHAnsi"/>
        </w:rPr>
      </w:pPr>
    </w:p>
    <w:p w14:paraId="686C93B3" w14:textId="77777777" w:rsidR="000A163C" w:rsidRPr="009C4B4F" w:rsidRDefault="000A163C" w:rsidP="00062520">
      <w:pPr>
        <w:pStyle w:val="Heading2"/>
        <w:numPr>
          <w:ilvl w:val="1"/>
          <w:numId w:val="34"/>
        </w:numPr>
        <w:spacing w:before="0"/>
        <w:ind w:left="630" w:hanging="630"/>
        <w:rPr>
          <w:rFonts w:asciiTheme="minorHAnsi" w:hAnsiTheme="minorHAnsi" w:cstheme="minorHAnsi"/>
        </w:rPr>
      </w:pPr>
      <w:bookmarkStart w:id="84" w:name="_Toc511659511"/>
      <w:r w:rsidRPr="009C4B4F">
        <w:rPr>
          <w:rFonts w:asciiTheme="minorHAnsi" w:hAnsiTheme="minorHAnsi" w:cstheme="minorHAnsi"/>
        </w:rPr>
        <w:t>Future expansion of EITI Armenia</w:t>
      </w:r>
      <w:bookmarkEnd w:id="84"/>
    </w:p>
    <w:p w14:paraId="286B2507" w14:textId="77777777" w:rsidR="000A163C" w:rsidRPr="009C4B4F" w:rsidRDefault="000A163C" w:rsidP="008128DD">
      <w:pPr>
        <w:spacing w:after="0" w:line="240" w:lineRule="auto"/>
        <w:jc w:val="both"/>
        <w:rPr>
          <w:rFonts w:eastAsia="Calibri" w:cstheme="minorHAnsi"/>
        </w:rPr>
      </w:pPr>
    </w:p>
    <w:p w14:paraId="31783FB5" w14:textId="2035EFCD" w:rsidR="000A163C" w:rsidRPr="009C4B4F" w:rsidRDefault="00105D37" w:rsidP="008128DD">
      <w:pPr>
        <w:spacing w:after="0" w:line="240" w:lineRule="auto"/>
        <w:jc w:val="both"/>
        <w:rPr>
          <w:rFonts w:eastAsia="Calibri" w:cstheme="minorHAnsi"/>
        </w:rPr>
      </w:pPr>
      <w:r w:rsidRPr="009C4B4F">
        <w:rPr>
          <w:rFonts w:eastAsia="Calibri" w:cstheme="minorHAnsi"/>
        </w:rPr>
        <w:t>Whil</w:t>
      </w:r>
      <w:r>
        <w:rPr>
          <w:rFonts w:eastAsia="Calibri" w:cstheme="minorHAnsi"/>
        </w:rPr>
        <w:t>e</w:t>
      </w:r>
      <w:r w:rsidRPr="009C4B4F">
        <w:rPr>
          <w:rFonts w:eastAsia="Calibri" w:cstheme="minorHAnsi"/>
        </w:rPr>
        <w:t xml:space="preserve"> </w:t>
      </w:r>
      <w:r w:rsidR="000A163C" w:rsidRPr="009C4B4F">
        <w:rPr>
          <w:rFonts w:eastAsia="Calibri" w:cstheme="minorHAnsi"/>
        </w:rPr>
        <w:t xml:space="preserve">the EITI Standard has traditionally focused on the oil, gas and mining industries, some countries have considered the extractive sectors more widely. </w:t>
      </w:r>
      <w:r w:rsidR="0090684E" w:rsidRPr="009C4B4F">
        <w:rPr>
          <w:rFonts w:eastAsia="Calibri" w:cstheme="minorHAnsi"/>
        </w:rPr>
        <w:t xml:space="preserve">For example, Tanzania includes forestry </w:t>
      </w:r>
      <w:r>
        <w:rPr>
          <w:rFonts w:eastAsia="Calibri" w:cstheme="minorHAnsi"/>
        </w:rPr>
        <w:t>while</w:t>
      </w:r>
      <w:r w:rsidRPr="009C4B4F">
        <w:rPr>
          <w:rFonts w:eastAsia="Calibri" w:cstheme="minorHAnsi"/>
        </w:rPr>
        <w:t xml:space="preserve"> </w:t>
      </w:r>
      <w:r w:rsidR="0090684E" w:rsidRPr="009C4B4F">
        <w:rPr>
          <w:rFonts w:eastAsia="Calibri" w:cstheme="minorHAnsi"/>
        </w:rPr>
        <w:t xml:space="preserve">Tajikistan includes electricity </w:t>
      </w:r>
      <w:r w:rsidR="00F57A45" w:rsidRPr="009C4B4F">
        <w:rPr>
          <w:rFonts w:eastAsia="Calibri" w:cstheme="minorHAnsi"/>
        </w:rPr>
        <w:t>generation. In</w:t>
      </w:r>
      <w:r w:rsidR="000A163C" w:rsidRPr="009C4B4F">
        <w:rPr>
          <w:rFonts w:eastAsia="Calibri" w:cstheme="minorHAnsi"/>
        </w:rPr>
        <w:t xml:space="preserve"> Armenia’s cas</w:t>
      </w:r>
      <w:r w:rsidR="00763ABC" w:rsidRPr="009C4B4F">
        <w:rPr>
          <w:rFonts w:eastAsia="Calibri" w:cstheme="minorHAnsi"/>
        </w:rPr>
        <w:t xml:space="preserve">e, the MSG in approving the </w:t>
      </w:r>
      <w:r w:rsidRPr="009C4B4F">
        <w:rPr>
          <w:rFonts w:eastAsia="Calibri" w:cstheme="minorHAnsi"/>
        </w:rPr>
        <w:t>T</w:t>
      </w:r>
      <w:r>
        <w:rPr>
          <w:rFonts w:eastAsia="Calibri" w:cstheme="minorHAnsi"/>
        </w:rPr>
        <w:t>OR</w:t>
      </w:r>
      <w:r w:rsidRPr="009C4B4F">
        <w:rPr>
          <w:rFonts w:eastAsia="Calibri" w:cstheme="minorHAnsi"/>
        </w:rPr>
        <w:t xml:space="preserve"> </w:t>
      </w:r>
      <w:r w:rsidR="000A163C" w:rsidRPr="009C4B4F">
        <w:rPr>
          <w:rFonts w:eastAsia="Calibri" w:cstheme="minorHAnsi"/>
        </w:rPr>
        <w:t xml:space="preserve">for this study has asked to consider </w:t>
      </w:r>
      <w:r w:rsidR="000A163C" w:rsidRPr="009C4B4F">
        <w:rPr>
          <w:rFonts w:eastAsia="Times New Roman" w:cstheme="minorHAnsi"/>
        </w:rPr>
        <w:t xml:space="preserve">widening the mandatory scope of the report, to include income from other sectors. </w:t>
      </w:r>
      <w:r w:rsidR="00203C58" w:rsidRPr="009C4B4F">
        <w:rPr>
          <w:rFonts w:eastAsia="Times New Roman" w:cstheme="minorHAnsi"/>
        </w:rPr>
        <w:t>Bearing</w:t>
      </w:r>
      <w:r w:rsidR="00C76603" w:rsidRPr="009C4B4F">
        <w:rPr>
          <w:rFonts w:eastAsia="Times New Roman" w:cstheme="minorHAnsi"/>
        </w:rPr>
        <w:t xml:space="preserve"> </w:t>
      </w:r>
      <w:r w:rsidR="000A163C" w:rsidRPr="009C4B4F">
        <w:rPr>
          <w:rFonts w:eastAsia="Times New Roman" w:cstheme="minorHAnsi"/>
        </w:rPr>
        <w:t xml:space="preserve">in mind the benefits to be gained from increased transparency of revenue flows, as well as environmental issues, both the water and forestry sectors should be considered for inclusion. In assessing the water sector, </w:t>
      </w:r>
      <w:r>
        <w:rPr>
          <w:rFonts w:eastAsia="Times New Roman" w:cstheme="minorHAnsi"/>
        </w:rPr>
        <w:t>one could include</w:t>
      </w:r>
      <w:r w:rsidR="000A163C" w:rsidRPr="009C4B4F">
        <w:rPr>
          <w:rFonts w:eastAsia="Times New Roman" w:cstheme="minorHAnsi"/>
        </w:rPr>
        <w:t xml:space="preserve"> mineral water</w:t>
      </w:r>
      <w:r>
        <w:rPr>
          <w:rFonts w:eastAsia="Times New Roman" w:cstheme="minorHAnsi"/>
        </w:rPr>
        <w:t xml:space="preserve"> extraction, groundwater extraction for fisheries and agriculture,</w:t>
      </w:r>
      <w:r w:rsidR="000A163C" w:rsidRPr="009C4B4F">
        <w:rPr>
          <w:rFonts w:eastAsia="Times New Roman" w:cstheme="minorHAnsi"/>
        </w:rPr>
        <w:t xml:space="preserve"> and </w:t>
      </w:r>
      <w:r>
        <w:rPr>
          <w:rFonts w:eastAsia="Times New Roman" w:cstheme="minorHAnsi"/>
        </w:rPr>
        <w:t xml:space="preserve">water use for </w:t>
      </w:r>
      <w:r w:rsidR="000A163C" w:rsidRPr="009C4B4F">
        <w:rPr>
          <w:rFonts w:eastAsia="Times New Roman" w:cstheme="minorHAnsi"/>
        </w:rPr>
        <w:t xml:space="preserve">hydroelectric power </w:t>
      </w:r>
      <w:r>
        <w:rPr>
          <w:rFonts w:eastAsia="Times New Roman" w:cstheme="minorHAnsi"/>
        </w:rPr>
        <w:t>generation, and more</w:t>
      </w:r>
      <w:r w:rsidR="000A163C" w:rsidRPr="009C4B4F">
        <w:rPr>
          <w:rFonts w:eastAsia="Times New Roman" w:cstheme="minorHAnsi"/>
        </w:rPr>
        <w:t>.</w:t>
      </w:r>
    </w:p>
    <w:p w14:paraId="65EEFEE6" w14:textId="77777777" w:rsidR="0052419A" w:rsidRDefault="0052419A" w:rsidP="008128DD">
      <w:pPr>
        <w:rPr>
          <w:rFonts w:eastAsia="Calibri" w:cstheme="minorHAnsi"/>
        </w:rPr>
      </w:pPr>
    </w:p>
    <w:p w14:paraId="19882719" w14:textId="03ED2FCB" w:rsidR="002E0FB9" w:rsidRPr="009C4B4F" w:rsidRDefault="00AF1F60" w:rsidP="00062520">
      <w:pPr>
        <w:pStyle w:val="Heading2"/>
        <w:numPr>
          <w:ilvl w:val="1"/>
          <w:numId w:val="34"/>
        </w:numPr>
        <w:spacing w:before="0"/>
        <w:ind w:left="630" w:hanging="630"/>
        <w:rPr>
          <w:rFonts w:asciiTheme="minorHAnsi" w:hAnsiTheme="minorHAnsi" w:cstheme="minorHAnsi"/>
        </w:rPr>
      </w:pPr>
      <w:bookmarkStart w:id="85" w:name="_Toc511659512"/>
      <w:r>
        <w:rPr>
          <w:rFonts w:asciiTheme="minorHAnsi" w:hAnsiTheme="minorHAnsi" w:cstheme="minorHAnsi"/>
        </w:rPr>
        <w:t xml:space="preserve">Disclosure of </w:t>
      </w:r>
      <w:r w:rsidR="002E0FB9">
        <w:rPr>
          <w:rFonts w:asciiTheme="minorHAnsi" w:hAnsiTheme="minorHAnsi" w:cstheme="minorHAnsi"/>
        </w:rPr>
        <w:t>Non-</w:t>
      </w:r>
      <w:r>
        <w:rPr>
          <w:rFonts w:asciiTheme="minorHAnsi" w:hAnsiTheme="minorHAnsi" w:cstheme="minorHAnsi"/>
        </w:rPr>
        <w:t>C</w:t>
      </w:r>
      <w:r w:rsidR="002E0FB9">
        <w:rPr>
          <w:rFonts w:asciiTheme="minorHAnsi" w:hAnsiTheme="minorHAnsi" w:cstheme="minorHAnsi"/>
        </w:rPr>
        <w:t>ontractual</w:t>
      </w:r>
      <w:r>
        <w:rPr>
          <w:rFonts w:asciiTheme="minorHAnsi" w:hAnsiTheme="minorHAnsi" w:cstheme="minorHAnsi"/>
        </w:rPr>
        <w:t xml:space="preserve"> and</w:t>
      </w:r>
      <w:r w:rsidR="002E0FB9">
        <w:rPr>
          <w:rFonts w:asciiTheme="minorHAnsi" w:hAnsiTheme="minorHAnsi" w:cstheme="minorHAnsi"/>
        </w:rPr>
        <w:t xml:space="preserve"> </w:t>
      </w:r>
      <w:r>
        <w:rPr>
          <w:rFonts w:asciiTheme="minorHAnsi" w:hAnsiTheme="minorHAnsi" w:cstheme="minorHAnsi"/>
        </w:rPr>
        <w:t>Not L</w:t>
      </w:r>
      <w:r w:rsidR="002E0FB9">
        <w:rPr>
          <w:rFonts w:asciiTheme="minorHAnsi" w:hAnsiTheme="minorHAnsi" w:cstheme="minorHAnsi"/>
        </w:rPr>
        <w:t xml:space="preserve">egally </w:t>
      </w:r>
      <w:r w:rsidR="00A467AD">
        <w:rPr>
          <w:rFonts w:asciiTheme="minorHAnsi" w:hAnsiTheme="minorHAnsi" w:cstheme="minorHAnsi"/>
        </w:rPr>
        <w:t>Required</w:t>
      </w:r>
      <w:r w:rsidR="002E0FB9">
        <w:rPr>
          <w:rFonts w:asciiTheme="minorHAnsi" w:hAnsiTheme="minorHAnsi" w:cstheme="minorHAnsi"/>
        </w:rPr>
        <w:t xml:space="preserve"> </w:t>
      </w:r>
      <w:r>
        <w:rPr>
          <w:rFonts w:asciiTheme="minorHAnsi" w:hAnsiTheme="minorHAnsi" w:cstheme="minorHAnsi"/>
        </w:rPr>
        <w:t>C</w:t>
      </w:r>
      <w:r w:rsidR="002E0FB9">
        <w:rPr>
          <w:rFonts w:asciiTheme="minorHAnsi" w:hAnsiTheme="minorHAnsi" w:cstheme="minorHAnsi"/>
        </w:rPr>
        <w:t xml:space="preserve">haritable </w:t>
      </w:r>
      <w:r>
        <w:rPr>
          <w:rFonts w:asciiTheme="minorHAnsi" w:hAnsiTheme="minorHAnsi" w:cstheme="minorHAnsi"/>
        </w:rPr>
        <w:t>C</w:t>
      </w:r>
      <w:r w:rsidR="002E0FB9">
        <w:rPr>
          <w:rFonts w:asciiTheme="minorHAnsi" w:hAnsiTheme="minorHAnsi" w:cstheme="minorHAnsi"/>
        </w:rPr>
        <w:t>ontributions</w:t>
      </w:r>
      <w:bookmarkEnd w:id="85"/>
    </w:p>
    <w:p w14:paraId="7F0A7D83" w14:textId="77777777" w:rsidR="0052419A" w:rsidRDefault="0052419A" w:rsidP="008128DD">
      <w:pPr>
        <w:rPr>
          <w:rFonts w:eastAsia="Calibri" w:cstheme="minorHAnsi"/>
        </w:rPr>
      </w:pPr>
    </w:p>
    <w:p w14:paraId="14BBCD9E" w14:textId="4DF29D5F" w:rsidR="00A467AD" w:rsidRDefault="00A467AD" w:rsidP="008128DD">
      <w:pPr>
        <w:rPr>
          <w:rFonts w:eastAsia="Calibri" w:cstheme="minorHAnsi"/>
        </w:rPr>
      </w:pPr>
      <w:r>
        <w:rPr>
          <w:rFonts w:eastAsia="Calibri" w:cstheme="minorHAnsi"/>
        </w:rPr>
        <w:t xml:space="preserve">EITI Standard requires disclosure of social and economic expenditures required by law or contract. Disclosure of any other voluntary contributions are not required by the Standard. </w:t>
      </w:r>
      <w:r w:rsidR="00702186">
        <w:rPr>
          <w:rFonts w:eastAsia="Calibri" w:cstheme="minorHAnsi"/>
        </w:rPr>
        <w:t xml:space="preserve">The </w:t>
      </w:r>
      <w:r>
        <w:rPr>
          <w:rFonts w:eastAsia="Calibri" w:cstheme="minorHAnsi"/>
        </w:rPr>
        <w:t>EITI Armenia MSG, however, has decided to require</w:t>
      </w:r>
      <w:r w:rsidR="00E60C86">
        <w:rPr>
          <w:rFonts w:eastAsia="Calibri" w:cstheme="minorHAnsi"/>
        </w:rPr>
        <w:t xml:space="preserve"> disclosure of all charitable contributions to foundations, NGOs, and ind</w:t>
      </w:r>
      <w:r w:rsidR="00702186">
        <w:rPr>
          <w:rFonts w:eastAsia="Calibri" w:cstheme="minorHAnsi"/>
        </w:rPr>
        <w:t xml:space="preserve">ividuals. For foundations and NGOs, mining companies must disclose the names, amounts, and purpose of the contribution. For natural persons (individuals), mining companies must disclose the total amount to all individuals and the total number of individuals receiving charitable contributions without identifying the individuals’ identity. </w:t>
      </w:r>
      <w:r>
        <w:rPr>
          <w:rFonts w:eastAsia="Calibri" w:cstheme="minorHAnsi"/>
        </w:rPr>
        <w:t xml:space="preserve"> </w:t>
      </w:r>
      <w:r w:rsidR="00702186">
        <w:rPr>
          <w:rFonts w:eastAsia="Calibri" w:cstheme="minorHAnsi"/>
        </w:rPr>
        <w:t>For a full discussion, see Section 6.12 of this Study,</w:t>
      </w:r>
    </w:p>
    <w:p w14:paraId="6D30C523" w14:textId="04AE2949" w:rsidR="00C76603" w:rsidRDefault="00C76603" w:rsidP="008128DD">
      <w:pPr>
        <w:rPr>
          <w:rFonts w:eastAsia="Calibri" w:cstheme="minorHAnsi"/>
        </w:rPr>
      </w:pPr>
      <w:r w:rsidRPr="009C4B4F">
        <w:rPr>
          <w:rFonts w:eastAsia="Calibri" w:cstheme="minorHAnsi"/>
        </w:rPr>
        <w:br w:type="page"/>
      </w:r>
    </w:p>
    <w:p w14:paraId="5D5E8083" w14:textId="77777777" w:rsidR="007471ED" w:rsidRPr="009C4B4F" w:rsidRDefault="007471ED" w:rsidP="00062520">
      <w:pPr>
        <w:pStyle w:val="Heading1"/>
        <w:numPr>
          <w:ilvl w:val="0"/>
          <w:numId w:val="34"/>
        </w:numPr>
        <w:spacing w:before="0"/>
        <w:rPr>
          <w:rFonts w:asciiTheme="minorHAnsi" w:hAnsiTheme="minorHAnsi" w:cstheme="minorHAnsi"/>
        </w:rPr>
      </w:pPr>
      <w:bookmarkStart w:id="86" w:name="_Toc366235852"/>
      <w:bookmarkStart w:id="87" w:name="_Toc511659513"/>
      <w:r w:rsidRPr="009C4B4F">
        <w:rPr>
          <w:rFonts w:asciiTheme="minorHAnsi" w:hAnsiTheme="minorHAnsi" w:cstheme="minorHAnsi"/>
        </w:rPr>
        <w:lastRenderedPageBreak/>
        <w:t>Obstacles to Reporting</w:t>
      </w:r>
      <w:bookmarkEnd w:id="86"/>
      <w:bookmarkEnd w:id="87"/>
    </w:p>
    <w:p w14:paraId="0D751AFB" w14:textId="77777777" w:rsidR="007471ED" w:rsidRPr="009C4B4F" w:rsidRDefault="007471ED" w:rsidP="008128DD">
      <w:pPr>
        <w:spacing w:after="0" w:line="240" w:lineRule="auto"/>
        <w:jc w:val="both"/>
        <w:rPr>
          <w:rFonts w:eastAsia="Calibri" w:cstheme="minorHAnsi"/>
        </w:rPr>
      </w:pPr>
    </w:p>
    <w:p w14:paraId="6098BD30" w14:textId="77777777" w:rsidR="0020120D" w:rsidRPr="009C4B4F" w:rsidRDefault="0020120D" w:rsidP="008128DD">
      <w:pPr>
        <w:spacing w:after="0" w:line="240" w:lineRule="auto"/>
        <w:rPr>
          <w:rFonts w:cstheme="minorHAnsi"/>
        </w:rPr>
      </w:pPr>
      <w:r w:rsidRPr="009C4B4F">
        <w:rPr>
          <w:rFonts w:cstheme="minorHAnsi"/>
        </w:rPr>
        <w:t xml:space="preserve">This section summarizes the various issues where there may be </w:t>
      </w:r>
      <w:r w:rsidR="00C76603" w:rsidRPr="009C4B4F">
        <w:rPr>
          <w:rFonts w:cstheme="minorHAnsi"/>
        </w:rPr>
        <w:t xml:space="preserve">legal or institutional barriers, specifically: </w:t>
      </w:r>
    </w:p>
    <w:p w14:paraId="5E9EC881" w14:textId="77777777" w:rsidR="00E853D6" w:rsidRPr="009C4B4F" w:rsidRDefault="00E853D6" w:rsidP="008128DD">
      <w:pPr>
        <w:spacing w:after="0" w:line="240" w:lineRule="auto"/>
        <w:rPr>
          <w:rFonts w:cstheme="minorHAnsi"/>
        </w:rPr>
      </w:pPr>
    </w:p>
    <w:p w14:paraId="0C7EF68D" w14:textId="31786634" w:rsidR="0020120D" w:rsidRPr="009C4B4F" w:rsidRDefault="0020120D" w:rsidP="00062520">
      <w:pPr>
        <w:pStyle w:val="ListParagraph"/>
        <w:numPr>
          <w:ilvl w:val="0"/>
          <w:numId w:val="39"/>
        </w:numPr>
        <w:spacing w:after="0" w:line="240" w:lineRule="auto"/>
        <w:rPr>
          <w:rFonts w:cstheme="minorHAnsi"/>
        </w:rPr>
      </w:pPr>
      <w:r w:rsidRPr="009C4B4F">
        <w:rPr>
          <w:rFonts w:cstheme="minorHAnsi"/>
        </w:rPr>
        <w:t xml:space="preserve">Barriers to full compliance with EITI requirements </w:t>
      </w:r>
      <w:r w:rsidR="00105D37">
        <w:rPr>
          <w:rFonts w:cstheme="minorHAnsi"/>
        </w:rPr>
        <w:t>and</w:t>
      </w:r>
    </w:p>
    <w:p w14:paraId="7DC53218" w14:textId="77777777" w:rsidR="0020120D" w:rsidRPr="009C4B4F" w:rsidRDefault="0020120D" w:rsidP="00062520">
      <w:pPr>
        <w:pStyle w:val="ListParagraph"/>
        <w:numPr>
          <w:ilvl w:val="0"/>
          <w:numId w:val="39"/>
        </w:numPr>
        <w:spacing w:after="0" w:line="240" w:lineRule="auto"/>
        <w:rPr>
          <w:rFonts w:cstheme="minorHAnsi"/>
        </w:rPr>
      </w:pPr>
      <w:r w:rsidRPr="009C4B4F">
        <w:rPr>
          <w:rFonts w:cstheme="minorHAnsi"/>
        </w:rPr>
        <w:t>Barriers to ensuring enhanced transparency in areas which have been discussed with the MSG</w:t>
      </w:r>
    </w:p>
    <w:p w14:paraId="111FCFBD" w14:textId="77777777" w:rsidR="00E853D6" w:rsidRPr="009C4B4F" w:rsidRDefault="00E853D6" w:rsidP="008128DD">
      <w:pPr>
        <w:spacing w:after="0" w:line="240" w:lineRule="auto"/>
        <w:rPr>
          <w:rFonts w:cstheme="minorHAnsi"/>
        </w:rPr>
      </w:pPr>
    </w:p>
    <w:p w14:paraId="0C713372" w14:textId="5FC85855" w:rsidR="0020120D" w:rsidRPr="009C4B4F" w:rsidRDefault="0020120D" w:rsidP="008128DD">
      <w:pPr>
        <w:spacing w:after="0" w:line="240" w:lineRule="auto"/>
        <w:rPr>
          <w:rFonts w:cstheme="minorHAnsi"/>
        </w:rPr>
      </w:pPr>
      <w:r w:rsidRPr="009C4B4F">
        <w:rPr>
          <w:rFonts w:cstheme="minorHAnsi"/>
        </w:rPr>
        <w:t xml:space="preserve">The main barriers concern </w:t>
      </w:r>
      <w:r w:rsidR="00105D37">
        <w:rPr>
          <w:rFonts w:cstheme="minorHAnsi"/>
        </w:rPr>
        <w:t xml:space="preserve">transparency in </w:t>
      </w:r>
      <w:r w:rsidRPr="009C4B4F">
        <w:rPr>
          <w:rFonts w:cstheme="minorHAnsi"/>
        </w:rPr>
        <w:t>contract</w:t>
      </w:r>
      <w:r w:rsidR="00105D37">
        <w:rPr>
          <w:rFonts w:cstheme="minorHAnsi"/>
        </w:rPr>
        <w:t>s</w:t>
      </w:r>
      <w:r w:rsidRPr="009C4B4F">
        <w:rPr>
          <w:rFonts w:cstheme="minorHAnsi"/>
        </w:rPr>
        <w:t>, licensing, revenues and payments.</w:t>
      </w:r>
    </w:p>
    <w:p w14:paraId="6DCF4F37" w14:textId="77777777" w:rsidR="0022481D" w:rsidRPr="009C4B4F" w:rsidRDefault="0022481D" w:rsidP="008128DD">
      <w:pPr>
        <w:spacing w:after="0" w:line="240" w:lineRule="auto"/>
        <w:rPr>
          <w:rFonts w:cstheme="minorHAnsi"/>
          <w:b/>
        </w:rPr>
      </w:pPr>
    </w:p>
    <w:p w14:paraId="451ED0AA" w14:textId="77777777" w:rsidR="0020120D" w:rsidRPr="009C4B4F" w:rsidRDefault="0020120D" w:rsidP="008128DD">
      <w:pPr>
        <w:spacing w:after="0" w:line="240" w:lineRule="auto"/>
        <w:rPr>
          <w:rFonts w:cstheme="minorHAnsi"/>
          <w:b/>
        </w:rPr>
      </w:pPr>
      <w:r w:rsidRPr="009C4B4F">
        <w:rPr>
          <w:rFonts w:cstheme="minorHAnsi"/>
          <w:b/>
        </w:rPr>
        <w:t>Contracts</w:t>
      </w:r>
    </w:p>
    <w:p w14:paraId="4A37E1F3" w14:textId="0769DE96" w:rsidR="0020120D" w:rsidRPr="009C4B4F" w:rsidRDefault="0020120D" w:rsidP="008128DD">
      <w:pPr>
        <w:spacing w:after="0" w:line="240" w:lineRule="auto"/>
        <w:rPr>
          <w:rFonts w:cstheme="minorHAnsi"/>
        </w:rPr>
      </w:pPr>
      <w:r w:rsidRPr="009C4B4F">
        <w:rPr>
          <w:rFonts w:cstheme="minorHAnsi"/>
        </w:rPr>
        <w:t xml:space="preserve">Issue: </w:t>
      </w:r>
      <w:r w:rsidR="00105D37">
        <w:rPr>
          <w:rFonts w:cstheme="minorHAnsi"/>
        </w:rPr>
        <w:t>C</w:t>
      </w:r>
      <w:r w:rsidR="00105D37" w:rsidRPr="009C4B4F">
        <w:rPr>
          <w:rFonts w:cstheme="minorHAnsi"/>
        </w:rPr>
        <w:t xml:space="preserve">ontracts </w:t>
      </w:r>
      <w:r w:rsidRPr="009C4B4F">
        <w:rPr>
          <w:rFonts w:cstheme="minorHAnsi"/>
        </w:rPr>
        <w:t xml:space="preserve">are currently not </w:t>
      </w:r>
      <w:r w:rsidR="00105D37">
        <w:rPr>
          <w:rFonts w:cstheme="minorHAnsi"/>
        </w:rPr>
        <w:t xml:space="preserve">systematically </w:t>
      </w:r>
      <w:r w:rsidRPr="009C4B4F">
        <w:rPr>
          <w:rFonts w:cstheme="minorHAnsi"/>
        </w:rPr>
        <w:t>disclosed to the public, nor would they necessarily be available to the Independent Administrator.</w:t>
      </w:r>
    </w:p>
    <w:p w14:paraId="5CE3F919" w14:textId="77777777" w:rsidR="00AE7C73" w:rsidRPr="009C4B4F" w:rsidRDefault="00AE7C73" w:rsidP="008128DD">
      <w:pPr>
        <w:spacing w:after="0" w:line="240" w:lineRule="auto"/>
        <w:rPr>
          <w:rFonts w:cstheme="minorHAnsi"/>
        </w:rPr>
      </w:pPr>
    </w:p>
    <w:p w14:paraId="30D81B69" w14:textId="038CCBBB" w:rsidR="0020120D" w:rsidRPr="009C4B4F" w:rsidRDefault="0020120D" w:rsidP="008128DD">
      <w:pPr>
        <w:spacing w:after="0" w:line="240" w:lineRule="auto"/>
        <w:rPr>
          <w:rFonts w:cstheme="minorHAnsi"/>
        </w:rPr>
      </w:pPr>
      <w:r w:rsidRPr="009C4B4F">
        <w:rPr>
          <w:rFonts w:cstheme="minorHAnsi"/>
        </w:rPr>
        <w:t xml:space="preserve">Solution: Amending the </w:t>
      </w:r>
      <w:r w:rsidR="00C76603" w:rsidRPr="009C4B4F">
        <w:rPr>
          <w:rFonts w:cstheme="minorHAnsi"/>
        </w:rPr>
        <w:t>RA M</w:t>
      </w:r>
      <w:r w:rsidR="009E624C">
        <w:rPr>
          <w:rFonts w:cstheme="minorHAnsi"/>
        </w:rPr>
        <w:t xml:space="preserve">ining </w:t>
      </w:r>
      <w:r w:rsidR="00C76603" w:rsidRPr="009C4B4F">
        <w:rPr>
          <w:rFonts w:cstheme="minorHAnsi"/>
        </w:rPr>
        <w:t>C</w:t>
      </w:r>
      <w:r w:rsidR="009E624C">
        <w:rPr>
          <w:rFonts w:cstheme="minorHAnsi"/>
        </w:rPr>
        <w:t>ode</w:t>
      </w:r>
      <w:r w:rsidRPr="009C4B4F">
        <w:rPr>
          <w:rFonts w:cstheme="minorHAnsi"/>
        </w:rPr>
        <w:t xml:space="preserve"> to oblige</w:t>
      </w:r>
      <w:r w:rsidR="00C76603" w:rsidRPr="009C4B4F">
        <w:rPr>
          <w:rFonts w:cstheme="minorHAnsi"/>
        </w:rPr>
        <w:t xml:space="preserve"> the authorized body </w:t>
      </w:r>
      <w:r w:rsidR="00C76603" w:rsidRPr="009C4B4F">
        <w:rPr>
          <w:rFonts w:eastAsia="GHEA Grapalat" w:cstheme="minorHAnsi"/>
        </w:rPr>
        <w:t>(</w:t>
      </w:r>
      <w:r w:rsidR="00105D37">
        <w:rPr>
          <w:rFonts w:eastAsia="GHEA Grapalat" w:cstheme="minorHAnsi"/>
        </w:rPr>
        <w:t xml:space="preserve">i.e., </w:t>
      </w:r>
      <w:r w:rsidRPr="009C4B4F">
        <w:rPr>
          <w:rFonts w:cstheme="minorHAnsi"/>
        </w:rPr>
        <w:t>MEINR</w:t>
      </w:r>
      <w:r w:rsidR="00C76603" w:rsidRPr="009C4B4F">
        <w:rPr>
          <w:rFonts w:eastAsia="GHEA Grapalat" w:cstheme="minorHAnsi"/>
        </w:rPr>
        <w:t>)</w:t>
      </w:r>
      <w:r w:rsidRPr="009C4B4F">
        <w:rPr>
          <w:rFonts w:cstheme="minorHAnsi"/>
        </w:rPr>
        <w:t xml:space="preserve"> and</w:t>
      </w:r>
      <w:r w:rsidR="00C76603" w:rsidRPr="009C4B4F">
        <w:rPr>
          <w:rFonts w:cstheme="minorHAnsi"/>
        </w:rPr>
        <w:t xml:space="preserve"> companies</w:t>
      </w:r>
      <w:r w:rsidRPr="009C4B4F">
        <w:rPr>
          <w:rFonts w:cstheme="minorHAnsi"/>
        </w:rPr>
        <w:t xml:space="preserve"> make contracts available to the Independent Administrator, or, as an enhanced transparency initiative, to publish </w:t>
      </w:r>
      <w:r w:rsidR="00105D37">
        <w:rPr>
          <w:rFonts w:cstheme="minorHAnsi"/>
        </w:rPr>
        <w:t>them</w:t>
      </w:r>
      <w:r w:rsidRPr="009C4B4F">
        <w:rPr>
          <w:rFonts w:cstheme="minorHAnsi"/>
        </w:rPr>
        <w:t>.</w:t>
      </w:r>
      <w:r w:rsidR="00C76603" w:rsidRPr="009C4B4F">
        <w:rPr>
          <w:rFonts w:cstheme="minorHAnsi"/>
        </w:rPr>
        <w:t xml:space="preserve"> </w:t>
      </w:r>
      <w:r w:rsidRPr="009C4B4F">
        <w:rPr>
          <w:rFonts w:cstheme="minorHAnsi"/>
        </w:rPr>
        <w:t xml:space="preserve">As a minimum, the government should </w:t>
      </w:r>
      <w:r w:rsidR="00203C58" w:rsidRPr="009C4B4F">
        <w:rPr>
          <w:rFonts w:cstheme="minorHAnsi"/>
        </w:rPr>
        <w:t xml:space="preserve">develop </w:t>
      </w:r>
      <w:r w:rsidRPr="009C4B4F">
        <w:rPr>
          <w:rFonts w:cstheme="minorHAnsi"/>
        </w:rPr>
        <w:t>a policy on contract disclosure</w:t>
      </w:r>
      <w:r w:rsidR="00203C58" w:rsidRPr="009C4B4F">
        <w:rPr>
          <w:rFonts w:cstheme="minorHAnsi"/>
        </w:rPr>
        <w:t xml:space="preserve"> prior to the validation deadline of </w:t>
      </w:r>
      <w:r w:rsidR="0090684E" w:rsidRPr="009C4B4F">
        <w:rPr>
          <w:rFonts w:cstheme="minorHAnsi"/>
        </w:rPr>
        <w:t>September 2019.</w:t>
      </w:r>
    </w:p>
    <w:p w14:paraId="6DA05120" w14:textId="77777777" w:rsidR="0022481D" w:rsidRPr="009C4B4F" w:rsidRDefault="0022481D" w:rsidP="008128DD">
      <w:pPr>
        <w:spacing w:after="0" w:line="240" w:lineRule="auto"/>
        <w:rPr>
          <w:rFonts w:cstheme="minorHAnsi"/>
          <w:b/>
        </w:rPr>
      </w:pPr>
    </w:p>
    <w:p w14:paraId="3A552B7E" w14:textId="77777777" w:rsidR="0020120D" w:rsidRPr="009C4B4F" w:rsidRDefault="0020120D" w:rsidP="008128DD">
      <w:pPr>
        <w:spacing w:after="0" w:line="240" w:lineRule="auto"/>
        <w:rPr>
          <w:rFonts w:cstheme="minorHAnsi"/>
          <w:b/>
        </w:rPr>
      </w:pPr>
      <w:r w:rsidRPr="009C4B4F">
        <w:rPr>
          <w:rFonts w:cstheme="minorHAnsi"/>
          <w:b/>
        </w:rPr>
        <w:t>Licenses</w:t>
      </w:r>
    </w:p>
    <w:p w14:paraId="707245C8" w14:textId="564D9231" w:rsidR="0020120D" w:rsidRPr="009C4B4F" w:rsidRDefault="00AE7C73" w:rsidP="008128DD">
      <w:pPr>
        <w:spacing w:after="0" w:line="240" w:lineRule="auto"/>
        <w:rPr>
          <w:rFonts w:cstheme="minorHAnsi"/>
        </w:rPr>
      </w:pPr>
      <w:r w:rsidRPr="009C4B4F">
        <w:rPr>
          <w:rFonts w:cstheme="minorHAnsi"/>
        </w:rPr>
        <w:t>Issue: T</w:t>
      </w:r>
      <w:r w:rsidR="0020120D" w:rsidRPr="009C4B4F">
        <w:rPr>
          <w:rFonts w:cstheme="minorHAnsi"/>
        </w:rPr>
        <w:t>he</w:t>
      </w:r>
      <w:r w:rsidR="00105D37">
        <w:rPr>
          <w:rFonts w:cstheme="minorHAnsi"/>
        </w:rPr>
        <w:t xml:space="preserve"> EITI</w:t>
      </w:r>
      <w:r w:rsidR="0020120D" w:rsidRPr="009C4B4F">
        <w:rPr>
          <w:rFonts w:cstheme="minorHAnsi"/>
        </w:rPr>
        <w:t xml:space="preserve"> Standard requires there to be a publically available register which contains the following details:</w:t>
      </w:r>
    </w:p>
    <w:p w14:paraId="6AEBEEA8" w14:textId="77777777" w:rsidR="0022481D" w:rsidRPr="009C4B4F" w:rsidRDefault="0022481D" w:rsidP="008128DD">
      <w:pPr>
        <w:spacing w:after="0" w:line="240" w:lineRule="auto"/>
        <w:rPr>
          <w:rFonts w:cstheme="minorHAnsi"/>
        </w:rPr>
      </w:pPr>
    </w:p>
    <w:p w14:paraId="782F9D89" w14:textId="77777777" w:rsidR="0020120D" w:rsidRPr="009C4B4F" w:rsidRDefault="0020120D" w:rsidP="00062520">
      <w:pPr>
        <w:pStyle w:val="ListParagraph"/>
        <w:numPr>
          <w:ilvl w:val="0"/>
          <w:numId w:val="40"/>
        </w:numPr>
        <w:spacing w:after="0" w:line="240" w:lineRule="auto"/>
        <w:rPr>
          <w:rFonts w:cstheme="minorHAnsi"/>
        </w:rPr>
      </w:pPr>
      <w:r w:rsidRPr="009C4B4F">
        <w:rPr>
          <w:rFonts w:cstheme="minorHAnsi"/>
        </w:rPr>
        <w:t>The license holder</w:t>
      </w:r>
    </w:p>
    <w:p w14:paraId="55BB905F" w14:textId="77777777" w:rsidR="0020120D" w:rsidRPr="009C4B4F" w:rsidRDefault="0020120D" w:rsidP="00062520">
      <w:pPr>
        <w:pStyle w:val="ListParagraph"/>
        <w:numPr>
          <w:ilvl w:val="0"/>
          <w:numId w:val="40"/>
        </w:numPr>
        <w:spacing w:after="0" w:line="240" w:lineRule="auto"/>
        <w:rPr>
          <w:rFonts w:cstheme="minorHAnsi"/>
        </w:rPr>
      </w:pPr>
      <w:r w:rsidRPr="009C4B4F">
        <w:rPr>
          <w:rFonts w:cstheme="minorHAnsi"/>
        </w:rPr>
        <w:t>The coordinates of the license area</w:t>
      </w:r>
    </w:p>
    <w:p w14:paraId="179E733E" w14:textId="77777777" w:rsidR="0020120D" w:rsidRPr="009C4B4F" w:rsidRDefault="0020120D" w:rsidP="00062520">
      <w:pPr>
        <w:pStyle w:val="ListParagraph"/>
        <w:numPr>
          <w:ilvl w:val="0"/>
          <w:numId w:val="40"/>
        </w:numPr>
        <w:spacing w:after="0" w:line="240" w:lineRule="auto"/>
        <w:rPr>
          <w:rFonts w:cstheme="minorHAnsi"/>
        </w:rPr>
      </w:pPr>
      <w:r w:rsidRPr="009C4B4F">
        <w:rPr>
          <w:rFonts w:cstheme="minorHAnsi"/>
        </w:rPr>
        <w:t>Date of application for the license</w:t>
      </w:r>
    </w:p>
    <w:p w14:paraId="34B7C620" w14:textId="77777777" w:rsidR="0020120D" w:rsidRPr="009C4B4F" w:rsidRDefault="0020120D" w:rsidP="00062520">
      <w:pPr>
        <w:pStyle w:val="ListParagraph"/>
        <w:numPr>
          <w:ilvl w:val="0"/>
          <w:numId w:val="40"/>
        </w:numPr>
        <w:spacing w:after="0" w:line="240" w:lineRule="auto"/>
        <w:rPr>
          <w:rFonts w:cstheme="minorHAnsi"/>
        </w:rPr>
      </w:pPr>
      <w:r w:rsidRPr="009C4B4F">
        <w:rPr>
          <w:rFonts w:cstheme="minorHAnsi"/>
        </w:rPr>
        <w:t>Data of award of the license</w:t>
      </w:r>
    </w:p>
    <w:p w14:paraId="093880BC" w14:textId="77777777" w:rsidR="0020120D" w:rsidRPr="009C4B4F" w:rsidRDefault="0020120D" w:rsidP="00062520">
      <w:pPr>
        <w:pStyle w:val="ListParagraph"/>
        <w:numPr>
          <w:ilvl w:val="0"/>
          <w:numId w:val="40"/>
        </w:numPr>
        <w:spacing w:after="0" w:line="240" w:lineRule="auto"/>
        <w:rPr>
          <w:rFonts w:cstheme="minorHAnsi"/>
        </w:rPr>
      </w:pPr>
      <w:r w:rsidRPr="009C4B4F">
        <w:rPr>
          <w:rFonts w:cstheme="minorHAnsi"/>
        </w:rPr>
        <w:t xml:space="preserve">Duration of the license </w:t>
      </w:r>
    </w:p>
    <w:p w14:paraId="57AF6E3C" w14:textId="77777777" w:rsidR="0020120D" w:rsidRPr="009C4B4F" w:rsidRDefault="0020120D" w:rsidP="00062520">
      <w:pPr>
        <w:pStyle w:val="ListParagraph"/>
        <w:numPr>
          <w:ilvl w:val="0"/>
          <w:numId w:val="40"/>
        </w:numPr>
        <w:spacing w:after="0" w:line="240" w:lineRule="auto"/>
        <w:rPr>
          <w:rFonts w:cstheme="minorHAnsi"/>
        </w:rPr>
      </w:pPr>
      <w:r w:rsidRPr="009C4B4F">
        <w:rPr>
          <w:rFonts w:cstheme="minorHAnsi"/>
        </w:rPr>
        <w:t>In the case of production licenses, the commodity being produced</w:t>
      </w:r>
    </w:p>
    <w:p w14:paraId="0024C7A5" w14:textId="77777777" w:rsidR="0022481D" w:rsidRPr="009C4B4F" w:rsidRDefault="0022481D" w:rsidP="008128DD">
      <w:pPr>
        <w:spacing w:after="0" w:line="240" w:lineRule="auto"/>
        <w:rPr>
          <w:rFonts w:cstheme="minorHAnsi"/>
        </w:rPr>
      </w:pPr>
    </w:p>
    <w:p w14:paraId="4427419A" w14:textId="05EA970B" w:rsidR="0022481D" w:rsidRPr="009C7343" w:rsidRDefault="00A96E3E" w:rsidP="008128DD">
      <w:pPr>
        <w:spacing w:after="0" w:line="240" w:lineRule="auto"/>
        <w:rPr>
          <w:rFonts w:cstheme="minorHAnsi"/>
        </w:rPr>
      </w:pPr>
      <w:r w:rsidRPr="009C4B4F">
        <w:rPr>
          <w:rFonts w:cstheme="minorHAnsi"/>
        </w:rPr>
        <w:t>Solution: Amending the RA M</w:t>
      </w:r>
      <w:r>
        <w:rPr>
          <w:rFonts w:cstheme="minorHAnsi"/>
        </w:rPr>
        <w:t xml:space="preserve">ining </w:t>
      </w:r>
      <w:r w:rsidRPr="009C4B4F">
        <w:rPr>
          <w:rFonts w:cstheme="minorHAnsi"/>
        </w:rPr>
        <w:t>C</w:t>
      </w:r>
      <w:r>
        <w:rPr>
          <w:rFonts w:cstheme="minorHAnsi"/>
        </w:rPr>
        <w:t>ode</w:t>
      </w:r>
      <w:r w:rsidRPr="009C4B4F">
        <w:rPr>
          <w:rFonts w:cstheme="minorHAnsi"/>
        </w:rPr>
        <w:t xml:space="preserve"> to oblige the authorized body </w:t>
      </w:r>
      <w:r w:rsidRPr="009C4B4F">
        <w:rPr>
          <w:rFonts w:eastAsia="GHEA Grapalat" w:cstheme="minorHAnsi"/>
        </w:rPr>
        <w:t>(</w:t>
      </w:r>
      <w:r>
        <w:rPr>
          <w:rFonts w:eastAsia="GHEA Grapalat" w:cstheme="minorHAnsi"/>
        </w:rPr>
        <w:t xml:space="preserve">i.e., </w:t>
      </w:r>
      <w:r w:rsidRPr="009C4B4F">
        <w:rPr>
          <w:rFonts w:cstheme="minorHAnsi"/>
        </w:rPr>
        <w:t>MEINR</w:t>
      </w:r>
      <w:r w:rsidRPr="009C4B4F">
        <w:rPr>
          <w:rFonts w:eastAsia="GHEA Grapalat" w:cstheme="minorHAnsi"/>
        </w:rPr>
        <w:t>)</w:t>
      </w:r>
      <w:r w:rsidRPr="009C4B4F">
        <w:rPr>
          <w:rFonts w:cstheme="minorHAnsi"/>
        </w:rPr>
        <w:t xml:space="preserve"> </w:t>
      </w:r>
      <w:r>
        <w:rPr>
          <w:rFonts w:cstheme="minorHAnsi"/>
        </w:rPr>
        <w:t>to make this information available to</w:t>
      </w:r>
      <w:r w:rsidRPr="009C4B4F">
        <w:rPr>
          <w:rFonts w:cstheme="minorHAnsi"/>
        </w:rPr>
        <w:t xml:space="preserve"> the Independent Administrator, or, as an enhanced transparency initiative, to publish </w:t>
      </w:r>
      <w:r>
        <w:rPr>
          <w:rFonts w:cstheme="minorHAnsi"/>
        </w:rPr>
        <w:t>them</w:t>
      </w:r>
      <w:r w:rsidRPr="009C4B4F">
        <w:rPr>
          <w:rFonts w:cstheme="minorHAnsi"/>
        </w:rPr>
        <w:t xml:space="preserve">. As a minimum, the government should develop </w:t>
      </w:r>
      <w:r w:rsidR="009C7343">
        <w:rPr>
          <w:rFonts w:cstheme="minorHAnsi"/>
        </w:rPr>
        <w:t>a policy on license information</w:t>
      </w:r>
      <w:r w:rsidRPr="009C4B4F">
        <w:rPr>
          <w:rFonts w:cstheme="minorHAnsi"/>
        </w:rPr>
        <w:t xml:space="preserve"> disclosure prior to the validation deadline of September 2019.</w:t>
      </w:r>
    </w:p>
    <w:p w14:paraId="2DE698D6" w14:textId="77777777" w:rsidR="00A96E3E" w:rsidRPr="009C4B4F" w:rsidRDefault="00A96E3E" w:rsidP="008128DD">
      <w:pPr>
        <w:spacing w:after="0" w:line="240" w:lineRule="auto"/>
        <w:rPr>
          <w:rFonts w:cstheme="minorHAnsi"/>
          <w:b/>
        </w:rPr>
      </w:pPr>
    </w:p>
    <w:p w14:paraId="310C95F3" w14:textId="77777777" w:rsidR="0020120D" w:rsidRPr="009C4B4F" w:rsidRDefault="0020120D" w:rsidP="008128DD">
      <w:pPr>
        <w:spacing w:after="0" w:line="240" w:lineRule="auto"/>
        <w:rPr>
          <w:rFonts w:cstheme="minorHAnsi"/>
          <w:b/>
        </w:rPr>
      </w:pPr>
      <w:r w:rsidRPr="009C4B4F">
        <w:rPr>
          <w:rFonts w:cstheme="minorHAnsi"/>
          <w:b/>
        </w:rPr>
        <w:t>Revenues</w:t>
      </w:r>
    </w:p>
    <w:p w14:paraId="4AE15F6C" w14:textId="77777777" w:rsidR="0020120D" w:rsidRPr="009C4B4F" w:rsidRDefault="0020120D" w:rsidP="008128DD">
      <w:pPr>
        <w:spacing w:after="0" w:line="240" w:lineRule="auto"/>
        <w:rPr>
          <w:rFonts w:cstheme="minorHAnsi"/>
        </w:rPr>
      </w:pPr>
      <w:r w:rsidRPr="009C4B4F">
        <w:rPr>
          <w:rFonts w:cstheme="minorHAnsi"/>
        </w:rPr>
        <w:t xml:space="preserve">Issue: </w:t>
      </w:r>
      <w:r w:rsidR="007C5CDB" w:rsidRPr="009C4B4F">
        <w:rPr>
          <w:rFonts w:cstheme="minorHAnsi"/>
        </w:rPr>
        <w:t>T</w:t>
      </w:r>
      <w:r w:rsidRPr="009C4B4F">
        <w:rPr>
          <w:rFonts w:cstheme="minorHAnsi"/>
        </w:rPr>
        <w:t>h</w:t>
      </w:r>
      <w:r w:rsidR="007C5CDB" w:rsidRPr="009C4B4F">
        <w:rPr>
          <w:rFonts w:cstheme="minorHAnsi"/>
        </w:rPr>
        <w:t>e</w:t>
      </w:r>
      <w:r w:rsidR="006C34C5" w:rsidRPr="009C4B4F">
        <w:rPr>
          <w:rFonts w:cstheme="minorHAnsi"/>
        </w:rPr>
        <w:t>re are a number of issues here:</w:t>
      </w:r>
    </w:p>
    <w:p w14:paraId="43168B66" w14:textId="77777777" w:rsidR="005D1090" w:rsidRPr="009C4B4F" w:rsidRDefault="005D1090" w:rsidP="008128DD">
      <w:pPr>
        <w:spacing w:after="0" w:line="240" w:lineRule="auto"/>
        <w:rPr>
          <w:rFonts w:cstheme="minorHAnsi"/>
        </w:rPr>
      </w:pPr>
    </w:p>
    <w:p w14:paraId="52EEA7BD" w14:textId="126D1E28" w:rsidR="0020120D" w:rsidRPr="009C4B4F" w:rsidRDefault="006C34C5" w:rsidP="00062520">
      <w:pPr>
        <w:pStyle w:val="ListParagraph"/>
        <w:numPr>
          <w:ilvl w:val="0"/>
          <w:numId w:val="41"/>
        </w:numPr>
        <w:spacing w:after="0" w:line="240" w:lineRule="auto"/>
        <w:rPr>
          <w:rFonts w:cstheme="minorHAnsi"/>
        </w:rPr>
      </w:pPr>
      <w:r w:rsidRPr="009C4B4F">
        <w:rPr>
          <w:rFonts w:cstheme="minorHAnsi"/>
        </w:rPr>
        <w:t>SRC</w:t>
      </w:r>
      <w:r w:rsidR="0020120D" w:rsidRPr="009C4B4F">
        <w:rPr>
          <w:rFonts w:cstheme="minorHAnsi"/>
        </w:rPr>
        <w:t xml:space="preserve"> does not currently publish</w:t>
      </w:r>
      <w:r w:rsidR="00A96E3E">
        <w:rPr>
          <w:rFonts w:cstheme="minorHAnsi"/>
        </w:rPr>
        <w:t xml:space="preserve"> all </w:t>
      </w:r>
      <w:r w:rsidR="009C7343">
        <w:rPr>
          <w:rFonts w:cstheme="minorHAnsi"/>
        </w:rPr>
        <w:t xml:space="preserve">EITI </w:t>
      </w:r>
      <w:r w:rsidR="00A96E3E">
        <w:rPr>
          <w:rFonts w:cstheme="minorHAnsi"/>
        </w:rPr>
        <w:t>required</w:t>
      </w:r>
      <w:r w:rsidR="0020120D" w:rsidRPr="009C4B4F">
        <w:rPr>
          <w:rFonts w:cstheme="minorHAnsi"/>
        </w:rPr>
        <w:t xml:space="preserve"> disaggregated data f</w:t>
      </w:r>
      <w:r w:rsidR="00A96E3E">
        <w:rPr>
          <w:rFonts w:cstheme="minorHAnsi"/>
        </w:rPr>
        <w:t>o</w:t>
      </w:r>
      <w:r w:rsidR="0020120D" w:rsidRPr="009C4B4F">
        <w:rPr>
          <w:rFonts w:cstheme="minorHAnsi"/>
        </w:rPr>
        <w:t>r mining companies. The data currently available is limited to companies that fall within the category of top 1000 taxpayers</w:t>
      </w:r>
      <w:r w:rsidR="00203C58" w:rsidRPr="009C4B4F">
        <w:rPr>
          <w:rFonts w:cstheme="minorHAnsi"/>
        </w:rPr>
        <w:t xml:space="preserve"> and</w:t>
      </w:r>
      <w:r w:rsidR="0020120D" w:rsidRPr="009C4B4F">
        <w:rPr>
          <w:rFonts w:cstheme="minorHAnsi"/>
        </w:rPr>
        <w:t xml:space="preserve"> is not disaggregated into individual revenue </w:t>
      </w:r>
      <w:r w:rsidRPr="009C4B4F">
        <w:rPr>
          <w:rFonts w:cstheme="minorHAnsi"/>
        </w:rPr>
        <w:t xml:space="preserve">types and projects </w:t>
      </w:r>
      <w:r w:rsidR="0020120D" w:rsidRPr="009C4B4F">
        <w:rPr>
          <w:rFonts w:cstheme="minorHAnsi"/>
        </w:rPr>
        <w:t>(where a company has more than one mine or operation).</w:t>
      </w:r>
    </w:p>
    <w:p w14:paraId="28A5D5C7" w14:textId="77777777" w:rsidR="0020120D" w:rsidRPr="009C4B4F" w:rsidRDefault="0020120D" w:rsidP="00062520">
      <w:pPr>
        <w:pStyle w:val="ListParagraph"/>
        <w:numPr>
          <w:ilvl w:val="0"/>
          <w:numId w:val="41"/>
        </w:numPr>
        <w:spacing w:after="0" w:line="240" w:lineRule="auto"/>
        <w:rPr>
          <w:rFonts w:cstheme="minorHAnsi"/>
        </w:rPr>
      </w:pPr>
      <w:r w:rsidRPr="009C4B4F">
        <w:rPr>
          <w:rFonts w:cstheme="minorHAnsi"/>
        </w:rPr>
        <w:t xml:space="preserve">Local government bodies do not currently publish disaggregated data regarding their revenues from local taxpayers. It </w:t>
      </w:r>
      <w:r w:rsidR="007C5CDB" w:rsidRPr="009C4B4F">
        <w:rPr>
          <w:rFonts w:cstheme="minorHAnsi"/>
        </w:rPr>
        <w:t>is not possible to ascertain how</w:t>
      </w:r>
      <w:r w:rsidRPr="009C4B4F">
        <w:rPr>
          <w:rFonts w:cstheme="minorHAnsi"/>
        </w:rPr>
        <w:t xml:space="preserve"> much a mining company may have paid in, e.g., land tax, property tax, or land lease fees.</w:t>
      </w:r>
    </w:p>
    <w:p w14:paraId="7D06FE25" w14:textId="77777777" w:rsidR="0022481D" w:rsidRPr="009C4B4F" w:rsidRDefault="0022481D" w:rsidP="008128DD">
      <w:pPr>
        <w:spacing w:after="0" w:line="240" w:lineRule="auto"/>
        <w:rPr>
          <w:rFonts w:cstheme="minorHAnsi"/>
        </w:rPr>
      </w:pPr>
    </w:p>
    <w:p w14:paraId="046B3C97" w14:textId="66DEC061" w:rsidR="00880F3C" w:rsidRPr="009C4B4F" w:rsidRDefault="00A96E3E" w:rsidP="008128DD">
      <w:pPr>
        <w:spacing w:after="0" w:line="240" w:lineRule="auto"/>
        <w:rPr>
          <w:rFonts w:cstheme="minorHAnsi"/>
        </w:rPr>
      </w:pPr>
      <w:r>
        <w:rPr>
          <w:rFonts w:cstheme="minorHAnsi"/>
        </w:rPr>
        <w:lastRenderedPageBreak/>
        <w:t>S</w:t>
      </w:r>
      <w:r w:rsidRPr="009C4B4F">
        <w:rPr>
          <w:rFonts w:cstheme="minorHAnsi"/>
        </w:rPr>
        <w:t>olution</w:t>
      </w:r>
      <w:r w:rsidR="0020120D" w:rsidRPr="009C4B4F">
        <w:rPr>
          <w:rFonts w:cstheme="minorHAnsi"/>
        </w:rPr>
        <w:t xml:space="preserve">: </w:t>
      </w:r>
      <w:r w:rsidR="00880F3C" w:rsidRPr="009C4B4F">
        <w:rPr>
          <w:rFonts w:cstheme="minorHAnsi"/>
        </w:rPr>
        <w:t>Disaggregation per operation/</w:t>
      </w:r>
      <w:r w:rsidRPr="009C4B4F">
        <w:rPr>
          <w:rFonts w:cstheme="minorHAnsi"/>
        </w:rPr>
        <w:t>p</w:t>
      </w:r>
      <w:r>
        <w:rPr>
          <w:rFonts w:cstheme="minorHAnsi"/>
        </w:rPr>
        <w:t>roject</w:t>
      </w:r>
      <w:r w:rsidRPr="009C4B4F">
        <w:rPr>
          <w:rFonts w:cstheme="minorHAnsi"/>
        </w:rPr>
        <w:t xml:space="preserve"> </w:t>
      </w:r>
      <w:r w:rsidR="00880F3C" w:rsidRPr="009C4B4F">
        <w:rPr>
          <w:rFonts w:cstheme="minorHAnsi"/>
        </w:rPr>
        <w:t xml:space="preserve">will be possible only if companies concerned would be able to provide separate financial accounts for each operation, as currently SRC does not have such data. It is recommended to </w:t>
      </w:r>
      <w:r>
        <w:rPr>
          <w:rFonts w:cstheme="minorHAnsi"/>
        </w:rPr>
        <w:t>make</w:t>
      </w:r>
      <w:r w:rsidRPr="009C4B4F">
        <w:rPr>
          <w:rFonts w:cstheme="minorHAnsi"/>
        </w:rPr>
        <w:t xml:space="preserve"> </w:t>
      </w:r>
      <w:r w:rsidR="00880F3C" w:rsidRPr="009C4B4F">
        <w:rPr>
          <w:rFonts w:cstheme="minorHAnsi"/>
        </w:rPr>
        <w:t>this as a requirement to furnish data to the Independent Administrator or as a more comprehensive requirement to publish the data for ensuring increased transparency.</w:t>
      </w:r>
    </w:p>
    <w:p w14:paraId="21002474" w14:textId="77777777" w:rsidR="0022481D" w:rsidRPr="009C4B4F" w:rsidRDefault="0020120D" w:rsidP="008128DD">
      <w:pPr>
        <w:spacing w:after="0" w:line="240" w:lineRule="auto"/>
        <w:rPr>
          <w:rFonts w:cstheme="minorHAnsi"/>
          <w:b/>
        </w:rPr>
      </w:pPr>
      <w:r w:rsidRPr="009C4B4F">
        <w:rPr>
          <w:rFonts w:cstheme="minorHAnsi"/>
        </w:rPr>
        <w:t xml:space="preserve"> </w:t>
      </w:r>
    </w:p>
    <w:p w14:paraId="1D834771" w14:textId="77777777" w:rsidR="00182479" w:rsidRPr="009C4B4F" w:rsidRDefault="0020120D" w:rsidP="008128DD">
      <w:pPr>
        <w:spacing w:after="0" w:line="240" w:lineRule="auto"/>
        <w:rPr>
          <w:rFonts w:cstheme="minorHAnsi"/>
          <w:b/>
        </w:rPr>
      </w:pPr>
      <w:r w:rsidRPr="009C4B4F">
        <w:rPr>
          <w:rFonts w:cstheme="minorHAnsi"/>
          <w:b/>
        </w:rPr>
        <w:t>Payments</w:t>
      </w:r>
    </w:p>
    <w:p w14:paraId="6BE48069" w14:textId="7FF18A0F" w:rsidR="0020120D" w:rsidRPr="00A96E3E" w:rsidRDefault="0020120D" w:rsidP="00A96E3E">
      <w:pPr>
        <w:spacing w:after="0" w:line="240" w:lineRule="auto"/>
        <w:rPr>
          <w:rFonts w:cstheme="minorHAnsi"/>
        </w:rPr>
      </w:pPr>
      <w:r w:rsidRPr="009C4B4F">
        <w:rPr>
          <w:rFonts w:cstheme="minorHAnsi"/>
        </w:rPr>
        <w:t xml:space="preserve">Issues: </w:t>
      </w:r>
      <w:r w:rsidR="00A96E3E">
        <w:rPr>
          <w:rFonts w:cstheme="minorHAnsi"/>
        </w:rPr>
        <w:t>T</w:t>
      </w:r>
      <w:r w:rsidRPr="00A96E3E">
        <w:rPr>
          <w:rFonts w:cstheme="minorHAnsi"/>
        </w:rPr>
        <w:t xml:space="preserve">here are concerns that not all mining companies will voluntarily submit full data </w:t>
      </w:r>
      <w:r w:rsidR="00A96E3E">
        <w:rPr>
          <w:rFonts w:cstheme="minorHAnsi"/>
        </w:rPr>
        <w:t xml:space="preserve">on payments </w:t>
      </w:r>
      <w:r w:rsidRPr="00A96E3E">
        <w:rPr>
          <w:rFonts w:cstheme="minorHAnsi"/>
        </w:rPr>
        <w:t xml:space="preserve">to the Independent Administrator. Further, there is no current requirement for companies with more than one project to submit disaggregated data (i.e. by project) to </w:t>
      </w:r>
      <w:r w:rsidR="00E52895" w:rsidRPr="00A96E3E">
        <w:rPr>
          <w:rFonts w:cstheme="minorHAnsi"/>
        </w:rPr>
        <w:t>SRC.</w:t>
      </w:r>
    </w:p>
    <w:p w14:paraId="381F2C63" w14:textId="77777777" w:rsidR="00B53A9F" w:rsidRPr="009C4B4F" w:rsidRDefault="00B53A9F" w:rsidP="008128DD">
      <w:pPr>
        <w:spacing w:after="0" w:line="240" w:lineRule="auto"/>
        <w:rPr>
          <w:rFonts w:cstheme="minorHAnsi"/>
        </w:rPr>
      </w:pPr>
    </w:p>
    <w:p w14:paraId="6C650D4B" w14:textId="365536E0" w:rsidR="0052419A" w:rsidRDefault="00A96E3E" w:rsidP="008128DD">
      <w:pPr>
        <w:spacing w:after="0" w:line="240" w:lineRule="auto"/>
        <w:rPr>
          <w:rFonts w:cstheme="minorHAnsi"/>
        </w:rPr>
      </w:pPr>
      <w:r>
        <w:rPr>
          <w:rFonts w:cstheme="minorHAnsi"/>
        </w:rPr>
        <w:t>S</w:t>
      </w:r>
      <w:r w:rsidR="0020120D" w:rsidRPr="009C4B4F">
        <w:rPr>
          <w:rFonts w:cstheme="minorHAnsi"/>
        </w:rPr>
        <w:t xml:space="preserve">olution: </w:t>
      </w:r>
      <w:r>
        <w:rPr>
          <w:rFonts w:cstheme="minorHAnsi"/>
        </w:rPr>
        <w:t>A</w:t>
      </w:r>
      <w:r w:rsidRPr="009C4B4F">
        <w:rPr>
          <w:rFonts w:cstheme="minorHAnsi"/>
        </w:rPr>
        <w:t xml:space="preserve">mendments </w:t>
      </w:r>
      <w:r w:rsidR="0020120D" w:rsidRPr="009C4B4F">
        <w:rPr>
          <w:rFonts w:cstheme="minorHAnsi"/>
        </w:rPr>
        <w:t>to legislation (</w:t>
      </w:r>
      <w:r>
        <w:rPr>
          <w:rFonts w:cstheme="minorHAnsi"/>
        </w:rPr>
        <w:t xml:space="preserve">viz., </w:t>
      </w:r>
      <w:r w:rsidR="0020120D" w:rsidRPr="009C4B4F">
        <w:rPr>
          <w:rFonts w:cstheme="minorHAnsi"/>
        </w:rPr>
        <w:t>Mining Code</w:t>
      </w:r>
      <w:r>
        <w:rPr>
          <w:rFonts w:cstheme="minorHAnsi"/>
        </w:rPr>
        <w:t xml:space="preserve"> </w:t>
      </w:r>
      <w:proofErr w:type="spellStart"/>
      <w:r>
        <w:rPr>
          <w:rFonts w:cstheme="minorHAnsi"/>
        </w:rPr>
        <w:t>and</w:t>
      </w:r>
      <w:r w:rsidR="0020120D" w:rsidRPr="009C4B4F">
        <w:rPr>
          <w:rFonts w:cstheme="minorHAnsi"/>
        </w:rPr>
        <w:t>tax</w:t>
      </w:r>
      <w:proofErr w:type="spellEnd"/>
      <w:r w:rsidR="0020120D" w:rsidRPr="009C4B4F">
        <w:rPr>
          <w:rFonts w:cstheme="minorHAnsi"/>
        </w:rPr>
        <w:t xml:space="preserve"> legislation) will be required.</w:t>
      </w:r>
      <w:r w:rsidR="00E52895" w:rsidRPr="009C4B4F">
        <w:rPr>
          <w:rFonts w:cstheme="minorHAnsi"/>
        </w:rPr>
        <w:t xml:space="preserve"> C</w:t>
      </w:r>
      <w:r w:rsidR="00DB1202" w:rsidRPr="009C4B4F">
        <w:rPr>
          <w:rFonts w:cstheme="minorHAnsi"/>
        </w:rPr>
        <w:t xml:space="preserve">onsidering that project level reporting is required by EITI (Requirement 4.7. Level of Disaggregation), MSG is recommended to discuss introducing such a </w:t>
      </w:r>
      <w:r>
        <w:rPr>
          <w:rFonts w:cstheme="minorHAnsi"/>
        </w:rPr>
        <w:t>provision.</w:t>
      </w:r>
      <w:r w:rsidR="00E52895" w:rsidRPr="009C4B4F">
        <w:rPr>
          <w:rStyle w:val="FootnoteReference"/>
          <w:rFonts w:eastAsia="GHEA Grapalat" w:cstheme="minorHAnsi"/>
        </w:rPr>
        <w:footnoteReference w:id="37"/>
      </w:r>
      <w:r w:rsidR="00E52895" w:rsidRPr="009C4B4F">
        <w:rPr>
          <w:rFonts w:cstheme="minorHAnsi"/>
        </w:rPr>
        <w:t xml:space="preserve"> </w:t>
      </w:r>
    </w:p>
    <w:p w14:paraId="7149F538" w14:textId="77777777" w:rsidR="0052419A" w:rsidRDefault="0052419A" w:rsidP="008128DD">
      <w:pPr>
        <w:spacing w:after="0" w:line="240" w:lineRule="auto"/>
        <w:rPr>
          <w:rFonts w:cstheme="minorHAnsi"/>
        </w:rPr>
      </w:pPr>
    </w:p>
    <w:p w14:paraId="1581D13F" w14:textId="77777777" w:rsidR="00E52895" w:rsidRPr="009C4B4F" w:rsidRDefault="00E52895" w:rsidP="008128DD">
      <w:pPr>
        <w:rPr>
          <w:rFonts w:cstheme="minorHAnsi"/>
        </w:rPr>
      </w:pPr>
      <w:r w:rsidRPr="009C4B4F">
        <w:rPr>
          <w:rFonts w:cstheme="minorHAnsi"/>
        </w:rPr>
        <w:br w:type="page"/>
      </w:r>
    </w:p>
    <w:p w14:paraId="64F44BBD" w14:textId="77777777" w:rsidR="00466227" w:rsidRPr="009C4B4F" w:rsidRDefault="00466227" w:rsidP="00062520">
      <w:pPr>
        <w:pStyle w:val="Heading1"/>
        <w:numPr>
          <w:ilvl w:val="0"/>
          <w:numId w:val="34"/>
        </w:numPr>
        <w:spacing w:before="0"/>
        <w:rPr>
          <w:rFonts w:asciiTheme="minorHAnsi" w:hAnsiTheme="minorHAnsi" w:cstheme="minorHAnsi"/>
        </w:rPr>
      </w:pPr>
      <w:bookmarkStart w:id="88" w:name="_Toc511659514"/>
      <w:r w:rsidRPr="009C4B4F">
        <w:rPr>
          <w:rFonts w:asciiTheme="minorHAnsi" w:hAnsiTheme="minorHAnsi" w:cstheme="minorHAnsi"/>
        </w:rPr>
        <w:lastRenderedPageBreak/>
        <w:t>PROMOTING CULTURE OF RESPONSIBLE MINING</w:t>
      </w:r>
      <w:bookmarkEnd w:id="88"/>
    </w:p>
    <w:p w14:paraId="0B0A879A" w14:textId="77777777" w:rsidR="00466227" w:rsidRPr="009C4B4F" w:rsidRDefault="00466227" w:rsidP="008128DD">
      <w:pPr>
        <w:spacing w:after="0" w:line="240" w:lineRule="auto"/>
        <w:jc w:val="both"/>
        <w:rPr>
          <w:rFonts w:eastAsia="Calibri" w:cstheme="minorHAnsi"/>
        </w:rPr>
      </w:pPr>
    </w:p>
    <w:p w14:paraId="2E00CEAD" w14:textId="370CFD85" w:rsidR="00872041" w:rsidRPr="009C4B4F" w:rsidRDefault="00E94815" w:rsidP="008128DD">
      <w:pPr>
        <w:spacing w:after="0" w:line="240" w:lineRule="auto"/>
        <w:jc w:val="both"/>
        <w:rPr>
          <w:rFonts w:eastAsia="Times New Roman" w:cstheme="minorHAnsi"/>
          <w:color w:val="000000"/>
        </w:rPr>
      </w:pPr>
      <w:r w:rsidRPr="009C4B4F">
        <w:rPr>
          <w:rFonts w:eastAsia="Times New Roman" w:cstheme="minorHAnsi"/>
          <w:color w:val="000000"/>
        </w:rPr>
        <w:t>In the scope of EITI, AUA C</w:t>
      </w:r>
      <w:r w:rsidR="009C7343">
        <w:rPr>
          <w:rFonts w:eastAsia="Times New Roman" w:cstheme="minorHAnsi"/>
          <w:color w:val="000000"/>
        </w:rPr>
        <w:t>enter for Responsible Mining</w:t>
      </w:r>
      <w:r w:rsidRPr="009C4B4F">
        <w:rPr>
          <w:rFonts w:eastAsia="Times New Roman" w:cstheme="minorHAnsi"/>
          <w:color w:val="000000"/>
        </w:rPr>
        <w:t>, in parallel to</w:t>
      </w:r>
      <w:r w:rsidR="00872041" w:rsidRPr="009C4B4F">
        <w:rPr>
          <w:rFonts w:eastAsia="Times New Roman" w:cstheme="minorHAnsi"/>
          <w:color w:val="000000"/>
        </w:rPr>
        <w:t xml:space="preserve"> the current study, </w:t>
      </w:r>
      <w:r w:rsidRPr="009C4B4F">
        <w:rPr>
          <w:rFonts w:eastAsia="Times New Roman" w:cstheme="minorHAnsi"/>
          <w:color w:val="000000"/>
        </w:rPr>
        <w:t xml:space="preserve">is developing a </w:t>
      </w:r>
      <w:r w:rsidR="00872041" w:rsidRPr="009C4B4F">
        <w:rPr>
          <w:rFonts w:eastAsia="Times New Roman" w:cstheme="minorHAnsi"/>
          <w:color w:val="000000"/>
        </w:rPr>
        <w:t xml:space="preserve">Mining Preliminary Roadmap </w:t>
      </w:r>
      <w:r w:rsidRPr="009C4B4F">
        <w:rPr>
          <w:rFonts w:eastAsia="Times New Roman" w:cstheme="minorHAnsi"/>
          <w:color w:val="000000"/>
        </w:rPr>
        <w:t>to be</w:t>
      </w:r>
      <w:r w:rsidR="00872041" w:rsidRPr="009C4B4F">
        <w:rPr>
          <w:rFonts w:eastAsia="Times New Roman" w:cstheme="minorHAnsi"/>
          <w:color w:val="000000"/>
        </w:rPr>
        <w:t xml:space="preserve"> submitted for MSG approval. The Roadmap will consider issues such as:</w:t>
      </w:r>
    </w:p>
    <w:p w14:paraId="7005915F" w14:textId="77777777" w:rsidR="00872041" w:rsidRPr="009C4B4F" w:rsidRDefault="00872041" w:rsidP="008128DD">
      <w:pPr>
        <w:spacing w:after="0" w:line="240" w:lineRule="auto"/>
        <w:jc w:val="both"/>
        <w:rPr>
          <w:rFonts w:eastAsia="Times New Roman" w:cstheme="minorHAnsi"/>
          <w:color w:val="000000"/>
        </w:rPr>
      </w:pPr>
    </w:p>
    <w:p w14:paraId="20A6D124" w14:textId="77777777" w:rsidR="00872041" w:rsidRPr="009C4B4F" w:rsidRDefault="00872041" w:rsidP="008128DD">
      <w:pPr>
        <w:pStyle w:val="ListParagraph"/>
        <w:numPr>
          <w:ilvl w:val="0"/>
          <w:numId w:val="6"/>
        </w:numPr>
        <w:spacing w:after="0" w:line="240" w:lineRule="auto"/>
        <w:jc w:val="both"/>
        <w:rPr>
          <w:rFonts w:eastAsia="Times New Roman" w:cstheme="minorHAnsi"/>
          <w:color w:val="000000"/>
        </w:rPr>
      </w:pPr>
      <w:r w:rsidRPr="009C4B4F">
        <w:rPr>
          <w:rFonts w:eastAsia="Times New Roman" w:cstheme="minorHAnsi"/>
          <w:color w:val="000000"/>
        </w:rPr>
        <w:t>Examine the issue of the sector’s contribution to sustainable development and the extent to which there exists data to assess this; </w:t>
      </w:r>
    </w:p>
    <w:p w14:paraId="3AB20DA6" w14:textId="77777777" w:rsidR="00872041" w:rsidRPr="009C4B4F" w:rsidRDefault="007C5CDB" w:rsidP="008128DD">
      <w:pPr>
        <w:pStyle w:val="ListParagraph"/>
        <w:numPr>
          <w:ilvl w:val="0"/>
          <w:numId w:val="6"/>
        </w:numPr>
        <w:spacing w:after="0" w:line="240" w:lineRule="auto"/>
        <w:jc w:val="both"/>
        <w:rPr>
          <w:rFonts w:eastAsia="Times New Roman" w:cstheme="minorHAnsi"/>
          <w:color w:val="000000"/>
        </w:rPr>
      </w:pPr>
      <w:r w:rsidRPr="009C4B4F">
        <w:rPr>
          <w:rFonts w:eastAsia="Times New Roman" w:cstheme="minorHAnsi"/>
          <w:color w:val="000000"/>
        </w:rPr>
        <w:t>Analyz</w:t>
      </w:r>
      <w:r w:rsidR="00872041" w:rsidRPr="009C4B4F">
        <w:rPr>
          <w:rFonts w:eastAsia="Times New Roman" w:cstheme="minorHAnsi"/>
          <w:color w:val="000000"/>
        </w:rPr>
        <w:t>e the following areas to identify major gaps:</w:t>
      </w:r>
    </w:p>
    <w:p w14:paraId="5BC25C4A" w14:textId="77777777" w:rsidR="00872041" w:rsidRPr="009C4B4F" w:rsidRDefault="00872041" w:rsidP="00062520">
      <w:pPr>
        <w:pStyle w:val="ListParagraph"/>
        <w:numPr>
          <w:ilvl w:val="0"/>
          <w:numId w:val="42"/>
        </w:numPr>
        <w:spacing w:after="0" w:line="240" w:lineRule="auto"/>
        <w:jc w:val="both"/>
        <w:rPr>
          <w:rFonts w:eastAsia="Times New Roman" w:cstheme="minorHAnsi"/>
          <w:color w:val="000000"/>
        </w:rPr>
      </w:pPr>
      <w:r w:rsidRPr="009C4B4F">
        <w:rPr>
          <w:rFonts w:eastAsia="Times New Roman" w:cstheme="minorHAnsi"/>
          <w:color w:val="000000"/>
        </w:rPr>
        <w:t>Cost-benefit valuation of mining projects; </w:t>
      </w:r>
    </w:p>
    <w:p w14:paraId="4A5B6B8F" w14:textId="77777777" w:rsidR="00872041" w:rsidRPr="009C4B4F" w:rsidRDefault="00872041" w:rsidP="00062520">
      <w:pPr>
        <w:pStyle w:val="ListParagraph"/>
        <w:numPr>
          <w:ilvl w:val="0"/>
          <w:numId w:val="42"/>
        </w:numPr>
        <w:spacing w:after="0" w:line="240" w:lineRule="auto"/>
        <w:jc w:val="both"/>
        <w:rPr>
          <w:rFonts w:eastAsia="Times New Roman" w:cstheme="minorHAnsi"/>
          <w:color w:val="000000"/>
        </w:rPr>
      </w:pPr>
      <w:r w:rsidRPr="009C4B4F">
        <w:rPr>
          <w:rFonts w:eastAsia="Times New Roman" w:cstheme="minorHAnsi"/>
          <w:color w:val="000000"/>
        </w:rPr>
        <w:t xml:space="preserve">EIA process in </w:t>
      </w:r>
      <w:r w:rsidR="00D96542" w:rsidRPr="009C4B4F">
        <w:rPr>
          <w:rFonts w:eastAsia="Times New Roman" w:cstheme="minorHAnsi"/>
          <w:color w:val="000000"/>
        </w:rPr>
        <w:t>the Republic of Armenia</w:t>
      </w:r>
      <w:r w:rsidRPr="009C4B4F">
        <w:rPr>
          <w:rFonts w:eastAsia="Times New Roman" w:cstheme="minorHAnsi"/>
          <w:color w:val="000000"/>
        </w:rPr>
        <w:t xml:space="preserve"> (both quality of report preparation as well as </w:t>
      </w:r>
      <w:r w:rsidR="00D96542" w:rsidRPr="009C4B4F">
        <w:rPr>
          <w:rFonts w:eastAsia="Times New Roman" w:cstheme="minorHAnsi"/>
          <w:color w:val="000000"/>
        </w:rPr>
        <w:t xml:space="preserve">the rules and </w:t>
      </w:r>
      <w:r w:rsidRPr="009C4B4F">
        <w:rPr>
          <w:rFonts w:eastAsia="Times New Roman" w:cstheme="minorHAnsi"/>
          <w:color w:val="000000"/>
        </w:rPr>
        <w:t>quality of their reviews); and </w:t>
      </w:r>
    </w:p>
    <w:p w14:paraId="303A1D46" w14:textId="77777777" w:rsidR="00872041" w:rsidRPr="009C4B4F" w:rsidRDefault="00872041" w:rsidP="00062520">
      <w:pPr>
        <w:pStyle w:val="ListParagraph"/>
        <w:numPr>
          <w:ilvl w:val="0"/>
          <w:numId w:val="42"/>
        </w:numPr>
        <w:spacing w:after="0" w:line="240" w:lineRule="auto"/>
        <w:jc w:val="both"/>
        <w:rPr>
          <w:rFonts w:eastAsia="Times New Roman" w:cstheme="minorHAnsi"/>
          <w:color w:val="000000"/>
        </w:rPr>
      </w:pPr>
      <w:r w:rsidRPr="009C4B4F">
        <w:rPr>
          <w:rFonts w:eastAsia="Times New Roman" w:cstheme="minorHAnsi"/>
          <w:color w:val="000000"/>
        </w:rPr>
        <w:t>Environmental, community health, and occupational safety monitoring.</w:t>
      </w:r>
    </w:p>
    <w:p w14:paraId="4081D57B" w14:textId="77777777" w:rsidR="00872041" w:rsidRPr="009C4B4F" w:rsidRDefault="00872041" w:rsidP="008128DD">
      <w:pPr>
        <w:tabs>
          <w:tab w:val="left" w:pos="1596"/>
        </w:tabs>
        <w:spacing w:after="0" w:line="240" w:lineRule="auto"/>
        <w:jc w:val="both"/>
        <w:rPr>
          <w:rFonts w:eastAsia="Times New Roman" w:cstheme="minorHAnsi"/>
          <w:color w:val="000000"/>
        </w:rPr>
      </w:pPr>
      <w:r w:rsidRPr="009C4B4F">
        <w:rPr>
          <w:rFonts w:eastAsia="Times New Roman" w:cstheme="minorHAnsi"/>
          <w:color w:val="000000"/>
        </w:rPr>
        <w:tab/>
      </w:r>
    </w:p>
    <w:p w14:paraId="4FE79B5C" w14:textId="77777777" w:rsidR="00872041" w:rsidRPr="009C4B4F" w:rsidRDefault="00872041" w:rsidP="008128DD">
      <w:pPr>
        <w:spacing w:after="0" w:line="240" w:lineRule="auto"/>
        <w:jc w:val="both"/>
        <w:rPr>
          <w:rFonts w:eastAsia="Times New Roman" w:cstheme="minorHAnsi"/>
          <w:color w:val="000000"/>
        </w:rPr>
      </w:pPr>
      <w:r w:rsidRPr="009C4B4F">
        <w:rPr>
          <w:rFonts w:eastAsia="Times New Roman" w:cstheme="minorHAnsi"/>
          <w:color w:val="000000"/>
        </w:rPr>
        <w:t>MSG</w:t>
      </w:r>
      <w:r w:rsidR="00D96542" w:rsidRPr="009C4B4F">
        <w:rPr>
          <w:rFonts w:eastAsia="Times New Roman" w:cstheme="minorHAnsi"/>
          <w:color w:val="000000"/>
        </w:rPr>
        <w:t xml:space="preserve"> </w:t>
      </w:r>
      <w:r w:rsidRPr="009C4B4F">
        <w:rPr>
          <w:rFonts w:eastAsia="Times New Roman" w:cstheme="minorHAnsi"/>
          <w:color w:val="000000"/>
        </w:rPr>
        <w:t xml:space="preserve">in its review of the Responsible Mining Preliminary Roadmap is invited to consider which issues should be reflected in the First EITI Report and which issues can be developed further to form part of a revised MSG </w:t>
      </w:r>
      <w:r w:rsidR="00F57A45" w:rsidRPr="009C4B4F">
        <w:rPr>
          <w:rFonts w:eastAsia="Times New Roman" w:cstheme="minorHAnsi"/>
          <w:color w:val="000000"/>
        </w:rPr>
        <w:t>work plan</w:t>
      </w:r>
      <w:r w:rsidRPr="009C4B4F">
        <w:rPr>
          <w:rFonts w:eastAsia="Times New Roman" w:cstheme="minorHAnsi"/>
          <w:color w:val="000000"/>
        </w:rPr>
        <w:t xml:space="preserve"> and more broadly national policy and strategy on mining.</w:t>
      </w:r>
    </w:p>
    <w:p w14:paraId="034003CC" w14:textId="77777777" w:rsidR="007471ED" w:rsidRPr="009C4B4F" w:rsidRDefault="007471ED" w:rsidP="008128DD">
      <w:pPr>
        <w:spacing w:after="0" w:line="240" w:lineRule="auto"/>
        <w:jc w:val="both"/>
        <w:rPr>
          <w:rFonts w:eastAsia="Calibri" w:cstheme="minorHAnsi"/>
        </w:rPr>
      </w:pPr>
    </w:p>
    <w:p w14:paraId="30ABB55C" w14:textId="77777777" w:rsidR="00481AE0" w:rsidRPr="009C4B4F" w:rsidRDefault="00481AE0" w:rsidP="008128DD">
      <w:pPr>
        <w:spacing w:after="0" w:line="240" w:lineRule="auto"/>
        <w:jc w:val="both"/>
        <w:rPr>
          <w:rFonts w:eastAsia="Calibri" w:cstheme="minorHAnsi"/>
        </w:rPr>
      </w:pPr>
    </w:p>
    <w:p w14:paraId="4814251E" w14:textId="77777777" w:rsidR="000D3180" w:rsidRDefault="000D3180">
      <w:pPr>
        <w:rPr>
          <w:rFonts w:eastAsiaTheme="majorEastAsia" w:cstheme="minorHAnsi"/>
          <w:color w:val="2E74B5" w:themeColor="accent1" w:themeShade="BF"/>
          <w:sz w:val="32"/>
          <w:szCs w:val="32"/>
        </w:rPr>
      </w:pPr>
      <w:r>
        <w:rPr>
          <w:rFonts w:cstheme="minorHAnsi"/>
        </w:rPr>
        <w:br w:type="page"/>
      </w:r>
    </w:p>
    <w:p w14:paraId="4659611D" w14:textId="121844CD" w:rsidR="00C415A3" w:rsidRPr="009C4B4F" w:rsidRDefault="00FC492C" w:rsidP="00062520">
      <w:pPr>
        <w:pStyle w:val="Heading1"/>
        <w:numPr>
          <w:ilvl w:val="0"/>
          <w:numId w:val="34"/>
        </w:numPr>
        <w:spacing w:before="0" w:line="240" w:lineRule="auto"/>
        <w:ind w:left="450" w:hanging="450"/>
        <w:rPr>
          <w:rFonts w:asciiTheme="minorHAnsi" w:hAnsiTheme="minorHAnsi" w:cstheme="minorHAnsi"/>
        </w:rPr>
      </w:pPr>
      <w:bookmarkStart w:id="89" w:name="_Toc511659515"/>
      <w:r w:rsidRPr="009C4B4F">
        <w:rPr>
          <w:rFonts w:asciiTheme="minorHAnsi" w:hAnsiTheme="minorHAnsi" w:cstheme="minorHAnsi"/>
        </w:rPr>
        <w:lastRenderedPageBreak/>
        <w:t>Next Steps</w:t>
      </w:r>
      <w:bookmarkEnd w:id="89"/>
    </w:p>
    <w:p w14:paraId="6DEF7571" w14:textId="77777777" w:rsidR="007471ED" w:rsidRPr="009C4B4F" w:rsidRDefault="007471ED" w:rsidP="008128DD">
      <w:pPr>
        <w:spacing w:after="0" w:line="240" w:lineRule="auto"/>
        <w:jc w:val="both"/>
        <w:rPr>
          <w:rFonts w:eastAsia="Calibri" w:cstheme="minorHAnsi"/>
          <w:color w:val="FF0000"/>
        </w:rPr>
      </w:pPr>
    </w:p>
    <w:p w14:paraId="16795D13" w14:textId="77777777" w:rsidR="00FC492C" w:rsidRPr="009C4B4F" w:rsidRDefault="00FC492C" w:rsidP="00062520">
      <w:pPr>
        <w:pStyle w:val="Heading2"/>
        <w:numPr>
          <w:ilvl w:val="1"/>
          <w:numId w:val="34"/>
        </w:numPr>
        <w:spacing w:before="0" w:line="240" w:lineRule="auto"/>
        <w:ind w:left="630" w:hanging="630"/>
        <w:rPr>
          <w:rFonts w:asciiTheme="minorHAnsi" w:hAnsiTheme="minorHAnsi" w:cstheme="minorHAnsi"/>
        </w:rPr>
      </w:pPr>
      <w:bookmarkStart w:id="90" w:name="_Toc511659516"/>
      <w:r w:rsidRPr="009C4B4F">
        <w:rPr>
          <w:rFonts w:asciiTheme="minorHAnsi" w:hAnsiTheme="minorHAnsi" w:cstheme="minorHAnsi"/>
        </w:rPr>
        <w:t xml:space="preserve">Materiality </w:t>
      </w:r>
      <w:r w:rsidR="00AF29A1" w:rsidRPr="009C4B4F">
        <w:rPr>
          <w:rFonts w:asciiTheme="minorHAnsi" w:hAnsiTheme="minorHAnsi" w:cstheme="minorHAnsi"/>
        </w:rPr>
        <w:t>Recommendations</w:t>
      </w:r>
      <w:bookmarkEnd w:id="90"/>
    </w:p>
    <w:p w14:paraId="48F46078" w14:textId="77777777" w:rsidR="00182479" w:rsidRPr="009C4B4F" w:rsidRDefault="00182479" w:rsidP="008128DD">
      <w:pPr>
        <w:spacing w:after="0" w:line="240" w:lineRule="auto"/>
        <w:rPr>
          <w:rFonts w:cstheme="minorHAnsi"/>
        </w:rPr>
      </w:pPr>
    </w:p>
    <w:p w14:paraId="6225A8C5" w14:textId="22AAA026" w:rsidR="00F96CD5" w:rsidRPr="009C4B4F" w:rsidRDefault="00241ABF" w:rsidP="008128DD">
      <w:pPr>
        <w:spacing w:after="0"/>
        <w:jc w:val="both"/>
        <w:rPr>
          <w:rFonts w:eastAsia="GHEA Grapalat" w:cstheme="minorHAnsi"/>
          <w:highlight w:val="cyan"/>
        </w:rPr>
      </w:pPr>
      <w:r w:rsidRPr="00241ABF">
        <w:rPr>
          <w:rFonts w:cstheme="minorHAnsi"/>
        </w:rPr>
        <w:t>Tables 5 and 6 in Chapter 6.</w:t>
      </w:r>
      <w:r w:rsidR="00D96542" w:rsidRPr="00241ABF">
        <w:rPr>
          <w:rFonts w:cstheme="minorHAnsi"/>
        </w:rPr>
        <w:t>1</w:t>
      </w:r>
      <w:r w:rsidR="00D96542" w:rsidRPr="00241ABF">
        <w:rPr>
          <w:rFonts w:eastAsia="GHEA Grapalat" w:cstheme="minorHAnsi"/>
        </w:rPr>
        <w:t xml:space="preserve">0 </w:t>
      </w:r>
      <w:r w:rsidR="00D96542" w:rsidRPr="00241ABF">
        <w:rPr>
          <w:rFonts w:cstheme="minorHAnsi"/>
        </w:rPr>
        <w:t>provide the list of</w:t>
      </w:r>
      <w:r w:rsidR="00AF29A1" w:rsidRPr="00241ABF">
        <w:rPr>
          <w:rFonts w:cstheme="minorHAnsi"/>
        </w:rPr>
        <w:t xml:space="preserve"> metal mining companies </w:t>
      </w:r>
      <w:r w:rsidR="00D96542" w:rsidRPr="00241ABF">
        <w:rPr>
          <w:rFonts w:cstheme="minorHAnsi"/>
        </w:rPr>
        <w:t>that hold exploitation licenses, as well as the phase the</w:t>
      </w:r>
      <w:r w:rsidR="00A467AD" w:rsidRPr="00241ABF">
        <w:rPr>
          <w:rFonts w:cstheme="minorHAnsi"/>
        </w:rPr>
        <w:t>y</w:t>
      </w:r>
      <w:r w:rsidR="00D96542" w:rsidRPr="00241ABF">
        <w:rPr>
          <w:rFonts w:cstheme="minorHAnsi"/>
        </w:rPr>
        <w:t xml:space="preserve"> are in</w:t>
      </w:r>
      <w:r w:rsidR="00A467AD" w:rsidRPr="00241ABF">
        <w:rPr>
          <w:rFonts w:cstheme="minorHAnsi"/>
        </w:rPr>
        <w:t xml:space="preserve">, e.g., </w:t>
      </w:r>
      <w:r w:rsidR="00D96542" w:rsidRPr="00241ABF">
        <w:rPr>
          <w:rFonts w:cstheme="minorHAnsi"/>
        </w:rPr>
        <w:t>production or development</w:t>
      </w:r>
      <w:r w:rsidR="00F96CD5" w:rsidRPr="009C4B4F">
        <w:rPr>
          <w:rFonts w:cstheme="minorHAnsi"/>
        </w:rPr>
        <w:t>/</w:t>
      </w:r>
      <w:r w:rsidR="00D96542" w:rsidRPr="009C4B4F">
        <w:rPr>
          <w:rFonts w:cstheme="minorHAnsi"/>
        </w:rPr>
        <w:t xml:space="preserve">preparation. </w:t>
      </w:r>
      <w:r w:rsidR="005A799B" w:rsidRPr="009C4B4F">
        <w:rPr>
          <w:rFonts w:cstheme="minorHAnsi"/>
        </w:rPr>
        <w:t>Table 2</w:t>
      </w:r>
      <w:r w:rsidR="006F0E1B">
        <w:rPr>
          <w:rFonts w:cstheme="minorHAnsi"/>
        </w:rPr>
        <w:t>7</w:t>
      </w:r>
      <w:r w:rsidR="005A799B" w:rsidRPr="009C4B4F">
        <w:rPr>
          <w:rFonts w:cstheme="minorHAnsi"/>
        </w:rPr>
        <w:t xml:space="preserve"> provides the total volume of taxes and customs duties paid by metal mining companies</w:t>
      </w:r>
      <w:r w:rsidR="00A467AD">
        <w:rPr>
          <w:rFonts w:eastAsia="GHEA Grapalat" w:cstheme="minorHAnsi"/>
        </w:rPr>
        <w:t xml:space="preserve"> (</w:t>
      </w:r>
      <w:r w:rsidR="005A799B" w:rsidRPr="009C4B4F">
        <w:rPr>
          <w:rFonts w:eastAsia="GHEA Grapalat" w:cstheme="minorHAnsi"/>
        </w:rPr>
        <w:t xml:space="preserve">metal mine operators, </w:t>
      </w:r>
      <w:r w:rsidR="009D5D01">
        <w:rPr>
          <w:rFonts w:eastAsia="GHEA Grapalat" w:cstheme="minorHAnsi"/>
        </w:rPr>
        <w:t>smelting</w:t>
      </w:r>
      <w:r w:rsidR="005A799B" w:rsidRPr="009C4B4F">
        <w:rPr>
          <w:rFonts w:eastAsia="GHEA Grapalat" w:cstheme="minorHAnsi"/>
        </w:rPr>
        <w:t xml:space="preserve"> </w:t>
      </w:r>
      <w:r w:rsidR="009D5D01">
        <w:rPr>
          <w:rFonts w:eastAsia="GHEA Grapalat" w:cstheme="minorHAnsi"/>
        </w:rPr>
        <w:t xml:space="preserve">and refining processors </w:t>
      </w:r>
      <w:r w:rsidR="005A799B" w:rsidRPr="009C4B4F">
        <w:rPr>
          <w:rFonts w:eastAsia="GHEA Grapalat" w:cstheme="minorHAnsi"/>
        </w:rPr>
        <w:t xml:space="preserve">included in the 1000 top taxpayers in 2014, 2015, 2016 </w:t>
      </w:r>
      <w:r w:rsidR="00F96CD5" w:rsidRPr="009C4B4F">
        <w:rPr>
          <w:rFonts w:eastAsia="GHEA Grapalat" w:cstheme="minorHAnsi"/>
        </w:rPr>
        <w:t>and the 1st semester of</w:t>
      </w:r>
      <w:r w:rsidR="005A799B" w:rsidRPr="009C4B4F">
        <w:rPr>
          <w:rFonts w:eastAsia="GHEA Grapalat" w:cstheme="minorHAnsi"/>
        </w:rPr>
        <w:t xml:space="preserve"> 2017</w:t>
      </w:r>
      <w:r w:rsidR="00A467AD">
        <w:rPr>
          <w:rFonts w:eastAsia="GHEA Grapalat" w:cstheme="minorHAnsi"/>
        </w:rPr>
        <w:t>)</w:t>
      </w:r>
      <w:r w:rsidR="00F96CD5" w:rsidRPr="009C4B4F">
        <w:rPr>
          <w:rFonts w:eastAsia="GHEA Grapalat" w:cstheme="minorHAnsi"/>
        </w:rPr>
        <w:t>, b</w:t>
      </w:r>
      <w:r w:rsidR="005A799B" w:rsidRPr="009C4B4F">
        <w:rPr>
          <w:rFonts w:cstheme="minorHAnsi"/>
        </w:rPr>
        <w:t xml:space="preserve">ased on </w:t>
      </w:r>
      <w:r w:rsidR="00F96CD5" w:rsidRPr="009C4B4F">
        <w:rPr>
          <w:rFonts w:cstheme="minorHAnsi"/>
        </w:rPr>
        <w:t>review of</w:t>
      </w:r>
      <w:r w:rsidR="005A799B" w:rsidRPr="009C4B4F">
        <w:rPr>
          <w:rFonts w:cstheme="minorHAnsi"/>
        </w:rPr>
        <w:t xml:space="preserve">  </w:t>
      </w:r>
      <w:hyperlink r:id="rId66">
        <w:r w:rsidR="005A799B" w:rsidRPr="009C4B4F">
          <w:rPr>
            <w:rFonts w:eastAsia="GHEA Grapalat" w:cstheme="minorHAnsi"/>
            <w:color w:val="0563C1"/>
            <w:u w:val="single"/>
          </w:rPr>
          <w:t>www.harkatu.am</w:t>
        </w:r>
      </w:hyperlink>
      <w:r w:rsidR="005A799B" w:rsidRPr="009C4B4F">
        <w:rPr>
          <w:rFonts w:cstheme="minorHAnsi"/>
        </w:rPr>
        <w:t xml:space="preserve"> website</w:t>
      </w:r>
      <w:r w:rsidR="00F96CD5" w:rsidRPr="009C4B4F">
        <w:rPr>
          <w:rFonts w:cstheme="minorHAnsi"/>
        </w:rPr>
        <w:t>.</w:t>
      </w:r>
      <w:r w:rsidR="00F96CD5" w:rsidRPr="009C4B4F">
        <w:rPr>
          <w:rFonts w:eastAsia="GHEA Grapalat" w:cstheme="minorHAnsi"/>
          <w:highlight w:val="cyan"/>
        </w:rPr>
        <w:t xml:space="preserve"> </w:t>
      </w:r>
    </w:p>
    <w:p w14:paraId="59C86ADA" w14:textId="77777777" w:rsidR="00F96CD5" w:rsidRPr="009C4B4F" w:rsidRDefault="00F96CD5" w:rsidP="008128DD">
      <w:pPr>
        <w:spacing w:after="0"/>
        <w:jc w:val="both"/>
        <w:rPr>
          <w:rFonts w:eastAsia="GHEA Grapalat" w:cstheme="minorHAnsi"/>
          <w:highlight w:val="cyan"/>
        </w:rPr>
      </w:pPr>
    </w:p>
    <w:p w14:paraId="47C48C80" w14:textId="11DC3FD1" w:rsidR="00F96CD5" w:rsidRPr="009D5D01" w:rsidRDefault="00487130" w:rsidP="008128DD">
      <w:pPr>
        <w:spacing w:after="0"/>
        <w:jc w:val="both"/>
        <w:rPr>
          <w:rFonts w:eastAsia="GHEA Grapalat" w:cstheme="minorHAnsi"/>
        </w:rPr>
      </w:pPr>
      <w:r w:rsidRPr="009C4B4F">
        <w:rPr>
          <w:rFonts w:eastAsia="GHEA Grapalat" w:cstheme="minorHAnsi"/>
        </w:rPr>
        <w:t>Table</w:t>
      </w:r>
      <w:r w:rsidR="00F96CD5" w:rsidRPr="009C4B4F">
        <w:rPr>
          <w:rFonts w:eastAsia="GHEA Grapalat" w:cstheme="minorHAnsi"/>
        </w:rPr>
        <w:t xml:space="preserve"> 2</w:t>
      </w:r>
      <w:r w:rsidR="006F0E1B">
        <w:rPr>
          <w:rFonts w:eastAsia="GHEA Grapalat" w:cstheme="minorHAnsi"/>
        </w:rPr>
        <w:t>7</w:t>
      </w:r>
      <w:r w:rsidR="00F96CD5" w:rsidRPr="009C4B4F">
        <w:rPr>
          <w:rFonts w:eastAsia="GHEA Grapalat" w:cstheme="minorHAnsi"/>
        </w:rPr>
        <w:t xml:space="preserve">. </w:t>
      </w:r>
      <w:r w:rsidRPr="009C4B4F">
        <w:rPr>
          <w:rFonts w:eastAsia="GHEA Grapalat" w:cstheme="minorHAnsi"/>
        </w:rPr>
        <w:t>Taxes and statutory fees paid by metal mining</w:t>
      </w:r>
      <w:r w:rsidR="009D5D01">
        <w:rPr>
          <w:rFonts w:eastAsia="GHEA Grapalat" w:cstheme="minorHAnsi"/>
        </w:rPr>
        <w:t xml:space="preserve"> companies to the State Budget </w:t>
      </w:r>
    </w:p>
    <w:tbl>
      <w:tblPr>
        <w:tblStyle w:val="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878"/>
        <w:gridCol w:w="712"/>
        <w:gridCol w:w="929"/>
        <w:gridCol w:w="708"/>
        <w:gridCol w:w="1002"/>
        <w:gridCol w:w="720"/>
        <w:gridCol w:w="990"/>
        <w:gridCol w:w="810"/>
        <w:gridCol w:w="1075"/>
      </w:tblGrid>
      <w:tr w:rsidR="00F96CD5" w:rsidRPr="009C4B4F" w14:paraId="6C506175" w14:textId="77777777" w:rsidTr="00E0199B">
        <w:tc>
          <w:tcPr>
            <w:tcW w:w="1526" w:type="dxa"/>
          </w:tcPr>
          <w:p w14:paraId="5A4EEA08" w14:textId="77777777" w:rsidR="00F96CD5" w:rsidRPr="009C4B4F" w:rsidRDefault="00487130" w:rsidP="008128DD">
            <w:pPr>
              <w:spacing w:after="0"/>
              <w:jc w:val="center"/>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Company</w:t>
            </w:r>
          </w:p>
        </w:tc>
        <w:tc>
          <w:tcPr>
            <w:tcW w:w="1590" w:type="dxa"/>
            <w:gridSpan w:val="2"/>
          </w:tcPr>
          <w:p w14:paraId="20752573" w14:textId="77777777" w:rsidR="00487130" w:rsidRPr="009C4B4F" w:rsidRDefault="00487130" w:rsidP="008128DD">
            <w:pPr>
              <w:spacing w:after="0"/>
              <w:jc w:val="center"/>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 xml:space="preserve">1st semester of </w:t>
            </w:r>
            <w:r w:rsidR="00F96CD5" w:rsidRPr="009C4B4F">
              <w:rPr>
                <w:rFonts w:asciiTheme="minorHAnsi" w:eastAsia="GHEA Grapalat" w:hAnsiTheme="minorHAnsi" w:cstheme="minorHAnsi"/>
                <w:b/>
                <w:sz w:val="18"/>
                <w:szCs w:val="18"/>
                <w:lang w:val="en-US"/>
              </w:rPr>
              <w:t xml:space="preserve">2017 </w:t>
            </w:r>
          </w:p>
          <w:p w14:paraId="492A7FDF" w14:textId="77777777" w:rsidR="00F96CD5" w:rsidRPr="009C4B4F" w:rsidRDefault="00F96CD5" w:rsidP="008128DD">
            <w:pPr>
              <w:spacing w:after="0"/>
              <w:jc w:val="center"/>
              <w:rPr>
                <w:rFonts w:asciiTheme="minorHAnsi" w:eastAsia="GHEA Grapalat" w:hAnsiTheme="minorHAnsi" w:cstheme="minorHAnsi"/>
                <w:b/>
                <w:sz w:val="18"/>
                <w:szCs w:val="18"/>
                <w:lang w:val="en-US"/>
              </w:rPr>
            </w:pPr>
          </w:p>
        </w:tc>
        <w:tc>
          <w:tcPr>
            <w:tcW w:w="1637" w:type="dxa"/>
            <w:gridSpan w:val="2"/>
          </w:tcPr>
          <w:p w14:paraId="7E7878B5" w14:textId="77777777" w:rsidR="00F96CD5" w:rsidRPr="009C4B4F" w:rsidRDefault="00F96CD5" w:rsidP="008128DD">
            <w:pPr>
              <w:spacing w:after="0"/>
              <w:jc w:val="center"/>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2016</w:t>
            </w:r>
          </w:p>
        </w:tc>
        <w:tc>
          <w:tcPr>
            <w:tcW w:w="1722" w:type="dxa"/>
            <w:gridSpan w:val="2"/>
          </w:tcPr>
          <w:p w14:paraId="6EBBAAC4" w14:textId="77777777" w:rsidR="00F96CD5" w:rsidRPr="009C4B4F" w:rsidRDefault="00F96CD5" w:rsidP="008128DD">
            <w:pPr>
              <w:spacing w:after="0"/>
              <w:jc w:val="center"/>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2015</w:t>
            </w:r>
          </w:p>
        </w:tc>
        <w:tc>
          <w:tcPr>
            <w:tcW w:w="1800" w:type="dxa"/>
            <w:gridSpan w:val="2"/>
          </w:tcPr>
          <w:p w14:paraId="30931A83" w14:textId="77777777" w:rsidR="00F96CD5" w:rsidRPr="009C4B4F" w:rsidRDefault="00F96CD5" w:rsidP="008128DD">
            <w:pPr>
              <w:spacing w:after="0"/>
              <w:jc w:val="center"/>
              <w:rPr>
                <w:rFonts w:asciiTheme="minorHAnsi" w:eastAsia="GHEA Grapalat" w:hAnsiTheme="minorHAnsi" w:cstheme="minorHAnsi"/>
                <w:b/>
                <w:sz w:val="18"/>
                <w:szCs w:val="18"/>
                <w:lang w:val="en-US"/>
              </w:rPr>
            </w:pPr>
            <w:r w:rsidRPr="009C4B4F">
              <w:rPr>
                <w:rFonts w:asciiTheme="minorHAnsi" w:eastAsia="GHEA Grapalat" w:hAnsiTheme="minorHAnsi" w:cstheme="minorHAnsi"/>
                <w:b/>
                <w:sz w:val="18"/>
                <w:szCs w:val="18"/>
                <w:lang w:val="en-US"/>
              </w:rPr>
              <w:t>2014</w:t>
            </w:r>
          </w:p>
        </w:tc>
        <w:tc>
          <w:tcPr>
            <w:tcW w:w="1075" w:type="dxa"/>
          </w:tcPr>
          <w:p w14:paraId="166CF06E" w14:textId="77777777" w:rsidR="00F96CD5" w:rsidRPr="009C4B4F" w:rsidRDefault="00487130" w:rsidP="008128DD">
            <w:pPr>
              <w:spacing w:after="0"/>
              <w:jc w:val="center"/>
              <w:rPr>
                <w:rFonts w:asciiTheme="minorHAnsi" w:eastAsia="GHEA Grapalat" w:hAnsiTheme="minorHAnsi" w:cstheme="minorHAnsi"/>
                <w:b/>
                <w:sz w:val="18"/>
                <w:szCs w:val="18"/>
                <w:lang w:val="en-US"/>
              </w:rPr>
            </w:pPr>
            <w:proofErr w:type="spellStart"/>
            <w:r w:rsidRPr="009C4B4F">
              <w:rPr>
                <w:rFonts w:asciiTheme="minorHAnsi" w:eastAsia="GHEA Grapalat" w:hAnsiTheme="minorHAnsi" w:cstheme="minorHAnsi"/>
                <w:b/>
                <w:sz w:val="18"/>
                <w:szCs w:val="18"/>
                <w:lang w:val="en-US"/>
              </w:rPr>
              <w:t>Empoyment</w:t>
            </w:r>
            <w:proofErr w:type="spellEnd"/>
            <w:r w:rsidR="00F96CD5" w:rsidRPr="009C4B4F">
              <w:rPr>
                <w:rFonts w:asciiTheme="minorHAnsi" w:eastAsia="GHEA Grapalat" w:hAnsiTheme="minorHAnsi" w:cstheme="minorHAnsi"/>
                <w:b/>
                <w:sz w:val="18"/>
                <w:szCs w:val="18"/>
                <w:vertAlign w:val="superscript"/>
                <w:lang w:val="en-US"/>
              </w:rPr>
              <w:footnoteReference w:id="38"/>
            </w:r>
          </w:p>
        </w:tc>
      </w:tr>
      <w:tr w:rsidR="00487130" w:rsidRPr="009C4B4F" w14:paraId="2AFC049E" w14:textId="77777777" w:rsidTr="00E0199B">
        <w:tc>
          <w:tcPr>
            <w:tcW w:w="1526" w:type="dxa"/>
          </w:tcPr>
          <w:p w14:paraId="62B7B9DE" w14:textId="77777777" w:rsidR="00487130" w:rsidRPr="009C4B4F" w:rsidRDefault="00487130" w:rsidP="008128DD">
            <w:pPr>
              <w:spacing w:after="0"/>
              <w:rPr>
                <w:rFonts w:asciiTheme="minorHAnsi" w:eastAsia="GHEA Grapalat" w:hAnsiTheme="minorHAnsi" w:cstheme="minorHAnsi"/>
                <w:sz w:val="18"/>
                <w:szCs w:val="18"/>
                <w:lang w:val="en-US"/>
              </w:rPr>
            </w:pPr>
          </w:p>
        </w:tc>
        <w:tc>
          <w:tcPr>
            <w:tcW w:w="878" w:type="dxa"/>
          </w:tcPr>
          <w:p w14:paraId="3D6256EF" w14:textId="77777777" w:rsidR="00487130" w:rsidRPr="009C7343" w:rsidRDefault="00487130" w:rsidP="008128DD">
            <w:pPr>
              <w:spacing w:after="0"/>
              <w:rPr>
                <w:rFonts w:asciiTheme="minorHAnsi" w:eastAsia="GHEA Grapalat" w:hAnsiTheme="minorHAnsi" w:cstheme="minorHAnsi"/>
                <w:sz w:val="16"/>
                <w:szCs w:val="16"/>
                <w:lang w:val="en-US"/>
              </w:rPr>
            </w:pPr>
            <w:r w:rsidRPr="009C7343">
              <w:rPr>
                <w:rFonts w:asciiTheme="minorHAnsi" w:eastAsia="GHEA Grapalat" w:hAnsiTheme="minorHAnsi" w:cstheme="minorHAnsi"/>
                <w:sz w:val="16"/>
                <w:szCs w:val="16"/>
                <w:lang w:val="en-US"/>
              </w:rPr>
              <w:t xml:space="preserve">AMD million </w:t>
            </w:r>
          </w:p>
        </w:tc>
        <w:tc>
          <w:tcPr>
            <w:tcW w:w="712" w:type="dxa"/>
          </w:tcPr>
          <w:p w14:paraId="00ADEE23" w14:textId="77777777" w:rsidR="00487130" w:rsidRPr="009C7343" w:rsidRDefault="00487130" w:rsidP="008128DD">
            <w:pPr>
              <w:spacing w:after="0"/>
              <w:rPr>
                <w:rFonts w:asciiTheme="minorHAnsi" w:eastAsia="GHEA Grapalat" w:hAnsiTheme="minorHAnsi" w:cstheme="minorHAnsi"/>
                <w:sz w:val="16"/>
                <w:szCs w:val="16"/>
                <w:lang w:val="en-US"/>
              </w:rPr>
            </w:pPr>
            <w:r w:rsidRPr="009C7343">
              <w:rPr>
                <w:rFonts w:asciiTheme="minorHAnsi" w:eastAsia="GHEA Grapalat" w:hAnsiTheme="minorHAnsi" w:cstheme="minorHAnsi"/>
                <w:sz w:val="16"/>
                <w:szCs w:val="16"/>
                <w:lang w:val="en-US"/>
              </w:rPr>
              <w:t>Category</w:t>
            </w:r>
          </w:p>
        </w:tc>
        <w:tc>
          <w:tcPr>
            <w:tcW w:w="929" w:type="dxa"/>
          </w:tcPr>
          <w:p w14:paraId="2B9569FE" w14:textId="77777777" w:rsidR="00487130" w:rsidRPr="009C7343" w:rsidRDefault="00487130" w:rsidP="008128DD">
            <w:pPr>
              <w:spacing w:after="0"/>
              <w:rPr>
                <w:rFonts w:asciiTheme="minorHAnsi" w:eastAsia="GHEA Grapalat" w:hAnsiTheme="minorHAnsi" w:cstheme="minorHAnsi"/>
                <w:sz w:val="16"/>
                <w:szCs w:val="16"/>
                <w:lang w:val="en-US"/>
              </w:rPr>
            </w:pPr>
            <w:r w:rsidRPr="009C7343">
              <w:rPr>
                <w:rFonts w:asciiTheme="minorHAnsi" w:eastAsia="GHEA Grapalat" w:hAnsiTheme="minorHAnsi" w:cstheme="minorHAnsi"/>
                <w:sz w:val="16"/>
                <w:szCs w:val="16"/>
                <w:lang w:val="en-US"/>
              </w:rPr>
              <w:t xml:space="preserve">AMD million </w:t>
            </w:r>
          </w:p>
        </w:tc>
        <w:tc>
          <w:tcPr>
            <w:tcW w:w="708" w:type="dxa"/>
          </w:tcPr>
          <w:p w14:paraId="1E0FEE5F" w14:textId="77777777" w:rsidR="00487130" w:rsidRPr="009C7343" w:rsidRDefault="00487130" w:rsidP="008128DD">
            <w:pPr>
              <w:spacing w:after="0"/>
              <w:rPr>
                <w:rFonts w:asciiTheme="minorHAnsi" w:eastAsia="GHEA Grapalat" w:hAnsiTheme="minorHAnsi" w:cstheme="minorHAnsi"/>
                <w:sz w:val="16"/>
                <w:szCs w:val="16"/>
                <w:lang w:val="en-US"/>
              </w:rPr>
            </w:pPr>
            <w:r w:rsidRPr="009C7343">
              <w:rPr>
                <w:rFonts w:asciiTheme="minorHAnsi" w:eastAsia="GHEA Grapalat" w:hAnsiTheme="minorHAnsi" w:cstheme="minorHAnsi"/>
                <w:sz w:val="16"/>
                <w:szCs w:val="16"/>
                <w:lang w:val="en-US"/>
              </w:rPr>
              <w:t>Category</w:t>
            </w:r>
          </w:p>
        </w:tc>
        <w:tc>
          <w:tcPr>
            <w:tcW w:w="1002" w:type="dxa"/>
          </w:tcPr>
          <w:p w14:paraId="64388139" w14:textId="77777777" w:rsidR="00487130" w:rsidRPr="009C7343" w:rsidRDefault="00487130" w:rsidP="008128DD">
            <w:pPr>
              <w:spacing w:after="0"/>
              <w:rPr>
                <w:rFonts w:asciiTheme="minorHAnsi" w:eastAsia="GHEA Grapalat" w:hAnsiTheme="minorHAnsi" w:cstheme="minorHAnsi"/>
                <w:sz w:val="16"/>
                <w:szCs w:val="16"/>
                <w:lang w:val="en-US"/>
              </w:rPr>
            </w:pPr>
            <w:r w:rsidRPr="009C7343">
              <w:rPr>
                <w:rFonts w:asciiTheme="minorHAnsi" w:eastAsia="GHEA Grapalat" w:hAnsiTheme="minorHAnsi" w:cstheme="minorHAnsi"/>
                <w:sz w:val="16"/>
                <w:szCs w:val="16"/>
                <w:lang w:val="en-US"/>
              </w:rPr>
              <w:t xml:space="preserve">AMD million </w:t>
            </w:r>
          </w:p>
        </w:tc>
        <w:tc>
          <w:tcPr>
            <w:tcW w:w="720" w:type="dxa"/>
          </w:tcPr>
          <w:p w14:paraId="66C24D92" w14:textId="77777777" w:rsidR="00487130" w:rsidRPr="009C7343" w:rsidRDefault="00487130" w:rsidP="008128DD">
            <w:pPr>
              <w:spacing w:after="0"/>
              <w:rPr>
                <w:rFonts w:asciiTheme="minorHAnsi" w:eastAsia="GHEA Grapalat" w:hAnsiTheme="minorHAnsi" w:cstheme="minorHAnsi"/>
                <w:sz w:val="16"/>
                <w:szCs w:val="16"/>
                <w:lang w:val="en-US"/>
              </w:rPr>
            </w:pPr>
            <w:r w:rsidRPr="009C7343">
              <w:rPr>
                <w:rFonts w:asciiTheme="minorHAnsi" w:eastAsia="GHEA Grapalat" w:hAnsiTheme="minorHAnsi" w:cstheme="minorHAnsi"/>
                <w:sz w:val="16"/>
                <w:szCs w:val="16"/>
                <w:lang w:val="en-US"/>
              </w:rPr>
              <w:t>Category</w:t>
            </w:r>
          </w:p>
        </w:tc>
        <w:tc>
          <w:tcPr>
            <w:tcW w:w="990" w:type="dxa"/>
          </w:tcPr>
          <w:p w14:paraId="4726C4BD" w14:textId="77777777" w:rsidR="00487130" w:rsidRPr="009C7343" w:rsidRDefault="00487130" w:rsidP="008128DD">
            <w:pPr>
              <w:spacing w:after="0"/>
              <w:rPr>
                <w:rFonts w:asciiTheme="minorHAnsi" w:eastAsia="GHEA Grapalat" w:hAnsiTheme="minorHAnsi" w:cstheme="minorHAnsi"/>
                <w:sz w:val="16"/>
                <w:szCs w:val="16"/>
                <w:lang w:val="en-US"/>
              </w:rPr>
            </w:pPr>
            <w:r w:rsidRPr="009C7343">
              <w:rPr>
                <w:rFonts w:asciiTheme="minorHAnsi" w:eastAsia="GHEA Grapalat" w:hAnsiTheme="minorHAnsi" w:cstheme="minorHAnsi"/>
                <w:sz w:val="16"/>
                <w:szCs w:val="16"/>
                <w:lang w:val="en-US"/>
              </w:rPr>
              <w:t xml:space="preserve">AMD million </w:t>
            </w:r>
          </w:p>
        </w:tc>
        <w:tc>
          <w:tcPr>
            <w:tcW w:w="810" w:type="dxa"/>
          </w:tcPr>
          <w:p w14:paraId="35565350" w14:textId="77777777" w:rsidR="00487130" w:rsidRPr="009C7343" w:rsidRDefault="00487130" w:rsidP="008128DD">
            <w:pPr>
              <w:spacing w:after="0"/>
              <w:rPr>
                <w:rFonts w:asciiTheme="minorHAnsi" w:eastAsia="GHEA Grapalat" w:hAnsiTheme="minorHAnsi" w:cstheme="minorHAnsi"/>
                <w:sz w:val="16"/>
                <w:szCs w:val="16"/>
                <w:lang w:val="en-US"/>
              </w:rPr>
            </w:pPr>
            <w:r w:rsidRPr="009C7343">
              <w:rPr>
                <w:rFonts w:asciiTheme="minorHAnsi" w:eastAsia="GHEA Grapalat" w:hAnsiTheme="minorHAnsi" w:cstheme="minorHAnsi"/>
                <w:sz w:val="16"/>
                <w:szCs w:val="16"/>
                <w:lang w:val="en-US"/>
              </w:rPr>
              <w:t>Category</w:t>
            </w:r>
          </w:p>
        </w:tc>
        <w:tc>
          <w:tcPr>
            <w:tcW w:w="1075" w:type="dxa"/>
          </w:tcPr>
          <w:p w14:paraId="4BC6F6EF" w14:textId="77777777" w:rsidR="00487130" w:rsidRPr="009C4B4F" w:rsidRDefault="00487130" w:rsidP="008128DD">
            <w:pPr>
              <w:spacing w:after="0"/>
              <w:rPr>
                <w:rFonts w:asciiTheme="minorHAnsi" w:eastAsia="GHEA Grapalat" w:hAnsiTheme="minorHAnsi" w:cstheme="minorHAnsi"/>
                <w:sz w:val="18"/>
                <w:szCs w:val="18"/>
                <w:lang w:val="en-US"/>
              </w:rPr>
            </w:pPr>
          </w:p>
        </w:tc>
      </w:tr>
      <w:tr w:rsidR="00F96CD5" w:rsidRPr="009C4B4F" w14:paraId="508E2AF1" w14:textId="77777777" w:rsidTr="00E0199B">
        <w:tc>
          <w:tcPr>
            <w:tcW w:w="1526" w:type="dxa"/>
          </w:tcPr>
          <w:p w14:paraId="2149FA6A" w14:textId="77777777" w:rsidR="00F96CD5" w:rsidRPr="009C4B4F" w:rsidRDefault="00487130"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Zangezur</w:t>
            </w:r>
            <w:proofErr w:type="spellEnd"/>
            <w:r w:rsidRPr="009C4B4F">
              <w:rPr>
                <w:rFonts w:asciiTheme="minorHAnsi" w:eastAsia="GHEA Grapalat" w:hAnsiTheme="minorHAnsi" w:cstheme="minorHAnsi"/>
                <w:sz w:val="18"/>
                <w:szCs w:val="18"/>
                <w:lang w:val="en-US"/>
              </w:rPr>
              <w:t xml:space="preserve"> CMC CJSC</w:t>
            </w:r>
          </w:p>
        </w:tc>
        <w:tc>
          <w:tcPr>
            <w:tcW w:w="878" w:type="dxa"/>
          </w:tcPr>
          <w:p w14:paraId="2E188642"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9751</w:t>
            </w:r>
          </w:p>
        </w:tc>
        <w:tc>
          <w:tcPr>
            <w:tcW w:w="712" w:type="dxa"/>
          </w:tcPr>
          <w:p w14:paraId="7DE34BF8"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w:t>
            </w:r>
          </w:p>
        </w:tc>
        <w:tc>
          <w:tcPr>
            <w:tcW w:w="929" w:type="dxa"/>
          </w:tcPr>
          <w:p w14:paraId="13E65990"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9122</w:t>
            </w:r>
          </w:p>
        </w:tc>
        <w:tc>
          <w:tcPr>
            <w:tcW w:w="708" w:type="dxa"/>
          </w:tcPr>
          <w:p w14:paraId="0706B585"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w:t>
            </w:r>
          </w:p>
        </w:tc>
        <w:tc>
          <w:tcPr>
            <w:tcW w:w="1002" w:type="dxa"/>
          </w:tcPr>
          <w:p w14:paraId="276E5861"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27506</w:t>
            </w:r>
          </w:p>
        </w:tc>
        <w:tc>
          <w:tcPr>
            <w:tcW w:w="720" w:type="dxa"/>
          </w:tcPr>
          <w:p w14:paraId="4F414965"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w:t>
            </w:r>
          </w:p>
        </w:tc>
        <w:tc>
          <w:tcPr>
            <w:tcW w:w="990" w:type="dxa"/>
          </w:tcPr>
          <w:p w14:paraId="16A97E76"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19941</w:t>
            </w:r>
          </w:p>
        </w:tc>
        <w:tc>
          <w:tcPr>
            <w:tcW w:w="810" w:type="dxa"/>
          </w:tcPr>
          <w:p w14:paraId="7F653560"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w:t>
            </w:r>
          </w:p>
        </w:tc>
        <w:tc>
          <w:tcPr>
            <w:tcW w:w="1075" w:type="dxa"/>
          </w:tcPr>
          <w:p w14:paraId="68BDB323"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3294</w:t>
            </w:r>
          </w:p>
        </w:tc>
      </w:tr>
      <w:tr w:rsidR="00F96CD5" w:rsidRPr="009C4B4F" w14:paraId="0F0E1AC5" w14:textId="77777777" w:rsidTr="00E0199B">
        <w:tc>
          <w:tcPr>
            <w:tcW w:w="1526" w:type="dxa"/>
          </w:tcPr>
          <w:p w14:paraId="79124899" w14:textId="77777777" w:rsidR="00F96CD5" w:rsidRPr="009C4B4F" w:rsidRDefault="00487130"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GeoProMining</w:t>
            </w:r>
            <w:proofErr w:type="spellEnd"/>
            <w:r w:rsidRPr="009C4B4F">
              <w:rPr>
                <w:rFonts w:asciiTheme="minorHAnsi" w:eastAsia="GHEA Grapalat" w:hAnsiTheme="minorHAnsi" w:cstheme="minorHAnsi"/>
                <w:sz w:val="18"/>
                <w:szCs w:val="18"/>
                <w:lang w:val="en-US"/>
              </w:rPr>
              <w:t xml:space="preserve"> Gold LLC</w:t>
            </w:r>
          </w:p>
        </w:tc>
        <w:tc>
          <w:tcPr>
            <w:tcW w:w="878" w:type="dxa"/>
          </w:tcPr>
          <w:p w14:paraId="4D7808BF"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8164</w:t>
            </w:r>
          </w:p>
        </w:tc>
        <w:tc>
          <w:tcPr>
            <w:tcW w:w="712" w:type="dxa"/>
          </w:tcPr>
          <w:p w14:paraId="10F46846"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w:t>
            </w:r>
          </w:p>
        </w:tc>
        <w:tc>
          <w:tcPr>
            <w:tcW w:w="929" w:type="dxa"/>
          </w:tcPr>
          <w:p w14:paraId="0B50F397"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9377</w:t>
            </w:r>
          </w:p>
        </w:tc>
        <w:tc>
          <w:tcPr>
            <w:tcW w:w="708" w:type="dxa"/>
          </w:tcPr>
          <w:p w14:paraId="3B9D9723"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w:t>
            </w:r>
          </w:p>
        </w:tc>
        <w:tc>
          <w:tcPr>
            <w:tcW w:w="1002" w:type="dxa"/>
          </w:tcPr>
          <w:p w14:paraId="27BBE4CB"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3862</w:t>
            </w:r>
          </w:p>
        </w:tc>
        <w:tc>
          <w:tcPr>
            <w:tcW w:w="720" w:type="dxa"/>
          </w:tcPr>
          <w:p w14:paraId="6E4519BC"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w:t>
            </w:r>
          </w:p>
        </w:tc>
        <w:tc>
          <w:tcPr>
            <w:tcW w:w="990" w:type="dxa"/>
          </w:tcPr>
          <w:p w14:paraId="6BF920E7"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3897</w:t>
            </w:r>
          </w:p>
        </w:tc>
        <w:tc>
          <w:tcPr>
            <w:tcW w:w="810" w:type="dxa"/>
          </w:tcPr>
          <w:p w14:paraId="4F70356E"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w:t>
            </w:r>
          </w:p>
        </w:tc>
        <w:tc>
          <w:tcPr>
            <w:tcW w:w="1075" w:type="dxa"/>
          </w:tcPr>
          <w:p w14:paraId="1EBE8C03"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935</w:t>
            </w:r>
          </w:p>
        </w:tc>
      </w:tr>
      <w:tr w:rsidR="00F96CD5" w:rsidRPr="009C4B4F" w14:paraId="10E93ECA" w14:textId="77777777" w:rsidTr="00E0199B">
        <w:tc>
          <w:tcPr>
            <w:tcW w:w="1526" w:type="dxa"/>
          </w:tcPr>
          <w:p w14:paraId="2B25BC94" w14:textId="77777777" w:rsidR="00F96CD5" w:rsidRPr="009C4B4F" w:rsidRDefault="00487130"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Teghut</w:t>
            </w:r>
            <w:proofErr w:type="spellEnd"/>
            <w:r w:rsidRPr="009C4B4F">
              <w:rPr>
                <w:rFonts w:asciiTheme="minorHAnsi" w:eastAsia="GHEA Grapalat" w:hAnsiTheme="minorHAnsi" w:cstheme="minorHAnsi"/>
                <w:sz w:val="18"/>
                <w:szCs w:val="18"/>
                <w:lang w:val="en-US"/>
              </w:rPr>
              <w:t xml:space="preserve"> CJSC</w:t>
            </w:r>
          </w:p>
        </w:tc>
        <w:tc>
          <w:tcPr>
            <w:tcW w:w="878" w:type="dxa"/>
          </w:tcPr>
          <w:p w14:paraId="61C03867"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6021</w:t>
            </w:r>
          </w:p>
        </w:tc>
        <w:tc>
          <w:tcPr>
            <w:tcW w:w="712" w:type="dxa"/>
          </w:tcPr>
          <w:p w14:paraId="2640C1ED"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w:t>
            </w:r>
          </w:p>
        </w:tc>
        <w:tc>
          <w:tcPr>
            <w:tcW w:w="929" w:type="dxa"/>
          </w:tcPr>
          <w:p w14:paraId="1D5C7A44"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13357</w:t>
            </w:r>
          </w:p>
        </w:tc>
        <w:tc>
          <w:tcPr>
            <w:tcW w:w="708" w:type="dxa"/>
          </w:tcPr>
          <w:p w14:paraId="7FCB3C05"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w:t>
            </w:r>
          </w:p>
        </w:tc>
        <w:tc>
          <w:tcPr>
            <w:tcW w:w="1002" w:type="dxa"/>
          </w:tcPr>
          <w:p w14:paraId="32CA8A4C"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4673</w:t>
            </w:r>
          </w:p>
        </w:tc>
        <w:tc>
          <w:tcPr>
            <w:tcW w:w="720" w:type="dxa"/>
          </w:tcPr>
          <w:p w14:paraId="1F285077"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w:t>
            </w:r>
          </w:p>
        </w:tc>
        <w:tc>
          <w:tcPr>
            <w:tcW w:w="990" w:type="dxa"/>
          </w:tcPr>
          <w:p w14:paraId="68A3AA50"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3246</w:t>
            </w:r>
          </w:p>
        </w:tc>
        <w:tc>
          <w:tcPr>
            <w:tcW w:w="810" w:type="dxa"/>
          </w:tcPr>
          <w:p w14:paraId="69C9AB08"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w:t>
            </w:r>
          </w:p>
        </w:tc>
        <w:tc>
          <w:tcPr>
            <w:tcW w:w="1075" w:type="dxa"/>
          </w:tcPr>
          <w:p w14:paraId="78B3484A"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1067</w:t>
            </w:r>
          </w:p>
        </w:tc>
      </w:tr>
      <w:tr w:rsidR="00F96CD5" w:rsidRPr="009C4B4F" w14:paraId="1B35CFC6" w14:textId="77777777" w:rsidTr="00E0199B">
        <w:tc>
          <w:tcPr>
            <w:tcW w:w="1526" w:type="dxa"/>
          </w:tcPr>
          <w:p w14:paraId="5F1A8141" w14:textId="77777777" w:rsidR="00F96CD5" w:rsidRPr="009C4B4F" w:rsidRDefault="00487130"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Kapan</w:t>
            </w:r>
            <w:proofErr w:type="spellEnd"/>
            <w:r w:rsidRPr="009C4B4F">
              <w:rPr>
                <w:rFonts w:asciiTheme="minorHAnsi" w:eastAsia="GHEA Grapalat" w:hAnsiTheme="minorHAnsi" w:cstheme="minorHAnsi"/>
                <w:sz w:val="18"/>
                <w:szCs w:val="18"/>
                <w:lang w:val="en-US"/>
              </w:rPr>
              <w:t xml:space="preserve"> MP</w:t>
            </w:r>
            <w:r w:rsidR="00E0199B" w:rsidRPr="009C4B4F">
              <w:rPr>
                <w:rFonts w:asciiTheme="minorHAnsi" w:eastAsia="GHEA Grapalat" w:hAnsiTheme="minorHAnsi" w:cstheme="minorHAnsi"/>
                <w:sz w:val="18"/>
                <w:szCs w:val="18"/>
                <w:lang w:val="en-US"/>
              </w:rPr>
              <w:t>P CJSC</w:t>
            </w:r>
            <w:r w:rsidR="00F96CD5" w:rsidRPr="009C4B4F">
              <w:rPr>
                <w:rFonts w:asciiTheme="minorHAnsi" w:eastAsia="GHEA Grapalat" w:hAnsiTheme="minorHAnsi" w:cstheme="minorHAnsi"/>
                <w:sz w:val="18"/>
                <w:szCs w:val="18"/>
                <w:lang w:val="en-US"/>
              </w:rPr>
              <w:t xml:space="preserve"> </w:t>
            </w:r>
          </w:p>
        </w:tc>
        <w:tc>
          <w:tcPr>
            <w:tcW w:w="878" w:type="dxa"/>
          </w:tcPr>
          <w:p w14:paraId="16DD8B75"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4084</w:t>
            </w:r>
          </w:p>
        </w:tc>
        <w:tc>
          <w:tcPr>
            <w:tcW w:w="712" w:type="dxa"/>
          </w:tcPr>
          <w:p w14:paraId="4C3BD01C"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w:t>
            </w:r>
          </w:p>
        </w:tc>
        <w:tc>
          <w:tcPr>
            <w:tcW w:w="929" w:type="dxa"/>
          </w:tcPr>
          <w:p w14:paraId="2DAB9C63"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3213</w:t>
            </w:r>
          </w:p>
        </w:tc>
        <w:tc>
          <w:tcPr>
            <w:tcW w:w="708" w:type="dxa"/>
          </w:tcPr>
          <w:p w14:paraId="2B9B501E"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w:t>
            </w:r>
          </w:p>
        </w:tc>
        <w:tc>
          <w:tcPr>
            <w:tcW w:w="1002" w:type="dxa"/>
          </w:tcPr>
          <w:p w14:paraId="005D53B0"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3372</w:t>
            </w:r>
          </w:p>
        </w:tc>
        <w:tc>
          <w:tcPr>
            <w:tcW w:w="720" w:type="dxa"/>
          </w:tcPr>
          <w:p w14:paraId="176030AD"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w:t>
            </w:r>
          </w:p>
        </w:tc>
        <w:tc>
          <w:tcPr>
            <w:tcW w:w="990" w:type="dxa"/>
          </w:tcPr>
          <w:p w14:paraId="603816FE"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5215</w:t>
            </w:r>
          </w:p>
        </w:tc>
        <w:tc>
          <w:tcPr>
            <w:tcW w:w="810" w:type="dxa"/>
          </w:tcPr>
          <w:p w14:paraId="62D6F4AE"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w:t>
            </w:r>
          </w:p>
        </w:tc>
        <w:tc>
          <w:tcPr>
            <w:tcW w:w="1075" w:type="dxa"/>
          </w:tcPr>
          <w:p w14:paraId="6B75A487"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1183</w:t>
            </w:r>
          </w:p>
        </w:tc>
      </w:tr>
      <w:tr w:rsidR="00F96CD5" w:rsidRPr="009C4B4F" w14:paraId="293CAEF0" w14:textId="77777777" w:rsidTr="00E0199B">
        <w:tc>
          <w:tcPr>
            <w:tcW w:w="1526" w:type="dxa"/>
          </w:tcPr>
          <w:p w14:paraId="7A7094CD" w14:textId="77777777" w:rsidR="00F96CD5" w:rsidRPr="009C4B4F" w:rsidRDefault="00E0199B"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Lydian Armenia CJSC</w:t>
            </w:r>
          </w:p>
        </w:tc>
        <w:tc>
          <w:tcPr>
            <w:tcW w:w="878" w:type="dxa"/>
          </w:tcPr>
          <w:p w14:paraId="4C096D50"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1628</w:t>
            </w:r>
          </w:p>
        </w:tc>
        <w:tc>
          <w:tcPr>
            <w:tcW w:w="712" w:type="dxa"/>
          </w:tcPr>
          <w:p w14:paraId="20B3852F"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w:t>
            </w:r>
          </w:p>
        </w:tc>
        <w:tc>
          <w:tcPr>
            <w:tcW w:w="929" w:type="dxa"/>
          </w:tcPr>
          <w:p w14:paraId="22091DDD"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737</w:t>
            </w:r>
          </w:p>
        </w:tc>
        <w:tc>
          <w:tcPr>
            <w:tcW w:w="708" w:type="dxa"/>
          </w:tcPr>
          <w:p w14:paraId="52CB6D31"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w:t>
            </w:r>
          </w:p>
        </w:tc>
        <w:tc>
          <w:tcPr>
            <w:tcW w:w="1002" w:type="dxa"/>
          </w:tcPr>
          <w:p w14:paraId="6128DCB2"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623</w:t>
            </w:r>
          </w:p>
        </w:tc>
        <w:tc>
          <w:tcPr>
            <w:tcW w:w="720" w:type="dxa"/>
          </w:tcPr>
          <w:p w14:paraId="77A78814"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w:t>
            </w:r>
          </w:p>
        </w:tc>
        <w:tc>
          <w:tcPr>
            <w:tcW w:w="990" w:type="dxa"/>
          </w:tcPr>
          <w:p w14:paraId="711C6B49"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245</w:t>
            </w:r>
          </w:p>
        </w:tc>
        <w:tc>
          <w:tcPr>
            <w:tcW w:w="810" w:type="dxa"/>
          </w:tcPr>
          <w:p w14:paraId="6A4CD1D1"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13</w:t>
            </w:r>
          </w:p>
        </w:tc>
        <w:tc>
          <w:tcPr>
            <w:tcW w:w="1075" w:type="dxa"/>
          </w:tcPr>
          <w:p w14:paraId="201A3A56"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140</w:t>
            </w:r>
          </w:p>
        </w:tc>
      </w:tr>
      <w:tr w:rsidR="00F96CD5" w:rsidRPr="009C4B4F" w14:paraId="66FF7B47" w14:textId="77777777" w:rsidTr="00E0199B">
        <w:tc>
          <w:tcPr>
            <w:tcW w:w="1526" w:type="dxa"/>
            <w:shd w:val="clear" w:color="auto" w:fill="FFFFFF"/>
          </w:tcPr>
          <w:p w14:paraId="181001C9" w14:textId="37A33E76" w:rsidR="00F96CD5" w:rsidRPr="009C4B4F" w:rsidRDefault="004245BA" w:rsidP="008128DD">
            <w:pPr>
              <w:spacing w:after="0"/>
              <w:rPr>
                <w:rFonts w:asciiTheme="minorHAnsi" w:eastAsia="GHEA Grapalat" w:hAnsiTheme="minorHAnsi" w:cstheme="minorHAnsi"/>
                <w:sz w:val="18"/>
                <w:szCs w:val="18"/>
                <w:lang w:val="en-US"/>
              </w:rPr>
            </w:pPr>
            <w:r>
              <w:rPr>
                <w:rFonts w:asciiTheme="minorHAnsi" w:eastAsia="GHEA Grapalat" w:hAnsiTheme="minorHAnsi" w:cstheme="minorHAnsi"/>
                <w:sz w:val="18"/>
                <w:szCs w:val="18"/>
                <w:lang w:val="en-US"/>
              </w:rPr>
              <w:t>Pure</w:t>
            </w:r>
            <w:r w:rsidR="00E0199B" w:rsidRPr="009C4B4F">
              <w:rPr>
                <w:rFonts w:asciiTheme="minorHAnsi" w:eastAsia="GHEA Grapalat" w:hAnsiTheme="minorHAnsi" w:cstheme="minorHAnsi"/>
                <w:sz w:val="18"/>
                <w:szCs w:val="18"/>
                <w:lang w:val="en-US"/>
              </w:rPr>
              <w:t xml:space="preserve"> Iron CJSC</w:t>
            </w:r>
            <w:r w:rsidR="00F96CD5" w:rsidRPr="009C4B4F">
              <w:rPr>
                <w:rFonts w:asciiTheme="minorHAnsi" w:eastAsia="GHEA Grapalat" w:hAnsiTheme="minorHAnsi" w:cstheme="minorHAnsi"/>
                <w:sz w:val="18"/>
                <w:szCs w:val="18"/>
                <w:lang w:val="en-US"/>
              </w:rPr>
              <w:t xml:space="preserve"> </w:t>
            </w:r>
          </w:p>
        </w:tc>
        <w:tc>
          <w:tcPr>
            <w:tcW w:w="878" w:type="dxa"/>
            <w:shd w:val="clear" w:color="auto" w:fill="FFFFFF"/>
          </w:tcPr>
          <w:p w14:paraId="39213245"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940</w:t>
            </w:r>
          </w:p>
        </w:tc>
        <w:tc>
          <w:tcPr>
            <w:tcW w:w="712" w:type="dxa"/>
            <w:shd w:val="clear" w:color="auto" w:fill="FFFFFF"/>
          </w:tcPr>
          <w:p w14:paraId="49924806"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w:t>
            </w:r>
          </w:p>
        </w:tc>
        <w:tc>
          <w:tcPr>
            <w:tcW w:w="929" w:type="dxa"/>
            <w:shd w:val="clear" w:color="auto" w:fill="FFFFFF"/>
          </w:tcPr>
          <w:p w14:paraId="0BE1E88C"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1459</w:t>
            </w:r>
          </w:p>
        </w:tc>
        <w:tc>
          <w:tcPr>
            <w:tcW w:w="708" w:type="dxa"/>
            <w:shd w:val="clear" w:color="auto" w:fill="FFFFFF"/>
          </w:tcPr>
          <w:p w14:paraId="74A2F894"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w:t>
            </w:r>
          </w:p>
        </w:tc>
        <w:tc>
          <w:tcPr>
            <w:tcW w:w="1002" w:type="dxa"/>
            <w:shd w:val="clear" w:color="auto" w:fill="FFFFFF"/>
          </w:tcPr>
          <w:p w14:paraId="2B274F09"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2181</w:t>
            </w:r>
          </w:p>
        </w:tc>
        <w:tc>
          <w:tcPr>
            <w:tcW w:w="720" w:type="dxa"/>
            <w:shd w:val="clear" w:color="auto" w:fill="FFFFFF"/>
          </w:tcPr>
          <w:p w14:paraId="1E0FDD1F"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w:t>
            </w:r>
          </w:p>
        </w:tc>
        <w:tc>
          <w:tcPr>
            <w:tcW w:w="990" w:type="dxa"/>
            <w:shd w:val="clear" w:color="auto" w:fill="FFFFFF"/>
          </w:tcPr>
          <w:p w14:paraId="61A2A15C"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2271</w:t>
            </w:r>
          </w:p>
        </w:tc>
        <w:tc>
          <w:tcPr>
            <w:tcW w:w="810" w:type="dxa"/>
            <w:shd w:val="clear" w:color="auto" w:fill="FFFFFF"/>
          </w:tcPr>
          <w:p w14:paraId="371541FB"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w:t>
            </w:r>
          </w:p>
        </w:tc>
        <w:tc>
          <w:tcPr>
            <w:tcW w:w="1075" w:type="dxa"/>
            <w:shd w:val="clear" w:color="auto" w:fill="FFFFFF"/>
          </w:tcPr>
          <w:p w14:paraId="459101D1"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562</w:t>
            </w:r>
          </w:p>
        </w:tc>
      </w:tr>
      <w:tr w:rsidR="00F96CD5" w:rsidRPr="009C4B4F" w14:paraId="5DDE9C5E" w14:textId="77777777" w:rsidTr="00E0199B">
        <w:tc>
          <w:tcPr>
            <w:tcW w:w="1526" w:type="dxa"/>
            <w:shd w:val="clear" w:color="auto" w:fill="FFFFFF"/>
          </w:tcPr>
          <w:p w14:paraId="72293027" w14:textId="77777777" w:rsidR="00F96CD5" w:rsidRPr="009C4B4F" w:rsidRDefault="00E0199B"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Armenian Titanium Production LLC</w:t>
            </w:r>
          </w:p>
        </w:tc>
        <w:tc>
          <w:tcPr>
            <w:tcW w:w="878" w:type="dxa"/>
            <w:shd w:val="clear" w:color="auto" w:fill="FFFFFF"/>
          </w:tcPr>
          <w:p w14:paraId="31292E72"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835</w:t>
            </w:r>
          </w:p>
        </w:tc>
        <w:tc>
          <w:tcPr>
            <w:tcW w:w="712" w:type="dxa"/>
            <w:shd w:val="clear" w:color="auto" w:fill="FFFFFF"/>
          </w:tcPr>
          <w:p w14:paraId="13E7A302"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w:t>
            </w:r>
          </w:p>
        </w:tc>
        <w:tc>
          <w:tcPr>
            <w:tcW w:w="929" w:type="dxa"/>
            <w:shd w:val="clear" w:color="auto" w:fill="FFFFFF"/>
          </w:tcPr>
          <w:p w14:paraId="3865442A"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1115</w:t>
            </w:r>
          </w:p>
        </w:tc>
        <w:tc>
          <w:tcPr>
            <w:tcW w:w="708" w:type="dxa"/>
            <w:shd w:val="clear" w:color="auto" w:fill="FFFFFF"/>
          </w:tcPr>
          <w:p w14:paraId="1FF4E131"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w:t>
            </w:r>
          </w:p>
        </w:tc>
        <w:tc>
          <w:tcPr>
            <w:tcW w:w="1002" w:type="dxa"/>
            <w:shd w:val="clear" w:color="auto" w:fill="FFFFFF"/>
          </w:tcPr>
          <w:p w14:paraId="106FD7CA"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1188</w:t>
            </w:r>
          </w:p>
        </w:tc>
        <w:tc>
          <w:tcPr>
            <w:tcW w:w="720" w:type="dxa"/>
            <w:shd w:val="clear" w:color="auto" w:fill="FFFFFF"/>
          </w:tcPr>
          <w:p w14:paraId="2DB622B2"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w:t>
            </w:r>
          </w:p>
        </w:tc>
        <w:tc>
          <w:tcPr>
            <w:tcW w:w="990" w:type="dxa"/>
            <w:shd w:val="clear" w:color="auto" w:fill="FFFFFF"/>
          </w:tcPr>
          <w:p w14:paraId="3F5DD6FD"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1353</w:t>
            </w:r>
          </w:p>
        </w:tc>
        <w:tc>
          <w:tcPr>
            <w:tcW w:w="810" w:type="dxa"/>
            <w:shd w:val="clear" w:color="auto" w:fill="FFFFFF"/>
          </w:tcPr>
          <w:p w14:paraId="0E0D76F6"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w:t>
            </w:r>
          </w:p>
        </w:tc>
        <w:tc>
          <w:tcPr>
            <w:tcW w:w="1075" w:type="dxa"/>
            <w:shd w:val="clear" w:color="auto" w:fill="FFFFFF"/>
          </w:tcPr>
          <w:p w14:paraId="3599870C"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347</w:t>
            </w:r>
          </w:p>
        </w:tc>
      </w:tr>
      <w:tr w:rsidR="00F96CD5" w:rsidRPr="009C4B4F" w14:paraId="2E3D56AC" w14:textId="77777777" w:rsidTr="00E0199B">
        <w:tc>
          <w:tcPr>
            <w:tcW w:w="1526" w:type="dxa"/>
            <w:shd w:val="clear" w:color="auto" w:fill="FFFFFF"/>
          </w:tcPr>
          <w:p w14:paraId="4021A727" w14:textId="77777777" w:rsidR="00F96CD5" w:rsidRPr="009C4B4F" w:rsidRDefault="00E0199B"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Armenian Molybdenum Production LLC </w:t>
            </w:r>
          </w:p>
        </w:tc>
        <w:tc>
          <w:tcPr>
            <w:tcW w:w="878" w:type="dxa"/>
            <w:shd w:val="clear" w:color="auto" w:fill="FFFFFF"/>
          </w:tcPr>
          <w:p w14:paraId="6616574F"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669</w:t>
            </w:r>
          </w:p>
        </w:tc>
        <w:tc>
          <w:tcPr>
            <w:tcW w:w="712" w:type="dxa"/>
            <w:shd w:val="clear" w:color="auto" w:fill="FFFFFF"/>
          </w:tcPr>
          <w:p w14:paraId="0220713B"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w:t>
            </w:r>
          </w:p>
        </w:tc>
        <w:tc>
          <w:tcPr>
            <w:tcW w:w="929" w:type="dxa"/>
            <w:shd w:val="clear" w:color="auto" w:fill="FFFFFF"/>
          </w:tcPr>
          <w:p w14:paraId="31A49DC1"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1153</w:t>
            </w:r>
          </w:p>
        </w:tc>
        <w:tc>
          <w:tcPr>
            <w:tcW w:w="708" w:type="dxa"/>
            <w:shd w:val="clear" w:color="auto" w:fill="FFFFFF"/>
          </w:tcPr>
          <w:p w14:paraId="1344CD3C"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7</w:t>
            </w:r>
          </w:p>
        </w:tc>
        <w:tc>
          <w:tcPr>
            <w:tcW w:w="1002" w:type="dxa"/>
            <w:shd w:val="clear" w:color="auto" w:fill="FFFFFF"/>
          </w:tcPr>
          <w:p w14:paraId="5182324A"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986</w:t>
            </w:r>
          </w:p>
        </w:tc>
        <w:tc>
          <w:tcPr>
            <w:tcW w:w="720" w:type="dxa"/>
            <w:shd w:val="clear" w:color="auto" w:fill="FFFFFF"/>
          </w:tcPr>
          <w:p w14:paraId="0AD02344"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w:t>
            </w:r>
          </w:p>
        </w:tc>
        <w:tc>
          <w:tcPr>
            <w:tcW w:w="990" w:type="dxa"/>
            <w:shd w:val="clear" w:color="auto" w:fill="FFFFFF"/>
          </w:tcPr>
          <w:p w14:paraId="6DE5AE22"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906</w:t>
            </w:r>
          </w:p>
        </w:tc>
        <w:tc>
          <w:tcPr>
            <w:tcW w:w="810" w:type="dxa"/>
            <w:shd w:val="clear" w:color="auto" w:fill="FFFFFF"/>
          </w:tcPr>
          <w:p w14:paraId="1F5644AA"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w:t>
            </w:r>
          </w:p>
        </w:tc>
        <w:tc>
          <w:tcPr>
            <w:tcW w:w="1075" w:type="dxa"/>
            <w:shd w:val="clear" w:color="auto" w:fill="FFFFFF"/>
          </w:tcPr>
          <w:p w14:paraId="4B950067"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492</w:t>
            </w:r>
          </w:p>
        </w:tc>
      </w:tr>
      <w:tr w:rsidR="00F96CD5" w:rsidRPr="009C4B4F" w14:paraId="1B67CB7B" w14:textId="77777777" w:rsidTr="00E0199B">
        <w:tc>
          <w:tcPr>
            <w:tcW w:w="1526" w:type="dxa"/>
          </w:tcPr>
          <w:p w14:paraId="0232C381" w14:textId="77777777" w:rsidR="00F96CD5" w:rsidRPr="009C4B4F" w:rsidRDefault="00E0199B"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Agarak</w:t>
            </w:r>
            <w:proofErr w:type="spellEnd"/>
            <w:r w:rsidRPr="009C4B4F">
              <w:rPr>
                <w:rFonts w:asciiTheme="minorHAnsi" w:eastAsia="GHEA Grapalat" w:hAnsiTheme="minorHAnsi" w:cstheme="minorHAnsi"/>
                <w:sz w:val="18"/>
                <w:szCs w:val="18"/>
                <w:lang w:val="en-US"/>
              </w:rPr>
              <w:t xml:space="preserve"> CMC CJSC</w:t>
            </w:r>
            <w:r w:rsidR="00F96CD5" w:rsidRPr="009C4B4F">
              <w:rPr>
                <w:rFonts w:asciiTheme="minorHAnsi" w:eastAsia="GHEA Grapalat" w:hAnsiTheme="minorHAnsi" w:cstheme="minorHAnsi"/>
                <w:sz w:val="18"/>
                <w:szCs w:val="18"/>
                <w:lang w:val="en-US"/>
              </w:rPr>
              <w:t xml:space="preserve"> </w:t>
            </w:r>
          </w:p>
        </w:tc>
        <w:tc>
          <w:tcPr>
            <w:tcW w:w="878" w:type="dxa"/>
          </w:tcPr>
          <w:p w14:paraId="7082D61F"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524</w:t>
            </w:r>
          </w:p>
        </w:tc>
        <w:tc>
          <w:tcPr>
            <w:tcW w:w="712" w:type="dxa"/>
          </w:tcPr>
          <w:p w14:paraId="665D4E2F"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w:t>
            </w:r>
          </w:p>
        </w:tc>
        <w:tc>
          <w:tcPr>
            <w:tcW w:w="929" w:type="dxa"/>
          </w:tcPr>
          <w:p w14:paraId="248D59A3"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1449</w:t>
            </w:r>
          </w:p>
        </w:tc>
        <w:tc>
          <w:tcPr>
            <w:tcW w:w="708" w:type="dxa"/>
          </w:tcPr>
          <w:p w14:paraId="5DB47FA8"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w:t>
            </w:r>
          </w:p>
        </w:tc>
        <w:tc>
          <w:tcPr>
            <w:tcW w:w="1002" w:type="dxa"/>
          </w:tcPr>
          <w:p w14:paraId="709227C5"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2935</w:t>
            </w:r>
          </w:p>
        </w:tc>
        <w:tc>
          <w:tcPr>
            <w:tcW w:w="720" w:type="dxa"/>
          </w:tcPr>
          <w:p w14:paraId="320CA54E"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w:t>
            </w:r>
          </w:p>
        </w:tc>
        <w:tc>
          <w:tcPr>
            <w:tcW w:w="990" w:type="dxa"/>
          </w:tcPr>
          <w:p w14:paraId="2A2E7B2D"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3194</w:t>
            </w:r>
          </w:p>
        </w:tc>
        <w:tc>
          <w:tcPr>
            <w:tcW w:w="810" w:type="dxa"/>
          </w:tcPr>
          <w:p w14:paraId="54383F05"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w:t>
            </w:r>
          </w:p>
        </w:tc>
        <w:tc>
          <w:tcPr>
            <w:tcW w:w="1075" w:type="dxa"/>
          </w:tcPr>
          <w:p w14:paraId="0CD67C36"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1017</w:t>
            </w:r>
          </w:p>
        </w:tc>
      </w:tr>
      <w:tr w:rsidR="00F96CD5" w:rsidRPr="009C4B4F" w14:paraId="0AAB4426" w14:textId="77777777" w:rsidTr="00E0199B">
        <w:tc>
          <w:tcPr>
            <w:tcW w:w="1526" w:type="dxa"/>
            <w:shd w:val="clear" w:color="auto" w:fill="FFFFFF"/>
          </w:tcPr>
          <w:p w14:paraId="77F5F96F" w14:textId="77777777" w:rsidR="00F96CD5" w:rsidRPr="009C4B4F" w:rsidRDefault="00E0199B"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Armenian Copper Program CJSC</w:t>
            </w:r>
            <w:r w:rsidR="00F96CD5" w:rsidRPr="009C4B4F">
              <w:rPr>
                <w:rFonts w:asciiTheme="minorHAnsi" w:eastAsia="GHEA Grapalat" w:hAnsiTheme="minorHAnsi" w:cstheme="minorHAnsi"/>
                <w:sz w:val="18"/>
                <w:szCs w:val="18"/>
                <w:lang w:val="en-US"/>
              </w:rPr>
              <w:t xml:space="preserve"> </w:t>
            </w:r>
          </w:p>
        </w:tc>
        <w:tc>
          <w:tcPr>
            <w:tcW w:w="878" w:type="dxa"/>
            <w:shd w:val="clear" w:color="auto" w:fill="FFFFFF"/>
          </w:tcPr>
          <w:p w14:paraId="326F09AA"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383</w:t>
            </w:r>
          </w:p>
        </w:tc>
        <w:tc>
          <w:tcPr>
            <w:tcW w:w="712" w:type="dxa"/>
            <w:shd w:val="clear" w:color="auto" w:fill="FFFFFF"/>
          </w:tcPr>
          <w:p w14:paraId="68D29FCA"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w:t>
            </w:r>
          </w:p>
        </w:tc>
        <w:tc>
          <w:tcPr>
            <w:tcW w:w="929" w:type="dxa"/>
            <w:shd w:val="clear" w:color="auto" w:fill="FFFFFF"/>
          </w:tcPr>
          <w:p w14:paraId="7348EAD6"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536</w:t>
            </w:r>
          </w:p>
        </w:tc>
        <w:tc>
          <w:tcPr>
            <w:tcW w:w="708" w:type="dxa"/>
            <w:shd w:val="clear" w:color="auto" w:fill="FFFFFF"/>
          </w:tcPr>
          <w:p w14:paraId="4F660781"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w:t>
            </w:r>
          </w:p>
        </w:tc>
        <w:tc>
          <w:tcPr>
            <w:tcW w:w="1002" w:type="dxa"/>
            <w:shd w:val="clear" w:color="auto" w:fill="FFFFFF"/>
          </w:tcPr>
          <w:p w14:paraId="183AD222"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988</w:t>
            </w:r>
          </w:p>
        </w:tc>
        <w:tc>
          <w:tcPr>
            <w:tcW w:w="720" w:type="dxa"/>
            <w:shd w:val="clear" w:color="auto" w:fill="FFFFFF"/>
          </w:tcPr>
          <w:p w14:paraId="239C15E7"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w:t>
            </w:r>
          </w:p>
        </w:tc>
        <w:tc>
          <w:tcPr>
            <w:tcW w:w="990" w:type="dxa"/>
            <w:shd w:val="clear" w:color="auto" w:fill="FFFFFF"/>
          </w:tcPr>
          <w:p w14:paraId="3601178F"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2593</w:t>
            </w:r>
          </w:p>
        </w:tc>
        <w:tc>
          <w:tcPr>
            <w:tcW w:w="810" w:type="dxa"/>
            <w:shd w:val="clear" w:color="auto" w:fill="FFFFFF"/>
          </w:tcPr>
          <w:p w14:paraId="62F19E37"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w:t>
            </w:r>
          </w:p>
        </w:tc>
        <w:tc>
          <w:tcPr>
            <w:tcW w:w="1075" w:type="dxa"/>
            <w:shd w:val="clear" w:color="auto" w:fill="FFFFFF"/>
          </w:tcPr>
          <w:p w14:paraId="6A4F98F1"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668</w:t>
            </w:r>
          </w:p>
        </w:tc>
      </w:tr>
      <w:tr w:rsidR="00F96CD5" w:rsidRPr="009C4B4F" w14:paraId="530D15B0" w14:textId="77777777" w:rsidTr="00E0199B">
        <w:tc>
          <w:tcPr>
            <w:tcW w:w="1526" w:type="dxa"/>
          </w:tcPr>
          <w:p w14:paraId="67621D2D" w14:textId="0CA01168" w:rsidR="00F96CD5" w:rsidRPr="009C4B4F" w:rsidRDefault="00E0199B"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Meghrad</w:t>
            </w:r>
            <w:r w:rsidR="004245BA">
              <w:rPr>
                <w:rFonts w:asciiTheme="minorHAnsi" w:eastAsia="GHEA Grapalat" w:hAnsiTheme="minorHAnsi" w:cstheme="minorHAnsi"/>
                <w:sz w:val="18"/>
                <w:szCs w:val="18"/>
                <w:lang w:val="en-US"/>
              </w:rPr>
              <w:t>z</w:t>
            </w:r>
            <w:r w:rsidRPr="009C4B4F">
              <w:rPr>
                <w:rFonts w:asciiTheme="minorHAnsi" w:eastAsia="GHEA Grapalat" w:hAnsiTheme="minorHAnsi" w:cstheme="minorHAnsi"/>
                <w:sz w:val="18"/>
                <w:szCs w:val="18"/>
                <w:lang w:val="en-US"/>
              </w:rPr>
              <w:t>or</w:t>
            </w:r>
            <w:proofErr w:type="spellEnd"/>
            <w:r w:rsidRPr="009C4B4F">
              <w:rPr>
                <w:rFonts w:asciiTheme="minorHAnsi" w:eastAsia="GHEA Grapalat" w:hAnsiTheme="minorHAnsi" w:cstheme="minorHAnsi"/>
                <w:sz w:val="18"/>
                <w:szCs w:val="18"/>
                <w:lang w:val="en-US"/>
              </w:rPr>
              <w:t xml:space="preserve"> Gold LLC</w:t>
            </w:r>
          </w:p>
        </w:tc>
        <w:tc>
          <w:tcPr>
            <w:tcW w:w="878" w:type="dxa"/>
          </w:tcPr>
          <w:p w14:paraId="3A062A1B"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305</w:t>
            </w:r>
          </w:p>
        </w:tc>
        <w:tc>
          <w:tcPr>
            <w:tcW w:w="712" w:type="dxa"/>
          </w:tcPr>
          <w:p w14:paraId="198A10B9"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w:t>
            </w:r>
          </w:p>
        </w:tc>
        <w:tc>
          <w:tcPr>
            <w:tcW w:w="929" w:type="dxa"/>
          </w:tcPr>
          <w:p w14:paraId="60B0448C"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261</w:t>
            </w:r>
          </w:p>
        </w:tc>
        <w:tc>
          <w:tcPr>
            <w:tcW w:w="708" w:type="dxa"/>
          </w:tcPr>
          <w:p w14:paraId="6542A9AA"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13</w:t>
            </w:r>
          </w:p>
        </w:tc>
        <w:tc>
          <w:tcPr>
            <w:tcW w:w="1002" w:type="dxa"/>
          </w:tcPr>
          <w:p w14:paraId="4973D3CC"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197</w:t>
            </w:r>
          </w:p>
        </w:tc>
        <w:tc>
          <w:tcPr>
            <w:tcW w:w="720" w:type="dxa"/>
          </w:tcPr>
          <w:p w14:paraId="7B91084E"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13</w:t>
            </w:r>
          </w:p>
        </w:tc>
        <w:tc>
          <w:tcPr>
            <w:tcW w:w="990" w:type="dxa"/>
          </w:tcPr>
          <w:p w14:paraId="05F89851"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450</w:t>
            </w:r>
          </w:p>
        </w:tc>
        <w:tc>
          <w:tcPr>
            <w:tcW w:w="810" w:type="dxa"/>
          </w:tcPr>
          <w:p w14:paraId="2CF81832"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12</w:t>
            </w:r>
          </w:p>
        </w:tc>
        <w:tc>
          <w:tcPr>
            <w:tcW w:w="1075" w:type="dxa"/>
          </w:tcPr>
          <w:p w14:paraId="44C4F58E"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198</w:t>
            </w:r>
          </w:p>
        </w:tc>
      </w:tr>
      <w:tr w:rsidR="00F96CD5" w:rsidRPr="009C4B4F" w14:paraId="61083493" w14:textId="77777777" w:rsidTr="00E0199B">
        <w:tc>
          <w:tcPr>
            <w:tcW w:w="1526" w:type="dxa"/>
          </w:tcPr>
          <w:p w14:paraId="3805D741" w14:textId="77777777" w:rsidR="00F96CD5" w:rsidRPr="009C4B4F" w:rsidRDefault="00E0199B"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Tatstone</w:t>
            </w:r>
            <w:proofErr w:type="spellEnd"/>
            <w:r w:rsidRPr="009C4B4F">
              <w:rPr>
                <w:rFonts w:asciiTheme="minorHAnsi" w:eastAsia="GHEA Grapalat" w:hAnsiTheme="minorHAnsi" w:cstheme="minorHAnsi"/>
                <w:sz w:val="18"/>
                <w:szCs w:val="18"/>
                <w:lang w:val="en-US"/>
              </w:rPr>
              <w:t xml:space="preserve"> LLC</w:t>
            </w:r>
          </w:p>
        </w:tc>
        <w:tc>
          <w:tcPr>
            <w:tcW w:w="878" w:type="dxa"/>
          </w:tcPr>
          <w:p w14:paraId="531FBC0B"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31</w:t>
            </w:r>
          </w:p>
        </w:tc>
        <w:tc>
          <w:tcPr>
            <w:tcW w:w="712" w:type="dxa"/>
          </w:tcPr>
          <w:p w14:paraId="037DCD43"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12</w:t>
            </w:r>
          </w:p>
        </w:tc>
        <w:tc>
          <w:tcPr>
            <w:tcW w:w="929" w:type="dxa"/>
          </w:tcPr>
          <w:p w14:paraId="0C383FF6"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20</w:t>
            </w:r>
          </w:p>
        </w:tc>
        <w:tc>
          <w:tcPr>
            <w:tcW w:w="708" w:type="dxa"/>
          </w:tcPr>
          <w:p w14:paraId="64FA71D1" w14:textId="24545662" w:rsidR="00F96CD5" w:rsidRPr="009C4B4F" w:rsidRDefault="00F96CD5" w:rsidP="00C742A4">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w:t>
            </w:r>
            <w:r w:rsidR="00C742A4">
              <w:rPr>
                <w:rFonts w:asciiTheme="minorHAnsi" w:eastAsia="GHEA Grapalat" w:hAnsiTheme="minorHAnsi" w:cstheme="minorHAnsi"/>
                <w:sz w:val="18"/>
                <w:szCs w:val="18"/>
                <w:lang w:val="en-US"/>
              </w:rPr>
              <w:t>5</w:t>
            </w:r>
          </w:p>
        </w:tc>
        <w:tc>
          <w:tcPr>
            <w:tcW w:w="1002" w:type="dxa"/>
          </w:tcPr>
          <w:p w14:paraId="76ED5AA1"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720" w:type="dxa"/>
          </w:tcPr>
          <w:p w14:paraId="0ABACE6C"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90" w:type="dxa"/>
          </w:tcPr>
          <w:p w14:paraId="3B8DC97F"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810" w:type="dxa"/>
          </w:tcPr>
          <w:p w14:paraId="4977D2D2"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1075" w:type="dxa"/>
          </w:tcPr>
          <w:p w14:paraId="14DF9949"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r>
      <w:tr w:rsidR="00F96CD5" w:rsidRPr="009C4B4F" w14:paraId="72966F5B" w14:textId="77777777" w:rsidTr="00E0199B">
        <w:tc>
          <w:tcPr>
            <w:tcW w:w="1526" w:type="dxa"/>
          </w:tcPr>
          <w:p w14:paraId="12D5C7F1" w14:textId="77777777" w:rsidR="00F96CD5" w:rsidRPr="009C4B4F" w:rsidRDefault="00E0199B"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Akhtala</w:t>
            </w:r>
            <w:proofErr w:type="spellEnd"/>
            <w:r w:rsidRPr="009C4B4F">
              <w:rPr>
                <w:rFonts w:asciiTheme="minorHAnsi" w:eastAsia="GHEA Grapalat" w:hAnsiTheme="minorHAnsi" w:cstheme="minorHAnsi"/>
                <w:sz w:val="18"/>
                <w:szCs w:val="18"/>
                <w:lang w:val="en-US"/>
              </w:rPr>
              <w:t xml:space="preserve"> MPC CJSC</w:t>
            </w:r>
            <w:r w:rsidR="00F96CD5" w:rsidRPr="009C4B4F">
              <w:rPr>
                <w:rFonts w:asciiTheme="minorHAnsi" w:eastAsia="GHEA Grapalat" w:hAnsiTheme="minorHAnsi" w:cstheme="minorHAnsi"/>
                <w:sz w:val="18"/>
                <w:szCs w:val="18"/>
                <w:lang w:val="en-US"/>
              </w:rPr>
              <w:t xml:space="preserve"> </w:t>
            </w:r>
          </w:p>
        </w:tc>
        <w:tc>
          <w:tcPr>
            <w:tcW w:w="878" w:type="dxa"/>
          </w:tcPr>
          <w:p w14:paraId="2E64288A"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712" w:type="dxa"/>
          </w:tcPr>
          <w:p w14:paraId="5374149E"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29" w:type="dxa"/>
          </w:tcPr>
          <w:p w14:paraId="2747CD1D"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289</w:t>
            </w:r>
          </w:p>
        </w:tc>
        <w:tc>
          <w:tcPr>
            <w:tcW w:w="708" w:type="dxa"/>
          </w:tcPr>
          <w:p w14:paraId="0894919A"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12</w:t>
            </w:r>
          </w:p>
        </w:tc>
        <w:tc>
          <w:tcPr>
            <w:tcW w:w="1002" w:type="dxa"/>
          </w:tcPr>
          <w:p w14:paraId="46A28009"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804</w:t>
            </w:r>
          </w:p>
        </w:tc>
        <w:tc>
          <w:tcPr>
            <w:tcW w:w="720" w:type="dxa"/>
          </w:tcPr>
          <w:p w14:paraId="6316B0DC"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w:t>
            </w:r>
          </w:p>
        </w:tc>
        <w:tc>
          <w:tcPr>
            <w:tcW w:w="990" w:type="dxa"/>
          </w:tcPr>
          <w:p w14:paraId="788BCEB8"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860</w:t>
            </w:r>
          </w:p>
        </w:tc>
        <w:tc>
          <w:tcPr>
            <w:tcW w:w="810" w:type="dxa"/>
          </w:tcPr>
          <w:p w14:paraId="26867124"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w:t>
            </w:r>
          </w:p>
        </w:tc>
        <w:tc>
          <w:tcPr>
            <w:tcW w:w="1075" w:type="dxa"/>
          </w:tcPr>
          <w:p w14:paraId="0EAF3524"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587</w:t>
            </w:r>
          </w:p>
        </w:tc>
      </w:tr>
      <w:tr w:rsidR="00F96CD5" w:rsidRPr="009C4B4F" w14:paraId="6F82F07C" w14:textId="77777777" w:rsidTr="00E0199B">
        <w:tc>
          <w:tcPr>
            <w:tcW w:w="1526" w:type="dxa"/>
          </w:tcPr>
          <w:p w14:paraId="103AE8A1" w14:textId="77777777" w:rsidR="00F96CD5" w:rsidRPr="009C4B4F" w:rsidRDefault="00E0199B"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Sagamar</w:t>
            </w:r>
            <w:proofErr w:type="spellEnd"/>
            <w:r w:rsidRPr="009C4B4F">
              <w:rPr>
                <w:rFonts w:asciiTheme="minorHAnsi" w:eastAsia="GHEA Grapalat" w:hAnsiTheme="minorHAnsi" w:cstheme="minorHAnsi"/>
                <w:sz w:val="18"/>
                <w:szCs w:val="18"/>
                <w:lang w:val="en-US"/>
              </w:rPr>
              <w:t xml:space="preserve"> CJSC</w:t>
            </w:r>
          </w:p>
        </w:tc>
        <w:tc>
          <w:tcPr>
            <w:tcW w:w="878" w:type="dxa"/>
          </w:tcPr>
          <w:p w14:paraId="3EFB11A0"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712" w:type="dxa"/>
          </w:tcPr>
          <w:p w14:paraId="40DFF640"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29" w:type="dxa"/>
          </w:tcPr>
          <w:p w14:paraId="6AF6C7E5"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808</w:t>
            </w:r>
          </w:p>
        </w:tc>
        <w:tc>
          <w:tcPr>
            <w:tcW w:w="708" w:type="dxa"/>
          </w:tcPr>
          <w:p w14:paraId="185F8372"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w:t>
            </w:r>
          </w:p>
        </w:tc>
        <w:tc>
          <w:tcPr>
            <w:tcW w:w="1002" w:type="dxa"/>
          </w:tcPr>
          <w:p w14:paraId="23426B95"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550</w:t>
            </w:r>
          </w:p>
        </w:tc>
        <w:tc>
          <w:tcPr>
            <w:tcW w:w="720" w:type="dxa"/>
          </w:tcPr>
          <w:p w14:paraId="4625EB53"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12</w:t>
            </w:r>
          </w:p>
        </w:tc>
        <w:tc>
          <w:tcPr>
            <w:tcW w:w="990" w:type="dxa"/>
          </w:tcPr>
          <w:p w14:paraId="37C1B1D5"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547</w:t>
            </w:r>
          </w:p>
        </w:tc>
        <w:tc>
          <w:tcPr>
            <w:tcW w:w="810" w:type="dxa"/>
          </w:tcPr>
          <w:p w14:paraId="1CD01AB0"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w:t>
            </w:r>
          </w:p>
        </w:tc>
        <w:tc>
          <w:tcPr>
            <w:tcW w:w="1075" w:type="dxa"/>
          </w:tcPr>
          <w:p w14:paraId="769C9166"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437</w:t>
            </w:r>
          </w:p>
        </w:tc>
      </w:tr>
      <w:tr w:rsidR="00F96CD5" w:rsidRPr="009C4B4F" w14:paraId="5D517A03" w14:textId="77777777" w:rsidTr="00E0199B">
        <w:tc>
          <w:tcPr>
            <w:tcW w:w="1526" w:type="dxa"/>
          </w:tcPr>
          <w:p w14:paraId="0D50BDC3" w14:textId="77777777" w:rsidR="00F96CD5" w:rsidRPr="009C4B4F" w:rsidRDefault="00E0199B"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Zangezur</w:t>
            </w:r>
            <w:proofErr w:type="spellEnd"/>
            <w:r w:rsidRPr="009C4B4F">
              <w:rPr>
                <w:rFonts w:asciiTheme="minorHAnsi" w:eastAsia="GHEA Grapalat" w:hAnsiTheme="minorHAnsi" w:cstheme="minorHAnsi"/>
                <w:sz w:val="18"/>
                <w:szCs w:val="18"/>
                <w:lang w:val="en-US"/>
              </w:rPr>
              <w:t xml:space="preserve"> Mining LLC </w:t>
            </w:r>
          </w:p>
        </w:tc>
        <w:tc>
          <w:tcPr>
            <w:tcW w:w="878" w:type="dxa"/>
          </w:tcPr>
          <w:p w14:paraId="6D8C86ED"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712" w:type="dxa"/>
          </w:tcPr>
          <w:p w14:paraId="43212EEE"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29" w:type="dxa"/>
          </w:tcPr>
          <w:p w14:paraId="6B122B9D"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708" w:type="dxa"/>
          </w:tcPr>
          <w:p w14:paraId="332006FE"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1002" w:type="dxa"/>
          </w:tcPr>
          <w:p w14:paraId="6EB919E9"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313</w:t>
            </w:r>
          </w:p>
        </w:tc>
        <w:tc>
          <w:tcPr>
            <w:tcW w:w="720" w:type="dxa"/>
          </w:tcPr>
          <w:p w14:paraId="4E23DF1A"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w:t>
            </w:r>
          </w:p>
        </w:tc>
        <w:tc>
          <w:tcPr>
            <w:tcW w:w="990" w:type="dxa"/>
          </w:tcPr>
          <w:p w14:paraId="5132D22B"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513</w:t>
            </w:r>
          </w:p>
        </w:tc>
        <w:tc>
          <w:tcPr>
            <w:tcW w:w="810" w:type="dxa"/>
          </w:tcPr>
          <w:p w14:paraId="25B5A0C7"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8</w:t>
            </w:r>
          </w:p>
        </w:tc>
        <w:tc>
          <w:tcPr>
            <w:tcW w:w="1075" w:type="dxa"/>
          </w:tcPr>
          <w:p w14:paraId="43E5AE03"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r>
      <w:tr w:rsidR="00F96CD5" w:rsidRPr="009C4B4F" w14:paraId="26954D33" w14:textId="77777777" w:rsidTr="00E0199B">
        <w:tc>
          <w:tcPr>
            <w:tcW w:w="1526" w:type="dxa"/>
          </w:tcPr>
          <w:p w14:paraId="19C2A586" w14:textId="77777777" w:rsidR="00F96CD5" w:rsidRPr="009C4B4F" w:rsidRDefault="00E0199B" w:rsidP="008128DD">
            <w:pPr>
              <w:spacing w:after="0"/>
              <w:rPr>
                <w:rFonts w:asciiTheme="minorHAnsi" w:eastAsia="GHEA Grapalat" w:hAnsiTheme="minorHAnsi" w:cstheme="minorHAnsi"/>
                <w:sz w:val="18"/>
                <w:szCs w:val="18"/>
                <w:lang w:val="en-US"/>
              </w:rPr>
            </w:pPr>
            <w:proofErr w:type="spellStart"/>
            <w:r w:rsidRPr="009C4B4F">
              <w:rPr>
                <w:rFonts w:asciiTheme="minorHAnsi" w:eastAsia="GHEA Grapalat" w:hAnsiTheme="minorHAnsi" w:cstheme="minorHAnsi"/>
                <w:sz w:val="18"/>
                <w:szCs w:val="18"/>
                <w:lang w:val="en-US"/>
              </w:rPr>
              <w:t>Ler</w:t>
            </w:r>
            <w:proofErr w:type="spellEnd"/>
            <w:r w:rsidRPr="009C4B4F">
              <w:rPr>
                <w:rFonts w:asciiTheme="minorHAnsi" w:eastAsia="GHEA Grapalat" w:hAnsiTheme="minorHAnsi" w:cstheme="minorHAnsi"/>
                <w:sz w:val="18"/>
                <w:szCs w:val="18"/>
                <w:lang w:val="en-US"/>
              </w:rPr>
              <w:t xml:space="preserve">-Ex LLC </w:t>
            </w:r>
          </w:p>
        </w:tc>
        <w:tc>
          <w:tcPr>
            <w:tcW w:w="878" w:type="dxa"/>
          </w:tcPr>
          <w:p w14:paraId="5B54D6C0"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712" w:type="dxa"/>
          </w:tcPr>
          <w:p w14:paraId="60BF721E"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29" w:type="dxa"/>
          </w:tcPr>
          <w:p w14:paraId="2B89D818"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129</w:t>
            </w:r>
          </w:p>
        </w:tc>
        <w:tc>
          <w:tcPr>
            <w:tcW w:w="708" w:type="dxa"/>
          </w:tcPr>
          <w:p w14:paraId="6233D979" w14:textId="6E4D9E0C" w:rsidR="00F96CD5" w:rsidRPr="009C4B4F" w:rsidRDefault="00F96CD5" w:rsidP="004245BA">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w:t>
            </w:r>
            <w:r w:rsidR="004245BA">
              <w:rPr>
                <w:rFonts w:asciiTheme="minorHAnsi" w:eastAsia="GHEA Grapalat" w:hAnsiTheme="minorHAnsi" w:cstheme="minorHAnsi"/>
                <w:sz w:val="18"/>
                <w:szCs w:val="18"/>
                <w:lang w:val="en-US"/>
              </w:rPr>
              <w:t>4</w:t>
            </w:r>
          </w:p>
        </w:tc>
        <w:tc>
          <w:tcPr>
            <w:tcW w:w="1002" w:type="dxa"/>
          </w:tcPr>
          <w:p w14:paraId="7A2ADF1B"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296</w:t>
            </w:r>
          </w:p>
        </w:tc>
        <w:tc>
          <w:tcPr>
            <w:tcW w:w="720" w:type="dxa"/>
          </w:tcPr>
          <w:p w14:paraId="59BDFB14"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10</w:t>
            </w:r>
          </w:p>
        </w:tc>
        <w:tc>
          <w:tcPr>
            <w:tcW w:w="990" w:type="dxa"/>
          </w:tcPr>
          <w:p w14:paraId="68561A3C"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271</w:t>
            </w:r>
          </w:p>
        </w:tc>
        <w:tc>
          <w:tcPr>
            <w:tcW w:w="810" w:type="dxa"/>
          </w:tcPr>
          <w:p w14:paraId="4A39662F"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9</w:t>
            </w:r>
          </w:p>
        </w:tc>
        <w:tc>
          <w:tcPr>
            <w:tcW w:w="1075" w:type="dxa"/>
          </w:tcPr>
          <w:p w14:paraId="1711F29E"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162</w:t>
            </w:r>
          </w:p>
        </w:tc>
      </w:tr>
      <w:tr w:rsidR="00F96CD5" w:rsidRPr="009C4B4F" w14:paraId="2E4B57B3" w14:textId="77777777" w:rsidTr="00E0199B">
        <w:tc>
          <w:tcPr>
            <w:tcW w:w="1526" w:type="dxa"/>
          </w:tcPr>
          <w:p w14:paraId="48BF610A" w14:textId="77777777" w:rsidR="00F96CD5" w:rsidRPr="009C4B4F" w:rsidRDefault="00E0199B"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 xml:space="preserve">Paramount Gold Mining LLC </w:t>
            </w:r>
            <w:r w:rsidR="00F96CD5" w:rsidRPr="009C4B4F">
              <w:rPr>
                <w:rFonts w:asciiTheme="minorHAnsi" w:eastAsia="GHEA Grapalat" w:hAnsiTheme="minorHAnsi" w:cstheme="minorHAnsi"/>
                <w:sz w:val="18"/>
                <w:szCs w:val="18"/>
                <w:lang w:val="en-US"/>
              </w:rPr>
              <w:t xml:space="preserve"> </w:t>
            </w:r>
          </w:p>
        </w:tc>
        <w:tc>
          <w:tcPr>
            <w:tcW w:w="878" w:type="dxa"/>
          </w:tcPr>
          <w:p w14:paraId="70FA895B"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712" w:type="dxa"/>
          </w:tcPr>
          <w:p w14:paraId="56746843"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29" w:type="dxa"/>
          </w:tcPr>
          <w:p w14:paraId="4AD0A416" w14:textId="77777777" w:rsidR="00F96CD5" w:rsidRPr="009C4B4F" w:rsidRDefault="00F96CD5" w:rsidP="008128DD">
            <w:pPr>
              <w:spacing w:after="0"/>
              <w:rPr>
                <w:rFonts w:asciiTheme="minorHAnsi" w:eastAsia="GHEA Grapalat" w:hAnsiTheme="minorHAnsi" w:cstheme="minorHAnsi"/>
                <w:sz w:val="18"/>
                <w:szCs w:val="18"/>
                <w:lang w:val="en-US"/>
              </w:rPr>
            </w:pPr>
          </w:p>
        </w:tc>
        <w:tc>
          <w:tcPr>
            <w:tcW w:w="708" w:type="dxa"/>
          </w:tcPr>
          <w:p w14:paraId="4133C05A"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1002" w:type="dxa"/>
          </w:tcPr>
          <w:p w14:paraId="796706CC"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720" w:type="dxa"/>
          </w:tcPr>
          <w:p w14:paraId="007CB29B"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c>
          <w:tcPr>
            <w:tcW w:w="990" w:type="dxa"/>
          </w:tcPr>
          <w:p w14:paraId="4ADC8667"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49</w:t>
            </w:r>
          </w:p>
        </w:tc>
        <w:tc>
          <w:tcPr>
            <w:tcW w:w="810" w:type="dxa"/>
          </w:tcPr>
          <w:p w14:paraId="091CE9B3" w14:textId="77777777" w:rsidR="00F96CD5" w:rsidRPr="009C4B4F" w:rsidRDefault="00F96CD5" w:rsidP="008128DD">
            <w:pPr>
              <w:spacing w:after="0"/>
              <w:jc w:val="center"/>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11</w:t>
            </w:r>
          </w:p>
        </w:tc>
        <w:tc>
          <w:tcPr>
            <w:tcW w:w="1075" w:type="dxa"/>
          </w:tcPr>
          <w:p w14:paraId="353E3385" w14:textId="77777777" w:rsidR="00F96CD5" w:rsidRPr="009C4B4F" w:rsidRDefault="00F96CD5" w:rsidP="008128DD">
            <w:pPr>
              <w:spacing w:after="0"/>
              <w:rPr>
                <w:rFonts w:asciiTheme="minorHAnsi" w:eastAsia="GHEA Grapalat" w:hAnsiTheme="minorHAnsi" w:cstheme="minorHAnsi"/>
                <w:sz w:val="18"/>
                <w:szCs w:val="18"/>
                <w:lang w:val="en-US"/>
              </w:rPr>
            </w:pPr>
            <w:r w:rsidRPr="009C4B4F">
              <w:rPr>
                <w:rFonts w:asciiTheme="minorHAnsi" w:eastAsia="GHEA Grapalat" w:hAnsiTheme="minorHAnsi" w:cstheme="minorHAnsi"/>
                <w:sz w:val="18"/>
                <w:szCs w:val="18"/>
                <w:lang w:val="en-US"/>
              </w:rPr>
              <w:t>-</w:t>
            </w:r>
          </w:p>
        </w:tc>
      </w:tr>
    </w:tbl>
    <w:p w14:paraId="1B703476" w14:textId="77777777" w:rsidR="00F96CD5" w:rsidRPr="009C4B4F" w:rsidRDefault="00F96CD5" w:rsidP="008128DD">
      <w:pPr>
        <w:spacing w:after="0"/>
        <w:rPr>
          <w:rFonts w:eastAsia="GHEA Grapalat" w:cstheme="minorHAnsi"/>
        </w:rPr>
      </w:pPr>
    </w:p>
    <w:p w14:paraId="3A9962D1" w14:textId="77777777" w:rsidR="005A799B" w:rsidRPr="009C4B4F" w:rsidRDefault="005A799B" w:rsidP="008128DD">
      <w:pPr>
        <w:spacing w:after="0"/>
        <w:jc w:val="both"/>
        <w:rPr>
          <w:rFonts w:cstheme="minorHAnsi"/>
        </w:rPr>
      </w:pPr>
    </w:p>
    <w:p w14:paraId="2970BE80" w14:textId="5D3D6615" w:rsidR="00200527" w:rsidRPr="00BE352D" w:rsidRDefault="0061686E" w:rsidP="008128DD">
      <w:pPr>
        <w:spacing w:after="0"/>
        <w:jc w:val="both"/>
        <w:rPr>
          <w:rFonts w:eastAsia="GHEA Grapalat" w:cstheme="minorHAnsi"/>
        </w:rPr>
      </w:pPr>
      <w:r w:rsidRPr="000D3180">
        <w:rPr>
          <w:rFonts w:eastAsia="GHEA Grapalat" w:cstheme="minorHAnsi"/>
        </w:rPr>
        <w:lastRenderedPageBreak/>
        <w:t>The</w:t>
      </w:r>
      <w:r w:rsidR="009D5D01" w:rsidRPr="000D3180">
        <w:rPr>
          <w:rFonts w:eastAsia="GHEA Grapalat" w:cstheme="minorHAnsi"/>
        </w:rPr>
        <w:t xml:space="preserve"> AUA Center for Responsible Mining </w:t>
      </w:r>
      <w:r w:rsidR="00525A3A" w:rsidRPr="000D3180">
        <w:rPr>
          <w:rFonts w:eastAsia="GHEA Grapalat" w:cstheme="minorHAnsi"/>
        </w:rPr>
        <w:t xml:space="preserve">has requested SRC to provide comprehensive information on the taxes paid by companies in the sector. </w:t>
      </w:r>
      <w:r w:rsidR="009E365F" w:rsidRPr="000D3180">
        <w:rPr>
          <w:rFonts w:eastAsia="GHEA Grapalat" w:cstheme="minorHAnsi"/>
        </w:rPr>
        <w:t xml:space="preserve">As of March 10, 2018 our request </w:t>
      </w:r>
      <w:r w:rsidR="009D5D01" w:rsidRPr="000D3180">
        <w:rPr>
          <w:rFonts w:eastAsia="GHEA Grapalat" w:cstheme="minorHAnsi"/>
        </w:rPr>
        <w:t>for information has remained unanswered</w:t>
      </w:r>
      <w:r w:rsidR="009E365F" w:rsidRPr="000D3180">
        <w:rPr>
          <w:rFonts w:eastAsia="GHEA Grapalat" w:cstheme="minorHAnsi"/>
        </w:rPr>
        <w:t xml:space="preserve">. </w:t>
      </w:r>
      <w:r w:rsidR="00525A3A" w:rsidRPr="000D3180">
        <w:rPr>
          <w:rFonts w:eastAsia="GHEA Grapalat" w:cstheme="minorHAnsi"/>
        </w:rPr>
        <w:t xml:space="preserve">However, even review of </w:t>
      </w:r>
      <w:hyperlink r:id="rId67">
        <w:r w:rsidR="00525A3A" w:rsidRPr="000D3180">
          <w:rPr>
            <w:rFonts w:eastAsia="GHEA Grapalat" w:cstheme="minorHAnsi"/>
            <w:color w:val="0563C1"/>
            <w:u w:val="single"/>
          </w:rPr>
          <w:t>www.harkatu.am</w:t>
        </w:r>
      </w:hyperlink>
      <w:r w:rsidR="00525A3A" w:rsidRPr="000D3180">
        <w:rPr>
          <w:rFonts w:eastAsia="GHEA Grapalat" w:cstheme="minorHAnsi"/>
        </w:rPr>
        <w:t xml:space="preserve"> </w:t>
      </w:r>
      <w:r w:rsidR="00200527" w:rsidRPr="000D3180">
        <w:rPr>
          <w:rFonts w:eastAsia="GHEA Grapalat" w:cstheme="minorHAnsi"/>
        </w:rPr>
        <w:t>website enables disclosing larger taxpayers and identify</w:t>
      </w:r>
      <w:r w:rsidR="00FB0CC3" w:rsidRPr="000D3180">
        <w:rPr>
          <w:rFonts w:eastAsia="GHEA Grapalat" w:cstheme="minorHAnsi"/>
        </w:rPr>
        <w:t>ing</w:t>
      </w:r>
      <w:r w:rsidR="00200527" w:rsidRPr="000D3180">
        <w:rPr>
          <w:rFonts w:eastAsia="GHEA Grapalat" w:cstheme="minorHAnsi"/>
        </w:rPr>
        <w:t xml:space="preserve"> </w:t>
      </w:r>
      <w:r w:rsidR="009E365F" w:rsidRPr="000D3180">
        <w:rPr>
          <w:rFonts w:eastAsia="GHEA Grapalat" w:cstheme="minorHAnsi"/>
        </w:rPr>
        <w:t>a significant</w:t>
      </w:r>
      <w:r w:rsidR="00200527" w:rsidRPr="000D3180">
        <w:rPr>
          <w:rFonts w:eastAsia="GHEA Grapalat" w:cstheme="minorHAnsi"/>
        </w:rPr>
        <w:t xml:space="preserve"> difference </w:t>
      </w:r>
      <w:r w:rsidR="00FB0CC3" w:rsidRPr="000D3180">
        <w:rPr>
          <w:rFonts w:eastAsia="GHEA Grapalat" w:cstheme="minorHAnsi"/>
        </w:rPr>
        <w:t>between companies</w:t>
      </w:r>
      <w:r w:rsidR="00200527" w:rsidRPr="000D3180">
        <w:rPr>
          <w:rFonts w:eastAsia="GHEA Grapalat" w:cstheme="minorHAnsi"/>
        </w:rPr>
        <w:t xml:space="preserve"> </w:t>
      </w:r>
      <w:r w:rsidR="00FB0CC3" w:rsidRPr="000D3180">
        <w:rPr>
          <w:rFonts w:eastAsia="GHEA Grapalat" w:cstheme="minorHAnsi"/>
        </w:rPr>
        <w:t xml:space="preserve">paying </w:t>
      </w:r>
      <w:r w:rsidR="009E365F" w:rsidRPr="000D3180">
        <w:rPr>
          <w:rFonts w:eastAsia="GHEA Grapalat" w:cstheme="minorHAnsi"/>
        </w:rPr>
        <w:t xml:space="preserve">hundreds </w:t>
      </w:r>
      <w:r w:rsidR="00200527" w:rsidRPr="000D3180">
        <w:rPr>
          <w:rFonts w:eastAsia="GHEA Grapalat" w:cstheme="minorHAnsi"/>
        </w:rPr>
        <w:t xml:space="preserve">of millions AMD in taxes, and those </w:t>
      </w:r>
      <w:r w:rsidR="00FB0CC3" w:rsidRPr="000D3180">
        <w:rPr>
          <w:rFonts w:eastAsia="GHEA Grapalat" w:cstheme="minorHAnsi"/>
        </w:rPr>
        <w:t>paying</w:t>
      </w:r>
      <w:r w:rsidR="00200527" w:rsidRPr="000D3180">
        <w:rPr>
          <w:rFonts w:eastAsia="GHEA Grapalat" w:cstheme="minorHAnsi"/>
        </w:rPr>
        <w:t xml:space="preserve"> well below one hundred million</w:t>
      </w:r>
      <w:r w:rsidR="00866773" w:rsidRPr="000D3180">
        <w:rPr>
          <w:rFonts w:eastAsia="GHEA Grapalat" w:cstheme="minorHAnsi"/>
        </w:rPr>
        <w:t xml:space="preserve"> AMD in taxes</w:t>
      </w:r>
      <w:r w:rsidR="00200527" w:rsidRPr="000D3180">
        <w:rPr>
          <w:rFonts w:eastAsia="GHEA Grapalat" w:cstheme="minorHAnsi"/>
        </w:rPr>
        <w:t xml:space="preserve">. </w:t>
      </w:r>
      <w:r w:rsidR="009E365F" w:rsidRPr="000D3180">
        <w:rPr>
          <w:rFonts w:eastAsia="GHEA Grapalat" w:cstheme="minorHAnsi"/>
        </w:rPr>
        <w:t xml:space="preserve">Section 6.1 of this </w:t>
      </w:r>
      <w:r w:rsidR="00200527" w:rsidRPr="000D3180">
        <w:rPr>
          <w:rFonts w:eastAsia="GHEA Grapalat" w:cstheme="minorHAnsi"/>
        </w:rPr>
        <w:t xml:space="preserve">study recommends establishing </w:t>
      </w:r>
      <w:r w:rsidR="00866773" w:rsidRPr="000D3180">
        <w:rPr>
          <w:rFonts w:eastAsia="GHEA Grapalat" w:cstheme="minorHAnsi"/>
        </w:rPr>
        <w:t xml:space="preserve">100 million AMD </w:t>
      </w:r>
      <w:r w:rsidR="00FB0CC3" w:rsidRPr="000D3180">
        <w:rPr>
          <w:rFonts w:eastAsia="GHEA Grapalat" w:cstheme="minorHAnsi"/>
        </w:rPr>
        <w:t>as</w:t>
      </w:r>
      <w:r w:rsidR="00866773" w:rsidRPr="000D3180">
        <w:rPr>
          <w:rFonts w:eastAsia="GHEA Grapalat" w:cstheme="minorHAnsi"/>
        </w:rPr>
        <w:t xml:space="preserve"> a </w:t>
      </w:r>
      <w:r w:rsidR="00FB0CC3" w:rsidRPr="000D3180">
        <w:rPr>
          <w:rFonts w:eastAsia="GHEA Grapalat" w:cstheme="minorHAnsi"/>
        </w:rPr>
        <w:t>materiality threshold</w:t>
      </w:r>
      <w:r w:rsidR="00082D70" w:rsidRPr="000D3180">
        <w:rPr>
          <w:rFonts w:eastAsia="GHEA Grapalat" w:cstheme="minorHAnsi"/>
        </w:rPr>
        <w:t xml:space="preserve">, where companies paying at least 100 million AMD in the reporting years will need to present audited reports for all material taxes and payments. Al material payments by these companies will be </w:t>
      </w:r>
      <w:r w:rsidR="009E365F" w:rsidRPr="000D3180">
        <w:rPr>
          <w:rFonts w:eastAsia="GHEA Grapalat" w:cstheme="minorHAnsi"/>
        </w:rPr>
        <w:t xml:space="preserve">subject to reconciliation. </w:t>
      </w:r>
      <w:r w:rsidR="00082D70" w:rsidRPr="000D3180">
        <w:rPr>
          <w:rFonts w:eastAsia="GHEA Grapalat" w:cstheme="minorHAnsi"/>
        </w:rPr>
        <w:t>When reconciling company payments and government receipts, we recommend the tolerance for variation to be one percent (1%).</w:t>
      </w:r>
      <w:r w:rsidR="00082D70" w:rsidRPr="000D3180">
        <w:rPr>
          <w:rStyle w:val="FootnoteReference"/>
          <w:rFonts w:eastAsia="GHEA Grapalat" w:cstheme="minorHAnsi"/>
        </w:rPr>
        <w:footnoteReference w:id="39"/>
      </w:r>
      <w:r w:rsidR="00082D70" w:rsidRPr="00ED5C26">
        <w:rPr>
          <w:rFonts w:eastAsia="GHEA Grapalat" w:cstheme="minorHAnsi"/>
        </w:rPr>
        <w:t xml:space="preserve"> </w:t>
      </w:r>
      <w:r w:rsidR="00FB0CC3" w:rsidRPr="00BE352D">
        <w:rPr>
          <w:rFonts w:eastAsia="GHEA Grapalat" w:cstheme="minorHAnsi"/>
        </w:rPr>
        <w:t xml:space="preserve">  </w:t>
      </w:r>
      <w:r w:rsidR="00200527" w:rsidRPr="00BE352D">
        <w:rPr>
          <w:rFonts w:eastAsia="GHEA Grapalat" w:cstheme="minorHAnsi"/>
        </w:rPr>
        <w:t xml:space="preserve"> </w:t>
      </w:r>
    </w:p>
    <w:p w14:paraId="6548EE6B" w14:textId="77777777" w:rsidR="00525A3A" w:rsidRPr="00BE352D" w:rsidRDefault="00525A3A" w:rsidP="008128DD">
      <w:pPr>
        <w:spacing w:after="0"/>
        <w:jc w:val="both"/>
        <w:rPr>
          <w:rFonts w:eastAsia="GHEA Grapalat" w:cstheme="minorHAnsi"/>
        </w:rPr>
      </w:pPr>
    </w:p>
    <w:p w14:paraId="39EF685F" w14:textId="77777777" w:rsidR="00525A3A" w:rsidRPr="00BE352D" w:rsidRDefault="00866773" w:rsidP="008128DD">
      <w:pPr>
        <w:spacing w:after="0"/>
        <w:jc w:val="both"/>
        <w:rPr>
          <w:rFonts w:eastAsia="GHEA Grapalat" w:cstheme="minorHAnsi"/>
        </w:rPr>
      </w:pPr>
      <w:r w:rsidRPr="00BE352D">
        <w:rPr>
          <w:rFonts w:eastAsia="GHEA Grapalat" w:cstheme="minorHAnsi"/>
        </w:rPr>
        <w:t>So, we will have two possible scenarios:</w:t>
      </w:r>
    </w:p>
    <w:p w14:paraId="3083D4C3" w14:textId="77777777" w:rsidR="0061686E" w:rsidRPr="00BE352D" w:rsidRDefault="00A761C8" w:rsidP="008128DD">
      <w:pPr>
        <w:spacing w:after="0"/>
        <w:ind w:left="360"/>
        <w:jc w:val="both"/>
        <w:rPr>
          <w:rFonts w:eastAsia="GHEA Grapalat" w:cstheme="minorHAnsi"/>
        </w:rPr>
      </w:pPr>
      <w:r w:rsidRPr="00BE352D">
        <w:rPr>
          <w:rFonts w:eastAsia="GHEA Grapalat" w:cstheme="minorHAnsi"/>
        </w:rPr>
        <w:t>A</w:t>
      </w:r>
      <w:r w:rsidR="00525A3A" w:rsidRPr="00BE352D">
        <w:rPr>
          <w:rFonts w:eastAsia="GHEA Grapalat" w:cstheme="minorHAnsi"/>
        </w:rPr>
        <w:t xml:space="preserve">. </w:t>
      </w:r>
      <w:r w:rsidR="000665AF" w:rsidRPr="00BE352D">
        <w:rPr>
          <w:rFonts w:eastAsia="GHEA Grapalat" w:cstheme="minorHAnsi"/>
        </w:rPr>
        <w:t xml:space="preserve">For metal mining companies it is recommended to take as a bases the taxes and statutory payments they have made to the State Budget. </w:t>
      </w:r>
    </w:p>
    <w:p w14:paraId="4C8604EC" w14:textId="77777777" w:rsidR="00FC54D9" w:rsidRPr="00BE352D" w:rsidRDefault="00A761C8" w:rsidP="008128DD">
      <w:pPr>
        <w:spacing w:after="0"/>
        <w:ind w:left="360"/>
        <w:jc w:val="both"/>
        <w:rPr>
          <w:rFonts w:eastAsia="GHEA Grapalat" w:cstheme="minorHAnsi"/>
        </w:rPr>
      </w:pPr>
      <w:r w:rsidRPr="00BE352D">
        <w:rPr>
          <w:rFonts w:eastAsia="GHEA Grapalat" w:cstheme="minorHAnsi"/>
        </w:rPr>
        <w:t>B</w:t>
      </w:r>
      <w:r w:rsidR="00525A3A" w:rsidRPr="00BE352D">
        <w:rPr>
          <w:rFonts w:eastAsia="GHEA Grapalat" w:cstheme="minorHAnsi"/>
        </w:rPr>
        <w:t xml:space="preserve">. </w:t>
      </w:r>
      <w:r w:rsidR="000665AF" w:rsidRPr="00BE352D">
        <w:rPr>
          <w:rFonts w:eastAsia="GHEA Grapalat" w:cstheme="minorHAnsi"/>
        </w:rPr>
        <w:t>For companies operating midstream, referred to in point 7.9 of this Scoping Study, the latter become reportin</w:t>
      </w:r>
      <w:r w:rsidR="00BC0847" w:rsidRPr="00BE352D">
        <w:rPr>
          <w:rFonts w:eastAsia="GHEA Grapalat" w:cstheme="minorHAnsi"/>
        </w:rPr>
        <w:t>g entities</w:t>
      </w:r>
      <w:r w:rsidR="000665AF" w:rsidRPr="00BE352D">
        <w:rPr>
          <w:rFonts w:eastAsia="GHEA Grapalat" w:cstheme="minorHAnsi"/>
        </w:rPr>
        <w:t>, if the</w:t>
      </w:r>
      <w:r w:rsidR="00BC0847" w:rsidRPr="00BE352D">
        <w:rPr>
          <w:rFonts w:eastAsia="GHEA Grapalat" w:cstheme="minorHAnsi"/>
        </w:rPr>
        <w:t xml:space="preserve"> mining compan</w:t>
      </w:r>
      <w:r w:rsidR="00EC436F" w:rsidRPr="00BE352D">
        <w:rPr>
          <w:rFonts w:eastAsia="GHEA Grapalat" w:cstheme="minorHAnsi"/>
        </w:rPr>
        <w:t>y</w:t>
      </w:r>
      <w:r w:rsidR="00BC0847" w:rsidRPr="00BE352D">
        <w:rPr>
          <w:rFonts w:eastAsia="GHEA Grapalat" w:cstheme="minorHAnsi"/>
        </w:rPr>
        <w:t xml:space="preserve"> considered to be affiliated with them in accordance with point 7.9 </w:t>
      </w:r>
      <w:r w:rsidR="00EC436F" w:rsidRPr="00BE352D">
        <w:rPr>
          <w:rFonts w:eastAsia="GHEA Grapalat" w:cstheme="minorHAnsi"/>
        </w:rPr>
        <w:t>is a</w:t>
      </w:r>
      <w:r w:rsidR="00BC0847" w:rsidRPr="00BE352D">
        <w:rPr>
          <w:rFonts w:eastAsia="GHEA Grapalat" w:cstheme="minorHAnsi"/>
        </w:rPr>
        <w:t xml:space="preserve"> reporting entity </w:t>
      </w:r>
      <w:r w:rsidR="00EC436F" w:rsidRPr="00BE352D">
        <w:rPr>
          <w:rFonts w:eastAsia="GHEA Grapalat" w:cstheme="minorHAnsi"/>
        </w:rPr>
        <w:t>as per legal criteria referred to in point "A" and they, in their turn, meet the condition referred to in point "A".</w:t>
      </w:r>
    </w:p>
    <w:p w14:paraId="4C77A188" w14:textId="52E6C588" w:rsidR="00525A3A" w:rsidRPr="00ED5C26" w:rsidRDefault="00EC436F" w:rsidP="008128DD">
      <w:pPr>
        <w:spacing w:after="0"/>
        <w:jc w:val="both"/>
        <w:rPr>
          <w:rFonts w:eastAsia="GHEA Grapalat" w:cstheme="minorHAnsi"/>
        </w:rPr>
      </w:pPr>
      <w:r w:rsidRPr="00BE352D">
        <w:rPr>
          <w:rFonts w:eastAsia="GHEA Grapalat" w:cstheme="minorHAnsi"/>
        </w:rPr>
        <w:t>If the above-referred materiality criteria are to be applied, the companies</w:t>
      </w:r>
      <w:r w:rsidR="00FC54D9" w:rsidRPr="00BE352D">
        <w:rPr>
          <w:rFonts w:eastAsia="GHEA Grapalat" w:cstheme="minorHAnsi"/>
        </w:rPr>
        <w:t xml:space="preserve"> that</w:t>
      </w:r>
      <w:r w:rsidRPr="00BE352D">
        <w:rPr>
          <w:rFonts w:eastAsia="GHEA Grapalat" w:cstheme="minorHAnsi"/>
        </w:rPr>
        <w:t xml:space="preserve">, based on available data, </w:t>
      </w:r>
      <w:r w:rsidR="00FC54D9" w:rsidRPr="00BE352D">
        <w:rPr>
          <w:rFonts w:eastAsia="GHEA Grapalat" w:cstheme="minorHAnsi"/>
        </w:rPr>
        <w:t>are among the 1-11 top companies paying larger taxes in the sector, shall be reporting entities.</w:t>
      </w:r>
      <w:r w:rsidR="00525A3A" w:rsidRPr="00BE352D">
        <w:rPr>
          <w:rFonts w:eastAsia="GHEA Grapalat" w:cstheme="minorHAnsi"/>
          <w:vertAlign w:val="superscript"/>
        </w:rPr>
        <w:footnoteReference w:id="40"/>
      </w:r>
    </w:p>
    <w:p w14:paraId="247CC968" w14:textId="77777777" w:rsidR="00182479" w:rsidRPr="00ED5C26" w:rsidRDefault="00182479" w:rsidP="008128DD">
      <w:pPr>
        <w:spacing w:after="0"/>
        <w:rPr>
          <w:rFonts w:cstheme="minorHAnsi"/>
        </w:rPr>
      </w:pPr>
    </w:p>
    <w:p w14:paraId="62475CF1" w14:textId="77777777" w:rsidR="00271493" w:rsidRPr="009C4B4F" w:rsidRDefault="00A61310" w:rsidP="008128DD">
      <w:pPr>
        <w:spacing w:after="0"/>
        <w:jc w:val="both"/>
        <w:rPr>
          <w:rFonts w:cstheme="minorHAnsi"/>
        </w:rPr>
      </w:pPr>
      <w:r w:rsidRPr="00ED5C26">
        <w:rPr>
          <w:rFonts w:cstheme="minorHAnsi"/>
        </w:rPr>
        <w:t>This report</w:t>
      </w:r>
      <w:r w:rsidR="00FD43D3" w:rsidRPr="00ED5C26">
        <w:rPr>
          <w:rFonts w:cstheme="minorHAnsi"/>
        </w:rPr>
        <w:t xml:space="preserve"> also </w:t>
      </w:r>
      <w:r w:rsidR="004A378C" w:rsidRPr="00ED5C26">
        <w:rPr>
          <w:rFonts w:cstheme="minorHAnsi"/>
        </w:rPr>
        <w:t>recommends that where social and economic payments are stated in the contract, they must be disclosed to the Independent Administrator,</w:t>
      </w:r>
      <w:r w:rsidR="004A378C" w:rsidRPr="009C4B4F">
        <w:rPr>
          <w:rFonts w:cstheme="minorHAnsi"/>
        </w:rPr>
        <w:t xml:space="preserve"> in line with the EITI Standard.  This study also recommends that all payments by mining companies (either directly or indirectly) must be disclosed to the Independent Administrator.</w:t>
      </w:r>
    </w:p>
    <w:p w14:paraId="66C5724C" w14:textId="77777777" w:rsidR="00182479" w:rsidRPr="009C4B4F" w:rsidRDefault="00182479" w:rsidP="008128DD">
      <w:pPr>
        <w:spacing w:after="0"/>
        <w:rPr>
          <w:rFonts w:cstheme="minorHAnsi"/>
        </w:rPr>
      </w:pPr>
    </w:p>
    <w:p w14:paraId="3FBECB44" w14:textId="77777777" w:rsidR="00AF29A1" w:rsidRPr="009C4B4F" w:rsidRDefault="0045711A" w:rsidP="008128DD">
      <w:pPr>
        <w:spacing w:after="0"/>
        <w:rPr>
          <w:rFonts w:cstheme="minorHAnsi"/>
        </w:rPr>
      </w:pPr>
      <w:r w:rsidRPr="009C4B4F">
        <w:rPr>
          <w:rFonts w:cstheme="minorHAnsi"/>
        </w:rPr>
        <w:t xml:space="preserve">The report also recommends that </w:t>
      </w:r>
      <w:r w:rsidR="00FD43D3" w:rsidRPr="009C4B4F">
        <w:rPr>
          <w:rFonts w:cstheme="minorHAnsi"/>
        </w:rPr>
        <w:t xml:space="preserve">following four groups of </w:t>
      </w:r>
      <w:r w:rsidRPr="009C4B4F">
        <w:rPr>
          <w:rFonts w:cstheme="minorHAnsi"/>
        </w:rPr>
        <w:t>gove</w:t>
      </w:r>
      <w:r w:rsidR="003C1D0A" w:rsidRPr="009C4B4F">
        <w:rPr>
          <w:rFonts w:cstheme="minorHAnsi"/>
        </w:rPr>
        <w:t xml:space="preserve">rnment entities provide receipt data to the Independent Administrator: </w:t>
      </w:r>
    </w:p>
    <w:p w14:paraId="1588BAA2" w14:textId="77777777" w:rsidR="00182479" w:rsidRPr="009C4B4F" w:rsidRDefault="00182479" w:rsidP="008128DD">
      <w:pPr>
        <w:spacing w:after="0"/>
        <w:rPr>
          <w:rFonts w:cstheme="minorHAnsi"/>
        </w:rPr>
      </w:pPr>
    </w:p>
    <w:p w14:paraId="396CA4E8" w14:textId="77777777" w:rsidR="00D85079" w:rsidRPr="009C4B4F" w:rsidRDefault="00FD43D3" w:rsidP="00062520">
      <w:pPr>
        <w:pStyle w:val="ListParagraph"/>
        <w:numPr>
          <w:ilvl w:val="0"/>
          <w:numId w:val="43"/>
        </w:numPr>
        <w:spacing w:after="0" w:line="240" w:lineRule="auto"/>
        <w:rPr>
          <w:rFonts w:cstheme="minorHAnsi"/>
          <w:bCs/>
        </w:rPr>
      </w:pPr>
      <w:r w:rsidRPr="009C4B4F">
        <w:rPr>
          <w:rFonts w:cstheme="minorHAnsi"/>
          <w:bCs/>
        </w:rPr>
        <w:t xml:space="preserve">SRC  (all taxes and statutory fees, including </w:t>
      </w:r>
      <w:r w:rsidR="00D85079" w:rsidRPr="009C4B4F">
        <w:rPr>
          <w:rFonts w:cstheme="minorHAnsi"/>
          <w:bCs/>
        </w:rPr>
        <w:t>royalty payments as well as customs export data)</w:t>
      </w:r>
    </w:p>
    <w:p w14:paraId="17FF19C5" w14:textId="77777777" w:rsidR="00D85079" w:rsidRPr="009C4B4F" w:rsidRDefault="00FD43D3" w:rsidP="00062520">
      <w:pPr>
        <w:pStyle w:val="ListParagraph"/>
        <w:numPr>
          <w:ilvl w:val="0"/>
          <w:numId w:val="43"/>
        </w:numPr>
        <w:spacing w:after="0" w:line="240" w:lineRule="auto"/>
        <w:rPr>
          <w:rFonts w:cstheme="minorHAnsi"/>
        </w:rPr>
      </w:pPr>
      <w:r w:rsidRPr="009C4B4F">
        <w:rPr>
          <w:rFonts w:cstheme="minorHAnsi"/>
        </w:rPr>
        <w:t>RA MNP (c</w:t>
      </w:r>
      <w:r w:rsidR="00D85079" w:rsidRPr="009C4B4F">
        <w:rPr>
          <w:rFonts w:cstheme="minorHAnsi"/>
        </w:rPr>
        <w:t>ontributions to Environmental Protection Fund)</w:t>
      </w:r>
    </w:p>
    <w:p w14:paraId="308C6AF7" w14:textId="77777777" w:rsidR="00FD43D3" w:rsidRPr="009C4B4F" w:rsidRDefault="00FD43D3" w:rsidP="00062520">
      <w:pPr>
        <w:pStyle w:val="ListParagraph"/>
        <w:numPr>
          <w:ilvl w:val="0"/>
          <w:numId w:val="43"/>
        </w:numPr>
        <w:spacing w:after="0" w:line="240" w:lineRule="auto"/>
        <w:rPr>
          <w:rFonts w:cstheme="minorHAnsi"/>
        </w:rPr>
      </w:pPr>
      <w:r w:rsidRPr="009C4B4F">
        <w:rPr>
          <w:rFonts w:cstheme="minorHAnsi"/>
        </w:rPr>
        <w:t xml:space="preserve">RA MEINR </w:t>
      </w:r>
      <w:r w:rsidRPr="009C4B4F">
        <w:rPr>
          <w:rFonts w:eastAsia="GHEA Grapalat" w:cstheme="minorHAnsi"/>
        </w:rPr>
        <w:t>(production data)</w:t>
      </w:r>
    </w:p>
    <w:p w14:paraId="15F05BC0" w14:textId="77777777" w:rsidR="00D85079" w:rsidRPr="009C4B4F" w:rsidRDefault="00D85079" w:rsidP="00062520">
      <w:pPr>
        <w:pStyle w:val="ListParagraph"/>
        <w:numPr>
          <w:ilvl w:val="0"/>
          <w:numId w:val="43"/>
        </w:numPr>
        <w:spacing w:after="0" w:line="240" w:lineRule="auto"/>
        <w:rPr>
          <w:rFonts w:cstheme="minorHAnsi"/>
        </w:rPr>
      </w:pPr>
      <w:r w:rsidRPr="009C4B4F">
        <w:rPr>
          <w:rFonts w:cstheme="minorHAnsi"/>
        </w:rPr>
        <w:t xml:space="preserve">Relevant Local Self-Government Bodies </w:t>
      </w:r>
      <w:r w:rsidR="00726981" w:rsidRPr="009C4B4F">
        <w:rPr>
          <w:rFonts w:cstheme="minorHAnsi"/>
        </w:rPr>
        <w:t>that r</w:t>
      </w:r>
      <w:r w:rsidRPr="009C4B4F">
        <w:rPr>
          <w:rFonts w:cstheme="minorHAnsi"/>
        </w:rPr>
        <w:t>eceive land tax &amp; property tax and land lease</w:t>
      </w:r>
      <w:r w:rsidR="00726981" w:rsidRPr="009C4B4F">
        <w:rPr>
          <w:rFonts w:cstheme="minorHAnsi"/>
        </w:rPr>
        <w:t xml:space="preserve"> payments, as well as potential</w:t>
      </w:r>
      <w:r w:rsidRPr="009C4B4F">
        <w:rPr>
          <w:rFonts w:cstheme="minorHAnsi"/>
        </w:rPr>
        <w:t xml:space="preserve"> receipts into </w:t>
      </w:r>
      <w:r w:rsidR="00726981" w:rsidRPr="009C4B4F">
        <w:rPr>
          <w:rFonts w:cstheme="minorHAnsi"/>
        </w:rPr>
        <w:t>community extra-budgetary funds. In the recommendations on legislative amendments elaborated for implementation of the EITI Standard, this role is performed by the MTAD.</w:t>
      </w:r>
    </w:p>
    <w:p w14:paraId="40FC9C4F" w14:textId="77777777" w:rsidR="0011261C" w:rsidRPr="009C4B4F" w:rsidRDefault="0011261C" w:rsidP="008128DD">
      <w:pPr>
        <w:pStyle w:val="ListParagraph"/>
        <w:spacing w:after="0" w:line="240" w:lineRule="auto"/>
        <w:rPr>
          <w:rFonts w:cstheme="minorHAnsi"/>
        </w:rPr>
      </w:pPr>
    </w:p>
    <w:p w14:paraId="36054815" w14:textId="77777777" w:rsidR="00FA0063" w:rsidRPr="009C4B4F" w:rsidRDefault="00FA0063" w:rsidP="008128DD">
      <w:pPr>
        <w:spacing w:after="0" w:line="240" w:lineRule="auto"/>
        <w:jc w:val="both"/>
        <w:rPr>
          <w:rFonts w:eastAsia="Calibri" w:cstheme="minorHAnsi"/>
        </w:rPr>
      </w:pPr>
      <w:r w:rsidRPr="009C4B4F">
        <w:rPr>
          <w:rFonts w:eastAsia="Calibri" w:cstheme="minorHAnsi"/>
        </w:rPr>
        <w:t>With regard to the disclosure of taxes and revenues in compliance with requirements 4.1 and 4.6 of the EITI Standard, the following revenue streams have been identified:</w:t>
      </w:r>
    </w:p>
    <w:p w14:paraId="03AB2F1D" w14:textId="77777777" w:rsidR="00FA0063" w:rsidRDefault="00FA0063" w:rsidP="008128DD">
      <w:pPr>
        <w:spacing w:after="0" w:line="240" w:lineRule="auto"/>
        <w:jc w:val="both"/>
        <w:rPr>
          <w:rFonts w:eastAsia="Calibri" w:cstheme="minorHAnsi"/>
        </w:rPr>
      </w:pPr>
    </w:p>
    <w:p w14:paraId="6BF3352C" w14:textId="77777777" w:rsidR="00DA58AB" w:rsidRPr="009C4B4F" w:rsidRDefault="00DA58AB" w:rsidP="008128DD">
      <w:pPr>
        <w:spacing w:after="0" w:line="240" w:lineRule="auto"/>
        <w:jc w:val="both"/>
        <w:rPr>
          <w:rFonts w:eastAsia="Calibri" w:cstheme="minorHAnsi"/>
        </w:rPr>
      </w:pPr>
    </w:p>
    <w:p w14:paraId="593B2B13" w14:textId="77777777" w:rsidR="00FA0063" w:rsidRPr="009C4B4F" w:rsidRDefault="00FA0063" w:rsidP="008128DD">
      <w:pPr>
        <w:spacing w:after="0" w:line="240" w:lineRule="auto"/>
        <w:jc w:val="both"/>
        <w:rPr>
          <w:rFonts w:eastAsia="Calibri" w:cstheme="minorHAnsi"/>
          <w:i/>
        </w:rPr>
      </w:pPr>
      <w:r w:rsidRPr="009C4B4F">
        <w:rPr>
          <w:rFonts w:eastAsia="Calibri" w:cstheme="minorHAnsi"/>
          <w:i/>
        </w:rPr>
        <w:lastRenderedPageBreak/>
        <w:t>Payments to central government bodies</w:t>
      </w:r>
    </w:p>
    <w:p w14:paraId="4DF052F1" w14:textId="77777777" w:rsidR="00FA0063" w:rsidRPr="009C4B4F" w:rsidRDefault="00726981" w:rsidP="008128DD">
      <w:pPr>
        <w:numPr>
          <w:ilvl w:val="0"/>
          <w:numId w:val="6"/>
        </w:numPr>
        <w:spacing w:after="0" w:line="240" w:lineRule="auto"/>
        <w:jc w:val="both"/>
        <w:rPr>
          <w:rFonts w:eastAsia="Calibri" w:cstheme="minorHAnsi"/>
        </w:rPr>
      </w:pPr>
      <w:r w:rsidRPr="009C4B4F">
        <w:rPr>
          <w:rFonts w:eastAsia="Calibri" w:cstheme="minorHAnsi"/>
          <w:bCs/>
        </w:rPr>
        <w:t>Corporate profit tax</w:t>
      </w:r>
    </w:p>
    <w:p w14:paraId="17AAB5A1" w14:textId="77777777" w:rsidR="00FA0063" w:rsidRPr="009C4B4F" w:rsidRDefault="00FA0063" w:rsidP="008128DD">
      <w:pPr>
        <w:numPr>
          <w:ilvl w:val="0"/>
          <w:numId w:val="6"/>
        </w:numPr>
        <w:spacing w:after="0" w:line="240" w:lineRule="auto"/>
        <w:jc w:val="both"/>
        <w:rPr>
          <w:rFonts w:eastAsia="Calibri" w:cstheme="minorHAnsi"/>
        </w:rPr>
      </w:pPr>
      <w:r w:rsidRPr="009C4B4F">
        <w:rPr>
          <w:rFonts w:eastAsia="Calibri" w:cstheme="minorHAnsi"/>
          <w:bCs/>
        </w:rPr>
        <w:t>Royalties</w:t>
      </w:r>
    </w:p>
    <w:p w14:paraId="0B069F4F" w14:textId="77777777" w:rsidR="00726981" w:rsidRPr="009C4B4F" w:rsidRDefault="00726981" w:rsidP="008128DD">
      <w:pPr>
        <w:numPr>
          <w:ilvl w:val="0"/>
          <w:numId w:val="6"/>
        </w:numPr>
        <w:spacing w:after="0" w:line="240" w:lineRule="auto"/>
        <w:jc w:val="both"/>
        <w:rPr>
          <w:rFonts w:eastAsia="Calibri" w:cstheme="minorHAnsi"/>
        </w:rPr>
      </w:pPr>
      <w:r w:rsidRPr="009C4B4F">
        <w:rPr>
          <w:rFonts w:eastAsia="Calibri" w:cstheme="minorHAnsi"/>
          <w:bCs/>
        </w:rPr>
        <w:t>Income tax</w:t>
      </w:r>
    </w:p>
    <w:p w14:paraId="181A478F" w14:textId="77777777" w:rsidR="00726981" w:rsidRPr="009C4B4F" w:rsidRDefault="00726981" w:rsidP="008128DD">
      <w:pPr>
        <w:numPr>
          <w:ilvl w:val="0"/>
          <w:numId w:val="6"/>
        </w:numPr>
        <w:spacing w:after="0" w:line="240" w:lineRule="auto"/>
        <w:jc w:val="both"/>
        <w:rPr>
          <w:rFonts w:eastAsia="Calibri" w:cstheme="minorHAnsi"/>
        </w:rPr>
      </w:pPr>
      <w:r w:rsidRPr="009C4B4F">
        <w:rPr>
          <w:rFonts w:eastAsia="Calibri" w:cstheme="minorHAnsi"/>
          <w:bCs/>
        </w:rPr>
        <w:t xml:space="preserve">Value added tax </w:t>
      </w:r>
    </w:p>
    <w:p w14:paraId="4337F2B8" w14:textId="77777777" w:rsidR="00FA0063" w:rsidRPr="009C4B4F" w:rsidRDefault="00FA0063" w:rsidP="008128DD">
      <w:pPr>
        <w:numPr>
          <w:ilvl w:val="0"/>
          <w:numId w:val="6"/>
        </w:numPr>
        <w:spacing w:after="0" w:line="240" w:lineRule="auto"/>
        <w:jc w:val="both"/>
        <w:rPr>
          <w:rFonts w:eastAsia="Calibri" w:cstheme="minorHAnsi"/>
        </w:rPr>
      </w:pPr>
      <w:r w:rsidRPr="009C4B4F">
        <w:rPr>
          <w:rFonts w:eastAsia="Calibri" w:cstheme="minorHAnsi"/>
          <w:bCs/>
        </w:rPr>
        <w:t>Environmental Fees</w:t>
      </w:r>
    </w:p>
    <w:p w14:paraId="54675868" w14:textId="77777777" w:rsidR="00FA0063" w:rsidRPr="009C4B4F" w:rsidRDefault="00FA0063" w:rsidP="008128DD">
      <w:pPr>
        <w:numPr>
          <w:ilvl w:val="0"/>
          <w:numId w:val="6"/>
        </w:numPr>
        <w:spacing w:after="0" w:line="240" w:lineRule="auto"/>
        <w:jc w:val="both"/>
        <w:rPr>
          <w:rFonts w:eastAsia="Calibri" w:cstheme="minorHAnsi"/>
        </w:rPr>
      </w:pPr>
      <w:r w:rsidRPr="009C4B4F">
        <w:rPr>
          <w:rFonts w:eastAsia="Calibri" w:cstheme="minorHAnsi"/>
          <w:bCs/>
        </w:rPr>
        <w:t xml:space="preserve">Contributions to Environmental Protection Fund (for reclamation) </w:t>
      </w:r>
    </w:p>
    <w:p w14:paraId="1BB76646" w14:textId="77777777" w:rsidR="008D3877" w:rsidRPr="009C4B4F" w:rsidRDefault="00FA0063" w:rsidP="008128DD">
      <w:pPr>
        <w:numPr>
          <w:ilvl w:val="0"/>
          <w:numId w:val="6"/>
        </w:numPr>
        <w:spacing w:after="0" w:line="240" w:lineRule="auto"/>
        <w:jc w:val="both"/>
        <w:rPr>
          <w:rFonts w:eastAsia="Calibri" w:cstheme="minorHAnsi"/>
        </w:rPr>
      </w:pPr>
      <w:r w:rsidRPr="009C4B4F">
        <w:rPr>
          <w:rFonts w:eastAsia="Calibri" w:cstheme="minorHAnsi"/>
          <w:bCs/>
        </w:rPr>
        <w:t xml:space="preserve">Payments for Monitoring Plan </w:t>
      </w:r>
    </w:p>
    <w:p w14:paraId="65DB52C2" w14:textId="77777777" w:rsidR="00FA0063" w:rsidRPr="009C4B4F" w:rsidRDefault="008D3877" w:rsidP="008128DD">
      <w:pPr>
        <w:numPr>
          <w:ilvl w:val="0"/>
          <w:numId w:val="6"/>
        </w:numPr>
        <w:spacing w:after="0" w:line="240" w:lineRule="auto"/>
        <w:jc w:val="both"/>
        <w:rPr>
          <w:rFonts w:eastAsia="Calibri" w:cstheme="minorHAnsi"/>
        </w:rPr>
      </w:pPr>
      <w:r w:rsidRPr="009C4B4F">
        <w:rPr>
          <w:rFonts w:eastAsia="Calibri" w:cstheme="minorHAnsi"/>
          <w:bCs/>
        </w:rPr>
        <w:t xml:space="preserve">Payments of State duties. </w:t>
      </w:r>
    </w:p>
    <w:p w14:paraId="2A02D9AF" w14:textId="77777777" w:rsidR="00FA0063" w:rsidRPr="009C4B4F" w:rsidRDefault="00FA0063" w:rsidP="008128DD">
      <w:pPr>
        <w:spacing w:after="0" w:line="240" w:lineRule="auto"/>
        <w:jc w:val="both"/>
        <w:rPr>
          <w:rFonts w:eastAsia="Calibri" w:cstheme="minorHAnsi"/>
          <w:bCs/>
        </w:rPr>
      </w:pPr>
    </w:p>
    <w:p w14:paraId="4A65D60E" w14:textId="77777777" w:rsidR="00FA0063" w:rsidRPr="009C4B4F" w:rsidRDefault="00FA0063" w:rsidP="008128DD">
      <w:pPr>
        <w:spacing w:after="0" w:line="240" w:lineRule="auto"/>
        <w:jc w:val="both"/>
        <w:rPr>
          <w:rFonts w:eastAsia="Calibri" w:cstheme="minorHAnsi"/>
          <w:i/>
        </w:rPr>
      </w:pPr>
      <w:r w:rsidRPr="009C4B4F">
        <w:rPr>
          <w:rFonts w:eastAsia="Calibri" w:cstheme="minorHAnsi"/>
          <w:bCs/>
          <w:i/>
        </w:rPr>
        <w:t>Payments to local government bodies</w:t>
      </w:r>
    </w:p>
    <w:p w14:paraId="3FD1BBDD" w14:textId="77777777" w:rsidR="00FA0063" w:rsidRPr="009C4B4F" w:rsidRDefault="00FA0063" w:rsidP="008128DD">
      <w:pPr>
        <w:numPr>
          <w:ilvl w:val="0"/>
          <w:numId w:val="6"/>
        </w:numPr>
        <w:spacing w:after="0" w:line="240" w:lineRule="auto"/>
        <w:jc w:val="both"/>
        <w:rPr>
          <w:rFonts w:eastAsia="Calibri" w:cstheme="minorHAnsi"/>
        </w:rPr>
      </w:pPr>
      <w:r w:rsidRPr="009C4B4F">
        <w:rPr>
          <w:rFonts w:eastAsia="Calibri" w:cstheme="minorHAnsi"/>
          <w:bCs/>
        </w:rPr>
        <w:t>Land tax</w:t>
      </w:r>
    </w:p>
    <w:p w14:paraId="6C20F2E3" w14:textId="77777777" w:rsidR="00FA0063" w:rsidRPr="009C4B4F" w:rsidRDefault="00FA0063" w:rsidP="008128DD">
      <w:pPr>
        <w:numPr>
          <w:ilvl w:val="0"/>
          <w:numId w:val="6"/>
        </w:numPr>
        <w:spacing w:after="0" w:line="240" w:lineRule="auto"/>
        <w:jc w:val="both"/>
        <w:rPr>
          <w:rFonts w:eastAsia="Calibri" w:cstheme="minorHAnsi"/>
        </w:rPr>
      </w:pPr>
      <w:r w:rsidRPr="009C4B4F">
        <w:rPr>
          <w:rFonts w:eastAsia="Calibri" w:cstheme="minorHAnsi"/>
          <w:bCs/>
        </w:rPr>
        <w:t>Property tax</w:t>
      </w:r>
    </w:p>
    <w:p w14:paraId="4712D3FE" w14:textId="77777777" w:rsidR="00FA0063" w:rsidRPr="009C4B4F" w:rsidRDefault="00FA0063" w:rsidP="008128DD">
      <w:pPr>
        <w:numPr>
          <w:ilvl w:val="0"/>
          <w:numId w:val="6"/>
        </w:numPr>
        <w:spacing w:after="0" w:line="240" w:lineRule="auto"/>
        <w:jc w:val="both"/>
        <w:rPr>
          <w:rFonts w:eastAsia="Calibri" w:cstheme="minorHAnsi"/>
        </w:rPr>
      </w:pPr>
      <w:r w:rsidRPr="009C4B4F">
        <w:rPr>
          <w:rFonts w:eastAsia="Calibri" w:cstheme="minorHAnsi"/>
          <w:bCs/>
        </w:rPr>
        <w:t>Land lease payments</w:t>
      </w:r>
      <w:r w:rsidR="008D3877" w:rsidRPr="009C4B4F">
        <w:rPr>
          <w:rFonts w:eastAsia="Calibri" w:cstheme="minorHAnsi"/>
          <w:bCs/>
        </w:rPr>
        <w:t xml:space="preserve">. </w:t>
      </w:r>
    </w:p>
    <w:p w14:paraId="17195EA6" w14:textId="77777777" w:rsidR="00FA0063" w:rsidRPr="009C4B4F" w:rsidRDefault="00FA0063" w:rsidP="008128DD">
      <w:pPr>
        <w:spacing w:after="0" w:line="240" w:lineRule="auto"/>
        <w:jc w:val="both"/>
        <w:rPr>
          <w:rFonts w:eastAsia="Calibri" w:cstheme="minorHAnsi"/>
          <w:bCs/>
        </w:rPr>
      </w:pPr>
    </w:p>
    <w:p w14:paraId="4350C625" w14:textId="4316B1B3" w:rsidR="00FA0063" w:rsidRPr="009C4B4F" w:rsidRDefault="00FA0063" w:rsidP="008128DD">
      <w:pPr>
        <w:spacing w:after="0"/>
        <w:rPr>
          <w:rFonts w:cstheme="minorHAnsi"/>
        </w:rPr>
      </w:pPr>
      <w:r w:rsidRPr="009C4B4F">
        <w:rPr>
          <w:rFonts w:cstheme="minorHAnsi"/>
        </w:rPr>
        <w:t xml:space="preserve">For the reasons outlined earlier in the text, this report also recommends that the first EITI report (2018) should include data for 2016 and 2017 financial years. </w:t>
      </w:r>
    </w:p>
    <w:p w14:paraId="0CCE49FE" w14:textId="77777777" w:rsidR="00AF29A1" w:rsidRPr="009C4B4F" w:rsidRDefault="00AF29A1" w:rsidP="008128DD">
      <w:pPr>
        <w:spacing w:after="0"/>
        <w:rPr>
          <w:rFonts w:cstheme="minorHAnsi"/>
        </w:rPr>
      </w:pPr>
    </w:p>
    <w:p w14:paraId="60F952DD" w14:textId="77777777" w:rsidR="0003410A" w:rsidRPr="009C4B4F" w:rsidRDefault="00AF29A1" w:rsidP="00062520">
      <w:pPr>
        <w:pStyle w:val="Heading2"/>
        <w:numPr>
          <w:ilvl w:val="1"/>
          <w:numId w:val="34"/>
        </w:numPr>
        <w:spacing w:before="0"/>
        <w:ind w:left="630" w:hanging="630"/>
        <w:rPr>
          <w:rFonts w:asciiTheme="minorHAnsi" w:hAnsiTheme="minorHAnsi" w:cstheme="minorHAnsi"/>
        </w:rPr>
      </w:pPr>
      <w:bookmarkStart w:id="91" w:name="_Toc493758210"/>
      <w:bookmarkStart w:id="92" w:name="_Toc511659517"/>
      <w:bookmarkEnd w:id="91"/>
      <w:r w:rsidRPr="009C4B4F">
        <w:rPr>
          <w:rFonts w:asciiTheme="minorHAnsi" w:hAnsiTheme="minorHAnsi" w:cstheme="minorHAnsi"/>
        </w:rPr>
        <w:t xml:space="preserve">Recommended </w:t>
      </w:r>
      <w:r w:rsidR="0003410A" w:rsidRPr="009C4B4F">
        <w:rPr>
          <w:rFonts w:asciiTheme="minorHAnsi" w:hAnsiTheme="minorHAnsi" w:cstheme="minorHAnsi"/>
        </w:rPr>
        <w:t xml:space="preserve">Legislative Changes for </w:t>
      </w:r>
      <w:r w:rsidR="00D628AF" w:rsidRPr="009C4B4F">
        <w:rPr>
          <w:rFonts w:asciiTheme="minorHAnsi" w:hAnsiTheme="minorHAnsi" w:cstheme="minorHAnsi"/>
        </w:rPr>
        <w:t>Required</w:t>
      </w:r>
      <w:r w:rsidR="0003410A" w:rsidRPr="009C4B4F">
        <w:rPr>
          <w:rFonts w:asciiTheme="minorHAnsi" w:hAnsiTheme="minorHAnsi" w:cstheme="minorHAnsi"/>
        </w:rPr>
        <w:t xml:space="preserve"> Disclosures</w:t>
      </w:r>
      <w:bookmarkEnd w:id="92"/>
    </w:p>
    <w:p w14:paraId="57ECCDF6" w14:textId="77777777" w:rsidR="0029421E" w:rsidRPr="009C4B4F" w:rsidRDefault="0029421E" w:rsidP="008128DD">
      <w:pPr>
        <w:spacing w:after="0" w:line="240" w:lineRule="auto"/>
        <w:jc w:val="both"/>
        <w:rPr>
          <w:rFonts w:eastAsia="Calibri" w:cstheme="minorHAnsi"/>
        </w:rPr>
      </w:pPr>
    </w:p>
    <w:p w14:paraId="23F0B3E2" w14:textId="785A9A9B" w:rsidR="0003410A" w:rsidRPr="00504C2B" w:rsidRDefault="0029421E" w:rsidP="00504C2B">
      <w:pPr>
        <w:spacing w:after="0" w:line="240" w:lineRule="auto"/>
        <w:jc w:val="both"/>
        <w:rPr>
          <w:rFonts w:eastAsia="Calibri" w:cstheme="minorHAnsi"/>
          <w:i/>
        </w:rPr>
      </w:pPr>
      <w:r w:rsidRPr="009C4B4F">
        <w:rPr>
          <w:rFonts w:eastAsia="Calibri" w:cstheme="minorHAnsi"/>
          <w:i/>
        </w:rPr>
        <w:t>Social and economic spending disclosure</w:t>
      </w:r>
      <w:r w:rsidR="00504C2B">
        <w:rPr>
          <w:rFonts w:eastAsia="Calibri" w:cstheme="minorHAnsi"/>
          <w:i/>
        </w:rPr>
        <w:t xml:space="preserve">: </w:t>
      </w:r>
      <w:r w:rsidRPr="00504C2B">
        <w:rPr>
          <w:rFonts w:eastAsia="Calibri" w:cstheme="minorHAnsi"/>
        </w:rPr>
        <w:t xml:space="preserve">Amendments to the Mining Code and to the Law on Local Self-Government to oblige </w:t>
      </w:r>
      <w:r w:rsidR="000D3180" w:rsidRPr="00504C2B">
        <w:rPr>
          <w:rFonts w:eastAsia="Calibri" w:cstheme="minorHAnsi"/>
        </w:rPr>
        <w:t xml:space="preserve">the </w:t>
      </w:r>
      <w:r w:rsidR="008D5F0E" w:rsidRPr="00504C2B">
        <w:rPr>
          <w:rFonts w:eastAsia="Calibri" w:cstheme="minorHAnsi"/>
        </w:rPr>
        <w:t>companies and local communities</w:t>
      </w:r>
      <w:r w:rsidRPr="00504C2B">
        <w:rPr>
          <w:rFonts w:eastAsia="Calibri" w:cstheme="minorHAnsi"/>
        </w:rPr>
        <w:t xml:space="preserve"> to publish (or, as a minimum, to provide to the Independent</w:t>
      </w:r>
      <w:r w:rsidR="008D5F0E" w:rsidRPr="00504C2B">
        <w:rPr>
          <w:rFonts w:eastAsia="Calibri" w:cstheme="minorHAnsi"/>
        </w:rPr>
        <w:t xml:space="preserve"> </w:t>
      </w:r>
      <w:r w:rsidRPr="00504C2B">
        <w:rPr>
          <w:rFonts w:eastAsia="Calibri" w:cstheme="minorHAnsi"/>
        </w:rPr>
        <w:t>Administrator) details of actual social expenditures which were mandated by</w:t>
      </w:r>
      <w:r w:rsidR="008D5F0E" w:rsidRPr="00504C2B">
        <w:rPr>
          <w:rFonts w:eastAsia="Calibri" w:cstheme="minorHAnsi"/>
        </w:rPr>
        <w:t xml:space="preserve"> contract or law. </w:t>
      </w:r>
      <w:r w:rsidRPr="00504C2B">
        <w:rPr>
          <w:rFonts w:eastAsia="Calibri" w:cstheme="minorHAnsi"/>
        </w:rPr>
        <w:t>If the MSG chooses enhanced transparency, amendment to the Mining Code, tax legislation,</w:t>
      </w:r>
      <w:r w:rsidR="00A977B8" w:rsidRPr="00504C2B">
        <w:rPr>
          <w:rFonts w:eastAsia="Calibri" w:cstheme="minorHAnsi"/>
        </w:rPr>
        <w:t xml:space="preserve"> </w:t>
      </w:r>
      <w:r w:rsidRPr="00504C2B">
        <w:rPr>
          <w:rFonts w:eastAsia="Calibri" w:cstheme="minorHAnsi"/>
        </w:rPr>
        <w:t>Law on Foundation, Law on Public Organizations</w:t>
      </w:r>
      <w:r w:rsidR="00A977B8" w:rsidRPr="00504C2B">
        <w:rPr>
          <w:rFonts w:eastAsia="Calibri" w:cstheme="minorHAnsi"/>
        </w:rPr>
        <w:t xml:space="preserve"> should be made</w:t>
      </w:r>
      <w:r w:rsidRPr="00504C2B">
        <w:rPr>
          <w:rFonts w:eastAsia="Calibri" w:cstheme="minorHAnsi"/>
        </w:rPr>
        <w:t xml:space="preserve"> to oblige relevant parties to publish (or, as </w:t>
      </w:r>
      <w:r w:rsidR="00F57A45" w:rsidRPr="00504C2B">
        <w:rPr>
          <w:rFonts w:eastAsia="Calibri" w:cstheme="minorHAnsi"/>
        </w:rPr>
        <w:t>minimum</w:t>
      </w:r>
      <w:r w:rsidRPr="00504C2B">
        <w:rPr>
          <w:rFonts w:eastAsia="Calibri" w:cstheme="minorHAnsi"/>
        </w:rPr>
        <w:t>, to provide to the Independent Administrator) details of actual discretionary (non-mandatory) social expenditures which were mandated by</w:t>
      </w:r>
      <w:r w:rsidR="00A977B8" w:rsidRPr="00504C2B">
        <w:rPr>
          <w:rFonts w:eastAsia="Calibri" w:cstheme="minorHAnsi"/>
        </w:rPr>
        <w:t xml:space="preserve"> </w:t>
      </w:r>
      <w:r w:rsidRPr="00504C2B">
        <w:rPr>
          <w:rFonts w:eastAsia="Calibri" w:cstheme="minorHAnsi"/>
        </w:rPr>
        <w:t>contract or law, and payments/benefits received by local communities, foundations and NGOs.</w:t>
      </w:r>
    </w:p>
    <w:p w14:paraId="6431AEC1" w14:textId="77777777" w:rsidR="0025049A" w:rsidRPr="009C4B4F" w:rsidRDefault="0025049A" w:rsidP="008128DD">
      <w:pPr>
        <w:spacing w:after="0" w:line="240" w:lineRule="auto"/>
        <w:jc w:val="both"/>
        <w:rPr>
          <w:rFonts w:eastAsia="Calibri" w:cstheme="minorHAnsi"/>
        </w:rPr>
      </w:pPr>
    </w:p>
    <w:p w14:paraId="610A1128" w14:textId="77777777" w:rsidR="0025049A" w:rsidRPr="009C4B4F" w:rsidRDefault="0025049A" w:rsidP="008128DD">
      <w:pPr>
        <w:spacing w:after="0" w:line="240" w:lineRule="auto"/>
        <w:jc w:val="both"/>
        <w:rPr>
          <w:rFonts w:eastAsia="Calibri" w:cstheme="minorHAnsi"/>
        </w:rPr>
      </w:pPr>
    </w:p>
    <w:p w14:paraId="5A410CB6" w14:textId="3FBE8AB7" w:rsidR="0025049A" w:rsidRPr="009C4B4F" w:rsidRDefault="006B3781" w:rsidP="008128DD">
      <w:pPr>
        <w:spacing w:after="0" w:line="240" w:lineRule="auto"/>
        <w:jc w:val="both"/>
        <w:rPr>
          <w:rFonts w:eastAsia="Calibri" w:cstheme="minorHAnsi"/>
          <w:i/>
        </w:rPr>
      </w:pPr>
      <w:r w:rsidRPr="009C4B4F">
        <w:rPr>
          <w:rFonts w:eastAsia="Calibri" w:cstheme="minorHAnsi"/>
          <w:i/>
        </w:rPr>
        <w:t>Table</w:t>
      </w:r>
      <w:r w:rsidR="0025049A" w:rsidRPr="009C4B4F">
        <w:rPr>
          <w:rFonts w:eastAsia="Calibri" w:cstheme="minorHAnsi"/>
          <w:i/>
        </w:rPr>
        <w:t xml:space="preserve"> </w:t>
      </w:r>
      <w:r w:rsidRPr="009C4B4F">
        <w:rPr>
          <w:rFonts w:eastAsia="GHEA Grapalat" w:cstheme="minorHAnsi"/>
        </w:rPr>
        <w:t>2</w:t>
      </w:r>
      <w:r w:rsidR="006F0E1B">
        <w:rPr>
          <w:rFonts w:eastAsia="GHEA Grapalat" w:cstheme="minorHAnsi"/>
        </w:rPr>
        <w:t>8</w:t>
      </w:r>
      <w:r w:rsidR="0025049A" w:rsidRPr="009C4B4F">
        <w:rPr>
          <w:rFonts w:eastAsia="Calibri" w:cstheme="minorHAnsi"/>
          <w:i/>
        </w:rPr>
        <w:t xml:space="preserve">. Overview of recommended legislative changes and preliminary list of affected legal acts </w:t>
      </w:r>
    </w:p>
    <w:tbl>
      <w:tblPr>
        <w:tblStyle w:val="GridTable4-Accent51"/>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00"/>
        <w:gridCol w:w="4855"/>
      </w:tblGrid>
      <w:tr w:rsidR="0025049A" w:rsidRPr="00B439EF" w14:paraId="0A284255" w14:textId="77777777" w:rsidTr="00250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none" w:sz="0" w:space="0" w:color="auto"/>
              <w:left w:val="none" w:sz="0" w:space="0" w:color="auto"/>
              <w:bottom w:val="none" w:sz="0" w:space="0" w:color="auto"/>
              <w:right w:val="none" w:sz="0" w:space="0" w:color="auto"/>
            </w:tcBorders>
          </w:tcPr>
          <w:p w14:paraId="0C919283" w14:textId="77777777" w:rsidR="00A2646A" w:rsidRPr="00B439EF" w:rsidRDefault="007414C8" w:rsidP="008128DD">
            <w:pPr>
              <w:rPr>
                <w:rFonts w:eastAsia="Calibri" w:cstheme="minorHAnsi"/>
                <w:sz w:val="18"/>
                <w:szCs w:val="18"/>
              </w:rPr>
            </w:pPr>
            <w:r w:rsidRPr="00B439EF">
              <w:rPr>
                <w:rFonts w:eastAsia="Calibri" w:cstheme="minorHAnsi"/>
                <w:sz w:val="18"/>
                <w:szCs w:val="18"/>
              </w:rPr>
              <w:t xml:space="preserve">Recommended changes </w:t>
            </w:r>
          </w:p>
        </w:tc>
        <w:tc>
          <w:tcPr>
            <w:tcW w:w="4855" w:type="dxa"/>
            <w:tcBorders>
              <w:top w:val="none" w:sz="0" w:space="0" w:color="auto"/>
              <w:left w:val="none" w:sz="0" w:space="0" w:color="auto"/>
              <w:bottom w:val="none" w:sz="0" w:space="0" w:color="auto"/>
              <w:right w:val="none" w:sz="0" w:space="0" w:color="auto"/>
            </w:tcBorders>
          </w:tcPr>
          <w:p w14:paraId="47AE70C0" w14:textId="77777777" w:rsidR="00A2646A" w:rsidRPr="00B439EF" w:rsidRDefault="007414C8" w:rsidP="008128DD">
            <w:pP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B439EF">
              <w:rPr>
                <w:rFonts w:eastAsia="Calibri" w:cstheme="minorHAnsi"/>
                <w:sz w:val="18"/>
                <w:szCs w:val="18"/>
              </w:rPr>
              <w:t>Preliminary List of Legal Act to be amended/adopted</w:t>
            </w:r>
          </w:p>
        </w:tc>
      </w:tr>
      <w:tr w:rsidR="0025049A" w:rsidRPr="00B439EF" w14:paraId="7E8D6277" w14:textId="77777777" w:rsidTr="00250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shd w:val="clear" w:color="auto" w:fill="DEEAF6" w:themeFill="accent1" w:themeFillTint="33"/>
          </w:tcPr>
          <w:p w14:paraId="45855C6B" w14:textId="77777777" w:rsidR="002A4ED7" w:rsidRPr="00B439EF" w:rsidRDefault="002A4ED7" w:rsidP="008128DD">
            <w:pPr>
              <w:rPr>
                <w:rFonts w:eastAsia="Calibri" w:cstheme="minorHAnsi"/>
                <w:b w:val="0"/>
                <w:sz w:val="18"/>
                <w:szCs w:val="18"/>
              </w:rPr>
            </w:pPr>
            <w:r w:rsidRPr="00B439EF">
              <w:rPr>
                <w:rFonts w:eastAsia="Calibri" w:cstheme="minorHAnsi"/>
                <w:b w:val="0"/>
                <w:sz w:val="18"/>
                <w:szCs w:val="18"/>
              </w:rPr>
              <w:t>R</w:t>
            </w:r>
            <w:r w:rsidR="007414C8" w:rsidRPr="00B439EF">
              <w:rPr>
                <w:rFonts w:eastAsia="Calibri" w:cstheme="minorHAnsi"/>
                <w:b w:val="0"/>
                <w:sz w:val="18"/>
                <w:szCs w:val="18"/>
              </w:rPr>
              <w:t xml:space="preserve">eporting state </w:t>
            </w:r>
            <w:r w:rsidRPr="00B439EF">
              <w:rPr>
                <w:rFonts w:eastAsia="Calibri" w:cstheme="minorHAnsi"/>
                <w:b w:val="0"/>
                <w:sz w:val="18"/>
                <w:szCs w:val="18"/>
              </w:rPr>
              <w:t>agencies must provide disaggregated project level d</w:t>
            </w:r>
            <w:r w:rsidR="00B54782" w:rsidRPr="00B439EF">
              <w:rPr>
                <w:rFonts w:eastAsia="Calibri" w:cstheme="minorHAnsi"/>
                <w:b w:val="0"/>
                <w:sz w:val="18"/>
                <w:szCs w:val="18"/>
              </w:rPr>
              <w:t>ata on</w:t>
            </w:r>
            <w:r w:rsidRPr="00B439EF">
              <w:rPr>
                <w:rFonts w:eastAsia="Calibri" w:cstheme="minorHAnsi"/>
                <w:b w:val="0"/>
                <w:sz w:val="18"/>
                <w:szCs w:val="18"/>
              </w:rPr>
              <w:t xml:space="preserve"> revenue streams received from mining license holders;</w:t>
            </w:r>
          </w:p>
          <w:p w14:paraId="28374EC9" w14:textId="77777777" w:rsidR="00A2646A" w:rsidRPr="00B439EF" w:rsidRDefault="00A2646A" w:rsidP="008128DD">
            <w:pPr>
              <w:rPr>
                <w:rFonts w:eastAsia="Calibri" w:cstheme="minorHAnsi"/>
                <w:b w:val="0"/>
                <w:sz w:val="18"/>
                <w:szCs w:val="18"/>
              </w:rPr>
            </w:pPr>
          </w:p>
        </w:tc>
        <w:tc>
          <w:tcPr>
            <w:tcW w:w="4855" w:type="dxa"/>
            <w:shd w:val="clear" w:color="auto" w:fill="DEEAF6" w:themeFill="accent1" w:themeFillTint="33"/>
          </w:tcPr>
          <w:p w14:paraId="6CD64DA8" w14:textId="77777777" w:rsidR="002A4ED7" w:rsidRPr="00B439EF" w:rsidRDefault="00BA0D84" w:rsidP="00062520">
            <w:pPr>
              <w:pStyle w:val="ListParagraph"/>
              <w:numPr>
                <w:ilvl w:val="0"/>
                <w:numId w:val="50"/>
              </w:numPr>
              <w:ind w:left="350"/>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B439EF">
              <w:rPr>
                <w:rFonts w:eastAsia="Calibri" w:cstheme="minorHAnsi"/>
                <w:sz w:val="18"/>
                <w:szCs w:val="18"/>
              </w:rPr>
              <w:t xml:space="preserve">RA </w:t>
            </w:r>
            <w:r w:rsidR="007414C8" w:rsidRPr="00B439EF">
              <w:rPr>
                <w:rFonts w:eastAsia="Calibri" w:cstheme="minorHAnsi"/>
                <w:sz w:val="18"/>
                <w:szCs w:val="18"/>
              </w:rPr>
              <w:t xml:space="preserve">Mining Code, </w:t>
            </w:r>
          </w:p>
          <w:p w14:paraId="746E21A9" w14:textId="77777777" w:rsidR="002A4ED7" w:rsidRPr="00B439EF" w:rsidRDefault="002A4ED7" w:rsidP="00062520">
            <w:pPr>
              <w:pStyle w:val="ListParagraph"/>
              <w:numPr>
                <w:ilvl w:val="0"/>
                <w:numId w:val="50"/>
              </w:numPr>
              <w:ind w:left="350"/>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B439EF">
              <w:rPr>
                <w:rFonts w:eastAsia="Calibri" w:cstheme="minorHAnsi"/>
                <w:sz w:val="18"/>
                <w:szCs w:val="18"/>
              </w:rPr>
              <w:t xml:space="preserve">Tax legislation </w:t>
            </w:r>
            <w:r w:rsidR="00BA0D84" w:rsidRPr="00B439EF">
              <w:rPr>
                <w:rFonts w:eastAsia="Calibri" w:cstheme="minorHAnsi"/>
                <w:sz w:val="18"/>
                <w:szCs w:val="18"/>
              </w:rPr>
              <w:t>(both Law on Taxes and Ta</w:t>
            </w:r>
            <w:r w:rsidR="0012551B" w:rsidRPr="00B439EF">
              <w:rPr>
                <w:rFonts w:eastAsia="Calibri" w:cstheme="minorHAnsi"/>
                <w:sz w:val="18"/>
                <w:szCs w:val="18"/>
              </w:rPr>
              <w:t>x Code)</w:t>
            </w:r>
          </w:p>
          <w:p w14:paraId="400E4582" w14:textId="77777777" w:rsidR="00A2646A" w:rsidRPr="00B439EF" w:rsidRDefault="007414C8" w:rsidP="00062520">
            <w:pPr>
              <w:pStyle w:val="ListParagraph"/>
              <w:numPr>
                <w:ilvl w:val="0"/>
                <w:numId w:val="50"/>
              </w:numPr>
              <w:ind w:left="350"/>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B439EF">
              <w:rPr>
                <w:rFonts w:eastAsia="Calibri" w:cstheme="minorHAnsi"/>
                <w:sz w:val="18"/>
                <w:szCs w:val="18"/>
              </w:rPr>
              <w:t>Government Decision on Approving Model Mining Contract</w:t>
            </w:r>
          </w:p>
        </w:tc>
      </w:tr>
      <w:tr w:rsidR="0025049A" w:rsidRPr="00B439EF" w14:paraId="013203A5" w14:textId="77777777" w:rsidTr="0025049A">
        <w:tc>
          <w:tcPr>
            <w:cnfStyle w:val="001000000000" w:firstRow="0" w:lastRow="0" w:firstColumn="1" w:lastColumn="0" w:oddVBand="0" w:evenVBand="0" w:oddHBand="0" w:evenHBand="0" w:firstRowFirstColumn="0" w:firstRowLastColumn="0" w:lastRowFirstColumn="0" w:lastRowLastColumn="0"/>
            <w:tcW w:w="4500" w:type="dxa"/>
            <w:shd w:val="clear" w:color="auto" w:fill="DEEAF6" w:themeFill="accent1" w:themeFillTint="33"/>
          </w:tcPr>
          <w:p w14:paraId="1107720F" w14:textId="77777777" w:rsidR="00B54782" w:rsidRPr="00B439EF" w:rsidRDefault="00B54782" w:rsidP="008128DD">
            <w:pPr>
              <w:rPr>
                <w:rFonts w:eastAsia="Calibri" w:cstheme="minorHAnsi"/>
                <w:b w:val="0"/>
                <w:sz w:val="18"/>
                <w:szCs w:val="18"/>
              </w:rPr>
            </w:pPr>
            <w:r w:rsidRPr="00B439EF">
              <w:rPr>
                <w:rFonts w:eastAsia="Calibri" w:cstheme="minorHAnsi"/>
                <w:b w:val="0"/>
                <w:sz w:val="18"/>
                <w:szCs w:val="18"/>
              </w:rPr>
              <w:t>License-holders must publish (or, as a minimum, provide to the Independent Administrator) disaggregated details of taxes and other payments made to reporting state agencies</w:t>
            </w:r>
          </w:p>
        </w:tc>
        <w:tc>
          <w:tcPr>
            <w:tcW w:w="4855" w:type="dxa"/>
            <w:shd w:val="clear" w:color="auto" w:fill="DEEAF6" w:themeFill="accent1" w:themeFillTint="33"/>
          </w:tcPr>
          <w:p w14:paraId="65AF629E" w14:textId="77777777" w:rsidR="00B54782" w:rsidRPr="00B439EF" w:rsidRDefault="00BA0D84" w:rsidP="00062520">
            <w:pPr>
              <w:pStyle w:val="ListParagraph"/>
              <w:numPr>
                <w:ilvl w:val="0"/>
                <w:numId w:val="50"/>
              </w:numPr>
              <w:ind w:left="350"/>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B439EF">
              <w:rPr>
                <w:rFonts w:eastAsia="Calibri" w:cstheme="minorHAnsi"/>
                <w:sz w:val="18"/>
                <w:szCs w:val="18"/>
              </w:rPr>
              <w:t xml:space="preserve">RA </w:t>
            </w:r>
            <w:r w:rsidR="00B54782" w:rsidRPr="00B439EF">
              <w:rPr>
                <w:rFonts w:eastAsia="Calibri" w:cstheme="minorHAnsi"/>
                <w:sz w:val="18"/>
                <w:szCs w:val="18"/>
              </w:rPr>
              <w:t xml:space="preserve">Mining Code, </w:t>
            </w:r>
          </w:p>
          <w:p w14:paraId="146737F2" w14:textId="77777777" w:rsidR="00233255" w:rsidRPr="00B439EF" w:rsidRDefault="00B54782" w:rsidP="00062520">
            <w:pPr>
              <w:pStyle w:val="ListParagraph"/>
              <w:numPr>
                <w:ilvl w:val="0"/>
                <w:numId w:val="50"/>
              </w:numPr>
              <w:ind w:left="350"/>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B439EF">
              <w:rPr>
                <w:rFonts w:eastAsia="Calibri" w:cstheme="minorHAnsi"/>
                <w:sz w:val="18"/>
                <w:szCs w:val="18"/>
              </w:rPr>
              <w:t>Tax legislation (both Law on Taxes and tax Code)</w:t>
            </w:r>
          </w:p>
          <w:p w14:paraId="56D9EBA5" w14:textId="77777777" w:rsidR="00B54782" w:rsidRPr="00B439EF" w:rsidRDefault="00B54782" w:rsidP="00062520">
            <w:pPr>
              <w:pStyle w:val="ListParagraph"/>
              <w:numPr>
                <w:ilvl w:val="0"/>
                <w:numId w:val="50"/>
              </w:numPr>
              <w:ind w:left="350"/>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B439EF">
              <w:rPr>
                <w:rFonts w:eastAsia="Calibri" w:cstheme="minorHAnsi"/>
                <w:sz w:val="18"/>
                <w:szCs w:val="18"/>
              </w:rPr>
              <w:t>Government Decision on Approving Model Mining Contract</w:t>
            </w:r>
          </w:p>
        </w:tc>
      </w:tr>
      <w:tr w:rsidR="0025049A" w:rsidRPr="00B439EF" w14:paraId="04E1F217" w14:textId="77777777" w:rsidTr="00250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shd w:val="clear" w:color="auto" w:fill="DEEAF6" w:themeFill="accent1" w:themeFillTint="33"/>
          </w:tcPr>
          <w:p w14:paraId="76C2773A" w14:textId="77777777" w:rsidR="00B54782" w:rsidRPr="00B439EF" w:rsidRDefault="00B54782" w:rsidP="008128DD">
            <w:pPr>
              <w:rPr>
                <w:rFonts w:eastAsia="Calibri" w:cstheme="minorHAnsi"/>
                <w:b w:val="0"/>
                <w:sz w:val="18"/>
                <w:szCs w:val="18"/>
              </w:rPr>
            </w:pPr>
            <w:r w:rsidRPr="00B439EF">
              <w:rPr>
                <w:rFonts w:eastAsia="Calibri" w:cstheme="minorHAnsi"/>
                <w:b w:val="0"/>
                <w:sz w:val="18"/>
                <w:szCs w:val="18"/>
              </w:rPr>
              <w:t>Local self-government bodies must publish (or, as</w:t>
            </w:r>
            <w:r w:rsidR="00BA0D84" w:rsidRPr="00B439EF">
              <w:rPr>
                <w:rFonts w:eastAsia="Calibri" w:cstheme="minorHAnsi"/>
                <w:b w:val="0"/>
                <w:sz w:val="18"/>
                <w:szCs w:val="18"/>
              </w:rPr>
              <w:t xml:space="preserve"> a minimum, </w:t>
            </w:r>
            <w:r w:rsidRPr="00B439EF">
              <w:rPr>
                <w:rFonts w:eastAsia="Calibri" w:cstheme="minorHAnsi"/>
                <w:b w:val="0"/>
                <w:sz w:val="18"/>
                <w:szCs w:val="18"/>
              </w:rPr>
              <w:t>provide to the Independent Administrator) disaggregated details of land tax, property tax and other revenue streams received from the identified reporting companies.</w:t>
            </w:r>
            <w:r w:rsidR="00A61B8C" w:rsidRPr="00B439EF">
              <w:rPr>
                <w:rFonts w:eastAsia="Calibri" w:cstheme="minorHAnsi"/>
                <w:b w:val="0"/>
                <w:sz w:val="18"/>
                <w:szCs w:val="18"/>
              </w:rPr>
              <w:t xml:space="preserve"> The Ministry of Territorial Administration and Development shall assist in the collection of this information.</w:t>
            </w:r>
          </w:p>
          <w:p w14:paraId="1D64E54F" w14:textId="77777777" w:rsidR="00A2646A" w:rsidRPr="00B439EF" w:rsidRDefault="00A2646A" w:rsidP="008128DD">
            <w:pPr>
              <w:rPr>
                <w:rFonts w:eastAsia="Calibri" w:cstheme="minorHAnsi"/>
                <w:b w:val="0"/>
                <w:sz w:val="18"/>
                <w:szCs w:val="18"/>
              </w:rPr>
            </w:pPr>
          </w:p>
        </w:tc>
        <w:tc>
          <w:tcPr>
            <w:tcW w:w="4855" w:type="dxa"/>
            <w:shd w:val="clear" w:color="auto" w:fill="DEEAF6" w:themeFill="accent1" w:themeFillTint="33"/>
          </w:tcPr>
          <w:p w14:paraId="42BDC2AB" w14:textId="77777777" w:rsidR="00A2646A" w:rsidRPr="00B439EF" w:rsidRDefault="00B54782" w:rsidP="008128DD">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B439EF">
              <w:rPr>
                <w:rFonts w:eastAsia="Calibri" w:cstheme="minorHAnsi"/>
                <w:sz w:val="18"/>
                <w:szCs w:val="18"/>
              </w:rPr>
              <w:t>Law on Local Self-Government Bodies, Tax Legislation</w:t>
            </w:r>
          </w:p>
        </w:tc>
      </w:tr>
    </w:tbl>
    <w:p w14:paraId="6B111945" w14:textId="77777777" w:rsidR="00A2646A" w:rsidRPr="009C4B4F" w:rsidRDefault="00A2646A" w:rsidP="008128DD">
      <w:pPr>
        <w:spacing w:after="0" w:line="240" w:lineRule="auto"/>
        <w:jc w:val="both"/>
        <w:rPr>
          <w:rFonts w:eastAsia="Calibri" w:cstheme="minorHAnsi"/>
        </w:rPr>
      </w:pPr>
    </w:p>
    <w:p w14:paraId="0A035FC2" w14:textId="77777777" w:rsidR="009F106D" w:rsidRPr="009C4B4F" w:rsidRDefault="009F106D" w:rsidP="008128DD">
      <w:pPr>
        <w:spacing w:after="0" w:line="240" w:lineRule="auto"/>
        <w:jc w:val="both"/>
        <w:rPr>
          <w:rFonts w:eastAsia="Calibri" w:cstheme="minorHAnsi"/>
        </w:rPr>
      </w:pPr>
    </w:p>
    <w:p w14:paraId="3E7D5A56" w14:textId="77777777" w:rsidR="003C4F62" w:rsidRPr="009C4B4F" w:rsidRDefault="003C4F62" w:rsidP="00062520">
      <w:pPr>
        <w:pStyle w:val="Heading2"/>
        <w:numPr>
          <w:ilvl w:val="1"/>
          <w:numId w:val="34"/>
        </w:numPr>
        <w:spacing w:before="0" w:line="240" w:lineRule="auto"/>
        <w:ind w:left="630" w:hanging="630"/>
        <w:rPr>
          <w:rFonts w:asciiTheme="minorHAnsi" w:hAnsiTheme="minorHAnsi" w:cstheme="minorHAnsi"/>
        </w:rPr>
      </w:pPr>
      <w:bookmarkStart w:id="93" w:name="_Toc493758212"/>
      <w:bookmarkStart w:id="94" w:name="_Toc493758214"/>
      <w:bookmarkStart w:id="95" w:name="_Toc511659518"/>
      <w:bookmarkEnd w:id="93"/>
      <w:bookmarkEnd w:id="94"/>
      <w:r w:rsidRPr="009C4B4F">
        <w:rPr>
          <w:rFonts w:asciiTheme="minorHAnsi" w:eastAsia="Calibri" w:hAnsiTheme="minorHAnsi" w:cstheme="minorHAnsi"/>
        </w:rPr>
        <w:lastRenderedPageBreak/>
        <w:t>Online Reporting Capacity</w:t>
      </w:r>
      <w:bookmarkEnd w:id="95"/>
    </w:p>
    <w:p w14:paraId="69FF6C4E" w14:textId="77777777" w:rsidR="003C4F62" w:rsidRPr="009C4B4F" w:rsidRDefault="003C4F62" w:rsidP="008128DD">
      <w:pPr>
        <w:spacing w:after="0" w:line="240" w:lineRule="auto"/>
        <w:rPr>
          <w:rFonts w:cstheme="minorHAnsi"/>
        </w:rPr>
      </w:pPr>
    </w:p>
    <w:p w14:paraId="06EAEF17" w14:textId="77777777" w:rsidR="00335D1E" w:rsidRPr="009C4B4F" w:rsidRDefault="00D03FD8" w:rsidP="008128DD">
      <w:pPr>
        <w:spacing w:after="0" w:line="240" w:lineRule="auto"/>
        <w:rPr>
          <w:rFonts w:eastAsiaTheme="majorEastAsia" w:cstheme="minorHAnsi"/>
        </w:rPr>
      </w:pPr>
      <w:r w:rsidRPr="009C4B4F">
        <w:rPr>
          <w:rFonts w:eastAsiaTheme="majorEastAsia" w:cstheme="minorHAnsi"/>
        </w:rPr>
        <w:t>C</w:t>
      </w:r>
      <w:r w:rsidR="00823EF0" w:rsidRPr="009C4B4F">
        <w:rPr>
          <w:rFonts w:eastAsiaTheme="majorEastAsia" w:cstheme="minorHAnsi"/>
        </w:rPr>
        <w:t>urrently a variety of information is available online in different sources, partially fulfilling E</w:t>
      </w:r>
      <w:r w:rsidR="00A25780" w:rsidRPr="009C4B4F">
        <w:rPr>
          <w:rFonts w:eastAsiaTheme="majorEastAsia" w:cstheme="minorHAnsi"/>
        </w:rPr>
        <w:t>I</w:t>
      </w:r>
      <w:r w:rsidR="00823EF0" w:rsidRPr="009C4B4F">
        <w:rPr>
          <w:rFonts w:eastAsiaTheme="majorEastAsia" w:cstheme="minorHAnsi"/>
        </w:rPr>
        <w:t>TI requirements. In particular:</w:t>
      </w:r>
    </w:p>
    <w:p w14:paraId="7DE2F767" w14:textId="77777777" w:rsidR="00D45FC0" w:rsidRPr="009C4B4F" w:rsidRDefault="00D45FC0" w:rsidP="008128DD">
      <w:pPr>
        <w:spacing w:after="0" w:line="240" w:lineRule="auto"/>
        <w:rPr>
          <w:rFonts w:eastAsiaTheme="majorEastAsia" w:cstheme="minorHAnsi"/>
        </w:rPr>
      </w:pPr>
    </w:p>
    <w:p w14:paraId="073A3783" w14:textId="77777777" w:rsidR="00823EF0" w:rsidRPr="009C4B4F" w:rsidRDefault="00A25780" w:rsidP="00062520">
      <w:pPr>
        <w:pStyle w:val="ListParagraph"/>
        <w:numPr>
          <w:ilvl w:val="0"/>
          <w:numId w:val="44"/>
        </w:numPr>
        <w:spacing w:after="0" w:line="240" w:lineRule="auto"/>
        <w:rPr>
          <w:rFonts w:eastAsiaTheme="majorEastAsia" w:cstheme="minorHAnsi"/>
        </w:rPr>
      </w:pPr>
      <w:r w:rsidRPr="009C4B4F">
        <w:rPr>
          <w:rFonts w:eastAsiaTheme="majorEastAsia" w:cstheme="minorHAnsi"/>
        </w:rPr>
        <w:t>Brief i</w:t>
      </w:r>
      <w:r w:rsidR="00823EF0" w:rsidRPr="009C4B4F">
        <w:rPr>
          <w:rFonts w:eastAsiaTheme="majorEastAsia" w:cstheme="minorHAnsi"/>
        </w:rPr>
        <w:t>nformation on licenses</w:t>
      </w:r>
      <w:r w:rsidRPr="009C4B4F">
        <w:rPr>
          <w:rFonts w:eastAsiaTheme="majorEastAsia" w:cstheme="minorHAnsi"/>
        </w:rPr>
        <w:t xml:space="preserve"> and contracts</w:t>
      </w:r>
      <w:r w:rsidR="00823EF0" w:rsidRPr="009C4B4F">
        <w:rPr>
          <w:rFonts w:eastAsiaTheme="majorEastAsia" w:cstheme="minorHAnsi"/>
        </w:rPr>
        <w:t xml:space="preserve"> is available on three different official websites, </w:t>
      </w:r>
      <w:r w:rsidRPr="009C4B4F">
        <w:rPr>
          <w:rFonts w:eastAsiaTheme="majorEastAsia" w:cstheme="minorHAnsi"/>
        </w:rPr>
        <w:t>which</w:t>
      </w:r>
      <w:r w:rsidR="00823EF0" w:rsidRPr="009C4B4F">
        <w:rPr>
          <w:rFonts w:eastAsiaTheme="majorEastAsia" w:cstheme="minorHAnsi"/>
        </w:rPr>
        <w:t xml:space="preserve"> lack</w:t>
      </w:r>
      <w:r w:rsidR="004562B5" w:rsidRPr="009C4B4F">
        <w:rPr>
          <w:rFonts w:eastAsiaTheme="majorEastAsia" w:cstheme="minorHAnsi"/>
        </w:rPr>
        <w:t xml:space="preserve"> actual copies</w:t>
      </w:r>
      <w:r w:rsidRPr="009C4B4F">
        <w:rPr>
          <w:rFonts w:eastAsiaTheme="majorEastAsia" w:cstheme="minorHAnsi"/>
        </w:rPr>
        <w:t xml:space="preserve"> of the documents;</w:t>
      </w:r>
    </w:p>
    <w:p w14:paraId="5F705143" w14:textId="77777777" w:rsidR="00823EF0" w:rsidRPr="009C4B4F" w:rsidRDefault="00823EF0" w:rsidP="00062520">
      <w:pPr>
        <w:pStyle w:val="ListParagraph"/>
        <w:numPr>
          <w:ilvl w:val="0"/>
          <w:numId w:val="44"/>
        </w:numPr>
        <w:rPr>
          <w:rFonts w:eastAsiaTheme="majorEastAsia" w:cstheme="minorHAnsi"/>
        </w:rPr>
      </w:pPr>
      <w:r w:rsidRPr="009C4B4F">
        <w:rPr>
          <w:rFonts w:eastAsiaTheme="majorEastAsia" w:cstheme="minorHAnsi"/>
        </w:rPr>
        <w:t>There is a variety of statistical information on the mining sector’s share of GDP and exports, as well as data about production, investment and employment. Some of the data is disaggregated per mineral type, but none of the data is disaggregated to the level of individual company or mine</w:t>
      </w:r>
      <w:r w:rsidR="00CD4926" w:rsidRPr="009C4B4F">
        <w:rPr>
          <w:rFonts w:eastAsiaTheme="majorEastAsia" w:cstheme="minorHAnsi"/>
        </w:rPr>
        <w:t xml:space="preserve"> project</w:t>
      </w:r>
      <w:r w:rsidRPr="009C4B4F">
        <w:rPr>
          <w:rFonts w:eastAsiaTheme="majorEastAsia" w:cstheme="minorHAnsi"/>
        </w:rPr>
        <w:t>.</w:t>
      </w:r>
    </w:p>
    <w:p w14:paraId="72EA6BC7" w14:textId="77777777" w:rsidR="00823EF0" w:rsidRPr="009C4B4F" w:rsidRDefault="00823EF0" w:rsidP="00062520">
      <w:pPr>
        <w:pStyle w:val="ListParagraph"/>
        <w:numPr>
          <w:ilvl w:val="0"/>
          <w:numId w:val="44"/>
        </w:numPr>
        <w:rPr>
          <w:rFonts w:eastAsiaTheme="majorEastAsia" w:cstheme="minorHAnsi"/>
        </w:rPr>
      </w:pPr>
      <w:r w:rsidRPr="009C4B4F">
        <w:rPr>
          <w:rFonts w:eastAsiaTheme="majorEastAsia" w:cstheme="minorHAnsi"/>
        </w:rPr>
        <w:t>The State Revenue Committee publishes online tax data about the top 1000 taxpayers, but the level of disaggregation into types of taxes does not fully meet EITI requirements, and not all metal mining license-holders are covered, since some are making little or no profit.</w:t>
      </w:r>
    </w:p>
    <w:p w14:paraId="26359579" w14:textId="77777777" w:rsidR="00823EF0" w:rsidRPr="009C4B4F" w:rsidRDefault="00823EF0" w:rsidP="00062520">
      <w:pPr>
        <w:pStyle w:val="ListParagraph"/>
        <w:numPr>
          <w:ilvl w:val="0"/>
          <w:numId w:val="44"/>
        </w:numPr>
        <w:rPr>
          <w:rFonts w:eastAsiaTheme="majorEastAsia" w:cstheme="minorHAnsi"/>
        </w:rPr>
      </w:pPr>
      <w:r w:rsidRPr="009C4B4F">
        <w:rPr>
          <w:rFonts w:eastAsiaTheme="majorEastAsia" w:cstheme="minorHAnsi"/>
        </w:rPr>
        <w:t>Many of the mining companies publish their financial reports online</w:t>
      </w:r>
      <w:r w:rsidR="0030463C" w:rsidRPr="009C4B4F">
        <w:rPr>
          <w:rFonts w:eastAsia="GHEA Grapalat" w:cstheme="minorHAnsi"/>
          <w:vertAlign w:val="superscript"/>
        </w:rPr>
        <w:footnoteReference w:id="41"/>
      </w:r>
      <w:r w:rsidRPr="009C4B4F">
        <w:rPr>
          <w:rFonts w:eastAsiaTheme="majorEastAsia" w:cstheme="minorHAnsi"/>
        </w:rPr>
        <w:t>, but this does not give the full range of details which will be required from companies.</w:t>
      </w:r>
    </w:p>
    <w:p w14:paraId="70B41740" w14:textId="77777777" w:rsidR="00823EF0" w:rsidRPr="009C4B4F" w:rsidRDefault="00823EF0" w:rsidP="00062520">
      <w:pPr>
        <w:pStyle w:val="ListParagraph"/>
        <w:numPr>
          <w:ilvl w:val="0"/>
          <w:numId w:val="44"/>
        </w:numPr>
        <w:rPr>
          <w:rFonts w:eastAsiaTheme="majorEastAsia" w:cstheme="minorHAnsi"/>
        </w:rPr>
      </w:pPr>
      <w:r w:rsidRPr="009C4B4F">
        <w:rPr>
          <w:rFonts w:eastAsiaTheme="majorEastAsia" w:cstheme="minorHAnsi"/>
        </w:rPr>
        <w:t xml:space="preserve">Some foundations publish information </w:t>
      </w:r>
      <w:r w:rsidR="00B6333A" w:rsidRPr="009C4B4F">
        <w:rPr>
          <w:rFonts w:eastAsiaTheme="majorEastAsia" w:cstheme="minorHAnsi"/>
        </w:rPr>
        <w:t>on funds acquired and/or spent on social and economic activities in affected communities, but financial details are often incomplete.</w:t>
      </w:r>
    </w:p>
    <w:p w14:paraId="47ECD95A" w14:textId="77777777" w:rsidR="00B6333A" w:rsidRPr="009C4B4F" w:rsidRDefault="00B6333A" w:rsidP="00062520">
      <w:pPr>
        <w:pStyle w:val="ListParagraph"/>
        <w:numPr>
          <w:ilvl w:val="0"/>
          <w:numId w:val="44"/>
        </w:numPr>
        <w:rPr>
          <w:rFonts w:eastAsiaTheme="majorEastAsia" w:cstheme="minorHAnsi"/>
        </w:rPr>
      </w:pPr>
      <w:r w:rsidRPr="009C4B4F">
        <w:rPr>
          <w:rFonts w:eastAsiaTheme="majorEastAsia" w:cstheme="minorHAnsi"/>
        </w:rPr>
        <w:t>The range of issues subject to disclosure requirements but currently not available online includes the land and property tax income flows from companies to the local community budgets, as well as the contents of mining contracts.</w:t>
      </w:r>
    </w:p>
    <w:p w14:paraId="645B2922" w14:textId="77777777" w:rsidR="00CD4926" w:rsidRPr="009C4B4F" w:rsidRDefault="000F2F16" w:rsidP="00062520">
      <w:pPr>
        <w:pStyle w:val="ListParagraph"/>
        <w:numPr>
          <w:ilvl w:val="0"/>
          <w:numId w:val="44"/>
        </w:numPr>
        <w:rPr>
          <w:rFonts w:eastAsiaTheme="majorEastAsia" w:cstheme="minorHAnsi"/>
        </w:rPr>
      </w:pPr>
      <w:r w:rsidRPr="009C4B4F">
        <w:rPr>
          <w:rFonts w:eastAsiaTheme="majorEastAsia" w:cstheme="minorHAnsi"/>
        </w:rPr>
        <w:t>D</w:t>
      </w:r>
      <w:r w:rsidR="00CD4926" w:rsidRPr="009C4B4F">
        <w:rPr>
          <w:rFonts w:eastAsiaTheme="majorEastAsia" w:cstheme="minorHAnsi"/>
        </w:rPr>
        <w:t xml:space="preserve">isaggregated data on payments by companies to extra-budgetary Reclamation Fund is not </w:t>
      </w:r>
      <w:r w:rsidRPr="009C4B4F">
        <w:rPr>
          <w:rFonts w:eastAsiaTheme="majorEastAsia" w:cstheme="minorHAnsi"/>
        </w:rPr>
        <w:t>publicly available</w:t>
      </w:r>
      <w:r w:rsidR="00586ED9" w:rsidRPr="009C4B4F">
        <w:rPr>
          <w:rFonts w:eastAsiaTheme="majorEastAsia" w:cstheme="minorHAnsi"/>
        </w:rPr>
        <w:t xml:space="preserve"> yet</w:t>
      </w:r>
      <w:r w:rsidRPr="009C4B4F">
        <w:rPr>
          <w:rFonts w:eastAsiaTheme="majorEastAsia" w:cstheme="minorHAnsi"/>
        </w:rPr>
        <w:t>.</w:t>
      </w:r>
    </w:p>
    <w:p w14:paraId="1845FC95" w14:textId="77777777" w:rsidR="00311D4A" w:rsidRPr="009C4B4F" w:rsidRDefault="00311D4A" w:rsidP="008128DD">
      <w:pPr>
        <w:rPr>
          <w:rFonts w:eastAsiaTheme="majorEastAsia" w:cstheme="minorHAnsi"/>
        </w:rPr>
      </w:pPr>
      <w:r w:rsidRPr="009C4B4F">
        <w:rPr>
          <w:rFonts w:eastAsiaTheme="majorEastAsia" w:cstheme="minorHAnsi"/>
        </w:rPr>
        <w:t>In designing an online reporting system, consideration should be given as to whether the necessary data will be collected on a range of websites, all on a single site, or a combination of both. In Armenia’s case, one option would be to expand the existing Geo-Fund website (</w:t>
      </w:r>
      <w:hyperlink r:id="rId68" w:history="1">
        <w:r w:rsidRPr="009C4B4F">
          <w:rPr>
            <w:rStyle w:val="Hyperlink"/>
            <w:rFonts w:eastAsiaTheme="majorEastAsia" w:cstheme="minorHAnsi"/>
          </w:rPr>
          <w:t>www.geo-fund.am</w:t>
        </w:r>
      </w:hyperlink>
      <w:r w:rsidRPr="009C4B4F">
        <w:rPr>
          <w:rFonts w:eastAsiaTheme="majorEastAsia" w:cstheme="minorHAnsi"/>
        </w:rPr>
        <w:t xml:space="preserve">), so that it has all the data required by the EITI Standard. A second option would be the creation of new website with comprehensive information, although this would overlap with Geo-Fund and other websites to an extent. A third option would be to clearly describe which data would appear on the new website, and which data would continue to be accessed on the Geo-Fund and other websites. </w:t>
      </w:r>
    </w:p>
    <w:p w14:paraId="4FF7A3F0" w14:textId="77777777" w:rsidR="00BA3303" w:rsidRPr="009C4B4F" w:rsidRDefault="00B6333A" w:rsidP="008128DD">
      <w:pPr>
        <w:rPr>
          <w:rFonts w:eastAsiaTheme="majorEastAsia" w:cstheme="minorHAnsi"/>
        </w:rPr>
      </w:pPr>
      <w:r w:rsidRPr="009C4B4F">
        <w:rPr>
          <w:rFonts w:eastAsiaTheme="majorEastAsia" w:cstheme="minorHAnsi"/>
        </w:rPr>
        <w:t xml:space="preserve">The </w:t>
      </w:r>
      <w:r w:rsidR="00611BAF" w:rsidRPr="009C4B4F">
        <w:rPr>
          <w:rFonts w:eastAsiaTheme="majorEastAsia" w:cstheme="minorHAnsi"/>
        </w:rPr>
        <w:t xml:space="preserve">MSG </w:t>
      </w:r>
      <w:r w:rsidR="00A25780" w:rsidRPr="009C4B4F">
        <w:rPr>
          <w:rFonts w:eastAsiaTheme="majorEastAsia" w:cstheme="minorHAnsi"/>
        </w:rPr>
        <w:t>favors</w:t>
      </w:r>
      <w:r w:rsidR="00611BAF" w:rsidRPr="009C4B4F">
        <w:rPr>
          <w:rFonts w:eastAsiaTheme="majorEastAsia" w:cstheme="minorHAnsi"/>
        </w:rPr>
        <w:t xml:space="preserve"> an online reporting arrangement which will ensure the collection of much of the data to a single EITI portal, with links to other websites where appropriate. This has been discussed briefly in section 7.14 above. The</w:t>
      </w:r>
      <w:r w:rsidR="00BA3303" w:rsidRPr="009C4B4F">
        <w:rPr>
          <w:rFonts w:eastAsiaTheme="majorEastAsia" w:cstheme="minorHAnsi"/>
        </w:rPr>
        <w:t xml:space="preserve">re are three main factors which could affect </w:t>
      </w:r>
      <w:r w:rsidR="00F57A45" w:rsidRPr="009C4B4F">
        <w:rPr>
          <w:rFonts w:eastAsiaTheme="majorEastAsia" w:cstheme="minorHAnsi"/>
        </w:rPr>
        <w:t>the success</w:t>
      </w:r>
      <w:r w:rsidR="00BA3303" w:rsidRPr="009C4B4F">
        <w:rPr>
          <w:rFonts w:eastAsiaTheme="majorEastAsia" w:cstheme="minorHAnsi"/>
        </w:rPr>
        <w:t xml:space="preserve"> of this approach:</w:t>
      </w:r>
    </w:p>
    <w:p w14:paraId="6A5916C9" w14:textId="77777777" w:rsidR="00B6333A" w:rsidRPr="009C4B4F" w:rsidRDefault="00BA3303" w:rsidP="00062520">
      <w:pPr>
        <w:pStyle w:val="ListParagraph"/>
        <w:numPr>
          <w:ilvl w:val="0"/>
          <w:numId w:val="45"/>
        </w:numPr>
        <w:rPr>
          <w:rFonts w:eastAsiaTheme="majorEastAsia" w:cstheme="minorHAnsi"/>
        </w:rPr>
      </w:pPr>
      <w:r w:rsidRPr="009C4B4F">
        <w:rPr>
          <w:rFonts w:eastAsiaTheme="majorEastAsia" w:cstheme="minorHAnsi"/>
        </w:rPr>
        <w:t>Legislation will be required to ensure that various reporting requirements become mandatory, in time for submission of data for review by the Independent Administrator</w:t>
      </w:r>
    </w:p>
    <w:p w14:paraId="76CC0CBC" w14:textId="77777777" w:rsidR="00BA3303" w:rsidRPr="009C4B4F" w:rsidRDefault="00BA3303" w:rsidP="00062520">
      <w:pPr>
        <w:pStyle w:val="ListParagraph"/>
        <w:numPr>
          <w:ilvl w:val="0"/>
          <w:numId w:val="45"/>
        </w:numPr>
        <w:rPr>
          <w:rFonts w:eastAsiaTheme="majorEastAsia" w:cstheme="minorHAnsi"/>
        </w:rPr>
      </w:pPr>
      <w:r w:rsidRPr="009C4B4F">
        <w:rPr>
          <w:rFonts w:eastAsiaTheme="majorEastAsia" w:cstheme="minorHAnsi"/>
        </w:rPr>
        <w:t>The portal will need to be carefully designed to ensure that it provides for the whole range of data types and sources</w:t>
      </w:r>
    </w:p>
    <w:p w14:paraId="0B6A28DA" w14:textId="576F602B" w:rsidR="007C5CDB" w:rsidRPr="00B439EF" w:rsidRDefault="00BA3303" w:rsidP="008128DD">
      <w:pPr>
        <w:pStyle w:val="ListParagraph"/>
        <w:numPr>
          <w:ilvl w:val="0"/>
          <w:numId w:val="45"/>
        </w:numPr>
        <w:rPr>
          <w:rFonts w:eastAsiaTheme="majorEastAsia" w:cstheme="minorHAnsi"/>
        </w:rPr>
      </w:pPr>
      <w:r w:rsidRPr="009C4B4F">
        <w:rPr>
          <w:rFonts w:eastAsiaTheme="majorEastAsia" w:cstheme="minorHAnsi"/>
        </w:rPr>
        <w:t>Capacity building of the reporting entities will be required to ensure that they are fully aware of the requirements and able to comply within the timeframe.</w:t>
      </w:r>
    </w:p>
    <w:p w14:paraId="02ADD7FD" w14:textId="77777777" w:rsidR="007471ED" w:rsidRPr="009C4B4F" w:rsidRDefault="006A2266" w:rsidP="008128DD">
      <w:pPr>
        <w:pStyle w:val="Heading1"/>
        <w:spacing w:before="0"/>
        <w:rPr>
          <w:rFonts w:asciiTheme="minorHAnsi" w:eastAsia="Calibri" w:hAnsiTheme="minorHAnsi" w:cstheme="minorHAnsi"/>
        </w:rPr>
      </w:pPr>
      <w:bookmarkStart w:id="96" w:name="_Toc511659519"/>
      <w:r w:rsidRPr="009C4B4F">
        <w:rPr>
          <w:rFonts w:asciiTheme="minorHAnsi" w:eastAsia="Calibri" w:hAnsiTheme="minorHAnsi" w:cstheme="minorHAnsi"/>
        </w:rPr>
        <w:lastRenderedPageBreak/>
        <w:t>A</w:t>
      </w:r>
      <w:r w:rsidR="0092441A" w:rsidRPr="009C4B4F">
        <w:rPr>
          <w:rFonts w:asciiTheme="minorHAnsi" w:eastAsia="Calibri" w:hAnsiTheme="minorHAnsi" w:cstheme="minorHAnsi"/>
        </w:rPr>
        <w:t>PPENDICES</w:t>
      </w:r>
      <w:bookmarkEnd w:id="96"/>
    </w:p>
    <w:p w14:paraId="6243BF81" w14:textId="77777777" w:rsidR="006A2266" w:rsidRPr="009C4B4F" w:rsidRDefault="006A2266" w:rsidP="008128DD">
      <w:pPr>
        <w:rPr>
          <w:rFonts w:cstheme="minorHAnsi"/>
        </w:rPr>
      </w:pPr>
    </w:p>
    <w:p w14:paraId="5C16935A" w14:textId="77777777" w:rsidR="006A2266" w:rsidRPr="009C4B4F" w:rsidRDefault="007040C1" w:rsidP="008128DD">
      <w:pPr>
        <w:pStyle w:val="Heading2"/>
        <w:spacing w:before="0"/>
        <w:rPr>
          <w:rFonts w:asciiTheme="minorHAnsi" w:hAnsiTheme="minorHAnsi" w:cstheme="minorHAnsi"/>
        </w:rPr>
      </w:pPr>
      <w:bookmarkStart w:id="97" w:name="_Toc511659520"/>
      <w:r w:rsidRPr="009C4B4F">
        <w:rPr>
          <w:rFonts w:asciiTheme="minorHAnsi" w:hAnsiTheme="minorHAnsi" w:cstheme="minorHAnsi"/>
        </w:rPr>
        <w:t xml:space="preserve">Appendix </w:t>
      </w:r>
      <w:r w:rsidR="006A2266" w:rsidRPr="009C4B4F">
        <w:rPr>
          <w:rFonts w:asciiTheme="minorHAnsi" w:hAnsiTheme="minorHAnsi" w:cstheme="minorHAnsi"/>
        </w:rPr>
        <w:t xml:space="preserve">1. </w:t>
      </w:r>
      <w:r w:rsidR="002A5E4E" w:rsidRPr="009C4B4F">
        <w:rPr>
          <w:rFonts w:asciiTheme="minorHAnsi" w:hAnsiTheme="minorHAnsi" w:cstheme="minorHAnsi"/>
        </w:rPr>
        <w:t>List of Individuals and entities Interviewed for Study</w:t>
      </w:r>
      <w:bookmarkEnd w:id="97"/>
    </w:p>
    <w:p w14:paraId="691FCC38" w14:textId="77777777" w:rsidR="00F42902" w:rsidRPr="009C4B4F" w:rsidRDefault="00F42902" w:rsidP="008128DD">
      <w:pPr>
        <w:rPr>
          <w:rFonts w:cstheme="minorHAnsi"/>
        </w:rPr>
      </w:pPr>
    </w:p>
    <w:p w14:paraId="03EA6919" w14:textId="77777777" w:rsidR="007040C1" w:rsidRPr="009C4B4F" w:rsidRDefault="007040C1" w:rsidP="008128DD">
      <w:pPr>
        <w:pStyle w:val="Heading2"/>
        <w:spacing w:before="0" w:line="240" w:lineRule="auto"/>
        <w:rPr>
          <w:rFonts w:asciiTheme="minorHAnsi" w:hAnsiTheme="minorHAnsi" w:cstheme="minorHAnsi"/>
        </w:rPr>
      </w:pPr>
      <w:bookmarkStart w:id="98" w:name="_Toc511659521"/>
      <w:r w:rsidRPr="009C4B4F">
        <w:rPr>
          <w:rFonts w:asciiTheme="minorHAnsi" w:hAnsiTheme="minorHAnsi" w:cstheme="minorHAnsi"/>
        </w:rPr>
        <w:t xml:space="preserve">Appendix 2. </w:t>
      </w:r>
      <w:r w:rsidR="002A5E4E" w:rsidRPr="009C4B4F">
        <w:rPr>
          <w:rFonts w:asciiTheme="minorHAnsi" w:hAnsiTheme="minorHAnsi" w:cstheme="minorHAnsi"/>
        </w:rPr>
        <w:t>Review of Available Statistics</w:t>
      </w:r>
      <w:bookmarkEnd w:id="98"/>
    </w:p>
    <w:p w14:paraId="52CE9502" w14:textId="77777777" w:rsidR="00F42902" w:rsidRPr="009C4B4F" w:rsidRDefault="00F42902" w:rsidP="008128DD">
      <w:pPr>
        <w:rPr>
          <w:rFonts w:cstheme="minorHAnsi"/>
        </w:rPr>
      </w:pPr>
    </w:p>
    <w:p w14:paraId="5A375F04" w14:textId="77777777" w:rsidR="00B67ACC" w:rsidRPr="009C4B4F" w:rsidRDefault="00B67ACC" w:rsidP="008128DD">
      <w:pPr>
        <w:pStyle w:val="Heading2"/>
        <w:spacing w:before="0" w:line="240" w:lineRule="auto"/>
        <w:rPr>
          <w:rFonts w:asciiTheme="minorHAnsi" w:hAnsiTheme="minorHAnsi" w:cstheme="minorHAnsi"/>
        </w:rPr>
      </w:pPr>
      <w:bookmarkStart w:id="99" w:name="_Toc511659522"/>
      <w:r w:rsidRPr="009C4B4F">
        <w:rPr>
          <w:rFonts w:asciiTheme="minorHAnsi" w:hAnsiTheme="minorHAnsi" w:cstheme="minorHAnsi"/>
        </w:rPr>
        <w:t>Appendix 3. List of Mining-Related Laws</w:t>
      </w:r>
      <w:bookmarkEnd w:id="99"/>
    </w:p>
    <w:p w14:paraId="19450EDF" w14:textId="77777777" w:rsidR="00F42902" w:rsidRPr="009C4B4F" w:rsidRDefault="00F42902" w:rsidP="008128DD">
      <w:pPr>
        <w:rPr>
          <w:rFonts w:cstheme="minorHAnsi"/>
        </w:rPr>
      </w:pPr>
    </w:p>
    <w:p w14:paraId="09584281" w14:textId="77777777" w:rsidR="00B67ACC" w:rsidRPr="009C4B4F" w:rsidRDefault="00B67ACC" w:rsidP="008128DD">
      <w:pPr>
        <w:pStyle w:val="Heading2"/>
        <w:spacing w:before="0" w:line="240" w:lineRule="auto"/>
        <w:rPr>
          <w:rFonts w:asciiTheme="minorHAnsi" w:hAnsiTheme="minorHAnsi" w:cstheme="minorHAnsi"/>
        </w:rPr>
      </w:pPr>
      <w:bookmarkStart w:id="100" w:name="_Toc511659523"/>
      <w:r w:rsidRPr="009C4B4F">
        <w:rPr>
          <w:rFonts w:asciiTheme="minorHAnsi" w:hAnsiTheme="minorHAnsi" w:cstheme="minorHAnsi"/>
        </w:rPr>
        <w:t>Appendix 4. List of Mining-Related Sub-Legislative Acts</w:t>
      </w:r>
      <w:bookmarkEnd w:id="100"/>
    </w:p>
    <w:p w14:paraId="19FBF8E7" w14:textId="77777777" w:rsidR="00F42902" w:rsidRPr="009C4B4F" w:rsidRDefault="00F42902" w:rsidP="008128DD">
      <w:pPr>
        <w:rPr>
          <w:rFonts w:cstheme="minorHAnsi"/>
        </w:rPr>
      </w:pPr>
    </w:p>
    <w:p w14:paraId="72886592" w14:textId="2798E024" w:rsidR="00B30001" w:rsidRPr="009C4B4F" w:rsidRDefault="007040C1" w:rsidP="008128DD">
      <w:pPr>
        <w:pStyle w:val="Heading2"/>
        <w:spacing w:before="0" w:line="240" w:lineRule="auto"/>
        <w:rPr>
          <w:rFonts w:asciiTheme="minorHAnsi" w:hAnsiTheme="minorHAnsi" w:cstheme="minorHAnsi"/>
        </w:rPr>
      </w:pPr>
      <w:bookmarkStart w:id="101" w:name="_Toc511659524"/>
      <w:r w:rsidRPr="009C4B4F">
        <w:rPr>
          <w:rFonts w:asciiTheme="minorHAnsi" w:hAnsiTheme="minorHAnsi" w:cstheme="minorHAnsi"/>
        </w:rPr>
        <w:t xml:space="preserve">Appendix </w:t>
      </w:r>
      <w:r w:rsidR="00B67ACC" w:rsidRPr="009C4B4F">
        <w:rPr>
          <w:rFonts w:asciiTheme="minorHAnsi" w:hAnsiTheme="minorHAnsi" w:cstheme="minorHAnsi"/>
        </w:rPr>
        <w:t>5</w:t>
      </w:r>
      <w:r w:rsidR="006A2266" w:rsidRPr="009C4B4F">
        <w:rPr>
          <w:rFonts w:asciiTheme="minorHAnsi" w:hAnsiTheme="minorHAnsi" w:cstheme="minorHAnsi"/>
        </w:rPr>
        <w:t xml:space="preserve">. </w:t>
      </w:r>
      <w:r w:rsidR="00B30001" w:rsidRPr="009C4B4F">
        <w:rPr>
          <w:rFonts w:asciiTheme="minorHAnsi" w:hAnsiTheme="minorHAnsi" w:cstheme="minorHAnsi"/>
        </w:rPr>
        <w:t xml:space="preserve">Information on </w:t>
      </w:r>
      <w:r w:rsidR="00D812DB">
        <w:rPr>
          <w:rFonts w:asciiTheme="minorHAnsi" w:hAnsiTheme="minorHAnsi" w:cstheme="minorHAnsi"/>
        </w:rPr>
        <w:t>P</w:t>
      </w:r>
      <w:r w:rsidR="00B30001" w:rsidRPr="009C4B4F">
        <w:rPr>
          <w:rFonts w:asciiTheme="minorHAnsi" w:hAnsiTheme="minorHAnsi" w:cstheme="minorHAnsi"/>
        </w:rPr>
        <w:t xml:space="preserve">ayments </w:t>
      </w:r>
      <w:r w:rsidR="00D812DB">
        <w:rPr>
          <w:rFonts w:asciiTheme="minorHAnsi" w:hAnsiTheme="minorHAnsi" w:cstheme="minorHAnsi"/>
        </w:rPr>
        <w:t>M</w:t>
      </w:r>
      <w:r w:rsidR="00B30001" w:rsidRPr="009C4B4F">
        <w:rPr>
          <w:rFonts w:asciiTheme="minorHAnsi" w:hAnsiTheme="minorHAnsi" w:cstheme="minorHAnsi"/>
        </w:rPr>
        <w:t xml:space="preserve">ade by </w:t>
      </w:r>
      <w:r w:rsidR="00D812DB">
        <w:rPr>
          <w:rFonts w:asciiTheme="minorHAnsi" w:hAnsiTheme="minorHAnsi" w:cstheme="minorHAnsi"/>
        </w:rPr>
        <w:t>M</w:t>
      </w:r>
      <w:r w:rsidR="00B30001" w:rsidRPr="009C4B4F">
        <w:rPr>
          <w:rFonts w:asciiTheme="minorHAnsi" w:hAnsiTheme="minorHAnsi" w:cstheme="minorHAnsi"/>
        </w:rPr>
        <w:t>etal</w:t>
      </w:r>
      <w:r w:rsidR="00D812DB">
        <w:rPr>
          <w:rFonts w:asciiTheme="minorHAnsi" w:hAnsiTheme="minorHAnsi" w:cstheme="minorHAnsi"/>
        </w:rPr>
        <w:t>-M</w:t>
      </w:r>
      <w:r w:rsidR="00B30001" w:rsidRPr="009C4B4F">
        <w:rPr>
          <w:rFonts w:asciiTheme="minorHAnsi" w:hAnsiTheme="minorHAnsi" w:cstheme="minorHAnsi"/>
        </w:rPr>
        <w:t xml:space="preserve">ining </w:t>
      </w:r>
      <w:r w:rsidR="00D812DB">
        <w:rPr>
          <w:rFonts w:asciiTheme="minorHAnsi" w:hAnsiTheme="minorHAnsi" w:cstheme="minorHAnsi"/>
        </w:rPr>
        <w:t>C</w:t>
      </w:r>
      <w:r w:rsidR="00B30001" w:rsidRPr="009C4B4F">
        <w:rPr>
          <w:rFonts w:asciiTheme="minorHAnsi" w:hAnsiTheme="minorHAnsi" w:cstheme="minorHAnsi"/>
        </w:rPr>
        <w:t xml:space="preserve">ompanies to the </w:t>
      </w:r>
      <w:r w:rsidR="00F57A45" w:rsidRPr="009C4B4F">
        <w:rPr>
          <w:rFonts w:asciiTheme="minorHAnsi" w:hAnsiTheme="minorHAnsi" w:cstheme="minorHAnsi"/>
        </w:rPr>
        <w:t>Environmental</w:t>
      </w:r>
      <w:r w:rsidR="00B30001" w:rsidRPr="009C4B4F">
        <w:rPr>
          <w:rFonts w:asciiTheme="minorHAnsi" w:hAnsiTheme="minorHAnsi" w:cstheme="minorHAnsi"/>
        </w:rPr>
        <w:t xml:space="preserve"> Protection Fund</w:t>
      </w:r>
      <w:r w:rsidR="00741E45">
        <w:rPr>
          <w:rFonts w:asciiTheme="minorHAnsi" w:hAnsiTheme="minorHAnsi" w:cstheme="minorHAnsi"/>
        </w:rPr>
        <w:t xml:space="preserve"> (Armenian Only)</w:t>
      </w:r>
      <w:bookmarkEnd w:id="101"/>
    </w:p>
    <w:p w14:paraId="75AD7FF5" w14:textId="77777777" w:rsidR="00B30001" w:rsidRPr="009C4B4F" w:rsidRDefault="00B30001" w:rsidP="008128DD">
      <w:pPr>
        <w:pStyle w:val="Heading2"/>
        <w:spacing w:before="0" w:line="240" w:lineRule="auto"/>
        <w:rPr>
          <w:rFonts w:asciiTheme="minorHAnsi" w:hAnsiTheme="minorHAnsi" w:cstheme="minorHAnsi"/>
        </w:rPr>
      </w:pPr>
    </w:p>
    <w:p w14:paraId="1C12C5D4" w14:textId="2EDB807F" w:rsidR="004B6DB4" w:rsidRPr="009C4B4F" w:rsidRDefault="004B6DB4" w:rsidP="008128DD">
      <w:pPr>
        <w:pStyle w:val="Heading2"/>
        <w:spacing w:before="0" w:line="240" w:lineRule="auto"/>
        <w:rPr>
          <w:rFonts w:asciiTheme="minorHAnsi" w:hAnsiTheme="minorHAnsi" w:cstheme="minorHAnsi"/>
        </w:rPr>
      </w:pPr>
      <w:bookmarkStart w:id="102" w:name="_Toc511659525"/>
      <w:r w:rsidRPr="009C4B4F">
        <w:rPr>
          <w:rFonts w:asciiTheme="minorHAnsi" w:hAnsiTheme="minorHAnsi" w:cstheme="minorHAnsi"/>
        </w:rPr>
        <w:t xml:space="preserve">Appendix 6. </w:t>
      </w:r>
      <w:r w:rsidR="00767A0D">
        <w:rPr>
          <w:rFonts w:asciiTheme="minorHAnsi" w:hAnsiTheme="minorHAnsi" w:cstheme="minorHAnsi"/>
        </w:rPr>
        <w:t xml:space="preserve">2015, 2016, and 2017 </w:t>
      </w:r>
      <w:r w:rsidRPr="009C4B4F">
        <w:rPr>
          <w:rFonts w:asciiTheme="minorHAnsi" w:hAnsiTheme="minorHAnsi" w:cstheme="minorHAnsi"/>
        </w:rPr>
        <w:t xml:space="preserve">List </w:t>
      </w:r>
      <w:r w:rsidR="00101D02">
        <w:rPr>
          <w:rFonts w:asciiTheme="minorHAnsi" w:hAnsiTheme="minorHAnsi" w:cstheme="minorHAnsi"/>
        </w:rPr>
        <w:t xml:space="preserve">of </w:t>
      </w:r>
      <w:r w:rsidR="00767A0D">
        <w:rPr>
          <w:rFonts w:asciiTheme="minorHAnsi" w:hAnsiTheme="minorHAnsi" w:cstheme="minorHAnsi"/>
        </w:rPr>
        <w:t xml:space="preserve">Metal Mining Licensees </w:t>
      </w:r>
      <w:r w:rsidR="00741E45">
        <w:rPr>
          <w:rFonts w:asciiTheme="minorHAnsi" w:hAnsiTheme="minorHAnsi" w:cstheme="minorHAnsi"/>
        </w:rPr>
        <w:t>(Armenian Only)</w:t>
      </w:r>
      <w:bookmarkEnd w:id="102"/>
    </w:p>
    <w:p w14:paraId="173C182E" w14:textId="77777777" w:rsidR="004B6DB4" w:rsidRPr="009C4B4F" w:rsidRDefault="004B6DB4" w:rsidP="008128DD">
      <w:pPr>
        <w:rPr>
          <w:rFonts w:cstheme="minorHAnsi"/>
        </w:rPr>
      </w:pPr>
    </w:p>
    <w:p w14:paraId="77785F18" w14:textId="49A975FA" w:rsidR="006A2266" w:rsidRPr="009C4B4F" w:rsidRDefault="004B6DB4" w:rsidP="008128DD">
      <w:pPr>
        <w:pStyle w:val="Heading2"/>
        <w:spacing w:before="0" w:line="240" w:lineRule="auto"/>
        <w:rPr>
          <w:rFonts w:asciiTheme="minorHAnsi" w:hAnsiTheme="minorHAnsi" w:cstheme="minorHAnsi"/>
        </w:rPr>
      </w:pPr>
      <w:bookmarkStart w:id="103" w:name="_Toc511659526"/>
      <w:r w:rsidRPr="009C4B4F">
        <w:rPr>
          <w:rFonts w:asciiTheme="minorHAnsi" w:hAnsiTheme="minorHAnsi" w:cstheme="minorHAnsi"/>
        </w:rPr>
        <w:t xml:space="preserve">Appendix </w:t>
      </w:r>
      <w:r w:rsidRPr="009C4B4F">
        <w:rPr>
          <w:rFonts w:asciiTheme="minorHAnsi" w:eastAsia="GHEA Grapalat" w:hAnsiTheme="minorHAnsi" w:cstheme="minorHAnsi"/>
        </w:rPr>
        <w:t xml:space="preserve">7. Social and </w:t>
      </w:r>
      <w:r w:rsidR="00D812DB">
        <w:rPr>
          <w:rFonts w:asciiTheme="minorHAnsi" w:eastAsia="GHEA Grapalat" w:hAnsiTheme="minorHAnsi" w:cstheme="minorHAnsi"/>
        </w:rPr>
        <w:t>E</w:t>
      </w:r>
      <w:r w:rsidRPr="009C4B4F">
        <w:rPr>
          <w:rFonts w:asciiTheme="minorHAnsi" w:eastAsia="GHEA Grapalat" w:hAnsiTheme="minorHAnsi" w:cstheme="minorHAnsi"/>
        </w:rPr>
        <w:t xml:space="preserve">conomic </w:t>
      </w:r>
      <w:r w:rsidR="00D812DB">
        <w:rPr>
          <w:rFonts w:asciiTheme="minorHAnsi" w:eastAsia="GHEA Grapalat" w:hAnsiTheme="minorHAnsi" w:cstheme="minorHAnsi"/>
        </w:rPr>
        <w:t>E</w:t>
      </w:r>
      <w:r w:rsidRPr="009C4B4F">
        <w:rPr>
          <w:rFonts w:asciiTheme="minorHAnsi" w:eastAsia="GHEA Grapalat" w:hAnsiTheme="minorHAnsi" w:cstheme="minorHAnsi"/>
        </w:rPr>
        <w:t xml:space="preserve">xpenditures </w:t>
      </w:r>
      <w:r w:rsidR="00D812DB">
        <w:rPr>
          <w:rFonts w:asciiTheme="minorHAnsi" w:eastAsia="GHEA Grapalat" w:hAnsiTheme="minorHAnsi" w:cstheme="minorHAnsi"/>
        </w:rPr>
        <w:t>S</w:t>
      </w:r>
      <w:r w:rsidRPr="009C4B4F">
        <w:rPr>
          <w:rFonts w:asciiTheme="minorHAnsi" w:eastAsia="GHEA Grapalat" w:hAnsiTheme="minorHAnsi" w:cstheme="minorHAnsi"/>
        </w:rPr>
        <w:t>elf-</w:t>
      </w:r>
      <w:r w:rsidR="00D812DB">
        <w:rPr>
          <w:rFonts w:asciiTheme="minorHAnsi" w:eastAsia="GHEA Grapalat" w:hAnsiTheme="minorHAnsi" w:cstheme="minorHAnsi"/>
        </w:rPr>
        <w:t>R</w:t>
      </w:r>
      <w:r w:rsidRPr="009C4B4F">
        <w:rPr>
          <w:rFonts w:asciiTheme="minorHAnsi" w:eastAsia="GHEA Grapalat" w:hAnsiTheme="minorHAnsi" w:cstheme="minorHAnsi"/>
        </w:rPr>
        <w:t xml:space="preserve">eported by </w:t>
      </w:r>
      <w:r w:rsidR="00D812DB">
        <w:rPr>
          <w:rFonts w:asciiTheme="minorHAnsi" w:eastAsia="GHEA Grapalat" w:hAnsiTheme="minorHAnsi" w:cstheme="minorHAnsi"/>
        </w:rPr>
        <w:t>M</w:t>
      </w:r>
      <w:r w:rsidRPr="009C4B4F">
        <w:rPr>
          <w:rFonts w:asciiTheme="minorHAnsi" w:eastAsia="GHEA Grapalat" w:hAnsiTheme="minorHAnsi" w:cstheme="minorHAnsi"/>
        </w:rPr>
        <w:t xml:space="preserve">ining </w:t>
      </w:r>
      <w:r w:rsidR="00D812DB">
        <w:rPr>
          <w:rFonts w:asciiTheme="minorHAnsi" w:eastAsia="GHEA Grapalat" w:hAnsiTheme="minorHAnsi" w:cstheme="minorHAnsi"/>
        </w:rPr>
        <w:t>C</w:t>
      </w:r>
      <w:r w:rsidRPr="009C4B4F">
        <w:rPr>
          <w:rFonts w:asciiTheme="minorHAnsi" w:eastAsia="GHEA Grapalat" w:hAnsiTheme="minorHAnsi" w:cstheme="minorHAnsi"/>
        </w:rPr>
        <w:t>ompanies</w:t>
      </w:r>
      <w:bookmarkEnd w:id="103"/>
      <w:r w:rsidRPr="009C4B4F">
        <w:rPr>
          <w:rFonts w:asciiTheme="minorHAnsi" w:eastAsia="GHEA Grapalat" w:hAnsiTheme="minorHAnsi" w:cstheme="minorHAnsi"/>
        </w:rPr>
        <w:t xml:space="preserve"> </w:t>
      </w:r>
    </w:p>
    <w:p w14:paraId="5FE5195F" w14:textId="77777777" w:rsidR="00F42902" w:rsidRPr="009C4B4F" w:rsidRDefault="00F42902" w:rsidP="008128DD">
      <w:pPr>
        <w:rPr>
          <w:rFonts w:cstheme="minorHAnsi"/>
        </w:rPr>
      </w:pPr>
    </w:p>
    <w:p w14:paraId="730B42E0" w14:textId="77777777" w:rsidR="006A2266" w:rsidRPr="009C4B4F" w:rsidRDefault="007040C1" w:rsidP="008128DD">
      <w:pPr>
        <w:pStyle w:val="Heading2"/>
        <w:spacing w:before="0" w:line="240" w:lineRule="auto"/>
        <w:rPr>
          <w:rFonts w:asciiTheme="minorHAnsi" w:hAnsiTheme="minorHAnsi" w:cstheme="minorHAnsi"/>
        </w:rPr>
      </w:pPr>
      <w:bookmarkStart w:id="104" w:name="_Toc511659527"/>
      <w:r w:rsidRPr="009C4B4F">
        <w:rPr>
          <w:rFonts w:asciiTheme="minorHAnsi" w:hAnsiTheme="minorHAnsi" w:cstheme="minorHAnsi"/>
        </w:rPr>
        <w:t xml:space="preserve">Appendix </w:t>
      </w:r>
      <w:r w:rsidR="004B6DB4" w:rsidRPr="009C4B4F">
        <w:rPr>
          <w:rFonts w:asciiTheme="minorHAnsi" w:eastAsia="GHEA Grapalat" w:hAnsiTheme="minorHAnsi" w:cstheme="minorHAnsi"/>
        </w:rPr>
        <w:t>8</w:t>
      </w:r>
      <w:r w:rsidR="006A2266" w:rsidRPr="009C4B4F">
        <w:rPr>
          <w:rFonts w:asciiTheme="minorHAnsi" w:hAnsiTheme="minorHAnsi" w:cstheme="minorHAnsi"/>
        </w:rPr>
        <w:t xml:space="preserve">. Revenues and Payments </w:t>
      </w:r>
      <w:r w:rsidR="00721CE8" w:rsidRPr="009C4B4F">
        <w:rPr>
          <w:rFonts w:asciiTheme="minorHAnsi" w:hAnsiTheme="minorHAnsi" w:cstheme="minorHAnsi"/>
        </w:rPr>
        <w:t xml:space="preserve">Legislative and Institutional </w:t>
      </w:r>
      <w:r w:rsidR="006A2266" w:rsidRPr="009C4B4F">
        <w:rPr>
          <w:rFonts w:asciiTheme="minorHAnsi" w:hAnsiTheme="minorHAnsi" w:cstheme="minorHAnsi"/>
        </w:rPr>
        <w:t>Analysis</w:t>
      </w:r>
      <w:bookmarkEnd w:id="104"/>
    </w:p>
    <w:p w14:paraId="121184C3" w14:textId="77777777" w:rsidR="004B6DB4" w:rsidRPr="009C4B4F" w:rsidRDefault="004B6DB4" w:rsidP="008128DD">
      <w:pPr>
        <w:rPr>
          <w:rFonts w:cstheme="minorHAnsi"/>
        </w:rPr>
      </w:pPr>
    </w:p>
    <w:p w14:paraId="451EEA35" w14:textId="35DD638D" w:rsidR="004B6DB4" w:rsidRPr="009C4B4F" w:rsidRDefault="004B6DB4" w:rsidP="008128DD">
      <w:pPr>
        <w:pStyle w:val="Heading2"/>
        <w:spacing w:before="0" w:line="240" w:lineRule="auto"/>
        <w:rPr>
          <w:rFonts w:asciiTheme="minorHAnsi" w:hAnsiTheme="minorHAnsi" w:cstheme="minorHAnsi"/>
        </w:rPr>
      </w:pPr>
      <w:bookmarkStart w:id="105" w:name="_Toc511659528"/>
      <w:r w:rsidRPr="009C4B4F">
        <w:rPr>
          <w:rFonts w:asciiTheme="minorHAnsi" w:hAnsiTheme="minorHAnsi" w:cstheme="minorHAnsi"/>
        </w:rPr>
        <w:t xml:space="preserve">Appendix </w:t>
      </w:r>
      <w:r w:rsidRPr="009C4B4F">
        <w:rPr>
          <w:rFonts w:asciiTheme="minorHAnsi" w:eastAsia="GHEA Grapalat" w:hAnsiTheme="minorHAnsi" w:cstheme="minorHAnsi"/>
        </w:rPr>
        <w:t>9</w:t>
      </w:r>
      <w:r w:rsidRPr="009C4B4F">
        <w:rPr>
          <w:rFonts w:asciiTheme="minorHAnsi" w:hAnsiTheme="minorHAnsi" w:cstheme="minorHAnsi"/>
        </w:rPr>
        <w:t xml:space="preserve">. List of </w:t>
      </w:r>
      <w:r w:rsidR="00D812DB">
        <w:rPr>
          <w:rFonts w:asciiTheme="minorHAnsi" w:hAnsiTheme="minorHAnsi" w:cstheme="minorHAnsi"/>
        </w:rPr>
        <w:t>C</w:t>
      </w:r>
      <w:r w:rsidRPr="009C4B4F">
        <w:rPr>
          <w:rFonts w:asciiTheme="minorHAnsi" w:hAnsiTheme="minorHAnsi" w:cstheme="minorHAnsi"/>
        </w:rPr>
        <w:t xml:space="preserve">ompanies </w:t>
      </w:r>
      <w:r w:rsidR="00D812DB">
        <w:rPr>
          <w:rFonts w:asciiTheme="minorHAnsi" w:hAnsiTheme="minorHAnsi" w:cstheme="minorHAnsi"/>
        </w:rPr>
        <w:t>with</w:t>
      </w:r>
      <w:r w:rsidR="00106856" w:rsidRPr="009C4B4F">
        <w:rPr>
          <w:rFonts w:asciiTheme="minorHAnsi" w:hAnsiTheme="minorHAnsi" w:cstheme="minorHAnsi"/>
        </w:rPr>
        <w:t xml:space="preserve"> </w:t>
      </w:r>
      <w:r w:rsidR="00D812DB">
        <w:rPr>
          <w:rFonts w:asciiTheme="minorHAnsi" w:hAnsiTheme="minorHAnsi" w:cstheme="minorHAnsi"/>
        </w:rPr>
        <w:t>E</w:t>
      </w:r>
      <w:r w:rsidR="00106856" w:rsidRPr="009C4B4F">
        <w:rPr>
          <w:rFonts w:asciiTheme="minorHAnsi" w:hAnsiTheme="minorHAnsi" w:cstheme="minorHAnsi"/>
        </w:rPr>
        <w:t xml:space="preserve">xploration </w:t>
      </w:r>
      <w:r w:rsidR="00D812DB">
        <w:rPr>
          <w:rFonts w:asciiTheme="minorHAnsi" w:hAnsiTheme="minorHAnsi" w:cstheme="minorHAnsi"/>
        </w:rPr>
        <w:t>L</w:t>
      </w:r>
      <w:r w:rsidR="00106856" w:rsidRPr="009C4B4F">
        <w:rPr>
          <w:rFonts w:asciiTheme="minorHAnsi" w:hAnsiTheme="minorHAnsi" w:cstheme="minorHAnsi"/>
        </w:rPr>
        <w:t xml:space="preserve">icenses </w:t>
      </w:r>
      <w:r w:rsidR="00741E45">
        <w:rPr>
          <w:rFonts w:asciiTheme="minorHAnsi" w:hAnsiTheme="minorHAnsi" w:cstheme="minorHAnsi"/>
        </w:rPr>
        <w:t>(Armenian Only)</w:t>
      </w:r>
      <w:bookmarkEnd w:id="105"/>
    </w:p>
    <w:p w14:paraId="4E0BC407" w14:textId="77777777" w:rsidR="00106856" w:rsidRPr="009C4B4F" w:rsidRDefault="00106856" w:rsidP="008128DD">
      <w:pPr>
        <w:rPr>
          <w:rFonts w:cstheme="minorHAnsi"/>
        </w:rPr>
      </w:pPr>
    </w:p>
    <w:p w14:paraId="346C130A" w14:textId="0C3304D5" w:rsidR="00106856" w:rsidRPr="009C4B4F" w:rsidRDefault="00106856" w:rsidP="008128DD">
      <w:pPr>
        <w:pStyle w:val="Heading2"/>
        <w:spacing w:before="0" w:line="240" w:lineRule="auto"/>
        <w:jc w:val="both"/>
        <w:rPr>
          <w:rFonts w:asciiTheme="minorHAnsi" w:eastAsia="GHEA Grapalat" w:hAnsiTheme="minorHAnsi" w:cstheme="minorHAnsi"/>
        </w:rPr>
      </w:pPr>
      <w:bookmarkStart w:id="106" w:name="_Toc511659529"/>
      <w:bookmarkStart w:id="107" w:name="_Toc506742297"/>
      <w:r w:rsidRPr="009C4B4F">
        <w:rPr>
          <w:rFonts w:asciiTheme="minorHAnsi" w:eastAsia="GHEA Grapalat" w:hAnsiTheme="minorHAnsi" w:cstheme="minorHAnsi"/>
        </w:rPr>
        <w:t xml:space="preserve">Annex 10. Inclusion of requirements of EITI Standards in the </w:t>
      </w:r>
      <w:r w:rsidR="00D83981">
        <w:rPr>
          <w:rFonts w:asciiTheme="minorHAnsi" w:eastAsia="GHEA Grapalat" w:hAnsiTheme="minorHAnsi" w:cstheme="minorHAnsi"/>
        </w:rPr>
        <w:t>T</w:t>
      </w:r>
      <w:r w:rsidRPr="009C4B4F">
        <w:rPr>
          <w:rFonts w:asciiTheme="minorHAnsi" w:eastAsia="GHEA Grapalat" w:hAnsiTheme="minorHAnsi" w:cstheme="minorHAnsi"/>
        </w:rPr>
        <w:t>ext of Scoping Study</w:t>
      </w:r>
      <w:bookmarkEnd w:id="106"/>
      <w:r w:rsidRPr="009C4B4F">
        <w:rPr>
          <w:rFonts w:asciiTheme="minorHAnsi" w:eastAsia="GHEA Grapalat" w:hAnsiTheme="minorHAnsi" w:cstheme="minorHAnsi"/>
        </w:rPr>
        <w:t xml:space="preserve"> </w:t>
      </w:r>
      <w:bookmarkEnd w:id="107"/>
    </w:p>
    <w:p w14:paraId="31233FF3" w14:textId="77777777" w:rsidR="00106856" w:rsidRPr="009C4B4F" w:rsidRDefault="00106856" w:rsidP="008128DD">
      <w:pPr>
        <w:pStyle w:val="Heading2"/>
        <w:spacing w:before="0" w:line="240" w:lineRule="auto"/>
        <w:jc w:val="both"/>
        <w:rPr>
          <w:rFonts w:asciiTheme="minorHAnsi" w:eastAsia="GHEA Grapalat" w:hAnsiTheme="minorHAnsi" w:cstheme="minorHAnsi"/>
        </w:rPr>
      </w:pPr>
    </w:p>
    <w:p w14:paraId="4DC3CE02" w14:textId="6D434A07" w:rsidR="0070226B" w:rsidRDefault="00106856" w:rsidP="0070226B">
      <w:pPr>
        <w:pStyle w:val="Heading2"/>
        <w:spacing w:before="0" w:line="240" w:lineRule="auto"/>
        <w:jc w:val="both"/>
        <w:rPr>
          <w:rFonts w:asciiTheme="minorHAnsi" w:eastAsia="GHEA Grapalat" w:hAnsiTheme="minorHAnsi" w:cstheme="minorHAnsi"/>
        </w:rPr>
      </w:pPr>
      <w:bookmarkStart w:id="108" w:name="_Toc506742298"/>
      <w:bookmarkStart w:id="109" w:name="_Toc511659530"/>
      <w:r w:rsidRPr="009C4B4F">
        <w:rPr>
          <w:rFonts w:asciiTheme="minorHAnsi" w:eastAsia="GHEA Grapalat" w:hAnsiTheme="minorHAnsi" w:cstheme="minorHAnsi"/>
        </w:rPr>
        <w:t xml:space="preserve">Annex 11. </w:t>
      </w:r>
      <w:r w:rsidR="00746FB8" w:rsidRPr="009C4B4F">
        <w:rPr>
          <w:rFonts w:asciiTheme="minorHAnsi" w:eastAsia="GHEA Grapalat" w:hAnsiTheme="minorHAnsi" w:cstheme="minorHAnsi"/>
        </w:rPr>
        <w:t xml:space="preserve">Table of </w:t>
      </w:r>
      <w:r w:rsidR="00D83981">
        <w:rPr>
          <w:rFonts w:asciiTheme="minorHAnsi" w:eastAsia="GHEA Grapalat" w:hAnsiTheme="minorHAnsi" w:cstheme="minorHAnsi"/>
        </w:rPr>
        <w:t>I</w:t>
      </w:r>
      <w:r w:rsidR="00746FB8" w:rsidRPr="009C4B4F">
        <w:rPr>
          <w:rFonts w:asciiTheme="minorHAnsi" w:eastAsia="GHEA Grapalat" w:hAnsiTheme="minorHAnsi" w:cstheme="minorHAnsi"/>
        </w:rPr>
        <w:t xml:space="preserve">nformation on </w:t>
      </w:r>
      <w:r w:rsidR="00D83981">
        <w:rPr>
          <w:rFonts w:asciiTheme="minorHAnsi" w:eastAsia="GHEA Grapalat" w:hAnsiTheme="minorHAnsi" w:cstheme="minorHAnsi"/>
        </w:rPr>
        <w:t>D</w:t>
      </w:r>
      <w:r w:rsidR="00746FB8" w:rsidRPr="009C4B4F">
        <w:rPr>
          <w:rFonts w:asciiTheme="minorHAnsi" w:eastAsia="GHEA Grapalat" w:hAnsiTheme="minorHAnsi" w:cstheme="minorHAnsi"/>
        </w:rPr>
        <w:t xml:space="preserve">ata </w:t>
      </w:r>
      <w:r w:rsidR="00D83981">
        <w:rPr>
          <w:rFonts w:asciiTheme="minorHAnsi" w:eastAsia="GHEA Grapalat" w:hAnsiTheme="minorHAnsi" w:cstheme="minorHAnsi"/>
        </w:rPr>
        <w:t>A</w:t>
      </w:r>
      <w:r w:rsidR="00746FB8" w:rsidRPr="009C4B4F">
        <w:rPr>
          <w:rFonts w:asciiTheme="minorHAnsi" w:eastAsia="GHEA Grapalat" w:hAnsiTheme="minorHAnsi" w:cstheme="minorHAnsi"/>
        </w:rPr>
        <w:t>vailability</w:t>
      </w:r>
      <w:bookmarkEnd w:id="108"/>
      <w:bookmarkEnd w:id="109"/>
    </w:p>
    <w:p w14:paraId="6E52A706" w14:textId="77777777" w:rsidR="0070226B" w:rsidRPr="0070226B" w:rsidRDefault="0070226B" w:rsidP="008C54D5">
      <w:pPr>
        <w:spacing w:after="0"/>
      </w:pPr>
    </w:p>
    <w:p w14:paraId="4EC9ACAE" w14:textId="3098BA52" w:rsidR="00CB4FD8" w:rsidRPr="0070226B" w:rsidRDefault="00CB4FD8" w:rsidP="0070226B">
      <w:pPr>
        <w:pStyle w:val="Heading2"/>
        <w:spacing w:before="0" w:line="240" w:lineRule="auto"/>
        <w:jc w:val="both"/>
        <w:rPr>
          <w:rFonts w:asciiTheme="minorHAnsi" w:eastAsia="GHEA Grapalat" w:hAnsiTheme="minorHAnsi" w:cstheme="minorHAnsi"/>
        </w:rPr>
      </w:pPr>
      <w:bookmarkStart w:id="110" w:name="_Toc511659531"/>
      <w:r w:rsidRPr="0070226B">
        <w:rPr>
          <w:rFonts w:asciiTheme="minorHAnsi" w:eastAsia="GHEA Grapalat" w:hAnsiTheme="minorHAnsi" w:cstheme="minorHAnsi"/>
        </w:rPr>
        <w:t>Annex 1</w:t>
      </w:r>
      <w:r w:rsidR="0070226B">
        <w:rPr>
          <w:rFonts w:asciiTheme="minorHAnsi" w:eastAsia="GHEA Grapalat" w:hAnsiTheme="minorHAnsi" w:cstheme="minorHAnsi"/>
        </w:rPr>
        <w:t>2</w:t>
      </w:r>
      <w:r w:rsidRPr="0070226B">
        <w:rPr>
          <w:rFonts w:asciiTheme="minorHAnsi" w:eastAsia="GHEA Grapalat" w:hAnsiTheme="minorHAnsi" w:cstheme="minorHAnsi"/>
        </w:rPr>
        <w:t>. 2016-2017</w:t>
      </w:r>
      <w:r w:rsidR="0070226B" w:rsidRPr="0070226B">
        <w:rPr>
          <w:rFonts w:asciiTheme="minorHAnsi" w:eastAsia="GHEA Grapalat" w:hAnsiTheme="minorHAnsi" w:cstheme="minorHAnsi"/>
        </w:rPr>
        <w:t xml:space="preserve"> List of Communities with Extra-Budgetary Funds</w:t>
      </w:r>
      <w:r w:rsidR="008C54D5">
        <w:rPr>
          <w:rFonts w:asciiTheme="minorHAnsi" w:eastAsia="GHEA Grapalat" w:hAnsiTheme="minorHAnsi" w:cstheme="minorHAnsi"/>
        </w:rPr>
        <w:t xml:space="preserve"> (Armenian Only)</w:t>
      </w:r>
      <w:bookmarkEnd w:id="110"/>
    </w:p>
    <w:p w14:paraId="77E4FEC3" w14:textId="77777777" w:rsidR="0070226B" w:rsidRDefault="0070226B" w:rsidP="0070226B">
      <w:pPr>
        <w:pStyle w:val="Heading2"/>
        <w:spacing w:before="0" w:line="240" w:lineRule="auto"/>
        <w:jc w:val="both"/>
        <w:rPr>
          <w:rFonts w:asciiTheme="minorHAnsi" w:eastAsia="GHEA Grapalat" w:hAnsiTheme="minorHAnsi" w:cstheme="minorHAnsi"/>
        </w:rPr>
      </w:pPr>
    </w:p>
    <w:p w14:paraId="29F262FC" w14:textId="5936E6E4" w:rsidR="00CB4FD8" w:rsidRPr="0070226B" w:rsidRDefault="00CB4FD8" w:rsidP="0070226B">
      <w:pPr>
        <w:pStyle w:val="Heading2"/>
        <w:spacing w:before="0" w:line="240" w:lineRule="auto"/>
        <w:jc w:val="both"/>
        <w:rPr>
          <w:rFonts w:asciiTheme="minorHAnsi" w:eastAsia="GHEA Grapalat" w:hAnsiTheme="minorHAnsi" w:cstheme="minorHAnsi"/>
        </w:rPr>
      </w:pPr>
      <w:bookmarkStart w:id="111" w:name="_Toc511659532"/>
      <w:r w:rsidRPr="0070226B">
        <w:rPr>
          <w:rFonts w:asciiTheme="minorHAnsi" w:eastAsia="GHEA Grapalat" w:hAnsiTheme="minorHAnsi" w:cstheme="minorHAnsi"/>
        </w:rPr>
        <w:t>Annex 1</w:t>
      </w:r>
      <w:r w:rsidR="0070226B">
        <w:rPr>
          <w:rFonts w:asciiTheme="minorHAnsi" w:eastAsia="GHEA Grapalat" w:hAnsiTheme="minorHAnsi" w:cstheme="minorHAnsi"/>
        </w:rPr>
        <w:t>3</w:t>
      </w:r>
      <w:r w:rsidRPr="0070226B">
        <w:rPr>
          <w:rFonts w:asciiTheme="minorHAnsi" w:eastAsia="GHEA Grapalat" w:hAnsiTheme="minorHAnsi" w:cstheme="minorHAnsi"/>
        </w:rPr>
        <w:t xml:space="preserve">. Legislative </w:t>
      </w:r>
      <w:r w:rsidR="0070226B">
        <w:rPr>
          <w:rFonts w:asciiTheme="minorHAnsi" w:eastAsia="GHEA Grapalat" w:hAnsiTheme="minorHAnsi" w:cstheme="minorHAnsi"/>
        </w:rPr>
        <w:t xml:space="preserve">Reform </w:t>
      </w:r>
      <w:r w:rsidRPr="0070226B">
        <w:rPr>
          <w:rFonts w:asciiTheme="minorHAnsi" w:eastAsia="GHEA Grapalat" w:hAnsiTheme="minorHAnsi" w:cstheme="minorHAnsi"/>
        </w:rPr>
        <w:t>Package</w:t>
      </w:r>
      <w:r w:rsidR="0070226B" w:rsidRPr="0070226B">
        <w:rPr>
          <w:rFonts w:asciiTheme="minorHAnsi" w:eastAsia="GHEA Grapalat" w:hAnsiTheme="minorHAnsi" w:cstheme="minorHAnsi"/>
        </w:rPr>
        <w:t xml:space="preserve"> as </w:t>
      </w:r>
      <w:r w:rsidR="00767A0D">
        <w:rPr>
          <w:rFonts w:asciiTheme="minorHAnsi" w:eastAsia="GHEA Grapalat" w:hAnsiTheme="minorHAnsi" w:cstheme="minorHAnsi"/>
        </w:rPr>
        <w:t>P</w:t>
      </w:r>
      <w:r w:rsidR="0070226B" w:rsidRPr="0070226B">
        <w:rPr>
          <w:rFonts w:asciiTheme="minorHAnsi" w:eastAsia="GHEA Grapalat" w:hAnsiTheme="minorHAnsi" w:cstheme="minorHAnsi"/>
        </w:rPr>
        <w:t>roposed by the AUA Center for Responsible Mining</w:t>
      </w:r>
      <w:r w:rsidR="008C54D5">
        <w:rPr>
          <w:rFonts w:asciiTheme="minorHAnsi" w:eastAsia="GHEA Grapalat" w:hAnsiTheme="minorHAnsi" w:cstheme="minorHAnsi"/>
        </w:rPr>
        <w:t xml:space="preserve"> (Armenian Only)</w:t>
      </w:r>
      <w:bookmarkEnd w:id="111"/>
    </w:p>
    <w:p w14:paraId="7A231FEF" w14:textId="77777777" w:rsidR="00106856" w:rsidRPr="009C4B4F" w:rsidRDefault="00106856" w:rsidP="008128DD">
      <w:pPr>
        <w:spacing w:after="0" w:line="240" w:lineRule="auto"/>
        <w:rPr>
          <w:rFonts w:eastAsia="GHEA Grapalat" w:cstheme="minorHAnsi"/>
          <w:b/>
          <w:sz w:val="24"/>
          <w:szCs w:val="24"/>
        </w:rPr>
      </w:pPr>
    </w:p>
    <w:p w14:paraId="308D106E" w14:textId="77777777" w:rsidR="00106856" w:rsidRPr="009C4B4F" w:rsidRDefault="00106856" w:rsidP="008128DD">
      <w:pPr>
        <w:rPr>
          <w:rFonts w:cstheme="minorHAnsi"/>
        </w:rPr>
      </w:pPr>
    </w:p>
    <w:p w14:paraId="2EBC2880" w14:textId="77777777" w:rsidR="004B6DB4" w:rsidRPr="009C4B4F" w:rsidRDefault="004B6DB4" w:rsidP="008128DD">
      <w:pPr>
        <w:rPr>
          <w:rFonts w:cstheme="minorHAnsi"/>
        </w:rPr>
      </w:pPr>
    </w:p>
    <w:p w14:paraId="036A767E" w14:textId="77777777" w:rsidR="004B6DB4" w:rsidRPr="009C4B4F" w:rsidRDefault="004B6DB4" w:rsidP="008128DD">
      <w:pPr>
        <w:rPr>
          <w:rFonts w:cstheme="minorHAnsi"/>
        </w:rPr>
      </w:pPr>
    </w:p>
    <w:sectPr w:rsidR="004B6DB4" w:rsidRPr="009C4B4F" w:rsidSect="0015193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8EA4EC" w16cid:durableId="1E5018FC"/>
  <w16cid:commentId w16cid:paraId="669E7FBC" w16cid:durableId="1E5018B4"/>
  <w16cid:commentId w16cid:paraId="204158C7" w16cid:durableId="1E5018C5"/>
  <w16cid:commentId w16cid:paraId="2A7C488A" w16cid:durableId="1E5018D5"/>
  <w16cid:commentId w16cid:paraId="4664CE3D" w16cid:durableId="1E5018E3"/>
  <w16cid:commentId w16cid:paraId="646FD3B9" w16cid:durableId="1E5020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B3DE1" w14:textId="77777777" w:rsidR="008D1258" w:rsidRDefault="008D1258" w:rsidP="00446EE8">
      <w:pPr>
        <w:spacing w:after="0" w:line="240" w:lineRule="auto"/>
      </w:pPr>
      <w:r>
        <w:separator/>
      </w:r>
    </w:p>
  </w:endnote>
  <w:endnote w:type="continuationSeparator" w:id="0">
    <w:p w14:paraId="21DA331F" w14:textId="77777777" w:rsidR="008D1258" w:rsidRDefault="008D1258" w:rsidP="00446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Myriad Pro">
    <w:altName w:val="Calibr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GHEA Grapalat">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rriweathe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098637082"/>
      <w:docPartObj>
        <w:docPartGallery w:val="Page Numbers (Bottom of Page)"/>
        <w:docPartUnique/>
      </w:docPartObj>
    </w:sdtPr>
    <w:sdtEndPr>
      <w:rPr>
        <w:noProof/>
      </w:rPr>
    </w:sdtEndPr>
    <w:sdtContent>
      <w:p w14:paraId="6163F5F6" w14:textId="444C3EE1" w:rsidR="009D432C" w:rsidRPr="00C6483B" w:rsidRDefault="009D432C">
        <w:pPr>
          <w:pStyle w:val="Footer"/>
          <w:jc w:val="right"/>
          <w:rPr>
            <w:sz w:val="18"/>
            <w:szCs w:val="18"/>
          </w:rPr>
        </w:pPr>
        <w:r w:rsidRPr="00C6483B">
          <w:rPr>
            <w:sz w:val="18"/>
            <w:szCs w:val="18"/>
          </w:rPr>
          <w:t>March 15, 2018</w:t>
        </w:r>
      </w:p>
      <w:p w14:paraId="29FAAFD7" w14:textId="0B5C3DA8" w:rsidR="009D432C" w:rsidRPr="00C6483B" w:rsidRDefault="009D432C">
        <w:pPr>
          <w:pStyle w:val="Footer"/>
          <w:jc w:val="right"/>
          <w:rPr>
            <w:sz w:val="18"/>
            <w:szCs w:val="18"/>
          </w:rPr>
        </w:pPr>
        <w:r w:rsidRPr="00C6483B">
          <w:rPr>
            <w:sz w:val="18"/>
            <w:szCs w:val="18"/>
          </w:rPr>
          <w:fldChar w:fldCharType="begin"/>
        </w:r>
        <w:r w:rsidRPr="00C6483B">
          <w:rPr>
            <w:sz w:val="18"/>
            <w:szCs w:val="18"/>
          </w:rPr>
          <w:instrText xml:space="preserve"> PAGE   \* MERGEFORMAT </w:instrText>
        </w:r>
        <w:r w:rsidRPr="00C6483B">
          <w:rPr>
            <w:sz w:val="18"/>
            <w:szCs w:val="18"/>
          </w:rPr>
          <w:fldChar w:fldCharType="separate"/>
        </w:r>
        <w:r w:rsidR="00EB7B7C">
          <w:rPr>
            <w:noProof/>
            <w:sz w:val="18"/>
            <w:szCs w:val="18"/>
          </w:rPr>
          <w:t>80</w:t>
        </w:r>
        <w:r w:rsidRPr="00C6483B">
          <w:rPr>
            <w:noProof/>
            <w:sz w:val="18"/>
            <w:szCs w:val="18"/>
          </w:rPr>
          <w:fldChar w:fldCharType="end"/>
        </w:r>
      </w:p>
    </w:sdtContent>
  </w:sdt>
  <w:p w14:paraId="11389AFB" w14:textId="77777777" w:rsidR="009D432C" w:rsidRDefault="009D43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88225" w14:textId="77777777" w:rsidR="008D1258" w:rsidRDefault="008D1258" w:rsidP="00446EE8">
      <w:pPr>
        <w:spacing w:after="0" w:line="240" w:lineRule="auto"/>
      </w:pPr>
      <w:r>
        <w:separator/>
      </w:r>
    </w:p>
  </w:footnote>
  <w:footnote w:type="continuationSeparator" w:id="0">
    <w:p w14:paraId="27E90D0F" w14:textId="77777777" w:rsidR="008D1258" w:rsidRDefault="008D1258" w:rsidP="00446EE8">
      <w:pPr>
        <w:spacing w:after="0" w:line="240" w:lineRule="auto"/>
      </w:pPr>
      <w:r>
        <w:continuationSeparator/>
      </w:r>
    </w:p>
  </w:footnote>
  <w:footnote w:id="1">
    <w:p w14:paraId="01F5D95D" w14:textId="77777777" w:rsidR="009D432C" w:rsidRPr="006053BB" w:rsidRDefault="009D432C" w:rsidP="00AD748E">
      <w:pPr>
        <w:pStyle w:val="FootnoteText"/>
        <w:rPr>
          <w:rFonts w:cstheme="minorHAnsi"/>
          <w:sz w:val="18"/>
          <w:szCs w:val="18"/>
        </w:rPr>
      </w:pPr>
      <w:r w:rsidRPr="006053BB">
        <w:rPr>
          <w:rStyle w:val="FootnoteReference"/>
          <w:rFonts w:cstheme="minorHAnsi"/>
          <w:sz w:val="18"/>
          <w:szCs w:val="18"/>
        </w:rPr>
        <w:footnoteRef/>
      </w:r>
      <w:r w:rsidRPr="006053BB">
        <w:rPr>
          <w:rFonts w:cstheme="minorHAnsi"/>
          <w:sz w:val="18"/>
          <w:szCs w:val="18"/>
        </w:rPr>
        <w:t xml:space="preserve"> Note that the Scoping Study will make recommendations on whether MSG should include both or only one of these years depending on the quality of data available when the Independent Administrator will be preparing the 2018 report, which is expected to be in the first half of 2018. </w:t>
      </w:r>
    </w:p>
  </w:footnote>
  <w:footnote w:id="2">
    <w:p w14:paraId="59499E7D" w14:textId="52E5F4A4" w:rsidR="009D432C" w:rsidRPr="00CA6C95" w:rsidRDefault="009D432C" w:rsidP="00CA6C95">
      <w:pPr>
        <w:spacing w:after="0" w:line="240" w:lineRule="auto"/>
        <w:jc w:val="both"/>
        <w:rPr>
          <w:rFonts w:ascii="GHEA Grapalat" w:eastAsia="Merriweather" w:hAnsi="GHEA Grapalat" w:cs="Merriweather"/>
          <w:sz w:val="16"/>
          <w:szCs w:val="16"/>
        </w:rPr>
      </w:pPr>
      <w:r w:rsidRPr="00CA6C95">
        <w:rPr>
          <w:rStyle w:val="FootnoteReference"/>
          <w:rFonts w:cstheme="minorHAnsi"/>
          <w:sz w:val="16"/>
          <w:szCs w:val="16"/>
        </w:rPr>
        <w:footnoteRef/>
      </w:r>
      <w:r w:rsidRPr="00CA6C95">
        <w:rPr>
          <w:rFonts w:cstheme="minorHAnsi"/>
          <w:sz w:val="16"/>
          <w:szCs w:val="16"/>
        </w:rPr>
        <w:t xml:space="preserve"> </w:t>
      </w:r>
      <w:r w:rsidRPr="00CA6C95">
        <w:rPr>
          <w:rFonts w:ascii="Calibri" w:hAnsi="Calibri" w:cs="Calibri"/>
          <w:color w:val="000000"/>
          <w:sz w:val="16"/>
          <w:szCs w:val="16"/>
          <w:shd w:val="clear" w:color="auto" w:fill="FFFFFF"/>
        </w:rPr>
        <w:t>Although, in practice, the "privileged applicant" is the one who is granted the mining license, it is recommended to define more precise criteria for granting of subsoil use rights to safeguard the rights of the legal person/entity who conducted geological exploration.</w:t>
      </w:r>
    </w:p>
  </w:footnote>
  <w:footnote w:id="3">
    <w:p w14:paraId="7CFF3B11" w14:textId="3382E2E4" w:rsidR="009D432C" w:rsidRPr="00CA6C95" w:rsidRDefault="009D432C">
      <w:pPr>
        <w:pStyle w:val="FootnoteText"/>
        <w:rPr>
          <w:sz w:val="16"/>
          <w:szCs w:val="16"/>
        </w:rPr>
      </w:pPr>
      <w:r w:rsidRPr="00CA6C95">
        <w:rPr>
          <w:rStyle w:val="FootnoteReference"/>
          <w:sz w:val="16"/>
          <w:szCs w:val="16"/>
        </w:rPr>
        <w:footnoteRef/>
      </w:r>
      <w:r w:rsidRPr="00CA6C95">
        <w:rPr>
          <w:sz w:val="16"/>
          <w:szCs w:val="16"/>
        </w:rPr>
        <w:t xml:space="preserve"> For details on categories of EIAs, see Article 14 of RA Law on Environmental Impact Assess</w:t>
      </w:r>
      <w:r>
        <w:rPr>
          <w:sz w:val="16"/>
          <w:szCs w:val="16"/>
        </w:rPr>
        <w:t>ment and Expertise.</w:t>
      </w:r>
    </w:p>
  </w:footnote>
  <w:footnote w:id="4">
    <w:p w14:paraId="78520656" w14:textId="77777777" w:rsidR="009D432C" w:rsidRPr="006053BB" w:rsidRDefault="009D432C" w:rsidP="006774AC">
      <w:pPr>
        <w:spacing w:after="0" w:line="240" w:lineRule="auto"/>
        <w:jc w:val="both"/>
        <w:rPr>
          <w:rFonts w:eastAsia="Merriweather" w:cstheme="minorHAnsi"/>
          <w:sz w:val="18"/>
          <w:szCs w:val="18"/>
        </w:rPr>
      </w:pPr>
      <w:r w:rsidRPr="006053BB">
        <w:rPr>
          <w:rFonts w:cstheme="minorHAnsi"/>
          <w:sz w:val="18"/>
          <w:szCs w:val="18"/>
          <w:vertAlign w:val="superscript"/>
        </w:rPr>
        <w:footnoteRef/>
      </w:r>
      <w:hyperlink r:id="rId1">
        <w:r w:rsidRPr="006053BB">
          <w:rPr>
            <w:rFonts w:eastAsia="Merriweather" w:cstheme="minorHAnsi"/>
            <w:color w:val="0563C1"/>
            <w:sz w:val="18"/>
            <w:szCs w:val="18"/>
            <w:u w:val="single"/>
          </w:rPr>
          <w:t>http://www.arlis.am/DocumentView.aspx?DocID=78175</w:t>
        </w:r>
      </w:hyperlink>
    </w:p>
  </w:footnote>
  <w:footnote w:id="5">
    <w:p w14:paraId="7DCA04C7" w14:textId="77777777" w:rsidR="009D432C" w:rsidRPr="006053BB" w:rsidRDefault="009D432C">
      <w:pPr>
        <w:pStyle w:val="FootnoteText"/>
        <w:rPr>
          <w:rFonts w:cstheme="minorHAnsi"/>
          <w:sz w:val="18"/>
          <w:szCs w:val="18"/>
        </w:rPr>
      </w:pPr>
      <w:r w:rsidRPr="006053BB">
        <w:rPr>
          <w:rStyle w:val="FootnoteReference"/>
          <w:rFonts w:cstheme="minorHAnsi"/>
          <w:sz w:val="18"/>
          <w:szCs w:val="18"/>
        </w:rPr>
        <w:footnoteRef/>
      </w:r>
      <w:r w:rsidRPr="006053BB">
        <w:rPr>
          <w:rFonts w:cstheme="minorHAnsi"/>
          <w:sz w:val="18"/>
          <w:szCs w:val="18"/>
        </w:rPr>
        <w:t xml:space="preserve"> </w:t>
      </w:r>
      <w:r w:rsidRPr="006053BB">
        <w:rPr>
          <w:rFonts w:cstheme="minorHAnsi"/>
          <w:sz w:val="18"/>
          <w:szCs w:val="18"/>
          <w:lang w:val="en-GB"/>
        </w:rPr>
        <w:t>Data as of</w:t>
      </w:r>
      <w:r w:rsidRPr="006053BB">
        <w:rPr>
          <w:rFonts w:cstheme="minorHAnsi"/>
          <w:sz w:val="18"/>
          <w:szCs w:val="18"/>
        </w:rPr>
        <w:t xml:space="preserve"> 10.01.2018, provided by the company in charge of the website development. </w:t>
      </w:r>
    </w:p>
  </w:footnote>
  <w:footnote w:id="6">
    <w:p w14:paraId="7B3B6F7A" w14:textId="24B888A4" w:rsidR="009D432C" w:rsidRPr="004C6544" w:rsidRDefault="009D432C">
      <w:pPr>
        <w:pStyle w:val="FootnoteText"/>
        <w:rPr>
          <w:rFonts w:cstheme="minorHAnsi"/>
          <w:sz w:val="16"/>
          <w:szCs w:val="16"/>
        </w:rPr>
      </w:pPr>
      <w:r w:rsidRPr="004C6544">
        <w:rPr>
          <w:rStyle w:val="FootnoteReference"/>
          <w:rFonts w:cstheme="minorHAnsi"/>
          <w:sz w:val="16"/>
          <w:szCs w:val="16"/>
        </w:rPr>
        <w:footnoteRef/>
      </w:r>
      <w:r w:rsidRPr="004C6544">
        <w:rPr>
          <w:rFonts w:cstheme="minorHAnsi"/>
          <w:sz w:val="16"/>
          <w:szCs w:val="16"/>
        </w:rPr>
        <w:t xml:space="preserve"> RA Government Decision 302-N, dated 16 February 2006, titled “On approving </w:t>
      </w:r>
      <w:r>
        <w:rPr>
          <w:rFonts w:cstheme="minorHAnsi"/>
          <w:sz w:val="16"/>
          <w:szCs w:val="16"/>
        </w:rPr>
        <w:t xml:space="preserve">the system of accreditation and registration of entities implementing technical safety review.”  </w:t>
      </w:r>
    </w:p>
  </w:footnote>
  <w:footnote w:id="7">
    <w:p w14:paraId="4A264A17" w14:textId="77777777" w:rsidR="009D432C" w:rsidRPr="006053BB" w:rsidRDefault="009D432C" w:rsidP="00E613E9">
      <w:pPr>
        <w:widowControl w:val="0"/>
        <w:spacing w:after="0" w:line="240" w:lineRule="auto"/>
        <w:rPr>
          <w:rFonts w:eastAsia="Arial" w:cstheme="minorHAnsi"/>
          <w:sz w:val="18"/>
          <w:szCs w:val="18"/>
        </w:rPr>
      </w:pPr>
      <w:r w:rsidRPr="006053BB">
        <w:rPr>
          <w:rStyle w:val="FootnoteReference"/>
          <w:rFonts w:cstheme="minorHAnsi"/>
          <w:sz w:val="18"/>
          <w:szCs w:val="18"/>
        </w:rPr>
        <w:footnoteRef/>
      </w:r>
      <w:r w:rsidRPr="006053BB">
        <w:rPr>
          <w:rFonts w:cstheme="minorHAnsi"/>
          <w:sz w:val="18"/>
          <w:szCs w:val="18"/>
        </w:rPr>
        <w:t xml:space="preserve"> The tax base for the second band has been changed </w:t>
      </w:r>
      <w:r w:rsidRPr="006053BB">
        <w:rPr>
          <w:rFonts w:eastAsia="Tahoma" w:cstheme="minorHAnsi"/>
          <w:sz w:val="18"/>
          <w:szCs w:val="18"/>
        </w:rPr>
        <w:t>(150000 AMD)</w:t>
      </w:r>
    </w:p>
    <w:p w14:paraId="39F541AD" w14:textId="77777777" w:rsidR="009D432C" w:rsidRPr="006053BB" w:rsidRDefault="009D432C">
      <w:pPr>
        <w:pStyle w:val="FootnoteText"/>
        <w:rPr>
          <w:rFonts w:cstheme="minorHAnsi"/>
          <w:sz w:val="18"/>
          <w:szCs w:val="18"/>
        </w:rPr>
      </w:pPr>
    </w:p>
  </w:footnote>
  <w:footnote w:id="8">
    <w:p w14:paraId="10E56437" w14:textId="77777777" w:rsidR="009D432C" w:rsidRPr="006053BB" w:rsidRDefault="009D432C" w:rsidP="00B2282A">
      <w:pPr>
        <w:spacing w:after="0" w:line="240" w:lineRule="auto"/>
        <w:rPr>
          <w:rFonts w:eastAsia="Merriweather" w:cstheme="minorHAnsi"/>
          <w:sz w:val="18"/>
          <w:szCs w:val="18"/>
        </w:rPr>
      </w:pPr>
      <w:r w:rsidRPr="006053BB">
        <w:rPr>
          <w:rFonts w:cstheme="minorHAnsi"/>
          <w:sz w:val="18"/>
          <w:szCs w:val="18"/>
          <w:vertAlign w:val="superscript"/>
        </w:rPr>
        <w:footnoteRef/>
      </w:r>
      <w:r w:rsidRPr="006053BB">
        <w:rPr>
          <w:rFonts w:eastAsia="Tahoma" w:cstheme="minorHAnsi"/>
          <w:sz w:val="18"/>
          <w:szCs w:val="18"/>
        </w:rPr>
        <w:t xml:space="preserve"> RA Tax Code, Article 170, Environmental tax rates for disposal or storage of mining, production and (or) consumption waste in designated sites.  </w:t>
      </w:r>
    </w:p>
    <w:p w14:paraId="4B4247B4" w14:textId="77777777" w:rsidR="009D432C" w:rsidRPr="006053BB" w:rsidRDefault="009D432C" w:rsidP="00B2282A">
      <w:pPr>
        <w:spacing w:after="0" w:line="240" w:lineRule="auto"/>
        <w:jc w:val="both"/>
        <w:rPr>
          <w:rFonts w:eastAsia="Merriweather" w:cstheme="minorHAnsi"/>
          <w:sz w:val="18"/>
          <w:szCs w:val="18"/>
        </w:rPr>
      </w:pPr>
    </w:p>
  </w:footnote>
  <w:footnote w:id="9">
    <w:p w14:paraId="48C5A74C" w14:textId="77777777" w:rsidR="009D432C" w:rsidRPr="006053BB" w:rsidRDefault="009D432C">
      <w:pPr>
        <w:pStyle w:val="FootnoteText"/>
        <w:rPr>
          <w:rFonts w:cstheme="minorHAnsi"/>
          <w:sz w:val="18"/>
          <w:szCs w:val="18"/>
        </w:rPr>
      </w:pPr>
      <w:r w:rsidRPr="006053BB">
        <w:rPr>
          <w:rStyle w:val="FootnoteReference"/>
          <w:rFonts w:cstheme="minorHAnsi"/>
          <w:sz w:val="18"/>
          <w:szCs w:val="18"/>
        </w:rPr>
        <w:footnoteRef/>
      </w:r>
      <w:r w:rsidRPr="006053BB">
        <w:rPr>
          <w:rFonts w:eastAsia="Times New Roman" w:cstheme="minorHAnsi"/>
          <w:sz w:val="18"/>
          <w:szCs w:val="18"/>
          <w:lang w:eastAsia="ru-RU"/>
        </w:rPr>
        <w:t>http://minenergy.am/legislation/browse/cat_id/4</w:t>
      </w:r>
    </w:p>
  </w:footnote>
  <w:footnote w:id="10">
    <w:p w14:paraId="61AFDF75" w14:textId="77777777" w:rsidR="009D432C" w:rsidRPr="006053BB" w:rsidRDefault="009D432C" w:rsidP="00D664D4">
      <w:pPr>
        <w:pStyle w:val="CommentText"/>
        <w:rPr>
          <w:rFonts w:cstheme="minorHAnsi"/>
          <w:sz w:val="18"/>
          <w:szCs w:val="18"/>
          <w:lang w:val="hy-AM"/>
        </w:rPr>
      </w:pPr>
      <w:r w:rsidRPr="006053BB">
        <w:rPr>
          <w:rStyle w:val="FootnoteReference"/>
          <w:rFonts w:cstheme="minorHAnsi"/>
          <w:sz w:val="18"/>
          <w:szCs w:val="18"/>
        </w:rPr>
        <w:footnoteRef/>
      </w:r>
      <w:r w:rsidRPr="006053BB">
        <w:rPr>
          <w:rFonts w:cstheme="minorHAnsi"/>
          <w:sz w:val="18"/>
          <w:szCs w:val="18"/>
        </w:rPr>
        <w:t>This provision applies only in case of exploration of radio-active stock.</w:t>
      </w:r>
    </w:p>
    <w:p w14:paraId="331C64F8" w14:textId="77777777" w:rsidR="009D432C" w:rsidRPr="006053BB" w:rsidRDefault="009D432C" w:rsidP="00D664D4">
      <w:pPr>
        <w:pStyle w:val="FootnoteText"/>
        <w:rPr>
          <w:rFonts w:cstheme="minorHAnsi"/>
          <w:sz w:val="18"/>
          <w:szCs w:val="18"/>
          <w:lang w:val="hy-AM"/>
        </w:rPr>
      </w:pPr>
    </w:p>
  </w:footnote>
  <w:footnote w:id="11">
    <w:p w14:paraId="300797D1" w14:textId="4738F08F" w:rsidR="009D432C" w:rsidRPr="007E1B3B" w:rsidRDefault="009D432C" w:rsidP="00DB7FC9">
      <w:pPr>
        <w:pStyle w:val="FootnoteText"/>
        <w:rPr>
          <w:rFonts w:ascii="Sylfaen" w:hAnsi="Sylfaen" w:cstheme="minorHAnsi"/>
          <w:sz w:val="16"/>
          <w:szCs w:val="16"/>
          <w:lang w:val="hy-AM"/>
        </w:rPr>
      </w:pPr>
      <w:r w:rsidRPr="007E1B3B">
        <w:rPr>
          <w:rStyle w:val="FootnoteReference"/>
          <w:rFonts w:cstheme="minorHAnsi"/>
          <w:sz w:val="16"/>
          <w:szCs w:val="16"/>
        </w:rPr>
        <w:footnoteRef/>
      </w:r>
      <w:r w:rsidRPr="007E1B3B">
        <w:rPr>
          <w:rFonts w:cstheme="minorHAnsi"/>
          <w:sz w:val="16"/>
          <w:szCs w:val="16"/>
          <w:lang w:val="hy-AM"/>
        </w:rPr>
        <w:t xml:space="preserve"> </w:t>
      </w:r>
      <w:hyperlink r:id="rId2" w:history="1">
        <w:r w:rsidRPr="007E1B3B">
          <w:rPr>
            <w:rStyle w:val="Hyperlink"/>
            <w:rFonts w:cstheme="minorHAnsi"/>
            <w:sz w:val="16"/>
            <w:szCs w:val="16"/>
            <w:lang w:val="hy-AM"/>
          </w:rPr>
          <w:t>http://www.gov.am/u_files/file/ardyunaberakan-cragir/BO%20roadmap_draft_EN.pdf</w:t>
        </w:r>
      </w:hyperlink>
      <w:r w:rsidRPr="007E1B3B">
        <w:rPr>
          <w:rFonts w:cstheme="minorHAnsi"/>
          <w:sz w:val="16"/>
          <w:szCs w:val="16"/>
          <w:lang w:val="hy-AM"/>
        </w:rPr>
        <w:t xml:space="preserve"> </w:t>
      </w:r>
    </w:p>
  </w:footnote>
  <w:footnote w:id="12">
    <w:p w14:paraId="1BF2654F" w14:textId="017AF35B" w:rsidR="009D432C" w:rsidRPr="007E1B3B" w:rsidRDefault="009D432C" w:rsidP="00B04BF2">
      <w:pPr>
        <w:spacing w:after="0" w:line="240" w:lineRule="auto"/>
        <w:jc w:val="both"/>
        <w:rPr>
          <w:rFonts w:eastAsia="Merriweather" w:cstheme="minorHAnsi"/>
          <w:sz w:val="16"/>
          <w:szCs w:val="16"/>
          <w:lang w:val="hy-AM"/>
        </w:rPr>
      </w:pPr>
      <w:r w:rsidRPr="007E1B3B">
        <w:rPr>
          <w:rFonts w:cstheme="minorHAnsi"/>
          <w:sz w:val="16"/>
          <w:szCs w:val="16"/>
          <w:vertAlign w:val="superscript"/>
        </w:rPr>
        <w:footnoteRef/>
      </w:r>
      <w:r w:rsidRPr="007E1B3B">
        <w:rPr>
          <w:sz w:val="16"/>
          <w:szCs w:val="16"/>
          <w:lang w:val="hy-AM"/>
        </w:rPr>
        <w:t xml:space="preserve"> </w:t>
      </w:r>
      <w:hyperlink r:id="rId3" w:history="1">
        <w:r w:rsidRPr="007E1B3B">
          <w:rPr>
            <w:rStyle w:val="Hyperlink"/>
            <w:sz w:val="16"/>
            <w:szCs w:val="16"/>
            <w:lang w:val="hy-AM"/>
          </w:rPr>
          <w:t>https://www.cba.am/Storage/AM/downloads/FDK/Regulation/regulation_on_minimum_aml_cft_requirements_arm.pdf</w:t>
        </w:r>
      </w:hyperlink>
      <w:r w:rsidRPr="007E1B3B">
        <w:rPr>
          <w:sz w:val="16"/>
          <w:szCs w:val="16"/>
          <w:lang w:val="hy-AM"/>
        </w:rPr>
        <w:t xml:space="preserve"> </w:t>
      </w:r>
    </w:p>
  </w:footnote>
  <w:footnote w:id="13">
    <w:p w14:paraId="3D253EB2" w14:textId="77777777" w:rsidR="009D432C" w:rsidRPr="007E1B3B" w:rsidRDefault="009D432C" w:rsidP="00912250">
      <w:pPr>
        <w:spacing w:after="0" w:line="240" w:lineRule="auto"/>
        <w:jc w:val="both"/>
        <w:rPr>
          <w:rFonts w:eastAsia="Tahoma" w:cstheme="minorHAnsi"/>
          <w:sz w:val="16"/>
          <w:szCs w:val="16"/>
        </w:rPr>
      </w:pPr>
      <w:r w:rsidRPr="007E1B3B">
        <w:rPr>
          <w:rFonts w:cstheme="minorHAnsi"/>
          <w:sz w:val="16"/>
          <w:szCs w:val="16"/>
          <w:vertAlign w:val="superscript"/>
        </w:rPr>
        <w:footnoteRef/>
      </w:r>
      <w:r w:rsidRPr="007E1B3B">
        <w:rPr>
          <w:rFonts w:eastAsia="Tahoma" w:cstheme="minorHAnsi"/>
          <w:sz w:val="16"/>
          <w:szCs w:val="16"/>
          <w:lang w:val="hy-AM"/>
        </w:rPr>
        <w:t xml:space="preserve"> </w:t>
      </w:r>
      <w:r w:rsidRPr="007E1B3B">
        <w:rPr>
          <w:rFonts w:eastAsia="Tahoma" w:cstheme="minorHAnsi"/>
          <w:sz w:val="16"/>
          <w:szCs w:val="16"/>
        </w:rPr>
        <w:t xml:space="preserve">For instance, in Myanmar, in accordance with the 2015 survey, it was recommended to include all revenue streams. Similarly, the study conducted in Nigeria in October 2011 has no recommendation on materiality, which implies that all revenue streams should be included. </w:t>
      </w:r>
    </w:p>
  </w:footnote>
  <w:footnote w:id="14">
    <w:p w14:paraId="58E318F1" w14:textId="77777777" w:rsidR="009D432C" w:rsidRPr="007E1B3B" w:rsidRDefault="009D432C">
      <w:pPr>
        <w:pStyle w:val="FootnoteText"/>
        <w:rPr>
          <w:rFonts w:cstheme="minorHAnsi"/>
          <w:sz w:val="16"/>
          <w:szCs w:val="16"/>
        </w:rPr>
      </w:pPr>
      <w:r w:rsidRPr="007E1B3B">
        <w:rPr>
          <w:rStyle w:val="FootnoteReference"/>
          <w:rFonts w:cstheme="minorHAnsi"/>
          <w:sz w:val="16"/>
          <w:szCs w:val="16"/>
        </w:rPr>
        <w:footnoteRef/>
      </w:r>
      <w:r w:rsidRPr="007E1B3B">
        <w:rPr>
          <w:rFonts w:cstheme="minorHAnsi"/>
          <w:sz w:val="16"/>
          <w:szCs w:val="16"/>
        </w:rPr>
        <w:t xml:space="preserve">See </w:t>
      </w:r>
      <w:hyperlink r:id="rId4" w:history="1">
        <w:r w:rsidRPr="007E1B3B">
          <w:rPr>
            <w:rFonts w:eastAsia="Calibri" w:cstheme="minorHAnsi"/>
            <w:color w:val="0000FF"/>
            <w:sz w:val="16"/>
            <w:szCs w:val="16"/>
            <w:u w:val="single"/>
          </w:rPr>
          <w:t>http://armstat.am/file/doc/99499473.pdf</w:t>
        </w:r>
      </w:hyperlink>
    </w:p>
  </w:footnote>
  <w:footnote w:id="15">
    <w:p w14:paraId="1B40AD12" w14:textId="77777777" w:rsidR="009D432C" w:rsidRPr="007E1B3B" w:rsidRDefault="009D432C">
      <w:pPr>
        <w:pStyle w:val="FootnoteText"/>
        <w:rPr>
          <w:rFonts w:cstheme="minorHAnsi"/>
          <w:sz w:val="16"/>
          <w:szCs w:val="16"/>
        </w:rPr>
      </w:pPr>
      <w:r w:rsidRPr="007E1B3B">
        <w:rPr>
          <w:rStyle w:val="FootnoteReference"/>
          <w:rFonts w:cstheme="minorHAnsi"/>
          <w:sz w:val="16"/>
          <w:szCs w:val="16"/>
        </w:rPr>
        <w:footnoteRef/>
      </w:r>
      <w:r w:rsidRPr="007E1B3B">
        <w:rPr>
          <w:rFonts w:eastAsia="Calibri" w:cstheme="minorHAnsi"/>
          <w:sz w:val="16"/>
          <w:szCs w:val="16"/>
        </w:rPr>
        <w:t xml:space="preserve">See </w:t>
      </w:r>
      <w:r w:rsidRPr="007E1B3B">
        <w:rPr>
          <w:rFonts w:eastAsia="Calibri" w:cstheme="minorHAnsi"/>
          <w:color w:val="0000FF"/>
          <w:sz w:val="16"/>
          <w:szCs w:val="16"/>
          <w:u w:val="single"/>
        </w:rPr>
        <w:t>http://www.mtad.am/hy/budgetary-incomes/</w:t>
      </w:r>
    </w:p>
  </w:footnote>
  <w:footnote w:id="16">
    <w:p w14:paraId="1B3C4503" w14:textId="77777777" w:rsidR="009D432C" w:rsidRPr="007E1B3B" w:rsidRDefault="009D432C" w:rsidP="00BE56FA">
      <w:pPr>
        <w:spacing w:after="0" w:line="240" w:lineRule="auto"/>
        <w:jc w:val="both"/>
        <w:rPr>
          <w:rFonts w:eastAsia="Merriweather" w:cstheme="minorHAnsi"/>
          <w:sz w:val="16"/>
          <w:szCs w:val="16"/>
        </w:rPr>
      </w:pPr>
      <w:r w:rsidRPr="007E1B3B">
        <w:rPr>
          <w:rFonts w:cstheme="minorHAnsi"/>
          <w:sz w:val="16"/>
          <w:szCs w:val="16"/>
          <w:vertAlign w:val="superscript"/>
        </w:rPr>
        <w:footnoteRef/>
      </w:r>
      <w:r w:rsidRPr="007E1B3B">
        <w:rPr>
          <w:rFonts w:eastAsia="Tahoma" w:cstheme="minorHAnsi"/>
          <w:sz w:val="16"/>
          <w:szCs w:val="16"/>
        </w:rPr>
        <w:t xml:space="preserve"> See </w:t>
      </w:r>
      <w:hyperlink r:id="rId5">
        <w:r w:rsidRPr="007E1B3B">
          <w:rPr>
            <w:rFonts w:eastAsia="Merriweather" w:cstheme="minorHAnsi"/>
            <w:sz w:val="16"/>
            <w:szCs w:val="16"/>
            <w:u w:val="single"/>
          </w:rPr>
          <w:t>http://www.mtad.am/hy/budgetary-incomes/</w:t>
        </w:r>
      </w:hyperlink>
    </w:p>
  </w:footnote>
  <w:footnote w:id="17">
    <w:p w14:paraId="723043C7" w14:textId="77777777" w:rsidR="009D432C" w:rsidRPr="007E1B3B" w:rsidRDefault="009D432C" w:rsidP="00BE56FA">
      <w:pPr>
        <w:spacing w:after="0" w:line="240" w:lineRule="auto"/>
        <w:jc w:val="both"/>
        <w:rPr>
          <w:rFonts w:eastAsia="Merriweather" w:cstheme="minorHAnsi"/>
          <w:sz w:val="16"/>
          <w:szCs w:val="16"/>
        </w:rPr>
      </w:pPr>
      <w:r w:rsidRPr="007E1B3B">
        <w:rPr>
          <w:rFonts w:cstheme="minorHAnsi"/>
          <w:sz w:val="16"/>
          <w:szCs w:val="16"/>
          <w:vertAlign w:val="superscript"/>
        </w:rPr>
        <w:footnoteRef/>
      </w:r>
      <w:r w:rsidRPr="007E1B3B">
        <w:rPr>
          <w:rFonts w:eastAsia="Tahoma" w:cstheme="minorHAnsi"/>
          <w:sz w:val="16"/>
          <w:szCs w:val="16"/>
        </w:rPr>
        <w:t xml:space="preserve"> See http://www.armstat.am/am/</w:t>
      </w:r>
    </w:p>
    <w:p w14:paraId="40A51245" w14:textId="77777777" w:rsidR="009D432C" w:rsidRPr="006053BB" w:rsidRDefault="009D432C" w:rsidP="00BE56FA">
      <w:pPr>
        <w:spacing w:after="0" w:line="240" w:lineRule="auto"/>
        <w:jc w:val="both"/>
        <w:rPr>
          <w:rFonts w:eastAsia="Merriweather" w:cstheme="minorHAnsi"/>
          <w:sz w:val="18"/>
          <w:szCs w:val="18"/>
        </w:rPr>
      </w:pPr>
    </w:p>
  </w:footnote>
  <w:footnote w:id="18">
    <w:p w14:paraId="17BAA6FA" w14:textId="77777777" w:rsidR="009D432C" w:rsidRPr="007E1B3B" w:rsidRDefault="009D432C">
      <w:pPr>
        <w:pStyle w:val="FootnoteText"/>
        <w:rPr>
          <w:rFonts w:cstheme="minorHAnsi"/>
          <w:sz w:val="16"/>
          <w:szCs w:val="16"/>
        </w:rPr>
      </w:pPr>
      <w:r w:rsidRPr="007E1B3B">
        <w:rPr>
          <w:rStyle w:val="FootnoteReference"/>
          <w:rFonts w:cstheme="minorHAnsi"/>
          <w:sz w:val="16"/>
          <w:szCs w:val="16"/>
        </w:rPr>
        <w:footnoteRef/>
      </w:r>
      <w:r w:rsidRPr="007E1B3B">
        <w:rPr>
          <w:rFonts w:cstheme="minorHAnsi"/>
          <w:sz w:val="16"/>
          <w:szCs w:val="16"/>
        </w:rPr>
        <w:t xml:space="preserve"> See point # 10 of the Minutes of the Meeting: </w:t>
      </w:r>
      <w:hyperlink r:id="rId6" w:history="1">
        <w:r w:rsidRPr="007E1B3B">
          <w:rPr>
            <w:rStyle w:val="Hyperlink"/>
            <w:rFonts w:cstheme="minorHAnsi"/>
            <w:sz w:val="16"/>
            <w:szCs w:val="16"/>
          </w:rPr>
          <w:t>http://www.gov.am/u_files/file/ardyunaberakan-cragir/MSG_meeting_minute_17_10_%202017.pdf</w:t>
        </w:r>
      </w:hyperlink>
    </w:p>
  </w:footnote>
  <w:footnote w:id="19">
    <w:p w14:paraId="6EA48A5A" w14:textId="77777777" w:rsidR="009D432C" w:rsidRPr="007E1B3B" w:rsidRDefault="009D432C" w:rsidP="007B3883">
      <w:pPr>
        <w:pStyle w:val="FootnoteText"/>
        <w:rPr>
          <w:rFonts w:cstheme="minorHAnsi"/>
          <w:sz w:val="16"/>
          <w:szCs w:val="16"/>
        </w:rPr>
      </w:pPr>
      <w:r w:rsidRPr="007E1B3B">
        <w:rPr>
          <w:rStyle w:val="FootnoteReference"/>
          <w:rFonts w:cstheme="minorHAnsi"/>
          <w:sz w:val="16"/>
          <w:szCs w:val="16"/>
        </w:rPr>
        <w:footnoteRef/>
      </w:r>
      <w:r w:rsidRPr="007E1B3B">
        <w:rPr>
          <w:rFonts w:eastAsia="Calibri" w:cstheme="minorHAnsi"/>
          <w:bCs/>
          <w:sz w:val="16"/>
          <w:szCs w:val="16"/>
        </w:rPr>
        <w:t>According to an article published in Pan-Armenian Network online news outlet</w:t>
      </w:r>
      <w:r w:rsidRPr="007E1B3B">
        <w:rPr>
          <w:rFonts w:cstheme="minorHAnsi"/>
          <w:sz w:val="16"/>
          <w:szCs w:val="16"/>
        </w:rPr>
        <w:t xml:space="preserve"> (see </w:t>
      </w:r>
      <w:hyperlink r:id="rId7" w:tgtFrame="_blank" w:history="1">
        <w:r w:rsidRPr="007E1B3B">
          <w:rPr>
            <w:rStyle w:val="Hyperlink"/>
            <w:rFonts w:cstheme="minorHAnsi"/>
            <w:color w:val="1155CC"/>
            <w:sz w:val="16"/>
            <w:szCs w:val="16"/>
            <w:shd w:val="clear" w:color="auto" w:fill="FFFFFF"/>
          </w:rPr>
          <w:t>http://www.panarmenian.net/eng/</w:t>
        </w:r>
        <w:r w:rsidRPr="007E1B3B">
          <w:rPr>
            <w:rStyle w:val="il"/>
            <w:rFonts w:cstheme="minorHAnsi"/>
            <w:color w:val="1155CC"/>
            <w:sz w:val="16"/>
            <w:szCs w:val="16"/>
            <w:u w:val="single"/>
            <w:shd w:val="clear" w:color="auto" w:fill="FFFFFF"/>
          </w:rPr>
          <w:t>news</w:t>
        </w:r>
        <w:r w:rsidRPr="007E1B3B">
          <w:rPr>
            <w:rStyle w:val="Hyperlink"/>
            <w:rFonts w:cstheme="minorHAnsi"/>
            <w:color w:val="1155CC"/>
            <w:sz w:val="16"/>
            <w:szCs w:val="16"/>
            <w:shd w:val="clear" w:color="auto" w:fill="FFFFFF"/>
          </w:rPr>
          <w:t>/220067/62_mln_worth_gas_shipped_to_Georgia_from_Armenia</w:t>
        </w:r>
      </w:hyperlink>
      <w:r w:rsidRPr="007E1B3B">
        <w:rPr>
          <w:rFonts w:eastAsia="Calibri" w:cstheme="minorHAnsi"/>
          <w:bCs/>
          <w:sz w:val="16"/>
          <w:szCs w:val="16"/>
        </w:rPr>
        <w:t xml:space="preserve">), the SRC reported on September 6, 2016 that 24.7 million cubic meters of gas was exported to Georgia from Armenia in the first six months of 2016. The total volume of the exported gas amounted to $6.2 million. The article also states that Iran and Georgia in the winter of 2016 agreed on the export of 500 million cubic meters of gas via Armenia. It should be noted in this regard that in response to our request, the SRC has indicated that there is no revenue stream from this activity registered in its system. </w:t>
      </w:r>
    </w:p>
  </w:footnote>
  <w:footnote w:id="20">
    <w:p w14:paraId="395C8E1D" w14:textId="77777777" w:rsidR="009D432C" w:rsidRPr="007E1B3B" w:rsidRDefault="009D432C" w:rsidP="00982919">
      <w:pPr>
        <w:pStyle w:val="CommentText"/>
        <w:jc w:val="both"/>
        <w:rPr>
          <w:rStyle w:val="SubtleEmphasis1"/>
          <w:rFonts w:cstheme="minorHAnsi"/>
          <w:i w:val="0"/>
          <w:iCs w:val="0"/>
          <w:sz w:val="16"/>
          <w:szCs w:val="16"/>
        </w:rPr>
      </w:pPr>
      <w:r w:rsidRPr="007E1B3B">
        <w:rPr>
          <w:rStyle w:val="FootnoteReference"/>
          <w:rFonts w:cstheme="minorHAnsi"/>
          <w:sz w:val="16"/>
          <w:szCs w:val="16"/>
        </w:rPr>
        <w:footnoteRef/>
      </w:r>
      <w:r w:rsidRPr="007E1B3B">
        <w:rPr>
          <w:rFonts w:cstheme="minorHAnsi"/>
          <w:sz w:val="16"/>
          <w:szCs w:val="16"/>
        </w:rPr>
        <w:t xml:space="preserve"> It should be noted that paragraph 2 of Minutes No 6 of MSG session states that "the issue of availability of information on selling price at tax and customs bodies was raised, as the EITI Standard requires disclosure of production and export volumes and values. The international expert pointed that the Standard requires disclosure of aggregated indicators for production and export of each type of mineral and the actual payment made for those. It relates to actual transactions in the reporting year, rather than the contracts. It was mentioned that MSG may decide to furnish disaggregated values per company. As a result of discussions </w:t>
      </w:r>
      <w:r w:rsidRPr="007E1B3B">
        <w:rPr>
          <w:rFonts w:cstheme="minorHAnsi"/>
          <w:b/>
          <w:sz w:val="16"/>
          <w:szCs w:val="16"/>
        </w:rPr>
        <w:t xml:space="preserve">it was decided </w:t>
      </w:r>
      <w:r w:rsidRPr="007E1B3B">
        <w:rPr>
          <w:rFonts w:cstheme="minorHAnsi"/>
          <w:sz w:val="16"/>
          <w:szCs w:val="16"/>
        </w:rPr>
        <w:t>to use only the data shared with the RA National Statistical Service and present the methodology of calculations in the report".</w:t>
      </w:r>
      <w:r w:rsidRPr="007E1B3B">
        <w:rPr>
          <w:rStyle w:val="SubtleEmphasis1"/>
          <w:rFonts w:cstheme="minorHAnsi"/>
          <w:i w:val="0"/>
          <w:spacing w:val="15"/>
          <w:sz w:val="16"/>
          <w:szCs w:val="16"/>
        </w:rPr>
        <w:t xml:space="preserve"> </w:t>
      </w:r>
    </w:p>
    <w:p w14:paraId="2EC4CC46" w14:textId="77777777" w:rsidR="009D432C" w:rsidRPr="007E1B3B" w:rsidRDefault="009D432C" w:rsidP="00982919">
      <w:pPr>
        <w:pStyle w:val="CommentText"/>
        <w:rPr>
          <w:rFonts w:cstheme="minorHAnsi"/>
          <w:sz w:val="16"/>
          <w:szCs w:val="16"/>
        </w:rPr>
      </w:pPr>
      <w:r w:rsidRPr="007E1B3B">
        <w:rPr>
          <w:rFonts w:cstheme="minorHAnsi"/>
          <w:b/>
          <w:i/>
          <w:sz w:val="16"/>
          <w:szCs w:val="16"/>
        </w:rPr>
        <w:t xml:space="preserve">See  </w:t>
      </w:r>
      <w:r w:rsidRPr="007E1B3B">
        <w:rPr>
          <w:rFonts w:cstheme="minorHAnsi"/>
          <w:sz w:val="16"/>
          <w:szCs w:val="16"/>
        </w:rPr>
        <w:t xml:space="preserve">paragraph 2 of Minutes No 6 of MSG session: </w:t>
      </w:r>
      <w:hyperlink r:id="rId8" w:history="1">
        <w:r w:rsidRPr="007E1B3B">
          <w:rPr>
            <w:rStyle w:val="Hyperlink"/>
            <w:rFonts w:cstheme="minorHAnsi"/>
            <w:sz w:val="16"/>
            <w:szCs w:val="16"/>
          </w:rPr>
          <w:t>http://www.gov.am/u_files/file/ardyunaberakan-cragir/MSG_meeting_minute_10_10_%202017.pdf</w:t>
        </w:r>
      </w:hyperlink>
    </w:p>
    <w:p w14:paraId="4EDD55D2" w14:textId="2E569369" w:rsidR="009D432C" w:rsidRPr="006053BB" w:rsidRDefault="009D432C" w:rsidP="00982919">
      <w:pPr>
        <w:pStyle w:val="FootnoteText"/>
        <w:rPr>
          <w:rFonts w:cstheme="minorHAnsi"/>
          <w:sz w:val="18"/>
          <w:szCs w:val="18"/>
        </w:rPr>
      </w:pPr>
    </w:p>
  </w:footnote>
  <w:footnote w:id="21">
    <w:p w14:paraId="1C324291" w14:textId="0A93DB19" w:rsidR="009D432C" w:rsidRPr="006053BB" w:rsidRDefault="009D432C" w:rsidP="00C35D47">
      <w:pPr>
        <w:spacing w:after="0" w:line="240" w:lineRule="auto"/>
        <w:jc w:val="both"/>
        <w:rPr>
          <w:rFonts w:eastAsia="Tahoma" w:cstheme="minorHAnsi"/>
          <w:sz w:val="18"/>
          <w:szCs w:val="18"/>
        </w:rPr>
      </w:pPr>
      <w:r w:rsidRPr="006053BB">
        <w:rPr>
          <w:rFonts w:cstheme="minorHAnsi"/>
          <w:sz w:val="18"/>
          <w:szCs w:val="18"/>
          <w:vertAlign w:val="superscript"/>
        </w:rPr>
        <w:footnoteRef/>
      </w:r>
      <w:r>
        <w:rPr>
          <w:rFonts w:eastAsia="Merriweather" w:cstheme="minorHAnsi"/>
          <w:sz w:val="18"/>
          <w:szCs w:val="18"/>
        </w:rPr>
        <w:t xml:space="preserve"> </w:t>
      </w:r>
      <w:r w:rsidRPr="006053BB">
        <w:rPr>
          <w:rFonts w:eastAsia="Merriweather" w:cstheme="minorHAnsi"/>
          <w:sz w:val="18"/>
          <w:szCs w:val="18"/>
        </w:rPr>
        <w:t>As of 02.11.2017, the Mining section of</w:t>
      </w:r>
      <w:r w:rsidRPr="006053BB">
        <w:rPr>
          <w:rFonts w:eastAsia="Tahoma" w:cstheme="minorHAnsi"/>
          <w:sz w:val="18"/>
          <w:szCs w:val="18"/>
        </w:rPr>
        <w:t xml:space="preserve"> </w:t>
      </w:r>
      <w:hyperlink r:id="rId9">
        <w:r w:rsidRPr="006053BB">
          <w:rPr>
            <w:rFonts w:eastAsia="Merriweather" w:cstheme="minorHAnsi"/>
            <w:color w:val="0563C1"/>
            <w:sz w:val="18"/>
            <w:szCs w:val="18"/>
            <w:u w:val="single"/>
          </w:rPr>
          <w:t>www.harkatu.am</w:t>
        </w:r>
      </w:hyperlink>
      <w:r w:rsidRPr="006053BB">
        <w:rPr>
          <w:rFonts w:eastAsia="Tahoma" w:cstheme="minorHAnsi"/>
          <w:sz w:val="18"/>
          <w:szCs w:val="18"/>
        </w:rPr>
        <w:t xml:space="preserve"> website covers following companies that hold exploitation licenses: </w:t>
      </w:r>
      <w:proofErr w:type="spellStart"/>
      <w:r w:rsidRPr="006053BB">
        <w:rPr>
          <w:rFonts w:eastAsia="Tahoma" w:cstheme="minorHAnsi"/>
          <w:sz w:val="18"/>
          <w:szCs w:val="18"/>
        </w:rPr>
        <w:t>Zangezur</w:t>
      </w:r>
      <w:proofErr w:type="spellEnd"/>
      <w:r w:rsidRPr="006053BB">
        <w:rPr>
          <w:rFonts w:eastAsia="Tahoma" w:cstheme="minorHAnsi"/>
          <w:sz w:val="18"/>
          <w:szCs w:val="18"/>
        </w:rPr>
        <w:t xml:space="preserve"> CMC CJSC, </w:t>
      </w:r>
      <w:proofErr w:type="spellStart"/>
      <w:r w:rsidRPr="006053BB">
        <w:rPr>
          <w:rFonts w:eastAsia="Tahoma" w:cstheme="minorHAnsi"/>
          <w:sz w:val="18"/>
          <w:szCs w:val="18"/>
        </w:rPr>
        <w:t>GeoProMining</w:t>
      </w:r>
      <w:proofErr w:type="spellEnd"/>
      <w:r w:rsidRPr="006053BB">
        <w:rPr>
          <w:rFonts w:eastAsia="Tahoma" w:cstheme="minorHAnsi"/>
          <w:sz w:val="18"/>
          <w:szCs w:val="18"/>
        </w:rPr>
        <w:t xml:space="preserve"> Gold LLC, </w:t>
      </w:r>
      <w:proofErr w:type="spellStart"/>
      <w:r w:rsidRPr="006053BB">
        <w:rPr>
          <w:rFonts w:eastAsia="Tahoma" w:cstheme="minorHAnsi"/>
          <w:sz w:val="18"/>
          <w:szCs w:val="18"/>
        </w:rPr>
        <w:t>Teghut</w:t>
      </w:r>
      <w:proofErr w:type="spellEnd"/>
      <w:r w:rsidRPr="006053BB">
        <w:rPr>
          <w:rFonts w:eastAsia="Tahoma" w:cstheme="minorHAnsi"/>
          <w:sz w:val="18"/>
          <w:szCs w:val="18"/>
        </w:rPr>
        <w:t xml:space="preserve"> CJSC, </w:t>
      </w:r>
      <w:proofErr w:type="spellStart"/>
      <w:r w:rsidRPr="006053BB">
        <w:rPr>
          <w:rFonts w:eastAsia="Tahoma" w:cstheme="minorHAnsi"/>
          <w:sz w:val="18"/>
          <w:szCs w:val="18"/>
        </w:rPr>
        <w:t>Kapan</w:t>
      </w:r>
      <w:proofErr w:type="spellEnd"/>
      <w:r w:rsidRPr="006053BB">
        <w:rPr>
          <w:rFonts w:eastAsia="Tahoma" w:cstheme="minorHAnsi"/>
          <w:sz w:val="18"/>
          <w:szCs w:val="18"/>
        </w:rPr>
        <w:t xml:space="preserve"> MPC CJSC, Lydian Armenia CJSC, </w:t>
      </w:r>
      <w:proofErr w:type="spellStart"/>
      <w:r w:rsidRPr="006053BB">
        <w:rPr>
          <w:rFonts w:eastAsia="Tahoma" w:cstheme="minorHAnsi"/>
          <w:sz w:val="18"/>
          <w:szCs w:val="18"/>
        </w:rPr>
        <w:t>Agarak</w:t>
      </w:r>
      <w:proofErr w:type="spellEnd"/>
      <w:r w:rsidRPr="006053BB">
        <w:rPr>
          <w:rFonts w:eastAsia="Tahoma" w:cstheme="minorHAnsi"/>
          <w:sz w:val="18"/>
          <w:szCs w:val="18"/>
        </w:rPr>
        <w:t xml:space="preserve"> CMC CJSC, </w:t>
      </w:r>
      <w:proofErr w:type="spellStart"/>
      <w:r w:rsidRPr="006053BB">
        <w:rPr>
          <w:rFonts w:eastAsia="Tahoma" w:cstheme="minorHAnsi"/>
          <w:sz w:val="18"/>
          <w:szCs w:val="18"/>
        </w:rPr>
        <w:t>Meghradzor</w:t>
      </w:r>
      <w:proofErr w:type="spellEnd"/>
      <w:r w:rsidRPr="006053BB">
        <w:rPr>
          <w:rFonts w:eastAsia="Tahoma" w:cstheme="minorHAnsi"/>
          <w:sz w:val="18"/>
          <w:szCs w:val="18"/>
        </w:rPr>
        <w:t xml:space="preserve"> Gold LLC, </w:t>
      </w:r>
      <w:proofErr w:type="spellStart"/>
      <w:r w:rsidRPr="006053BB">
        <w:rPr>
          <w:rFonts w:eastAsia="Tahoma" w:cstheme="minorHAnsi"/>
          <w:sz w:val="18"/>
          <w:szCs w:val="18"/>
        </w:rPr>
        <w:t>Tatstone</w:t>
      </w:r>
      <w:proofErr w:type="spellEnd"/>
      <w:r w:rsidRPr="006053BB">
        <w:rPr>
          <w:rFonts w:eastAsia="Tahoma" w:cstheme="minorHAnsi"/>
          <w:sz w:val="18"/>
          <w:szCs w:val="18"/>
        </w:rPr>
        <w:t xml:space="preserve"> LLC, </w:t>
      </w:r>
      <w:proofErr w:type="spellStart"/>
      <w:r w:rsidRPr="006053BB">
        <w:rPr>
          <w:rFonts w:eastAsia="Tahoma" w:cstheme="minorHAnsi"/>
          <w:sz w:val="18"/>
          <w:szCs w:val="18"/>
        </w:rPr>
        <w:t>Akhtala</w:t>
      </w:r>
      <w:proofErr w:type="spellEnd"/>
      <w:r w:rsidRPr="006053BB">
        <w:rPr>
          <w:rFonts w:eastAsia="Tahoma" w:cstheme="minorHAnsi"/>
          <w:sz w:val="18"/>
          <w:szCs w:val="18"/>
        </w:rPr>
        <w:t xml:space="preserve"> MPC CJSC, </w:t>
      </w:r>
      <w:proofErr w:type="spellStart"/>
      <w:r w:rsidRPr="006053BB">
        <w:rPr>
          <w:rFonts w:eastAsia="Tahoma" w:cstheme="minorHAnsi"/>
          <w:sz w:val="18"/>
          <w:szCs w:val="18"/>
        </w:rPr>
        <w:t>Sagamar</w:t>
      </w:r>
      <w:proofErr w:type="spellEnd"/>
      <w:r w:rsidRPr="006053BB">
        <w:rPr>
          <w:rFonts w:eastAsia="Tahoma" w:cstheme="minorHAnsi"/>
          <w:sz w:val="18"/>
          <w:szCs w:val="18"/>
        </w:rPr>
        <w:t xml:space="preserve"> CJSC, as </w:t>
      </w:r>
      <w:r w:rsidRPr="00F244FB">
        <w:rPr>
          <w:rFonts w:eastAsia="Tahoma" w:cstheme="minorHAnsi"/>
          <w:sz w:val="18"/>
          <w:szCs w:val="18"/>
        </w:rPr>
        <w:t>well as one non-metal mine operator - ML Mining. It should be noted that the companies included in list of top 1000 taxpayers change depending on the period selected. The website has information since 2009, therefore some of the mentioned companies that were active in previous years, are no longer active or profit making.</w:t>
      </w:r>
      <w:r w:rsidRPr="006053BB">
        <w:rPr>
          <w:rFonts w:eastAsia="Tahoma" w:cstheme="minorHAnsi"/>
          <w:sz w:val="18"/>
          <w:szCs w:val="18"/>
        </w:rPr>
        <w:t xml:space="preserve"> </w:t>
      </w:r>
    </w:p>
    <w:p w14:paraId="4F307005" w14:textId="77777777" w:rsidR="009D432C" w:rsidRPr="006053BB" w:rsidRDefault="009D432C" w:rsidP="00C35D47">
      <w:pPr>
        <w:spacing w:after="0" w:line="240" w:lineRule="auto"/>
        <w:jc w:val="both"/>
        <w:rPr>
          <w:rFonts w:eastAsia="Merriweather" w:cstheme="minorHAnsi"/>
          <w:sz w:val="18"/>
          <w:szCs w:val="18"/>
        </w:rPr>
      </w:pPr>
    </w:p>
  </w:footnote>
  <w:footnote w:id="22">
    <w:p w14:paraId="10464444" w14:textId="77777777" w:rsidR="009D432C" w:rsidRPr="007E1B3B" w:rsidRDefault="009D432C" w:rsidP="00E059F1">
      <w:pPr>
        <w:spacing w:after="0" w:line="240" w:lineRule="auto"/>
        <w:jc w:val="both"/>
        <w:rPr>
          <w:rFonts w:eastAsia="Tahoma" w:cstheme="minorHAnsi"/>
          <w:sz w:val="16"/>
          <w:szCs w:val="16"/>
        </w:rPr>
      </w:pPr>
      <w:r w:rsidRPr="007E1B3B">
        <w:rPr>
          <w:rFonts w:cstheme="minorHAnsi"/>
          <w:sz w:val="16"/>
          <w:szCs w:val="16"/>
          <w:vertAlign w:val="superscript"/>
        </w:rPr>
        <w:footnoteRef/>
      </w:r>
      <w:r w:rsidRPr="007E1B3B">
        <w:rPr>
          <w:rFonts w:eastAsia="Tahoma" w:cstheme="minorHAnsi"/>
          <w:sz w:val="16"/>
          <w:szCs w:val="16"/>
        </w:rPr>
        <w:t xml:space="preserve"> Commitments under contract amount to 12 million AMD for every five years, it is indicated also to provide 1.2 million AMD to 2-3 students for their studies. </w:t>
      </w:r>
    </w:p>
  </w:footnote>
  <w:footnote w:id="23">
    <w:p w14:paraId="72B58D03" w14:textId="77777777" w:rsidR="009D432C" w:rsidRPr="007E1B3B" w:rsidRDefault="009D432C" w:rsidP="006053BB">
      <w:pPr>
        <w:spacing w:after="0" w:line="240" w:lineRule="auto"/>
        <w:jc w:val="both"/>
        <w:rPr>
          <w:rFonts w:ascii="GHEA Grapalat" w:eastAsia="Merriweather" w:hAnsi="GHEA Grapalat" w:cs="Merriweather"/>
          <w:sz w:val="16"/>
          <w:szCs w:val="16"/>
        </w:rPr>
      </w:pPr>
      <w:r w:rsidRPr="007E1B3B">
        <w:rPr>
          <w:rStyle w:val="FootnoteReference"/>
          <w:rFonts w:cstheme="minorHAnsi"/>
          <w:sz w:val="16"/>
          <w:szCs w:val="16"/>
        </w:rPr>
        <w:footnoteRef/>
      </w:r>
      <w:r w:rsidRPr="007E1B3B">
        <w:rPr>
          <w:rFonts w:cstheme="minorHAnsi"/>
          <w:sz w:val="16"/>
          <w:szCs w:val="16"/>
        </w:rPr>
        <w:t xml:space="preserve"> Foundations are a type of legal entity under Armenian legislation. Their mission is similar to that of NGOs, viz., social activities, charity, etc. </w:t>
      </w:r>
      <w:r w:rsidRPr="007E1B3B">
        <w:rPr>
          <w:rFonts w:ascii="GHEA Grapalat" w:eastAsia="Merriweather" w:hAnsi="GHEA Grapalat" w:cs="Merriweather"/>
          <w:sz w:val="16"/>
          <w:szCs w:val="16"/>
        </w:rPr>
        <w:t>http://moj.am/storage/files/legal_acts/legal_acts_9907708458971_002stat_2017.06_1_.pdf</w:t>
      </w:r>
    </w:p>
  </w:footnote>
  <w:footnote w:id="24">
    <w:p w14:paraId="39EFA1A7" w14:textId="77777777" w:rsidR="009D432C" w:rsidRPr="007E1B3B" w:rsidRDefault="009D432C" w:rsidP="005B7F24">
      <w:pPr>
        <w:spacing w:after="0" w:line="240" w:lineRule="auto"/>
        <w:jc w:val="both"/>
        <w:rPr>
          <w:rFonts w:eastAsia="Merriweather" w:cstheme="minorHAnsi"/>
          <w:sz w:val="16"/>
          <w:szCs w:val="16"/>
        </w:rPr>
      </w:pPr>
      <w:r w:rsidRPr="007E1B3B">
        <w:rPr>
          <w:rFonts w:cstheme="minorHAnsi"/>
          <w:sz w:val="16"/>
          <w:szCs w:val="16"/>
          <w:vertAlign w:val="superscript"/>
        </w:rPr>
        <w:footnoteRef/>
      </w:r>
      <w:r w:rsidRPr="007E1B3B">
        <w:rPr>
          <w:rFonts w:eastAsia="Tahoma" w:cstheme="minorHAnsi"/>
          <w:sz w:val="16"/>
          <w:szCs w:val="16"/>
        </w:rPr>
        <w:t xml:space="preserve"> Moreover, if the assets of foundation are above </w:t>
      </w:r>
      <w:r w:rsidRPr="007E1B3B">
        <w:rPr>
          <w:rFonts w:eastAsia="Tahoma" w:cstheme="minorHAnsi"/>
          <w:sz w:val="16"/>
          <w:szCs w:val="16"/>
          <w:highlight w:val="white"/>
        </w:rPr>
        <w:t>10</w:t>
      </w:r>
      <w:r w:rsidRPr="007E1B3B">
        <w:rPr>
          <w:rFonts w:eastAsia="Tahoma" w:cstheme="minorHAnsi"/>
          <w:sz w:val="16"/>
          <w:szCs w:val="16"/>
        </w:rPr>
        <w:t xml:space="preserve"> million AMD, the auditor's opinion on the financial accounts must also be published.  </w:t>
      </w:r>
    </w:p>
  </w:footnote>
  <w:footnote w:id="25">
    <w:p w14:paraId="39195D5C" w14:textId="77777777" w:rsidR="009D432C" w:rsidRPr="007E1B3B" w:rsidRDefault="009D432C" w:rsidP="005B7F24">
      <w:pPr>
        <w:spacing w:after="0" w:line="240" w:lineRule="auto"/>
        <w:jc w:val="both"/>
        <w:rPr>
          <w:rFonts w:eastAsia="Merriweather" w:cstheme="minorHAnsi"/>
          <w:sz w:val="16"/>
          <w:szCs w:val="16"/>
        </w:rPr>
      </w:pPr>
      <w:r w:rsidRPr="007E1B3B">
        <w:rPr>
          <w:rFonts w:cstheme="minorHAnsi"/>
          <w:sz w:val="16"/>
          <w:szCs w:val="16"/>
          <w:vertAlign w:val="superscript"/>
        </w:rPr>
        <w:footnoteRef/>
      </w:r>
      <w:r w:rsidRPr="007E1B3B">
        <w:rPr>
          <w:rFonts w:eastAsia="Tahoma" w:cstheme="minorHAnsi"/>
          <w:sz w:val="16"/>
          <w:szCs w:val="16"/>
        </w:rPr>
        <w:t xml:space="preserve"> As of 2 November 2017.</w:t>
      </w:r>
    </w:p>
  </w:footnote>
  <w:footnote w:id="26">
    <w:p w14:paraId="1D1F5629" w14:textId="77777777" w:rsidR="009D432C" w:rsidRPr="007E1B3B" w:rsidRDefault="009D432C" w:rsidP="00926C77">
      <w:pPr>
        <w:pStyle w:val="FootnoteText"/>
        <w:rPr>
          <w:rFonts w:cstheme="minorHAnsi"/>
          <w:sz w:val="16"/>
          <w:szCs w:val="16"/>
        </w:rPr>
      </w:pPr>
      <w:r w:rsidRPr="007E1B3B">
        <w:rPr>
          <w:rStyle w:val="FootnoteReference"/>
          <w:rFonts w:cstheme="minorHAnsi"/>
          <w:sz w:val="16"/>
          <w:szCs w:val="16"/>
        </w:rPr>
        <w:footnoteRef/>
      </w:r>
      <w:r w:rsidRPr="007E1B3B">
        <w:rPr>
          <w:rFonts w:cstheme="minorHAnsi"/>
          <w:sz w:val="16"/>
          <w:szCs w:val="16"/>
        </w:rPr>
        <w:t>In future years, the MSG can consider introducing a continuous reporting framework, where companies and other reporting entities upload data to the portal as and when the data is generated. However, initially it may be preferable if reporting entities focus on understanding the basic requirements and how to provide data on an annual basis.</w:t>
      </w:r>
    </w:p>
  </w:footnote>
  <w:footnote w:id="27">
    <w:p w14:paraId="56391E29" w14:textId="77777777" w:rsidR="009D432C" w:rsidRPr="007E1B3B" w:rsidRDefault="009D432C" w:rsidP="00A61EE6">
      <w:pPr>
        <w:pStyle w:val="FootnoteText"/>
        <w:rPr>
          <w:rFonts w:cstheme="minorHAnsi"/>
          <w:sz w:val="16"/>
          <w:szCs w:val="16"/>
        </w:rPr>
      </w:pPr>
      <w:r w:rsidRPr="007E1B3B">
        <w:rPr>
          <w:rStyle w:val="FootnoteReference"/>
          <w:rFonts w:cstheme="minorHAnsi"/>
          <w:sz w:val="16"/>
          <w:szCs w:val="16"/>
        </w:rPr>
        <w:footnoteRef/>
      </w:r>
      <w:r w:rsidRPr="007E1B3B">
        <w:rPr>
          <w:rFonts w:cstheme="minorHAnsi"/>
          <w:sz w:val="16"/>
          <w:szCs w:val="16"/>
        </w:rPr>
        <w:t>Most of the information in this and the following four paragraphs is based on the World Bank, “</w:t>
      </w:r>
      <w:r w:rsidRPr="007E1B3B">
        <w:rPr>
          <w:rStyle w:val="A0"/>
          <w:rFonts w:cstheme="minorHAnsi"/>
          <w:sz w:val="16"/>
          <w:szCs w:val="16"/>
        </w:rPr>
        <w:t>Armenia: Strategic Mineral Sector Sustainability Assessment” (2016) report.</w:t>
      </w:r>
    </w:p>
  </w:footnote>
  <w:footnote w:id="28">
    <w:p w14:paraId="6846FEBB" w14:textId="56496435" w:rsidR="009D432C" w:rsidRPr="007E1B3B" w:rsidRDefault="009D432C" w:rsidP="00A61EE6">
      <w:pPr>
        <w:pStyle w:val="FootnoteText"/>
        <w:rPr>
          <w:rFonts w:cstheme="minorHAnsi"/>
          <w:sz w:val="16"/>
          <w:szCs w:val="16"/>
        </w:rPr>
      </w:pPr>
      <w:r w:rsidRPr="007E1B3B">
        <w:rPr>
          <w:rStyle w:val="FootnoteReference"/>
          <w:rFonts w:cstheme="minorHAnsi"/>
          <w:sz w:val="16"/>
          <w:szCs w:val="16"/>
        </w:rPr>
        <w:footnoteRef/>
      </w:r>
      <w:hyperlink r:id="rId10" w:history="1">
        <w:r w:rsidRPr="007E1B3B">
          <w:rPr>
            <w:rStyle w:val="Hyperlink"/>
            <w:rFonts w:cstheme="minorHAnsi"/>
            <w:sz w:val="16"/>
            <w:szCs w:val="16"/>
          </w:rPr>
          <w:t>www.zcmc.am</w:t>
        </w:r>
      </w:hyperlink>
      <w:r w:rsidRPr="007E1B3B">
        <w:rPr>
          <w:rFonts w:cstheme="minorHAnsi"/>
          <w:sz w:val="16"/>
          <w:szCs w:val="16"/>
        </w:rPr>
        <w:t>, section under Our Operations/Mining, visited on 21 September 2017.</w:t>
      </w:r>
    </w:p>
  </w:footnote>
  <w:footnote w:id="29">
    <w:p w14:paraId="3EC70245" w14:textId="0357416E" w:rsidR="009D432C" w:rsidRPr="007E1B3B" w:rsidRDefault="009D432C" w:rsidP="0062148C">
      <w:pPr>
        <w:pStyle w:val="FootnoteText"/>
        <w:rPr>
          <w:sz w:val="16"/>
          <w:szCs w:val="16"/>
        </w:rPr>
      </w:pPr>
      <w:r w:rsidRPr="007E1B3B">
        <w:rPr>
          <w:rStyle w:val="FootnoteReference"/>
          <w:sz w:val="16"/>
          <w:szCs w:val="16"/>
        </w:rPr>
        <w:footnoteRef/>
      </w:r>
      <w:r w:rsidRPr="007E1B3B">
        <w:rPr>
          <w:sz w:val="16"/>
          <w:szCs w:val="16"/>
        </w:rPr>
        <w:t xml:space="preserve"> In February 2018, </w:t>
      </w:r>
      <w:proofErr w:type="spellStart"/>
      <w:r w:rsidRPr="007E1B3B">
        <w:rPr>
          <w:sz w:val="16"/>
          <w:szCs w:val="16"/>
        </w:rPr>
        <w:t>Vallex</w:t>
      </w:r>
      <w:proofErr w:type="spellEnd"/>
      <w:r w:rsidRPr="007E1B3B">
        <w:rPr>
          <w:sz w:val="16"/>
          <w:szCs w:val="16"/>
        </w:rPr>
        <w:t xml:space="preserve"> Group, parent company of the operator of the </w:t>
      </w:r>
      <w:proofErr w:type="spellStart"/>
      <w:r w:rsidRPr="007E1B3B">
        <w:rPr>
          <w:sz w:val="16"/>
          <w:szCs w:val="16"/>
        </w:rPr>
        <w:t>Teghut</w:t>
      </w:r>
      <w:proofErr w:type="spellEnd"/>
      <w:r w:rsidRPr="007E1B3B">
        <w:rPr>
          <w:sz w:val="16"/>
          <w:szCs w:val="16"/>
        </w:rPr>
        <w:t xml:space="preserve"> mine, suspended operations of the mine indefinitely. </w:t>
      </w:r>
    </w:p>
  </w:footnote>
  <w:footnote w:id="30">
    <w:p w14:paraId="06A74519" w14:textId="77777777" w:rsidR="009D432C" w:rsidRPr="007E1B3B" w:rsidRDefault="009D432C" w:rsidP="00A61EE6">
      <w:pPr>
        <w:pStyle w:val="FootnoteText"/>
        <w:rPr>
          <w:rFonts w:cstheme="minorHAnsi"/>
          <w:sz w:val="16"/>
          <w:szCs w:val="16"/>
        </w:rPr>
      </w:pPr>
      <w:r w:rsidRPr="007E1B3B">
        <w:rPr>
          <w:rStyle w:val="FootnoteReference"/>
          <w:rFonts w:cstheme="minorHAnsi"/>
          <w:sz w:val="16"/>
          <w:szCs w:val="16"/>
        </w:rPr>
        <w:footnoteRef/>
      </w:r>
      <w:r w:rsidRPr="007E1B3B">
        <w:rPr>
          <w:rFonts w:cstheme="minorHAnsi"/>
          <w:sz w:val="16"/>
          <w:szCs w:val="16"/>
        </w:rPr>
        <w:t xml:space="preserve"> Initial data, see the Social-economic situation in the RA in January-March 2017, </w:t>
      </w:r>
      <w:r w:rsidRPr="007E1B3B">
        <w:rPr>
          <w:rFonts w:eastAsia="Tahoma" w:cstheme="minorHAnsi"/>
          <w:sz w:val="16"/>
          <w:szCs w:val="16"/>
        </w:rPr>
        <w:t xml:space="preserve">http://armstat.am/file/article/sv_03_17a_112.pdf </w:t>
      </w:r>
    </w:p>
  </w:footnote>
  <w:footnote w:id="31">
    <w:p w14:paraId="5A12788B" w14:textId="26F7A9A2" w:rsidR="009D432C" w:rsidRPr="007E1B3B" w:rsidRDefault="009D432C" w:rsidP="00B65DF3">
      <w:pPr>
        <w:pStyle w:val="CommentText"/>
        <w:rPr>
          <w:rFonts w:cstheme="minorHAnsi"/>
          <w:sz w:val="16"/>
          <w:szCs w:val="16"/>
        </w:rPr>
      </w:pPr>
      <w:r w:rsidRPr="007E1B3B">
        <w:rPr>
          <w:rStyle w:val="FootnoteReference"/>
          <w:rFonts w:cstheme="minorHAnsi"/>
          <w:sz w:val="16"/>
          <w:szCs w:val="16"/>
        </w:rPr>
        <w:footnoteRef/>
      </w:r>
      <w:r w:rsidRPr="007E1B3B">
        <w:rPr>
          <w:rFonts w:cstheme="minorHAnsi"/>
          <w:sz w:val="16"/>
          <w:szCs w:val="16"/>
        </w:rPr>
        <w:t xml:space="preserve"> On the other hand it should be taken into account that the Fund receives information later. But another reason for the difference in the start year, in one instance in the 2000s and the other 2012. </w:t>
      </w:r>
    </w:p>
    <w:p w14:paraId="11A749A3" w14:textId="77777777" w:rsidR="009D432C" w:rsidRPr="006053BB" w:rsidRDefault="009D432C">
      <w:pPr>
        <w:pStyle w:val="FootnoteText"/>
        <w:rPr>
          <w:rFonts w:cstheme="minorHAnsi"/>
          <w:sz w:val="18"/>
          <w:szCs w:val="18"/>
        </w:rPr>
      </w:pPr>
    </w:p>
  </w:footnote>
  <w:footnote w:id="32">
    <w:p w14:paraId="59C09D39" w14:textId="54F31DDC" w:rsidR="009D432C" w:rsidRPr="007E1B3B" w:rsidRDefault="009D432C" w:rsidP="00A61EE6">
      <w:pPr>
        <w:pStyle w:val="FootnoteText"/>
        <w:rPr>
          <w:rFonts w:cstheme="minorHAnsi"/>
          <w:sz w:val="16"/>
          <w:szCs w:val="16"/>
        </w:rPr>
      </w:pPr>
      <w:r w:rsidRPr="007E1B3B">
        <w:rPr>
          <w:rStyle w:val="FootnoteReference"/>
          <w:rFonts w:cstheme="minorHAnsi"/>
          <w:sz w:val="16"/>
          <w:szCs w:val="16"/>
        </w:rPr>
        <w:footnoteRef/>
      </w:r>
      <w:r w:rsidRPr="007E1B3B">
        <w:rPr>
          <w:rFonts w:cstheme="minorHAnsi"/>
          <w:sz w:val="16"/>
          <w:szCs w:val="16"/>
        </w:rPr>
        <w:t xml:space="preserve"> The criteria could include the size of the exploration area granted, work-plan cost, appearance of company on list of top 1000 taxpayers, etc.</w:t>
      </w:r>
    </w:p>
  </w:footnote>
  <w:footnote w:id="33">
    <w:p w14:paraId="4D5C7796" w14:textId="77777777" w:rsidR="009D432C" w:rsidRPr="007E1B3B" w:rsidRDefault="009D432C" w:rsidP="00A61EE6">
      <w:pPr>
        <w:pStyle w:val="FootnoteText"/>
        <w:rPr>
          <w:rFonts w:cstheme="minorHAnsi"/>
          <w:sz w:val="16"/>
          <w:szCs w:val="16"/>
        </w:rPr>
      </w:pPr>
      <w:r w:rsidRPr="007E1B3B">
        <w:rPr>
          <w:rStyle w:val="FootnoteReference"/>
          <w:rFonts w:cstheme="minorHAnsi"/>
          <w:sz w:val="16"/>
          <w:szCs w:val="16"/>
        </w:rPr>
        <w:footnoteRef/>
      </w:r>
      <w:r w:rsidRPr="007E1B3B">
        <w:rPr>
          <w:rFonts w:cstheme="minorHAnsi"/>
          <w:sz w:val="16"/>
          <w:szCs w:val="16"/>
        </w:rPr>
        <w:t xml:space="preserve"> World Bank, “</w:t>
      </w:r>
      <w:r w:rsidRPr="007E1B3B">
        <w:rPr>
          <w:rStyle w:val="A0"/>
          <w:rFonts w:cstheme="minorHAnsi"/>
          <w:sz w:val="16"/>
          <w:szCs w:val="16"/>
        </w:rPr>
        <w:t>Armenia: Strategic Mineral Sector Sustainability Assessment” (2016)</w:t>
      </w:r>
    </w:p>
  </w:footnote>
  <w:footnote w:id="34">
    <w:p w14:paraId="00965926" w14:textId="50316F2F" w:rsidR="009D432C" w:rsidRPr="007E1B3B" w:rsidRDefault="009D432C" w:rsidP="0020383C">
      <w:pPr>
        <w:spacing w:after="0"/>
        <w:rPr>
          <w:rFonts w:cstheme="minorHAnsi"/>
          <w:sz w:val="16"/>
          <w:szCs w:val="16"/>
        </w:rPr>
      </w:pPr>
      <w:r w:rsidRPr="007E1B3B">
        <w:rPr>
          <w:rStyle w:val="FootnoteReference"/>
          <w:rFonts w:cstheme="minorHAnsi"/>
          <w:sz w:val="16"/>
          <w:szCs w:val="16"/>
        </w:rPr>
        <w:footnoteRef/>
      </w:r>
      <w:r w:rsidRPr="007E1B3B">
        <w:rPr>
          <w:rFonts w:cstheme="minorHAnsi"/>
          <w:sz w:val="16"/>
          <w:szCs w:val="16"/>
        </w:rPr>
        <w:t xml:space="preserve"> Concerning non-metal minerals and semi-precious stones, there are 21 permits (as per December 2015) including exploration for opalite, nepheline, diatomite, jasper, limestone, sand, gravel, basalt, tuff, sandstone, pumice, travertine, breccia and clays.</w:t>
      </w:r>
    </w:p>
  </w:footnote>
  <w:footnote w:id="35">
    <w:p w14:paraId="22E6BA95" w14:textId="5A6CFF7A" w:rsidR="009D432C" w:rsidRPr="007E1B3B" w:rsidRDefault="009D432C">
      <w:pPr>
        <w:pStyle w:val="FootnoteText"/>
        <w:rPr>
          <w:rFonts w:cstheme="minorHAnsi"/>
          <w:sz w:val="16"/>
          <w:szCs w:val="16"/>
        </w:rPr>
      </w:pPr>
      <w:r w:rsidRPr="007E1B3B">
        <w:rPr>
          <w:rStyle w:val="FootnoteReference"/>
          <w:rFonts w:cstheme="minorHAnsi"/>
          <w:sz w:val="16"/>
          <w:szCs w:val="16"/>
        </w:rPr>
        <w:footnoteRef/>
      </w:r>
      <w:r w:rsidRPr="007E1B3B">
        <w:rPr>
          <w:rFonts w:cstheme="minorHAnsi"/>
          <w:sz w:val="16"/>
          <w:szCs w:val="16"/>
        </w:rPr>
        <w:t xml:space="preserve"> However, only duration, permit number, and name of the company are published.</w:t>
      </w:r>
    </w:p>
  </w:footnote>
  <w:footnote w:id="36">
    <w:p w14:paraId="0890AD51" w14:textId="77777777" w:rsidR="009D432C" w:rsidRPr="006053BB" w:rsidRDefault="009D432C" w:rsidP="00C75102">
      <w:pPr>
        <w:shd w:val="clear" w:color="auto" w:fill="FFFFFF"/>
        <w:spacing w:after="0" w:line="240" w:lineRule="auto"/>
        <w:rPr>
          <w:rFonts w:eastAsia="Times New Roman" w:cstheme="minorHAnsi"/>
          <w:color w:val="000000"/>
          <w:sz w:val="18"/>
          <w:szCs w:val="18"/>
        </w:rPr>
      </w:pPr>
      <w:r w:rsidRPr="006053BB">
        <w:rPr>
          <w:rStyle w:val="FootnoteReference"/>
          <w:rFonts w:cstheme="minorHAnsi"/>
          <w:sz w:val="18"/>
          <w:szCs w:val="18"/>
        </w:rPr>
        <w:footnoteRef/>
      </w:r>
      <w:r w:rsidRPr="006053BB">
        <w:rPr>
          <w:rFonts w:cstheme="minorHAnsi"/>
          <w:sz w:val="18"/>
          <w:szCs w:val="18"/>
        </w:rPr>
        <w:t xml:space="preserve"> </w:t>
      </w:r>
      <w:r w:rsidRPr="006053BB">
        <w:rPr>
          <w:rFonts w:eastAsia="Times New Roman" w:cstheme="minorHAnsi"/>
          <w:color w:val="000000"/>
          <w:sz w:val="18"/>
          <w:szCs w:val="18"/>
        </w:rPr>
        <w:t>The frequency of inspections is driven by the level of risk. Under the Government Policy to reduce the number of administrative processes and the barriers to doing business, the planned inspections were have been suspended since August 2015. Between August 2015 and July 2017 inspections planned for the mining sector could have been performed only by tax and customs inspectorates. </w:t>
      </w:r>
    </w:p>
    <w:p w14:paraId="3155AA78" w14:textId="77777777" w:rsidR="009D432C" w:rsidRPr="006053BB" w:rsidRDefault="009D432C">
      <w:pPr>
        <w:pStyle w:val="FootnoteText"/>
        <w:rPr>
          <w:rFonts w:cstheme="minorHAnsi"/>
          <w:sz w:val="18"/>
          <w:szCs w:val="18"/>
        </w:rPr>
      </w:pPr>
    </w:p>
  </w:footnote>
  <w:footnote w:id="37">
    <w:p w14:paraId="3E799BF7" w14:textId="376D8691" w:rsidR="009D432C" w:rsidRPr="006053BB" w:rsidRDefault="009D432C" w:rsidP="00E52895">
      <w:pPr>
        <w:pStyle w:val="FootnoteText"/>
        <w:jc w:val="both"/>
        <w:rPr>
          <w:rFonts w:cstheme="minorHAnsi"/>
          <w:sz w:val="18"/>
          <w:szCs w:val="18"/>
        </w:rPr>
      </w:pPr>
      <w:r w:rsidRPr="006053BB">
        <w:rPr>
          <w:rStyle w:val="FootnoteReference"/>
          <w:rFonts w:cstheme="minorHAnsi"/>
          <w:sz w:val="18"/>
          <w:szCs w:val="18"/>
        </w:rPr>
        <w:footnoteRef/>
      </w:r>
      <w:r>
        <w:rPr>
          <w:rFonts w:eastAsia="Tahoma" w:cstheme="minorHAnsi"/>
          <w:sz w:val="18"/>
          <w:szCs w:val="18"/>
        </w:rPr>
        <w:t xml:space="preserve"> </w:t>
      </w:r>
      <w:r w:rsidRPr="006053BB">
        <w:rPr>
          <w:rFonts w:eastAsia="Tahoma" w:cstheme="minorHAnsi"/>
          <w:sz w:val="18"/>
          <w:szCs w:val="18"/>
        </w:rPr>
        <w:t xml:space="preserve">It should be noted that through the </w:t>
      </w:r>
      <w:r>
        <w:rPr>
          <w:rFonts w:eastAsia="Tahoma" w:cstheme="minorHAnsi"/>
          <w:sz w:val="18"/>
          <w:szCs w:val="18"/>
        </w:rPr>
        <w:t xml:space="preserve">EITI </w:t>
      </w:r>
      <w:r w:rsidRPr="006053BB">
        <w:rPr>
          <w:rFonts w:eastAsia="Tahoma" w:cstheme="minorHAnsi"/>
          <w:sz w:val="18"/>
          <w:szCs w:val="18"/>
        </w:rPr>
        <w:t xml:space="preserve">Standard encourages sharing of the revenue streams at project level, however it does not mandate implementing countries to change the tax or budgetary systems, in case of contradictions. The Secretariat, also, does not encourage amending the law for that single purpose only.  </w:t>
      </w:r>
    </w:p>
  </w:footnote>
  <w:footnote w:id="38">
    <w:p w14:paraId="5A61372C" w14:textId="77777777" w:rsidR="009D432C" w:rsidRPr="006053BB" w:rsidRDefault="009D432C" w:rsidP="00F96CD5">
      <w:pPr>
        <w:spacing w:after="0" w:line="240" w:lineRule="auto"/>
        <w:jc w:val="both"/>
        <w:rPr>
          <w:rFonts w:eastAsia="Merriweather" w:cstheme="minorHAnsi"/>
          <w:sz w:val="18"/>
          <w:szCs w:val="18"/>
        </w:rPr>
      </w:pPr>
      <w:r w:rsidRPr="006053BB">
        <w:rPr>
          <w:rFonts w:cstheme="minorHAnsi"/>
          <w:sz w:val="18"/>
          <w:szCs w:val="18"/>
          <w:vertAlign w:val="superscript"/>
        </w:rPr>
        <w:footnoteRef/>
      </w:r>
      <w:r w:rsidRPr="006053BB">
        <w:rPr>
          <w:rFonts w:eastAsia="Tahoma" w:cstheme="minorHAnsi"/>
          <w:sz w:val="18"/>
          <w:szCs w:val="18"/>
        </w:rPr>
        <w:t xml:space="preserve"> It should be noted that in the last three years the employment is shown as unchanged, which gives a basis to </w:t>
      </w:r>
      <w:proofErr w:type="spellStart"/>
      <w:r w:rsidRPr="006053BB">
        <w:rPr>
          <w:rFonts w:eastAsia="Tahoma" w:cstheme="minorHAnsi"/>
          <w:sz w:val="18"/>
          <w:szCs w:val="18"/>
        </w:rPr>
        <w:t>asssume</w:t>
      </w:r>
      <w:proofErr w:type="spellEnd"/>
      <w:r w:rsidRPr="006053BB">
        <w:rPr>
          <w:rFonts w:eastAsia="Tahoma" w:cstheme="minorHAnsi"/>
          <w:sz w:val="18"/>
          <w:szCs w:val="18"/>
        </w:rPr>
        <w:t xml:space="preserve"> that these data are not updated.</w:t>
      </w:r>
    </w:p>
  </w:footnote>
  <w:footnote w:id="39">
    <w:p w14:paraId="18E34CF9" w14:textId="1CBCDECB" w:rsidR="009D432C" w:rsidRPr="00A467AD" w:rsidRDefault="009D432C" w:rsidP="00A467AD">
      <w:pPr>
        <w:pStyle w:val="FootnoteText"/>
        <w:jc w:val="both"/>
        <w:rPr>
          <w:rFonts w:cstheme="minorHAnsi"/>
          <w:sz w:val="18"/>
          <w:szCs w:val="18"/>
        </w:rPr>
      </w:pPr>
      <w:r w:rsidRPr="006053BB">
        <w:rPr>
          <w:rStyle w:val="FootnoteReference"/>
          <w:rFonts w:cstheme="minorHAnsi"/>
          <w:sz w:val="18"/>
          <w:szCs w:val="18"/>
        </w:rPr>
        <w:footnoteRef/>
      </w:r>
      <w:r w:rsidRPr="006053BB">
        <w:rPr>
          <w:rFonts w:cstheme="minorHAnsi"/>
          <w:sz w:val="18"/>
          <w:szCs w:val="18"/>
        </w:rPr>
        <w:t xml:space="preserve"> The proposed variation threshold is recommended by BDO Armenia auditing company as a rule of thumb as there are no accounting standards in this regard. </w:t>
      </w:r>
    </w:p>
  </w:footnote>
  <w:footnote w:id="40">
    <w:p w14:paraId="630CB416" w14:textId="77777777" w:rsidR="009D432C" w:rsidRPr="006053BB" w:rsidRDefault="009D432C" w:rsidP="00525A3A">
      <w:pPr>
        <w:spacing w:after="0" w:line="240" w:lineRule="auto"/>
        <w:jc w:val="both"/>
        <w:rPr>
          <w:rFonts w:eastAsia="Merriweather" w:cstheme="minorHAnsi"/>
          <w:sz w:val="18"/>
          <w:szCs w:val="18"/>
        </w:rPr>
      </w:pPr>
      <w:r w:rsidRPr="006053BB">
        <w:rPr>
          <w:rFonts w:cstheme="minorHAnsi"/>
          <w:sz w:val="18"/>
          <w:szCs w:val="18"/>
          <w:vertAlign w:val="superscript"/>
        </w:rPr>
        <w:footnoteRef/>
      </w:r>
      <w:r w:rsidRPr="006053BB">
        <w:rPr>
          <w:rFonts w:eastAsia="Tahoma" w:cstheme="minorHAnsi"/>
          <w:sz w:val="18"/>
          <w:szCs w:val="18"/>
        </w:rPr>
        <w:t xml:space="preserve"> In the first semester of 2017, the 1-12 companies having paid larger taxes have jointly contributed 33335 million AMD to the State Budget. Taxes paid by </w:t>
      </w:r>
      <w:proofErr w:type="spellStart"/>
      <w:r w:rsidRPr="006053BB">
        <w:rPr>
          <w:rFonts w:eastAsia="Tahoma" w:cstheme="minorHAnsi"/>
          <w:sz w:val="18"/>
          <w:szCs w:val="18"/>
        </w:rPr>
        <w:t>Tatstone</w:t>
      </w:r>
      <w:proofErr w:type="spellEnd"/>
      <w:r w:rsidRPr="006053BB">
        <w:rPr>
          <w:rFonts w:eastAsia="Tahoma" w:cstheme="minorHAnsi"/>
          <w:sz w:val="18"/>
          <w:szCs w:val="18"/>
        </w:rPr>
        <w:t xml:space="preserve"> LLC that is the 12th on this list is 0,09% of the total. Hence, the 11 companies together pay 99,91% of the taxes and mandatory fees payable. </w:t>
      </w:r>
    </w:p>
  </w:footnote>
  <w:footnote w:id="41">
    <w:p w14:paraId="7965A2B4" w14:textId="77777777" w:rsidR="009D432C" w:rsidRPr="006053BB" w:rsidRDefault="009D432C" w:rsidP="0030463C">
      <w:pPr>
        <w:spacing w:after="0" w:line="240" w:lineRule="auto"/>
        <w:jc w:val="both"/>
        <w:rPr>
          <w:rFonts w:eastAsia="Merriweather" w:cstheme="minorHAnsi"/>
          <w:sz w:val="18"/>
          <w:szCs w:val="18"/>
          <w:lang w:val="ru-RU"/>
        </w:rPr>
      </w:pPr>
      <w:r w:rsidRPr="006053BB">
        <w:rPr>
          <w:rFonts w:cstheme="minorHAnsi"/>
          <w:sz w:val="18"/>
          <w:szCs w:val="18"/>
          <w:vertAlign w:val="superscript"/>
        </w:rPr>
        <w:footnoteRef/>
      </w:r>
      <w:r w:rsidRPr="006053BB">
        <w:rPr>
          <w:rFonts w:eastAsia="Tahoma" w:cstheme="minorHAnsi"/>
          <w:sz w:val="18"/>
          <w:szCs w:val="18"/>
        </w:rPr>
        <w:t xml:space="preserve"> </w:t>
      </w:r>
      <w:r w:rsidRPr="006053BB">
        <w:rPr>
          <w:rFonts w:eastAsia="Tahoma" w:cstheme="minorHAnsi"/>
          <w:sz w:val="18"/>
          <w:szCs w:val="18"/>
          <w:lang w:val="ru-RU"/>
        </w:rPr>
        <w:t>Figure</w:t>
      </w:r>
      <w:r w:rsidRPr="006053BB">
        <w:rPr>
          <w:rFonts w:eastAsia="Tahoma" w:cstheme="minorHAnsi"/>
          <w:sz w:val="18"/>
          <w:szCs w:val="18"/>
        </w:rPr>
        <w:t xml:space="preserve"> 5, </w:t>
      </w:r>
      <w:r w:rsidRPr="006053BB">
        <w:rPr>
          <w:rFonts w:eastAsia="Tahoma" w:cstheme="minorHAnsi"/>
          <w:sz w:val="18"/>
          <w:szCs w:val="18"/>
          <w:lang w:val="ru-RU"/>
        </w:rPr>
        <w:t>given in Section</w:t>
      </w:r>
      <w:r w:rsidRPr="006053BB">
        <w:rPr>
          <w:rFonts w:eastAsia="Tahoma" w:cstheme="minorHAnsi"/>
          <w:sz w:val="18"/>
          <w:szCs w:val="18"/>
        </w:rPr>
        <w:t xml:space="preserve"> 7.5</w:t>
      </w:r>
      <w:r w:rsidRPr="006053BB">
        <w:rPr>
          <w:rFonts w:eastAsia="Tahoma" w:cstheme="minorHAnsi"/>
          <w:sz w:val="18"/>
          <w:szCs w:val="18"/>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49C4E" w14:textId="148D0424" w:rsidR="009D432C" w:rsidRDefault="009D432C">
    <w:pPr>
      <w:pStyle w:val="Header"/>
    </w:pPr>
    <w:r w:rsidRPr="005F39FF">
      <w:rPr>
        <w:noProof/>
      </w:rPr>
      <w:drawing>
        <wp:anchor distT="0" distB="0" distL="114300" distR="114300" simplePos="0" relativeHeight="251664384" behindDoc="0" locked="0" layoutInCell="1" allowOverlap="1" wp14:anchorId="00E49F97" wp14:editId="5DCB1468">
          <wp:simplePos x="0" y="0"/>
          <wp:positionH relativeFrom="margin">
            <wp:posOffset>2710815</wp:posOffset>
          </wp:positionH>
          <wp:positionV relativeFrom="paragraph">
            <wp:posOffset>219710</wp:posOffset>
          </wp:positionV>
          <wp:extent cx="1067435" cy="526415"/>
          <wp:effectExtent l="0" t="0" r="0" b="0"/>
          <wp:wrapNone/>
          <wp:docPr id="7" name="image7.jpg" descr="EITI_Armenia_Final_short"/>
          <wp:cNvGraphicFramePr/>
          <a:graphic xmlns:a="http://schemas.openxmlformats.org/drawingml/2006/main">
            <a:graphicData uri="http://schemas.openxmlformats.org/drawingml/2006/picture">
              <pic:pic xmlns:pic="http://schemas.openxmlformats.org/drawingml/2006/picture">
                <pic:nvPicPr>
                  <pic:cNvPr id="0" name="image7.jpg" descr="EITI_Armenia_Final_short"/>
                  <pic:cNvPicPr preferRelativeResize="0"/>
                </pic:nvPicPr>
                <pic:blipFill>
                  <a:blip r:embed="rId1"/>
                  <a:srcRect/>
                  <a:stretch>
                    <a:fillRect/>
                  </a:stretch>
                </pic:blipFill>
                <pic:spPr>
                  <a:xfrm>
                    <a:off x="0" y="0"/>
                    <a:ext cx="1067435" cy="526415"/>
                  </a:xfrm>
                  <a:prstGeom prst="rect">
                    <a:avLst/>
                  </a:prstGeom>
                  <a:ln/>
                </pic:spPr>
              </pic:pic>
            </a:graphicData>
          </a:graphic>
        </wp:anchor>
      </w:drawing>
    </w:r>
    <w:r w:rsidRPr="005F39FF">
      <w:rPr>
        <w:noProof/>
      </w:rPr>
      <w:drawing>
        <wp:anchor distT="0" distB="0" distL="114300" distR="114300" simplePos="0" relativeHeight="251665408" behindDoc="0" locked="0" layoutInCell="1" allowOverlap="1" wp14:anchorId="52DACE98" wp14:editId="2F348957">
          <wp:simplePos x="0" y="0"/>
          <wp:positionH relativeFrom="margin">
            <wp:posOffset>0</wp:posOffset>
          </wp:positionH>
          <wp:positionV relativeFrom="paragraph">
            <wp:posOffset>28575</wp:posOffset>
          </wp:positionV>
          <wp:extent cx="990600" cy="718185"/>
          <wp:effectExtent l="0" t="0" r="0" b="0"/>
          <wp:wrapNone/>
          <wp:docPr id="8" name="image6.jpg" descr="British Embassy Yerevan"/>
          <wp:cNvGraphicFramePr/>
          <a:graphic xmlns:a="http://schemas.openxmlformats.org/drawingml/2006/main">
            <a:graphicData uri="http://schemas.openxmlformats.org/drawingml/2006/picture">
              <pic:pic xmlns:pic="http://schemas.openxmlformats.org/drawingml/2006/picture">
                <pic:nvPicPr>
                  <pic:cNvPr id="0" name="image6.jpg" descr="British Embassy Yerevan"/>
                  <pic:cNvPicPr preferRelativeResize="0"/>
                </pic:nvPicPr>
                <pic:blipFill>
                  <a:blip r:embed="rId2"/>
                  <a:srcRect l="11597" t="12917" r="12517" b="14525"/>
                  <a:stretch>
                    <a:fillRect/>
                  </a:stretch>
                </pic:blipFill>
                <pic:spPr>
                  <a:xfrm>
                    <a:off x="0" y="0"/>
                    <a:ext cx="990600" cy="718185"/>
                  </a:xfrm>
                  <a:prstGeom prst="rect">
                    <a:avLst/>
                  </a:prstGeom>
                  <a:ln/>
                </pic:spPr>
              </pic:pic>
            </a:graphicData>
          </a:graphic>
        </wp:anchor>
      </w:drawing>
    </w:r>
    <w:r w:rsidRPr="005F39FF">
      <w:rPr>
        <w:noProof/>
      </w:rPr>
      <w:drawing>
        <wp:anchor distT="0" distB="0" distL="114300" distR="114300" simplePos="0" relativeHeight="251666432" behindDoc="0" locked="0" layoutInCell="1" allowOverlap="1" wp14:anchorId="0D85AC92" wp14:editId="5C3A07F9">
          <wp:simplePos x="0" y="0"/>
          <wp:positionH relativeFrom="margin">
            <wp:posOffset>1464945</wp:posOffset>
          </wp:positionH>
          <wp:positionV relativeFrom="paragraph">
            <wp:posOffset>0</wp:posOffset>
          </wp:positionV>
          <wp:extent cx="782955" cy="746760"/>
          <wp:effectExtent l="0" t="0" r="0" b="0"/>
          <wp:wrapNone/>
          <wp:docPr id="9" name="image8.jpg" descr="http://www.president.am/u_files/image/coa.jpg"/>
          <wp:cNvGraphicFramePr/>
          <a:graphic xmlns:a="http://schemas.openxmlformats.org/drawingml/2006/main">
            <a:graphicData uri="http://schemas.openxmlformats.org/drawingml/2006/picture">
              <pic:pic xmlns:pic="http://schemas.openxmlformats.org/drawingml/2006/picture">
                <pic:nvPicPr>
                  <pic:cNvPr id="0" name="image8.jpg" descr="http://www.president.am/u_files/image/coa.jpg"/>
                  <pic:cNvPicPr preferRelativeResize="0"/>
                </pic:nvPicPr>
                <pic:blipFill>
                  <a:blip r:embed="rId3"/>
                  <a:srcRect/>
                  <a:stretch>
                    <a:fillRect/>
                  </a:stretch>
                </pic:blipFill>
                <pic:spPr>
                  <a:xfrm>
                    <a:off x="0" y="0"/>
                    <a:ext cx="782955" cy="746760"/>
                  </a:xfrm>
                  <a:prstGeom prst="rect">
                    <a:avLst/>
                  </a:prstGeom>
                  <a:ln/>
                </pic:spPr>
              </pic:pic>
            </a:graphicData>
          </a:graphic>
        </wp:anchor>
      </w:drawing>
    </w:r>
    <w:r w:rsidRPr="005F39FF">
      <w:rPr>
        <w:noProof/>
      </w:rPr>
      <w:drawing>
        <wp:anchor distT="0" distB="0" distL="114300" distR="114300" simplePos="0" relativeHeight="251667456" behindDoc="0" locked="0" layoutInCell="1" allowOverlap="1" wp14:anchorId="3950B85E" wp14:editId="68BDD0FA">
          <wp:simplePos x="0" y="0"/>
          <wp:positionH relativeFrom="margin">
            <wp:posOffset>4305935</wp:posOffset>
          </wp:positionH>
          <wp:positionV relativeFrom="paragraph">
            <wp:posOffset>190500</wp:posOffset>
          </wp:positionV>
          <wp:extent cx="1644015" cy="556260"/>
          <wp:effectExtent l="0" t="0" r="0" b="0"/>
          <wp:wrapNone/>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1644015" cy="55626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D2372"/>
    <w:multiLevelType w:val="multilevel"/>
    <w:tmpl w:val="1BC48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A21887"/>
    <w:multiLevelType w:val="hybridMultilevel"/>
    <w:tmpl w:val="3A8C6DB4"/>
    <w:lvl w:ilvl="0" w:tplc="7E9EEBB8">
      <w:start w:val="1"/>
      <w:numFmt w:val="lowerRoman"/>
      <w:lvlText w:val="%1)"/>
      <w:lvlJc w:val="left"/>
      <w:pPr>
        <w:ind w:left="720" w:hanging="360"/>
      </w:pPr>
      <w:rPr>
        <w:rFonts w:hint="default"/>
      </w:rPr>
    </w:lvl>
    <w:lvl w:ilvl="1" w:tplc="7E9EEBB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B32BE"/>
    <w:multiLevelType w:val="hybridMultilevel"/>
    <w:tmpl w:val="B32E9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E546B"/>
    <w:multiLevelType w:val="hybridMultilevel"/>
    <w:tmpl w:val="BB08A12C"/>
    <w:lvl w:ilvl="0" w:tplc="7E9EEBB8">
      <w:start w:val="1"/>
      <w:numFmt w:val="lowerRoman"/>
      <w:lvlText w:val="%1)"/>
      <w:lvlJc w:val="left"/>
      <w:pPr>
        <w:ind w:left="720" w:hanging="360"/>
      </w:pPr>
      <w:rPr>
        <w:rFonts w:hint="default"/>
      </w:rPr>
    </w:lvl>
    <w:lvl w:ilvl="1" w:tplc="968019D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E7E65"/>
    <w:multiLevelType w:val="hybridMultilevel"/>
    <w:tmpl w:val="8042D15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0CB3590D"/>
    <w:multiLevelType w:val="hybridMultilevel"/>
    <w:tmpl w:val="25104476"/>
    <w:lvl w:ilvl="0" w:tplc="7228DB8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1E6464"/>
    <w:multiLevelType w:val="hybridMultilevel"/>
    <w:tmpl w:val="B230861A"/>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14D31B90"/>
    <w:multiLevelType w:val="multilevel"/>
    <w:tmpl w:val="A596E95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152A2566"/>
    <w:multiLevelType w:val="hybridMultilevel"/>
    <w:tmpl w:val="F49A722E"/>
    <w:lvl w:ilvl="0" w:tplc="4008E16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425E3"/>
    <w:multiLevelType w:val="hybridMultilevel"/>
    <w:tmpl w:val="AB6E4AD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305373"/>
    <w:multiLevelType w:val="hybridMultilevel"/>
    <w:tmpl w:val="789A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631042"/>
    <w:multiLevelType w:val="hybridMultilevel"/>
    <w:tmpl w:val="DE4E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1C35C9"/>
    <w:multiLevelType w:val="hybridMultilevel"/>
    <w:tmpl w:val="4F4A3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8A6D88"/>
    <w:multiLevelType w:val="hybridMultilevel"/>
    <w:tmpl w:val="7F16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5D5BE5"/>
    <w:multiLevelType w:val="hybridMultilevel"/>
    <w:tmpl w:val="3FA4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D235CD"/>
    <w:multiLevelType w:val="hybridMultilevel"/>
    <w:tmpl w:val="91002E3A"/>
    <w:lvl w:ilvl="0" w:tplc="4008E16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3D47E0"/>
    <w:multiLevelType w:val="hybridMultilevel"/>
    <w:tmpl w:val="43EE944C"/>
    <w:lvl w:ilvl="0" w:tplc="041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2AE3779"/>
    <w:multiLevelType w:val="hybridMultilevel"/>
    <w:tmpl w:val="DAFA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B20C1E"/>
    <w:multiLevelType w:val="hybridMultilevel"/>
    <w:tmpl w:val="19982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1323B9"/>
    <w:multiLevelType w:val="hybridMultilevel"/>
    <w:tmpl w:val="4520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807BAA"/>
    <w:multiLevelType w:val="hybridMultilevel"/>
    <w:tmpl w:val="0A88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5024B6"/>
    <w:multiLevelType w:val="hybridMultilevel"/>
    <w:tmpl w:val="026AD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AB4F2F"/>
    <w:multiLevelType w:val="hybridMultilevel"/>
    <w:tmpl w:val="1996FAB0"/>
    <w:lvl w:ilvl="0" w:tplc="549EC4F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C3E082A"/>
    <w:multiLevelType w:val="hybridMultilevel"/>
    <w:tmpl w:val="A4BC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FC5871"/>
    <w:multiLevelType w:val="multilevel"/>
    <w:tmpl w:val="513A6DF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2E396F8D"/>
    <w:multiLevelType w:val="multilevel"/>
    <w:tmpl w:val="8B166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2EDE49DE"/>
    <w:multiLevelType w:val="hybridMultilevel"/>
    <w:tmpl w:val="8820A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4624E8"/>
    <w:multiLevelType w:val="hybridMultilevel"/>
    <w:tmpl w:val="0DE44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613C47"/>
    <w:multiLevelType w:val="hybridMultilevel"/>
    <w:tmpl w:val="CEAC5D36"/>
    <w:lvl w:ilvl="0" w:tplc="4008E164">
      <w:start w:val="1"/>
      <w:numFmt w:val="bullet"/>
      <w:lvlText w:val="•"/>
      <w:lvlJc w:val="left"/>
      <w:pPr>
        <w:tabs>
          <w:tab w:val="num" w:pos="720"/>
        </w:tabs>
        <w:ind w:left="720" w:hanging="360"/>
      </w:pPr>
      <w:rPr>
        <w:rFonts w:ascii="Arial" w:hAnsi="Arial" w:hint="default"/>
      </w:rPr>
    </w:lvl>
    <w:lvl w:ilvl="1" w:tplc="52142688">
      <w:numFmt w:val="none"/>
      <w:lvlText w:val=""/>
      <w:lvlJc w:val="left"/>
      <w:pPr>
        <w:tabs>
          <w:tab w:val="num" w:pos="360"/>
        </w:tabs>
      </w:pPr>
    </w:lvl>
    <w:lvl w:ilvl="2" w:tplc="53820340">
      <w:start w:val="1"/>
      <w:numFmt w:val="lowerLetter"/>
      <w:lvlText w:val="%3)"/>
      <w:lvlJc w:val="left"/>
      <w:pPr>
        <w:ind w:left="2160" w:hanging="360"/>
      </w:pPr>
      <w:rPr>
        <w:rFonts w:hint="default"/>
      </w:rPr>
    </w:lvl>
    <w:lvl w:ilvl="3" w:tplc="F1D4D74C" w:tentative="1">
      <w:start w:val="1"/>
      <w:numFmt w:val="bullet"/>
      <w:lvlText w:val="•"/>
      <w:lvlJc w:val="left"/>
      <w:pPr>
        <w:tabs>
          <w:tab w:val="num" w:pos="2880"/>
        </w:tabs>
        <w:ind w:left="2880" w:hanging="360"/>
      </w:pPr>
      <w:rPr>
        <w:rFonts w:ascii="Arial" w:hAnsi="Arial" w:hint="default"/>
      </w:rPr>
    </w:lvl>
    <w:lvl w:ilvl="4" w:tplc="0DB05A78" w:tentative="1">
      <w:start w:val="1"/>
      <w:numFmt w:val="bullet"/>
      <w:lvlText w:val="•"/>
      <w:lvlJc w:val="left"/>
      <w:pPr>
        <w:tabs>
          <w:tab w:val="num" w:pos="3600"/>
        </w:tabs>
        <w:ind w:left="3600" w:hanging="360"/>
      </w:pPr>
      <w:rPr>
        <w:rFonts w:ascii="Arial" w:hAnsi="Arial" w:hint="default"/>
      </w:rPr>
    </w:lvl>
    <w:lvl w:ilvl="5" w:tplc="300ED36E" w:tentative="1">
      <w:start w:val="1"/>
      <w:numFmt w:val="bullet"/>
      <w:lvlText w:val="•"/>
      <w:lvlJc w:val="left"/>
      <w:pPr>
        <w:tabs>
          <w:tab w:val="num" w:pos="4320"/>
        </w:tabs>
        <w:ind w:left="4320" w:hanging="360"/>
      </w:pPr>
      <w:rPr>
        <w:rFonts w:ascii="Arial" w:hAnsi="Arial" w:hint="default"/>
      </w:rPr>
    </w:lvl>
    <w:lvl w:ilvl="6" w:tplc="C4C8CD10" w:tentative="1">
      <w:start w:val="1"/>
      <w:numFmt w:val="bullet"/>
      <w:lvlText w:val="•"/>
      <w:lvlJc w:val="left"/>
      <w:pPr>
        <w:tabs>
          <w:tab w:val="num" w:pos="5040"/>
        </w:tabs>
        <w:ind w:left="5040" w:hanging="360"/>
      </w:pPr>
      <w:rPr>
        <w:rFonts w:ascii="Arial" w:hAnsi="Arial" w:hint="default"/>
      </w:rPr>
    </w:lvl>
    <w:lvl w:ilvl="7" w:tplc="673AA9D8" w:tentative="1">
      <w:start w:val="1"/>
      <w:numFmt w:val="bullet"/>
      <w:lvlText w:val="•"/>
      <w:lvlJc w:val="left"/>
      <w:pPr>
        <w:tabs>
          <w:tab w:val="num" w:pos="5760"/>
        </w:tabs>
        <w:ind w:left="5760" w:hanging="360"/>
      </w:pPr>
      <w:rPr>
        <w:rFonts w:ascii="Arial" w:hAnsi="Arial" w:hint="default"/>
      </w:rPr>
    </w:lvl>
    <w:lvl w:ilvl="8" w:tplc="54026392" w:tentative="1">
      <w:start w:val="1"/>
      <w:numFmt w:val="bullet"/>
      <w:lvlText w:val="•"/>
      <w:lvlJc w:val="left"/>
      <w:pPr>
        <w:tabs>
          <w:tab w:val="num" w:pos="6480"/>
        </w:tabs>
        <w:ind w:left="6480" w:hanging="360"/>
      </w:pPr>
      <w:rPr>
        <w:rFonts w:ascii="Arial" w:hAnsi="Arial" w:hint="default"/>
      </w:rPr>
    </w:lvl>
  </w:abstractNum>
  <w:abstractNum w:abstractNumId="29">
    <w:nsid w:val="30E32727"/>
    <w:multiLevelType w:val="hybridMultilevel"/>
    <w:tmpl w:val="5FF4AEB6"/>
    <w:lvl w:ilvl="0" w:tplc="09901D5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136E13"/>
    <w:multiLevelType w:val="hybridMultilevel"/>
    <w:tmpl w:val="DACC63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323C5DC4"/>
    <w:multiLevelType w:val="hybridMultilevel"/>
    <w:tmpl w:val="039E3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0B19DB"/>
    <w:multiLevelType w:val="hybridMultilevel"/>
    <w:tmpl w:val="21B43E9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934431B"/>
    <w:multiLevelType w:val="hybridMultilevel"/>
    <w:tmpl w:val="5F804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803100"/>
    <w:multiLevelType w:val="hybridMultilevel"/>
    <w:tmpl w:val="254E7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900370"/>
    <w:multiLevelType w:val="hybridMultilevel"/>
    <w:tmpl w:val="328C8634"/>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36">
    <w:nsid w:val="419E7BA6"/>
    <w:multiLevelType w:val="hybridMultilevel"/>
    <w:tmpl w:val="DC8E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681C92"/>
    <w:multiLevelType w:val="hybridMultilevel"/>
    <w:tmpl w:val="741CF566"/>
    <w:lvl w:ilvl="0" w:tplc="66AE79F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5C2704A"/>
    <w:multiLevelType w:val="hybridMultilevel"/>
    <w:tmpl w:val="4456F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531F8C"/>
    <w:multiLevelType w:val="hybridMultilevel"/>
    <w:tmpl w:val="EFE0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B37A0F"/>
    <w:multiLevelType w:val="hybridMultilevel"/>
    <w:tmpl w:val="CE2C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93417F"/>
    <w:multiLevelType w:val="hybridMultilevel"/>
    <w:tmpl w:val="AA80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D3567F"/>
    <w:multiLevelType w:val="hybridMultilevel"/>
    <w:tmpl w:val="39C0E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9FE5B59"/>
    <w:multiLevelType w:val="multilevel"/>
    <w:tmpl w:val="96469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AE15157"/>
    <w:multiLevelType w:val="hybridMultilevel"/>
    <w:tmpl w:val="DECA98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72668D"/>
    <w:multiLevelType w:val="hybridMultilevel"/>
    <w:tmpl w:val="025E2EBA"/>
    <w:lvl w:ilvl="0" w:tplc="04090015">
      <w:start w:val="1"/>
      <w:numFmt w:val="upp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6">
    <w:nsid w:val="4E7356C8"/>
    <w:multiLevelType w:val="hybridMultilevel"/>
    <w:tmpl w:val="FFE001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FD6151E"/>
    <w:multiLevelType w:val="hybridMultilevel"/>
    <w:tmpl w:val="C66E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0DC5EC7"/>
    <w:multiLevelType w:val="hybridMultilevel"/>
    <w:tmpl w:val="A250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2344A3E"/>
    <w:multiLevelType w:val="hybridMultilevel"/>
    <w:tmpl w:val="D970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2B943AD"/>
    <w:multiLevelType w:val="hybridMultilevel"/>
    <w:tmpl w:val="E8C4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3FD4550"/>
    <w:multiLevelType w:val="hybridMultilevel"/>
    <w:tmpl w:val="7CE0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82E3498"/>
    <w:multiLevelType w:val="hybridMultilevel"/>
    <w:tmpl w:val="B0AC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6616B0"/>
    <w:multiLevelType w:val="hybridMultilevel"/>
    <w:tmpl w:val="2204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9CD4BB1"/>
    <w:multiLevelType w:val="hybridMultilevel"/>
    <w:tmpl w:val="EEE8B84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ED43144"/>
    <w:multiLevelType w:val="hybridMultilevel"/>
    <w:tmpl w:val="92925C60"/>
    <w:lvl w:ilvl="0" w:tplc="09901D5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A15B96"/>
    <w:multiLevelType w:val="hybridMultilevel"/>
    <w:tmpl w:val="B5BC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FCE3B6D"/>
    <w:multiLevelType w:val="hybridMultilevel"/>
    <w:tmpl w:val="049E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0920CF2"/>
    <w:multiLevelType w:val="hybridMultilevel"/>
    <w:tmpl w:val="C166FA5A"/>
    <w:lvl w:ilvl="0" w:tplc="1F58D2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BB27F4"/>
    <w:multiLevelType w:val="multilevel"/>
    <w:tmpl w:val="D216150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lowerLetter"/>
      <w:lvlText w:val="%3)"/>
      <w:lvlJc w:val="left"/>
      <w:pPr>
        <w:ind w:left="2160" w:hanging="360"/>
      </w:pPr>
      <w:rPr>
        <w:rFonts w:ascii="Arial"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93A2122"/>
    <w:multiLevelType w:val="hybridMultilevel"/>
    <w:tmpl w:val="776E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467674"/>
    <w:multiLevelType w:val="hybridMultilevel"/>
    <w:tmpl w:val="324A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ADA7605"/>
    <w:multiLevelType w:val="hybridMultilevel"/>
    <w:tmpl w:val="C982F3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C8624BC"/>
    <w:multiLevelType w:val="hybridMultilevel"/>
    <w:tmpl w:val="ADA2ADCC"/>
    <w:lvl w:ilvl="0" w:tplc="09901D5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F17A46"/>
    <w:multiLevelType w:val="hybridMultilevel"/>
    <w:tmpl w:val="1792B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B61298"/>
    <w:multiLevelType w:val="hybridMultilevel"/>
    <w:tmpl w:val="E8D8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200364B"/>
    <w:multiLevelType w:val="hybridMultilevel"/>
    <w:tmpl w:val="38BC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413459B"/>
    <w:multiLevelType w:val="hybridMultilevel"/>
    <w:tmpl w:val="2C58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A53EC8"/>
    <w:multiLevelType w:val="hybridMultilevel"/>
    <w:tmpl w:val="85CC4C0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9">
    <w:nsid w:val="78924E40"/>
    <w:multiLevelType w:val="hybridMultilevel"/>
    <w:tmpl w:val="8AF6A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C213FDD"/>
    <w:multiLevelType w:val="multilevel"/>
    <w:tmpl w:val="7162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7D601167"/>
    <w:multiLevelType w:val="hybridMultilevel"/>
    <w:tmpl w:val="995CF90C"/>
    <w:lvl w:ilvl="0" w:tplc="7E9EEB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3"/>
  </w:num>
  <w:num w:numId="3">
    <w:abstractNumId w:val="59"/>
  </w:num>
  <w:num w:numId="4">
    <w:abstractNumId w:val="67"/>
  </w:num>
  <w:num w:numId="5">
    <w:abstractNumId w:val="57"/>
  </w:num>
  <w:num w:numId="6">
    <w:abstractNumId w:val="28"/>
  </w:num>
  <w:num w:numId="7">
    <w:abstractNumId w:val="50"/>
  </w:num>
  <w:num w:numId="8">
    <w:abstractNumId w:val="14"/>
  </w:num>
  <w:num w:numId="9">
    <w:abstractNumId w:val="18"/>
  </w:num>
  <w:num w:numId="10">
    <w:abstractNumId w:val="66"/>
  </w:num>
  <w:num w:numId="11">
    <w:abstractNumId w:val="19"/>
  </w:num>
  <w:num w:numId="12">
    <w:abstractNumId w:val="53"/>
  </w:num>
  <w:num w:numId="13">
    <w:abstractNumId w:val="27"/>
  </w:num>
  <w:num w:numId="14">
    <w:abstractNumId w:val="38"/>
  </w:num>
  <w:num w:numId="15">
    <w:abstractNumId w:val="65"/>
  </w:num>
  <w:num w:numId="16">
    <w:abstractNumId w:val="31"/>
  </w:num>
  <w:num w:numId="17">
    <w:abstractNumId w:val="6"/>
  </w:num>
  <w:num w:numId="18">
    <w:abstractNumId w:val="32"/>
  </w:num>
  <w:num w:numId="19">
    <w:abstractNumId w:val="63"/>
  </w:num>
  <w:num w:numId="20">
    <w:abstractNumId w:val="55"/>
  </w:num>
  <w:num w:numId="21">
    <w:abstractNumId w:val="29"/>
  </w:num>
  <w:num w:numId="22">
    <w:abstractNumId w:val="33"/>
  </w:num>
  <w:num w:numId="23">
    <w:abstractNumId w:val="36"/>
  </w:num>
  <w:num w:numId="24">
    <w:abstractNumId w:val="11"/>
  </w:num>
  <w:num w:numId="25">
    <w:abstractNumId w:val="56"/>
  </w:num>
  <w:num w:numId="26">
    <w:abstractNumId w:val="62"/>
  </w:num>
  <w:num w:numId="27">
    <w:abstractNumId w:val="17"/>
  </w:num>
  <w:num w:numId="28">
    <w:abstractNumId w:val="64"/>
  </w:num>
  <w:num w:numId="29">
    <w:abstractNumId w:val="40"/>
  </w:num>
  <w:num w:numId="30">
    <w:abstractNumId w:val="48"/>
  </w:num>
  <w:num w:numId="31">
    <w:abstractNumId w:val="60"/>
  </w:num>
  <w:num w:numId="32">
    <w:abstractNumId w:val="22"/>
  </w:num>
  <w:num w:numId="33">
    <w:abstractNumId w:val="9"/>
  </w:num>
  <w:num w:numId="34">
    <w:abstractNumId w:val="7"/>
  </w:num>
  <w:num w:numId="35">
    <w:abstractNumId w:val="52"/>
  </w:num>
  <w:num w:numId="36">
    <w:abstractNumId w:val="54"/>
  </w:num>
  <w:num w:numId="37">
    <w:abstractNumId w:val="49"/>
  </w:num>
  <w:num w:numId="38">
    <w:abstractNumId w:val="51"/>
  </w:num>
  <w:num w:numId="39">
    <w:abstractNumId w:val="68"/>
  </w:num>
  <w:num w:numId="40">
    <w:abstractNumId w:val="47"/>
  </w:num>
  <w:num w:numId="41">
    <w:abstractNumId w:val="23"/>
  </w:num>
  <w:num w:numId="42">
    <w:abstractNumId w:val="16"/>
  </w:num>
  <w:num w:numId="43">
    <w:abstractNumId w:val="42"/>
  </w:num>
  <w:num w:numId="44">
    <w:abstractNumId w:val="61"/>
  </w:num>
  <w:num w:numId="45">
    <w:abstractNumId w:val="4"/>
  </w:num>
  <w:num w:numId="46">
    <w:abstractNumId w:val="2"/>
  </w:num>
  <w:num w:numId="47">
    <w:abstractNumId w:val="39"/>
  </w:num>
  <w:num w:numId="48">
    <w:abstractNumId w:val="41"/>
  </w:num>
  <w:num w:numId="49">
    <w:abstractNumId w:val="69"/>
  </w:num>
  <w:num w:numId="50">
    <w:abstractNumId w:val="21"/>
  </w:num>
  <w:num w:numId="51">
    <w:abstractNumId w:val="25"/>
  </w:num>
  <w:num w:numId="52">
    <w:abstractNumId w:val="30"/>
  </w:num>
  <w:num w:numId="53">
    <w:abstractNumId w:val="0"/>
  </w:num>
  <w:num w:numId="54">
    <w:abstractNumId w:val="24"/>
  </w:num>
  <w:num w:numId="55">
    <w:abstractNumId w:val="70"/>
  </w:num>
  <w:num w:numId="56">
    <w:abstractNumId w:val="12"/>
  </w:num>
  <w:num w:numId="57">
    <w:abstractNumId w:val="10"/>
  </w:num>
  <w:num w:numId="58">
    <w:abstractNumId w:val="46"/>
  </w:num>
  <w:num w:numId="59">
    <w:abstractNumId w:val="15"/>
  </w:num>
  <w:num w:numId="60">
    <w:abstractNumId w:val="26"/>
  </w:num>
  <w:num w:numId="61">
    <w:abstractNumId w:val="34"/>
  </w:num>
  <w:num w:numId="62">
    <w:abstractNumId w:val="13"/>
  </w:num>
  <w:num w:numId="63">
    <w:abstractNumId w:val="20"/>
  </w:num>
  <w:num w:numId="64">
    <w:abstractNumId w:val="45"/>
  </w:num>
  <w:num w:numId="65">
    <w:abstractNumId w:val="58"/>
  </w:num>
  <w:num w:numId="66">
    <w:abstractNumId w:val="8"/>
  </w:num>
  <w:num w:numId="67">
    <w:abstractNumId w:val="37"/>
  </w:num>
  <w:num w:numId="68">
    <w:abstractNumId w:val="71"/>
  </w:num>
  <w:num w:numId="69">
    <w:abstractNumId w:val="5"/>
  </w:num>
  <w:num w:numId="70">
    <w:abstractNumId w:val="44"/>
  </w:num>
  <w:num w:numId="71">
    <w:abstractNumId w:val="3"/>
  </w:num>
  <w:num w:numId="72">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1ED"/>
    <w:rsid w:val="00001AB3"/>
    <w:rsid w:val="00002DD9"/>
    <w:rsid w:val="000034F5"/>
    <w:rsid w:val="000035DD"/>
    <w:rsid w:val="00003F2D"/>
    <w:rsid w:val="00004C31"/>
    <w:rsid w:val="00005BA9"/>
    <w:rsid w:val="00006B3F"/>
    <w:rsid w:val="0000764E"/>
    <w:rsid w:val="00007BF4"/>
    <w:rsid w:val="00007CDA"/>
    <w:rsid w:val="0001035B"/>
    <w:rsid w:val="0001088E"/>
    <w:rsid w:val="00010DC2"/>
    <w:rsid w:val="00011F15"/>
    <w:rsid w:val="00014029"/>
    <w:rsid w:val="00014A77"/>
    <w:rsid w:val="0001674D"/>
    <w:rsid w:val="00017666"/>
    <w:rsid w:val="00017B31"/>
    <w:rsid w:val="00021745"/>
    <w:rsid w:val="00021F9B"/>
    <w:rsid w:val="00024262"/>
    <w:rsid w:val="000247D2"/>
    <w:rsid w:val="00026787"/>
    <w:rsid w:val="00027AFC"/>
    <w:rsid w:val="00027B11"/>
    <w:rsid w:val="00031D28"/>
    <w:rsid w:val="0003410A"/>
    <w:rsid w:val="00034567"/>
    <w:rsid w:val="0003629D"/>
    <w:rsid w:val="000362D0"/>
    <w:rsid w:val="000372D0"/>
    <w:rsid w:val="00037D01"/>
    <w:rsid w:val="00040A84"/>
    <w:rsid w:val="00041672"/>
    <w:rsid w:val="00042F22"/>
    <w:rsid w:val="00042FF1"/>
    <w:rsid w:val="0004377B"/>
    <w:rsid w:val="000452B8"/>
    <w:rsid w:val="00045E1F"/>
    <w:rsid w:val="00047DD5"/>
    <w:rsid w:val="00052D85"/>
    <w:rsid w:val="0005592C"/>
    <w:rsid w:val="00055B7C"/>
    <w:rsid w:val="0005612B"/>
    <w:rsid w:val="00057A5D"/>
    <w:rsid w:val="00060A2C"/>
    <w:rsid w:val="0006211D"/>
    <w:rsid w:val="00062520"/>
    <w:rsid w:val="0006331C"/>
    <w:rsid w:val="000642A5"/>
    <w:rsid w:val="000665AF"/>
    <w:rsid w:val="000678AD"/>
    <w:rsid w:val="00071B8C"/>
    <w:rsid w:val="00073EA9"/>
    <w:rsid w:val="00074A71"/>
    <w:rsid w:val="00075195"/>
    <w:rsid w:val="00075BEB"/>
    <w:rsid w:val="0007685F"/>
    <w:rsid w:val="00077D9B"/>
    <w:rsid w:val="00080005"/>
    <w:rsid w:val="000825B0"/>
    <w:rsid w:val="00082D70"/>
    <w:rsid w:val="000846AA"/>
    <w:rsid w:val="000846B8"/>
    <w:rsid w:val="00085193"/>
    <w:rsid w:val="00085E31"/>
    <w:rsid w:val="0008633B"/>
    <w:rsid w:val="00087493"/>
    <w:rsid w:val="00091F0E"/>
    <w:rsid w:val="00094E15"/>
    <w:rsid w:val="00094F56"/>
    <w:rsid w:val="00097974"/>
    <w:rsid w:val="000A0AE7"/>
    <w:rsid w:val="000A163C"/>
    <w:rsid w:val="000A1989"/>
    <w:rsid w:val="000A1EC6"/>
    <w:rsid w:val="000A1FC6"/>
    <w:rsid w:val="000A32AD"/>
    <w:rsid w:val="000A3A45"/>
    <w:rsid w:val="000A572A"/>
    <w:rsid w:val="000A7C64"/>
    <w:rsid w:val="000B0D38"/>
    <w:rsid w:val="000B2245"/>
    <w:rsid w:val="000B279C"/>
    <w:rsid w:val="000B3A72"/>
    <w:rsid w:val="000B5609"/>
    <w:rsid w:val="000B5AF1"/>
    <w:rsid w:val="000B620C"/>
    <w:rsid w:val="000B6383"/>
    <w:rsid w:val="000B75F8"/>
    <w:rsid w:val="000B7AD1"/>
    <w:rsid w:val="000C1E05"/>
    <w:rsid w:val="000C221D"/>
    <w:rsid w:val="000C2323"/>
    <w:rsid w:val="000C240A"/>
    <w:rsid w:val="000C367C"/>
    <w:rsid w:val="000C38F3"/>
    <w:rsid w:val="000C3984"/>
    <w:rsid w:val="000C4008"/>
    <w:rsid w:val="000C451B"/>
    <w:rsid w:val="000C4F13"/>
    <w:rsid w:val="000C6DFB"/>
    <w:rsid w:val="000C6E61"/>
    <w:rsid w:val="000C703A"/>
    <w:rsid w:val="000D0462"/>
    <w:rsid w:val="000D0F8F"/>
    <w:rsid w:val="000D1F68"/>
    <w:rsid w:val="000D28A2"/>
    <w:rsid w:val="000D3180"/>
    <w:rsid w:val="000D3B94"/>
    <w:rsid w:val="000D42A6"/>
    <w:rsid w:val="000D44B6"/>
    <w:rsid w:val="000D59AA"/>
    <w:rsid w:val="000D7EB8"/>
    <w:rsid w:val="000E0CBF"/>
    <w:rsid w:val="000E1E68"/>
    <w:rsid w:val="000E20E8"/>
    <w:rsid w:val="000E2DEB"/>
    <w:rsid w:val="000E3330"/>
    <w:rsid w:val="000E3D99"/>
    <w:rsid w:val="000E47CB"/>
    <w:rsid w:val="000E662F"/>
    <w:rsid w:val="000E69D1"/>
    <w:rsid w:val="000E739A"/>
    <w:rsid w:val="000F11B1"/>
    <w:rsid w:val="000F23AC"/>
    <w:rsid w:val="000F2F16"/>
    <w:rsid w:val="000F4A24"/>
    <w:rsid w:val="000F603C"/>
    <w:rsid w:val="00101D02"/>
    <w:rsid w:val="0010333C"/>
    <w:rsid w:val="001033F8"/>
    <w:rsid w:val="00103B6F"/>
    <w:rsid w:val="00104919"/>
    <w:rsid w:val="00105302"/>
    <w:rsid w:val="00105A26"/>
    <w:rsid w:val="00105CD3"/>
    <w:rsid w:val="00105D37"/>
    <w:rsid w:val="00106176"/>
    <w:rsid w:val="00106856"/>
    <w:rsid w:val="00106E23"/>
    <w:rsid w:val="00107239"/>
    <w:rsid w:val="00107ACB"/>
    <w:rsid w:val="00110727"/>
    <w:rsid w:val="00110C73"/>
    <w:rsid w:val="00111FAC"/>
    <w:rsid w:val="0011258C"/>
    <w:rsid w:val="0011261C"/>
    <w:rsid w:val="0011313C"/>
    <w:rsid w:val="00114C9A"/>
    <w:rsid w:val="0011589D"/>
    <w:rsid w:val="0011699B"/>
    <w:rsid w:val="0011709B"/>
    <w:rsid w:val="001172B3"/>
    <w:rsid w:val="00120773"/>
    <w:rsid w:val="00120AA4"/>
    <w:rsid w:val="00121BD1"/>
    <w:rsid w:val="0012283A"/>
    <w:rsid w:val="0012352B"/>
    <w:rsid w:val="00123CA4"/>
    <w:rsid w:val="0012412B"/>
    <w:rsid w:val="00124C31"/>
    <w:rsid w:val="0012551B"/>
    <w:rsid w:val="00132373"/>
    <w:rsid w:val="00133E3C"/>
    <w:rsid w:val="00134AAF"/>
    <w:rsid w:val="00134DC7"/>
    <w:rsid w:val="00134EA1"/>
    <w:rsid w:val="001356C5"/>
    <w:rsid w:val="0013585D"/>
    <w:rsid w:val="00135A4C"/>
    <w:rsid w:val="00136AFC"/>
    <w:rsid w:val="001376BA"/>
    <w:rsid w:val="0014005F"/>
    <w:rsid w:val="00140246"/>
    <w:rsid w:val="001402C1"/>
    <w:rsid w:val="00140303"/>
    <w:rsid w:val="001403F7"/>
    <w:rsid w:val="00140C7B"/>
    <w:rsid w:val="00140DFD"/>
    <w:rsid w:val="0014176E"/>
    <w:rsid w:val="0014318A"/>
    <w:rsid w:val="00143907"/>
    <w:rsid w:val="0014452E"/>
    <w:rsid w:val="0014569D"/>
    <w:rsid w:val="00145E17"/>
    <w:rsid w:val="00146802"/>
    <w:rsid w:val="00146D01"/>
    <w:rsid w:val="001474EA"/>
    <w:rsid w:val="00147EFC"/>
    <w:rsid w:val="00150DA1"/>
    <w:rsid w:val="00151934"/>
    <w:rsid w:val="0015242A"/>
    <w:rsid w:val="00154584"/>
    <w:rsid w:val="00154DBF"/>
    <w:rsid w:val="00155A4C"/>
    <w:rsid w:val="00155E0B"/>
    <w:rsid w:val="00156336"/>
    <w:rsid w:val="0015645C"/>
    <w:rsid w:val="00156A4C"/>
    <w:rsid w:val="00156A54"/>
    <w:rsid w:val="001571D4"/>
    <w:rsid w:val="00160D26"/>
    <w:rsid w:val="00160FB0"/>
    <w:rsid w:val="00161B3E"/>
    <w:rsid w:val="00162BA0"/>
    <w:rsid w:val="00163D9F"/>
    <w:rsid w:val="00164244"/>
    <w:rsid w:val="001652AF"/>
    <w:rsid w:val="00170219"/>
    <w:rsid w:val="00170220"/>
    <w:rsid w:val="001727DD"/>
    <w:rsid w:val="00172DF6"/>
    <w:rsid w:val="00173701"/>
    <w:rsid w:val="001739C5"/>
    <w:rsid w:val="00174496"/>
    <w:rsid w:val="001777AF"/>
    <w:rsid w:val="00177D53"/>
    <w:rsid w:val="00180F57"/>
    <w:rsid w:val="0018157C"/>
    <w:rsid w:val="00181D2D"/>
    <w:rsid w:val="00182098"/>
    <w:rsid w:val="00182283"/>
    <w:rsid w:val="00182479"/>
    <w:rsid w:val="0018347B"/>
    <w:rsid w:val="001841E5"/>
    <w:rsid w:val="0018441D"/>
    <w:rsid w:val="00184A9E"/>
    <w:rsid w:val="001850CD"/>
    <w:rsid w:val="001855FF"/>
    <w:rsid w:val="001904BB"/>
    <w:rsid w:val="00190E08"/>
    <w:rsid w:val="00192485"/>
    <w:rsid w:val="00192A11"/>
    <w:rsid w:val="001938C0"/>
    <w:rsid w:val="001944CF"/>
    <w:rsid w:val="00194A42"/>
    <w:rsid w:val="00194E64"/>
    <w:rsid w:val="00196572"/>
    <w:rsid w:val="00197564"/>
    <w:rsid w:val="00197641"/>
    <w:rsid w:val="001A05C5"/>
    <w:rsid w:val="001A2A4B"/>
    <w:rsid w:val="001A2ADA"/>
    <w:rsid w:val="001A457B"/>
    <w:rsid w:val="001A60F7"/>
    <w:rsid w:val="001B09FF"/>
    <w:rsid w:val="001B0EF5"/>
    <w:rsid w:val="001B116D"/>
    <w:rsid w:val="001B11A6"/>
    <w:rsid w:val="001B1267"/>
    <w:rsid w:val="001B1485"/>
    <w:rsid w:val="001B1867"/>
    <w:rsid w:val="001B3F86"/>
    <w:rsid w:val="001B486F"/>
    <w:rsid w:val="001B4BC3"/>
    <w:rsid w:val="001B51EC"/>
    <w:rsid w:val="001B536A"/>
    <w:rsid w:val="001B5E46"/>
    <w:rsid w:val="001B6CFE"/>
    <w:rsid w:val="001B7A8A"/>
    <w:rsid w:val="001C1B06"/>
    <w:rsid w:val="001C2115"/>
    <w:rsid w:val="001C4521"/>
    <w:rsid w:val="001C45E9"/>
    <w:rsid w:val="001C5282"/>
    <w:rsid w:val="001C5E97"/>
    <w:rsid w:val="001C6156"/>
    <w:rsid w:val="001C6739"/>
    <w:rsid w:val="001C6CC5"/>
    <w:rsid w:val="001C6E2B"/>
    <w:rsid w:val="001C72F5"/>
    <w:rsid w:val="001D11F6"/>
    <w:rsid w:val="001D1BD5"/>
    <w:rsid w:val="001D2684"/>
    <w:rsid w:val="001D286E"/>
    <w:rsid w:val="001D3E57"/>
    <w:rsid w:val="001D4EB5"/>
    <w:rsid w:val="001D54B4"/>
    <w:rsid w:val="001D56E1"/>
    <w:rsid w:val="001D5BDB"/>
    <w:rsid w:val="001D6DF9"/>
    <w:rsid w:val="001E0F2F"/>
    <w:rsid w:val="001E4460"/>
    <w:rsid w:val="001E4B83"/>
    <w:rsid w:val="001E5085"/>
    <w:rsid w:val="001E613F"/>
    <w:rsid w:val="001F1F18"/>
    <w:rsid w:val="001F214F"/>
    <w:rsid w:val="001F327C"/>
    <w:rsid w:val="001F3C8C"/>
    <w:rsid w:val="001F41FB"/>
    <w:rsid w:val="001F5040"/>
    <w:rsid w:val="001F6CA3"/>
    <w:rsid w:val="001F7262"/>
    <w:rsid w:val="001F7A32"/>
    <w:rsid w:val="00200527"/>
    <w:rsid w:val="00200A61"/>
    <w:rsid w:val="0020120D"/>
    <w:rsid w:val="00201C25"/>
    <w:rsid w:val="00202084"/>
    <w:rsid w:val="00202430"/>
    <w:rsid w:val="00203810"/>
    <w:rsid w:val="0020383C"/>
    <w:rsid w:val="00203C58"/>
    <w:rsid w:val="002072BD"/>
    <w:rsid w:val="002113A9"/>
    <w:rsid w:val="002114C4"/>
    <w:rsid w:val="002120C3"/>
    <w:rsid w:val="00213D56"/>
    <w:rsid w:val="00214495"/>
    <w:rsid w:val="0021496E"/>
    <w:rsid w:val="00215872"/>
    <w:rsid w:val="0021602C"/>
    <w:rsid w:val="0021672C"/>
    <w:rsid w:val="00217003"/>
    <w:rsid w:val="0022044E"/>
    <w:rsid w:val="002205A7"/>
    <w:rsid w:val="00220FBB"/>
    <w:rsid w:val="00221275"/>
    <w:rsid w:val="002212A7"/>
    <w:rsid w:val="00222DA2"/>
    <w:rsid w:val="00223C94"/>
    <w:rsid w:val="0022481D"/>
    <w:rsid w:val="0022592F"/>
    <w:rsid w:val="00226875"/>
    <w:rsid w:val="00227EE5"/>
    <w:rsid w:val="00231F2B"/>
    <w:rsid w:val="00232379"/>
    <w:rsid w:val="00233255"/>
    <w:rsid w:val="00233B4D"/>
    <w:rsid w:val="00234ABB"/>
    <w:rsid w:val="0023507F"/>
    <w:rsid w:val="00235458"/>
    <w:rsid w:val="002403D9"/>
    <w:rsid w:val="00240C6E"/>
    <w:rsid w:val="00241ABF"/>
    <w:rsid w:val="002423E6"/>
    <w:rsid w:val="002440F4"/>
    <w:rsid w:val="00244529"/>
    <w:rsid w:val="00247B13"/>
    <w:rsid w:val="00247E65"/>
    <w:rsid w:val="0025049A"/>
    <w:rsid w:val="002510AF"/>
    <w:rsid w:val="00251773"/>
    <w:rsid w:val="002530C9"/>
    <w:rsid w:val="00253563"/>
    <w:rsid w:val="00253B5B"/>
    <w:rsid w:val="00253EA4"/>
    <w:rsid w:val="00254192"/>
    <w:rsid w:val="0025470D"/>
    <w:rsid w:val="00255FC0"/>
    <w:rsid w:val="002568BE"/>
    <w:rsid w:val="00257AC5"/>
    <w:rsid w:val="00260B66"/>
    <w:rsid w:val="00261A56"/>
    <w:rsid w:val="0026214B"/>
    <w:rsid w:val="0026343D"/>
    <w:rsid w:val="002653CE"/>
    <w:rsid w:val="002659AB"/>
    <w:rsid w:val="002661A2"/>
    <w:rsid w:val="002666A6"/>
    <w:rsid w:val="002671EA"/>
    <w:rsid w:val="002675F6"/>
    <w:rsid w:val="00267F15"/>
    <w:rsid w:val="00267FA8"/>
    <w:rsid w:val="00271493"/>
    <w:rsid w:val="002715CD"/>
    <w:rsid w:val="002729DB"/>
    <w:rsid w:val="002736A3"/>
    <w:rsid w:val="00274293"/>
    <w:rsid w:val="0027511E"/>
    <w:rsid w:val="00276A32"/>
    <w:rsid w:val="00276D34"/>
    <w:rsid w:val="00276D50"/>
    <w:rsid w:val="0027731C"/>
    <w:rsid w:val="0027768E"/>
    <w:rsid w:val="00277914"/>
    <w:rsid w:val="00280308"/>
    <w:rsid w:val="002813E8"/>
    <w:rsid w:val="00281DA7"/>
    <w:rsid w:val="002826DA"/>
    <w:rsid w:val="00283286"/>
    <w:rsid w:val="00283D7D"/>
    <w:rsid w:val="002844BF"/>
    <w:rsid w:val="002862AC"/>
    <w:rsid w:val="00286626"/>
    <w:rsid w:val="0029004E"/>
    <w:rsid w:val="002906E6"/>
    <w:rsid w:val="00291335"/>
    <w:rsid w:val="002913D8"/>
    <w:rsid w:val="002919FD"/>
    <w:rsid w:val="002922C3"/>
    <w:rsid w:val="00292A7F"/>
    <w:rsid w:val="00292D42"/>
    <w:rsid w:val="00293243"/>
    <w:rsid w:val="0029421E"/>
    <w:rsid w:val="00297EF8"/>
    <w:rsid w:val="002A1E10"/>
    <w:rsid w:val="002A2DDA"/>
    <w:rsid w:val="002A3620"/>
    <w:rsid w:val="002A4ED7"/>
    <w:rsid w:val="002A5B8D"/>
    <w:rsid w:val="002A5E4E"/>
    <w:rsid w:val="002A6684"/>
    <w:rsid w:val="002A744E"/>
    <w:rsid w:val="002A74B7"/>
    <w:rsid w:val="002A7810"/>
    <w:rsid w:val="002B0E49"/>
    <w:rsid w:val="002B1165"/>
    <w:rsid w:val="002B2E33"/>
    <w:rsid w:val="002B3267"/>
    <w:rsid w:val="002B3443"/>
    <w:rsid w:val="002B36A8"/>
    <w:rsid w:val="002B473E"/>
    <w:rsid w:val="002B482D"/>
    <w:rsid w:val="002B54EB"/>
    <w:rsid w:val="002B551C"/>
    <w:rsid w:val="002B5965"/>
    <w:rsid w:val="002B68EF"/>
    <w:rsid w:val="002B6CFA"/>
    <w:rsid w:val="002C0DC1"/>
    <w:rsid w:val="002C11AB"/>
    <w:rsid w:val="002C1813"/>
    <w:rsid w:val="002C3313"/>
    <w:rsid w:val="002C42DE"/>
    <w:rsid w:val="002C4D24"/>
    <w:rsid w:val="002C5F74"/>
    <w:rsid w:val="002C6EA3"/>
    <w:rsid w:val="002C7ED9"/>
    <w:rsid w:val="002D19C7"/>
    <w:rsid w:val="002D33E3"/>
    <w:rsid w:val="002D3C01"/>
    <w:rsid w:val="002D4727"/>
    <w:rsid w:val="002D490C"/>
    <w:rsid w:val="002D4F70"/>
    <w:rsid w:val="002D4F8B"/>
    <w:rsid w:val="002D5D53"/>
    <w:rsid w:val="002D7160"/>
    <w:rsid w:val="002D74E3"/>
    <w:rsid w:val="002D79CF"/>
    <w:rsid w:val="002E0FB9"/>
    <w:rsid w:val="002E12F1"/>
    <w:rsid w:val="002E145F"/>
    <w:rsid w:val="002E16ED"/>
    <w:rsid w:val="002E1B4F"/>
    <w:rsid w:val="002E3152"/>
    <w:rsid w:val="002E33E0"/>
    <w:rsid w:val="002E3FE2"/>
    <w:rsid w:val="002E4979"/>
    <w:rsid w:val="002E594D"/>
    <w:rsid w:val="002E7066"/>
    <w:rsid w:val="002E7DB1"/>
    <w:rsid w:val="002F6157"/>
    <w:rsid w:val="002F6EE6"/>
    <w:rsid w:val="002F76B4"/>
    <w:rsid w:val="00301C71"/>
    <w:rsid w:val="00301CE0"/>
    <w:rsid w:val="00302061"/>
    <w:rsid w:val="00302307"/>
    <w:rsid w:val="00303948"/>
    <w:rsid w:val="0030463C"/>
    <w:rsid w:val="00306104"/>
    <w:rsid w:val="003075A9"/>
    <w:rsid w:val="00307BA1"/>
    <w:rsid w:val="003100E0"/>
    <w:rsid w:val="00310D13"/>
    <w:rsid w:val="00310E22"/>
    <w:rsid w:val="00311098"/>
    <w:rsid w:val="00311B84"/>
    <w:rsid w:val="00311D4A"/>
    <w:rsid w:val="00312843"/>
    <w:rsid w:val="00313579"/>
    <w:rsid w:val="00315580"/>
    <w:rsid w:val="00315F2C"/>
    <w:rsid w:val="00316394"/>
    <w:rsid w:val="0031652D"/>
    <w:rsid w:val="0031679E"/>
    <w:rsid w:val="003168D1"/>
    <w:rsid w:val="00317462"/>
    <w:rsid w:val="00317DA1"/>
    <w:rsid w:val="00321945"/>
    <w:rsid w:val="00323286"/>
    <w:rsid w:val="00323A8D"/>
    <w:rsid w:val="00323FC0"/>
    <w:rsid w:val="00325606"/>
    <w:rsid w:val="00326620"/>
    <w:rsid w:val="00331DFB"/>
    <w:rsid w:val="003359B9"/>
    <w:rsid w:val="00335D1E"/>
    <w:rsid w:val="003360C3"/>
    <w:rsid w:val="00336293"/>
    <w:rsid w:val="00336553"/>
    <w:rsid w:val="00336B75"/>
    <w:rsid w:val="00337E61"/>
    <w:rsid w:val="003408B8"/>
    <w:rsid w:val="00341D1C"/>
    <w:rsid w:val="0034481F"/>
    <w:rsid w:val="00345CFF"/>
    <w:rsid w:val="0034781C"/>
    <w:rsid w:val="00347CB3"/>
    <w:rsid w:val="00350A52"/>
    <w:rsid w:val="003523B6"/>
    <w:rsid w:val="003531C8"/>
    <w:rsid w:val="00357A98"/>
    <w:rsid w:val="00357C10"/>
    <w:rsid w:val="003600C5"/>
    <w:rsid w:val="00362EDC"/>
    <w:rsid w:val="00363A1D"/>
    <w:rsid w:val="0036663D"/>
    <w:rsid w:val="003679C3"/>
    <w:rsid w:val="00367C4D"/>
    <w:rsid w:val="00370F37"/>
    <w:rsid w:val="00371D41"/>
    <w:rsid w:val="003729AD"/>
    <w:rsid w:val="00373084"/>
    <w:rsid w:val="0037385E"/>
    <w:rsid w:val="00376943"/>
    <w:rsid w:val="00380640"/>
    <w:rsid w:val="00380CF9"/>
    <w:rsid w:val="00383A92"/>
    <w:rsid w:val="00383C2A"/>
    <w:rsid w:val="003841FB"/>
    <w:rsid w:val="00385D0E"/>
    <w:rsid w:val="003865F3"/>
    <w:rsid w:val="00386687"/>
    <w:rsid w:val="00387792"/>
    <w:rsid w:val="003910D6"/>
    <w:rsid w:val="00391BEC"/>
    <w:rsid w:val="003939FA"/>
    <w:rsid w:val="0039400D"/>
    <w:rsid w:val="00394E8C"/>
    <w:rsid w:val="003952EB"/>
    <w:rsid w:val="0039586A"/>
    <w:rsid w:val="003974B3"/>
    <w:rsid w:val="003A069A"/>
    <w:rsid w:val="003A0B10"/>
    <w:rsid w:val="003A2FFC"/>
    <w:rsid w:val="003A3181"/>
    <w:rsid w:val="003A3712"/>
    <w:rsid w:val="003A3F2F"/>
    <w:rsid w:val="003A629D"/>
    <w:rsid w:val="003A77E8"/>
    <w:rsid w:val="003A7A56"/>
    <w:rsid w:val="003B0659"/>
    <w:rsid w:val="003B11FB"/>
    <w:rsid w:val="003B299A"/>
    <w:rsid w:val="003B2E9C"/>
    <w:rsid w:val="003B3252"/>
    <w:rsid w:val="003B39AC"/>
    <w:rsid w:val="003B715B"/>
    <w:rsid w:val="003B7935"/>
    <w:rsid w:val="003B7B67"/>
    <w:rsid w:val="003C0074"/>
    <w:rsid w:val="003C0DE1"/>
    <w:rsid w:val="003C1494"/>
    <w:rsid w:val="003C16D8"/>
    <w:rsid w:val="003C1D0A"/>
    <w:rsid w:val="003C23C7"/>
    <w:rsid w:val="003C3884"/>
    <w:rsid w:val="003C43D9"/>
    <w:rsid w:val="003C455B"/>
    <w:rsid w:val="003C4F62"/>
    <w:rsid w:val="003C7610"/>
    <w:rsid w:val="003D0714"/>
    <w:rsid w:val="003D0E06"/>
    <w:rsid w:val="003D208E"/>
    <w:rsid w:val="003D4295"/>
    <w:rsid w:val="003D484C"/>
    <w:rsid w:val="003D69FC"/>
    <w:rsid w:val="003D7275"/>
    <w:rsid w:val="003D78EA"/>
    <w:rsid w:val="003E11C6"/>
    <w:rsid w:val="003E12A9"/>
    <w:rsid w:val="003E3381"/>
    <w:rsid w:val="003E3FEA"/>
    <w:rsid w:val="003E6426"/>
    <w:rsid w:val="003E75BF"/>
    <w:rsid w:val="003F6A8A"/>
    <w:rsid w:val="003F7E56"/>
    <w:rsid w:val="00403F35"/>
    <w:rsid w:val="00405494"/>
    <w:rsid w:val="004056B9"/>
    <w:rsid w:val="00405D7F"/>
    <w:rsid w:val="0040624D"/>
    <w:rsid w:val="004063D5"/>
    <w:rsid w:val="00406C5F"/>
    <w:rsid w:val="004126C2"/>
    <w:rsid w:val="004134E2"/>
    <w:rsid w:val="00414970"/>
    <w:rsid w:val="004161AC"/>
    <w:rsid w:val="0041651F"/>
    <w:rsid w:val="004172FC"/>
    <w:rsid w:val="004206C0"/>
    <w:rsid w:val="004206CF"/>
    <w:rsid w:val="004207B6"/>
    <w:rsid w:val="004218B1"/>
    <w:rsid w:val="00422262"/>
    <w:rsid w:val="00422F50"/>
    <w:rsid w:val="00424129"/>
    <w:rsid w:val="004245BA"/>
    <w:rsid w:val="00425CEA"/>
    <w:rsid w:val="00426B6D"/>
    <w:rsid w:val="00426DCD"/>
    <w:rsid w:val="00426EC3"/>
    <w:rsid w:val="0042721F"/>
    <w:rsid w:val="00427570"/>
    <w:rsid w:val="0042789A"/>
    <w:rsid w:val="00430866"/>
    <w:rsid w:val="00432B11"/>
    <w:rsid w:val="00433C02"/>
    <w:rsid w:val="00433DFC"/>
    <w:rsid w:val="00434502"/>
    <w:rsid w:val="00436850"/>
    <w:rsid w:val="0043731F"/>
    <w:rsid w:val="00437B1D"/>
    <w:rsid w:val="00440278"/>
    <w:rsid w:val="0044282E"/>
    <w:rsid w:val="00442CC8"/>
    <w:rsid w:val="00443697"/>
    <w:rsid w:val="004442C6"/>
    <w:rsid w:val="00446EE8"/>
    <w:rsid w:val="00450924"/>
    <w:rsid w:val="004516F8"/>
    <w:rsid w:val="00452726"/>
    <w:rsid w:val="0045521A"/>
    <w:rsid w:val="00455C5E"/>
    <w:rsid w:val="004562B5"/>
    <w:rsid w:val="004568B0"/>
    <w:rsid w:val="0045711A"/>
    <w:rsid w:val="00460461"/>
    <w:rsid w:val="00461224"/>
    <w:rsid w:val="0046163D"/>
    <w:rsid w:val="00465BD0"/>
    <w:rsid w:val="00466227"/>
    <w:rsid w:val="00467337"/>
    <w:rsid w:val="0046756F"/>
    <w:rsid w:val="00470354"/>
    <w:rsid w:val="00471FD9"/>
    <w:rsid w:val="00473B3F"/>
    <w:rsid w:val="00474E72"/>
    <w:rsid w:val="00474FF7"/>
    <w:rsid w:val="00475225"/>
    <w:rsid w:val="00477352"/>
    <w:rsid w:val="004801F5"/>
    <w:rsid w:val="0048145C"/>
    <w:rsid w:val="004817D1"/>
    <w:rsid w:val="00481AE0"/>
    <w:rsid w:val="00481F2D"/>
    <w:rsid w:val="004827B3"/>
    <w:rsid w:val="00482D8C"/>
    <w:rsid w:val="0048316D"/>
    <w:rsid w:val="00483AC6"/>
    <w:rsid w:val="00485B80"/>
    <w:rsid w:val="004866AB"/>
    <w:rsid w:val="00487130"/>
    <w:rsid w:val="004879D8"/>
    <w:rsid w:val="004900F3"/>
    <w:rsid w:val="0049052B"/>
    <w:rsid w:val="00490931"/>
    <w:rsid w:val="00490B20"/>
    <w:rsid w:val="00490E94"/>
    <w:rsid w:val="00491FD3"/>
    <w:rsid w:val="00493745"/>
    <w:rsid w:val="00495C4C"/>
    <w:rsid w:val="004960C8"/>
    <w:rsid w:val="004977A7"/>
    <w:rsid w:val="004A0EAF"/>
    <w:rsid w:val="004A0F3C"/>
    <w:rsid w:val="004A2FC4"/>
    <w:rsid w:val="004A335D"/>
    <w:rsid w:val="004A347A"/>
    <w:rsid w:val="004A378C"/>
    <w:rsid w:val="004A429D"/>
    <w:rsid w:val="004A4E2C"/>
    <w:rsid w:val="004A5C8A"/>
    <w:rsid w:val="004A72DD"/>
    <w:rsid w:val="004A77D1"/>
    <w:rsid w:val="004A7C7F"/>
    <w:rsid w:val="004B1AF6"/>
    <w:rsid w:val="004B27CA"/>
    <w:rsid w:val="004B41D4"/>
    <w:rsid w:val="004B63BE"/>
    <w:rsid w:val="004B6DB4"/>
    <w:rsid w:val="004B741C"/>
    <w:rsid w:val="004B77A3"/>
    <w:rsid w:val="004C0682"/>
    <w:rsid w:val="004C0A0A"/>
    <w:rsid w:val="004C0D05"/>
    <w:rsid w:val="004C1B4E"/>
    <w:rsid w:val="004C2F7E"/>
    <w:rsid w:val="004C36E9"/>
    <w:rsid w:val="004C4C82"/>
    <w:rsid w:val="004C4EE1"/>
    <w:rsid w:val="004C51FF"/>
    <w:rsid w:val="004C6107"/>
    <w:rsid w:val="004C6544"/>
    <w:rsid w:val="004C6E92"/>
    <w:rsid w:val="004C76E4"/>
    <w:rsid w:val="004D072A"/>
    <w:rsid w:val="004D10CB"/>
    <w:rsid w:val="004D15C6"/>
    <w:rsid w:val="004D1AC7"/>
    <w:rsid w:val="004D4E32"/>
    <w:rsid w:val="004D7DC3"/>
    <w:rsid w:val="004E02A7"/>
    <w:rsid w:val="004E464B"/>
    <w:rsid w:val="004E56A9"/>
    <w:rsid w:val="004E7D34"/>
    <w:rsid w:val="004F0C1A"/>
    <w:rsid w:val="004F0FED"/>
    <w:rsid w:val="004F1FE8"/>
    <w:rsid w:val="004F1FFB"/>
    <w:rsid w:val="004F3396"/>
    <w:rsid w:val="004F50BB"/>
    <w:rsid w:val="004F614A"/>
    <w:rsid w:val="004F7FD1"/>
    <w:rsid w:val="00503612"/>
    <w:rsid w:val="005047E2"/>
    <w:rsid w:val="00504A6B"/>
    <w:rsid w:val="00504C2B"/>
    <w:rsid w:val="00505669"/>
    <w:rsid w:val="005057D0"/>
    <w:rsid w:val="00512542"/>
    <w:rsid w:val="00512BD9"/>
    <w:rsid w:val="005144C9"/>
    <w:rsid w:val="005146EF"/>
    <w:rsid w:val="005168C5"/>
    <w:rsid w:val="00516FA5"/>
    <w:rsid w:val="00517E9E"/>
    <w:rsid w:val="005211F9"/>
    <w:rsid w:val="00521FB0"/>
    <w:rsid w:val="00523A0D"/>
    <w:rsid w:val="0052419A"/>
    <w:rsid w:val="005241E7"/>
    <w:rsid w:val="00525A3A"/>
    <w:rsid w:val="00525ADB"/>
    <w:rsid w:val="00526BC9"/>
    <w:rsid w:val="005300E5"/>
    <w:rsid w:val="005302E1"/>
    <w:rsid w:val="0053081A"/>
    <w:rsid w:val="00530F08"/>
    <w:rsid w:val="0053164F"/>
    <w:rsid w:val="00531B8B"/>
    <w:rsid w:val="00532517"/>
    <w:rsid w:val="00532646"/>
    <w:rsid w:val="005332A9"/>
    <w:rsid w:val="00535767"/>
    <w:rsid w:val="00535DC7"/>
    <w:rsid w:val="005363EA"/>
    <w:rsid w:val="00540215"/>
    <w:rsid w:val="005402C9"/>
    <w:rsid w:val="00542205"/>
    <w:rsid w:val="00542464"/>
    <w:rsid w:val="005426B4"/>
    <w:rsid w:val="00543A22"/>
    <w:rsid w:val="00544246"/>
    <w:rsid w:val="0054656E"/>
    <w:rsid w:val="00547801"/>
    <w:rsid w:val="0055006B"/>
    <w:rsid w:val="00550628"/>
    <w:rsid w:val="0055066D"/>
    <w:rsid w:val="005509F0"/>
    <w:rsid w:val="00551423"/>
    <w:rsid w:val="005521C0"/>
    <w:rsid w:val="0055225E"/>
    <w:rsid w:val="00552ECA"/>
    <w:rsid w:val="00554A3C"/>
    <w:rsid w:val="00555201"/>
    <w:rsid w:val="005565A6"/>
    <w:rsid w:val="00556A00"/>
    <w:rsid w:val="00556B8F"/>
    <w:rsid w:val="00556FAC"/>
    <w:rsid w:val="005570BD"/>
    <w:rsid w:val="005570C7"/>
    <w:rsid w:val="00557690"/>
    <w:rsid w:val="005602AF"/>
    <w:rsid w:val="005617C0"/>
    <w:rsid w:val="00562406"/>
    <w:rsid w:val="0056264C"/>
    <w:rsid w:val="00563C63"/>
    <w:rsid w:val="00566A54"/>
    <w:rsid w:val="00567C21"/>
    <w:rsid w:val="00570AA7"/>
    <w:rsid w:val="00570EDC"/>
    <w:rsid w:val="00572B0A"/>
    <w:rsid w:val="00573419"/>
    <w:rsid w:val="005763A3"/>
    <w:rsid w:val="00577C09"/>
    <w:rsid w:val="00580CEA"/>
    <w:rsid w:val="00583B8A"/>
    <w:rsid w:val="00583F1F"/>
    <w:rsid w:val="00585B19"/>
    <w:rsid w:val="00586086"/>
    <w:rsid w:val="005860D5"/>
    <w:rsid w:val="00586ED9"/>
    <w:rsid w:val="00587306"/>
    <w:rsid w:val="00587375"/>
    <w:rsid w:val="0058764F"/>
    <w:rsid w:val="00590D29"/>
    <w:rsid w:val="00591024"/>
    <w:rsid w:val="00591B5B"/>
    <w:rsid w:val="00592E22"/>
    <w:rsid w:val="00594E32"/>
    <w:rsid w:val="005A02C2"/>
    <w:rsid w:val="005A0B95"/>
    <w:rsid w:val="005A1A3E"/>
    <w:rsid w:val="005A27FF"/>
    <w:rsid w:val="005A2AB6"/>
    <w:rsid w:val="005A2F10"/>
    <w:rsid w:val="005A39D5"/>
    <w:rsid w:val="005A45AA"/>
    <w:rsid w:val="005A513A"/>
    <w:rsid w:val="005A5C79"/>
    <w:rsid w:val="005A6779"/>
    <w:rsid w:val="005A7462"/>
    <w:rsid w:val="005A799B"/>
    <w:rsid w:val="005B00ED"/>
    <w:rsid w:val="005B7800"/>
    <w:rsid w:val="005B7F24"/>
    <w:rsid w:val="005C06B1"/>
    <w:rsid w:val="005C0884"/>
    <w:rsid w:val="005C121E"/>
    <w:rsid w:val="005C1225"/>
    <w:rsid w:val="005C19D2"/>
    <w:rsid w:val="005C209F"/>
    <w:rsid w:val="005C343B"/>
    <w:rsid w:val="005C35AC"/>
    <w:rsid w:val="005C38C0"/>
    <w:rsid w:val="005C5B8D"/>
    <w:rsid w:val="005C5D05"/>
    <w:rsid w:val="005C5E8E"/>
    <w:rsid w:val="005C62C4"/>
    <w:rsid w:val="005C6DBC"/>
    <w:rsid w:val="005C74C1"/>
    <w:rsid w:val="005D0B79"/>
    <w:rsid w:val="005D0D16"/>
    <w:rsid w:val="005D1090"/>
    <w:rsid w:val="005D1735"/>
    <w:rsid w:val="005D1A75"/>
    <w:rsid w:val="005D3B62"/>
    <w:rsid w:val="005D473A"/>
    <w:rsid w:val="005D4AE7"/>
    <w:rsid w:val="005D614C"/>
    <w:rsid w:val="005D61F0"/>
    <w:rsid w:val="005D6A0B"/>
    <w:rsid w:val="005D7921"/>
    <w:rsid w:val="005E07B0"/>
    <w:rsid w:val="005E185E"/>
    <w:rsid w:val="005E26AE"/>
    <w:rsid w:val="005E2DE3"/>
    <w:rsid w:val="005E308B"/>
    <w:rsid w:val="005E327A"/>
    <w:rsid w:val="005E3A72"/>
    <w:rsid w:val="005E3B48"/>
    <w:rsid w:val="005E500E"/>
    <w:rsid w:val="005E569B"/>
    <w:rsid w:val="005E5DFA"/>
    <w:rsid w:val="005E6CB2"/>
    <w:rsid w:val="005F0300"/>
    <w:rsid w:val="005F0498"/>
    <w:rsid w:val="005F1305"/>
    <w:rsid w:val="005F1415"/>
    <w:rsid w:val="005F35A3"/>
    <w:rsid w:val="005F39FF"/>
    <w:rsid w:val="005F4546"/>
    <w:rsid w:val="005F49D1"/>
    <w:rsid w:val="005F4FB1"/>
    <w:rsid w:val="006001A6"/>
    <w:rsid w:val="00600887"/>
    <w:rsid w:val="00601B21"/>
    <w:rsid w:val="00602857"/>
    <w:rsid w:val="00604B91"/>
    <w:rsid w:val="0060518D"/>
    <w:rsid w:val="006053BB"/>
    <w:rsid w:val="006079A0"/>
    <w:rsid w:val="00607EF3"/>
    <w:rsid w:val="0061026F"/>
    <w:rsid w:val="00611887"/>
    <w:rsid w:val="00611BAF"/>
    <w:rsid w:val="00612191"/>
    <w:rsid w:val="006142A5"/>
    <w:rsid w:val="00614C76"/>
    <w:rsid w:val="006151A8"/>
    <w:rsid w:val="0061686E"/>
    <w:rsid w:val="00617912"/>
    <w:rsid w:val="0062148C"/>
    <w:rsid w:val="006218F5"/>
    <w:rsid w:val="00621E58"/>
    <w:rsid w:val="006236D0"/>
    <w:rsid w:val="00623EBD"/>
    <w:rsid w:val="00623F6E"/>
    <w:rsid w:val="00624E36"/>
    <w:rsid w:val="00625C7A"/>
    <w:rsid w:val="006268AF"/>
    <w:rsid w:val="006335F6"/>
    <w:rsid w:val="006338A4"/>
    <w:rsid w:val="00634B2B"/>
    <w:rsid w:val="00634C08"/>
    <w:rsid w:val="00634DD3"/>
    <w:rsid w:val="00637A90"/>
    <w:rsid w:val="00637CF0"/>
    <w:rsid w:val="00640C2C"/>
    <w:rsid w:val="00640E98"/>
    <w:rsid w:val="00641E25"/>
    <w:rsid w:val="00645E66"/>
    <w:rsid w:val="00645F90"/>
    <w:rsid w:val="00646611"/>
    <w:rsid w:val="006469F0"/>
    <w:rsid w:val="00650294"/>
    <w:rsid w:val="00651A0A"/>
    <w:rsid w:val="00653732"/>
    <w:rsid w:val="006539F5"/>
    <w:rsid w:val="006543A2"/>
    <w:rsid w:val="00656B48"/>
    <w:rsid w:val="00656BEE"/>
    <w:rsid w:val="006601E6"/>
    <w:rsid w:val="00661BFD"/>
    <w:rsid w:val="00662C12"/>
    <w:rsid w:val="00662C2D"/>
    <w:rsid w:val="00664CC2"/>
    <w:rsid w:val="0066775D"/>
    <w:rsid w:val="00667902"/>
    <w:rsid w:val="006701FD"/>
    <w:rsid w:val="00671699"/>
    <w:rsid w:val="00672C83"/>
    <w:rsid w:val="00673755"/>
    <w:rsid w:val="006737D8"/>
    <w:rsid w:val="00674733"/>
    <w:rsid w:val="00674C51"/>
    <w:rsid w:val="00675809"/>
    <w:rsid w:val="006766FC"/>
    <w:rsid w:val="00677237"/>
    <w:rsid w:val="006774AC"/>
    <w:rsid w:val="00677F38"/>
    <w:rsid w:val="00680AEA"/>
    <w:rsid w:val="00681E5E"/>
    <w:rsid w:val="0068372C"/>
    <w:rsid w:val="00684A7B"/>
    <w:rsid w:val="00686CFB"/>
    <w:rsid w:val="00692CC5"/>
    <w:rsid w:val="006938FA"/>
    <w:rsid w:val="00693D40"/>
    <w:rsid w:val="006949FC"/>
    <w:rsid w:val="00695CBF"/>
    <w:rsid w:val="00697D25"/>
    <w:rsid w:val="00697DB0"/>
    <w:rsid w:val="006A0C40"/>
    <w:rsid w:val="006A15C2"/>
    <w:rsid w:val="006A1DCE"/>
    <w:rsid w:val="006A1DDB"/>
    <w:rsid w:val="006A1F36"/>
    <w:rsid w:val="006A2266"/>
    <w:rsid w:val="006A252E"/>
    <w:rsid w:val="006A39E9"/>
    <w:rsid w:val="006A4B0E"/>
    <w:rsid w:val="006A4D67"/>
    <w:rsid w:val="006A6A80"/>
    <w:rsid w:val="006A71E4"/>
    <w:rsid w:val="006B0AB8"/>
    <w:rsid w:val="006B0E8D"/>
    <w:rsid w:val="006B16D7"/>
    <w:rsid w:val="006B16D8"/>
    <w:rsid w:val="006B20F4"/>
    <w:rsid w:val="006B3347"/>
    <w:rsid w:val="006B3781"/>
    <w:rsid w:val="006B4862"/>
    <w:rsid w:val="006B4C33"/>
    <w:rsid w:val="006B5270"/>
    <w:rsid w:val="006B6DD5"/>
    <w:rsid w:val="006B7CE8"/>
    <w:rsid w:val="006C082C"/>
    <w:rsid w:val="006C0840"/>
    <w:rsid w:val="006C1B0C"/>
    <w:rsid w:val="006C2AA8"/>
    <w:rsid w:val="006C34C5"/>
    <w:rsid w:val="006C583D"/>
    <w:rsid w:val="006C59EC"/>
    <w:rsid w:val="006C5F0B"/>
    <w:rsid w:val="006D15C9"/>
    <w:rsid w:val="006D2114"/>
    <w:rsid w:val="006D24D5"/>
    <w:rsid w:val="006D2A1D"/>
    <w:rsid w:val="006D6151"/>
    <w:rsid w:val="006D6ABA"/>
    <w:rsid w:val="006D789C"/>
    <w:rsid w:val="006E2FD7"/>
    <w:rsid w:val="006E3447"/>
    <w:rsid w:val="006E365B"/>
    <w:rsid w:val="006E5555"/>
    <w:rsid w:val="006E571D"/>
    <w:rsid w:val="006E6E15"/>
    <w:rsid w:val="006E740C"/>
    <w:rsid w:val="006F0E1B"/>
    <w:rsid w:val="006F16E9"/>
    <w:rsid w:val="006F4141"/>
    <w:rsid w:val="006F5100"/>
    <w:rsid w:val="006F5194"/>
    <w:rsid w:val="006F79C6"/>
    <w:rsid w:val="00700585"/>
    <w:rsid w:val="00700C25"/>
    <w:rsid w:val="00701979"/>
    <w:rsid w:val="00702186"/>
    <w:rsid w:val="0070226B"/>
    <w:rsid w:val="00703D5E"/>
    <w:rsid w:val="007040C1"/>
    <w:rsid w:val="007041F5"/>
    <w:rsid w:val="007056F5"/>
    <w:rsid w:val="0070593A"/>
    <w:rsid w:val="00706CD4"/>
    <w:rsid w:val="00710408"/>
    <w:rsid w:val="00711C94"/>
    <w:rsid w:val="007126AC"/>
    <w:rsid w:val="00712B72"/>
    <w:rsid w:val="00713125"/>
    <w:rsid w:val="00714F1B"/>
    <w:rsid w:val="00715B72"/>
    <w:rsid w:val="00720139"/>
    <w:rsid w:val="00720B57"/>
    <w:rsid w:val="00721C92"/>
    <w:rsid w:val="00721CE8"/>
    <w:rsid w:val="007224C3"/>
    <w:rsid w:val="007227A2"/>
    <w:rsid w:val="0072581B"/>
    <w:rsid w:val="00725CFF"/>
    <w:rsid w:val="0072605B"/>
    <w:rsid w:val="00726981"/>
    <w:rsid w:val="00726DD7"/>
    <w:rsid w:val="00727562"/>
    <w:rsid w:val="00730C14"/>
    <w:rsid w:val="00732555"/>
    <w:rsid w:val="00732952"/>
    <w:rsid w:val="00734330"/>
    <w:rsid w:val="007345D9"/>
    <w:rsid w:val="00735DB6"/>
    <w:rsid w:val="007361F2"/>
    <w:rsid w:val="00736540"/>
    <w:rsid w:val="00737380"/>
    <w:rsid w:val="00737E29"/>
    <w:rsid w:val="00740E64"/>
    <w:rsid w:val="007414C8"/>
    <w:rsid w:val="00741E45"/>
    <w:rsid w:val="00741F0C"/>
    <w:rsid w:val="00743DC5"/>
    <w:rsid w:val="007440E3"/>
    <w:rsid w:val="007450A2"/>
    <w:rsid w:val="00745EDB"/>
    <w:rsid w:val="00746FB8"/>
    <w:rsid w:val="00747003"/>
    <w:rsid w:val="007471ED"/>
    <w:rsid w:val="0075018A"/>
    <w:rsid w:val="007533C1"/>
    <w:rsid w:val="00753753"/>
    <w:rsid w:val="00753D26"/>
    <w:rsid w:val="00757459"/>
    <w:rsid w:val="0075766A"/>
    <w:rsid w:val="007577C2"/>
    <w:rsid w:val="00757A45"/>
    <w:rsid w:val="007609CF"/>
    <w:rsid w:val="00761667"/>
    <w:rsid w:val="00762121"/>
    <w:rsid w:val="00762DB0"/>
    <w:rsid w:val="00763ABC"/>
    <w:rsid w:val="0076482C"/>
    <w:rsid w:val="00765017"/>
    <w:rsid w:val="007654B3"/>
    <w:rsid w:val="007657C6"/>
    <w:rsid w:val="00765D3A"/>
    <w:rsid w:val="0076615B"/>
    <w:rsid w:val="00766620"/>
    <w:rsid w:val="00767582"/>
    <w:rsid w:val="0076767A"/>
    <w:rsid w:val="00767A0D"/>
    <w:rsid w:val="00771FD5"/>
    <w:rsid w:val="00772425"/>
    <w:rsid w:val="007725C7"/>
    <w:rsid w:val="0077266B"/>
    <w:rsid w:val="007752D1"/>
    <w:rsid w:val="00775B0E"/>
    <w:rsid w:val="00775B9C"/>
    <w:rsid w:val="00777B91"/>
    <w:rsid w:val="00777DE8"/>
    <w:rsid w:val="00780452"/>
    <w:rsid w:val="0078139A"/>
    <w:rsid w:val="0078179B"/>
    <w:rsid w:val="0078286B"/>
    <w:rsid w:val="00783085"/>
    <w:rsid w:val="0078394F"/>
    <w:rsid w:val="00783C40"/>
    <w:rsid w:val="00784ED5"/>
    <w:rsid w:val="00785E38"/>
    <w:rsid w:val="007872C3"/>
    <w:rsid w:val="007925F0"/>
    <w:rsid w:val="00792659"/>
    <w:rsid w:val="00792EAA"/>
    <w:rsid w:val="007936B6"/>
    <w:rsid w:val="00794B38"/>
    <w:rsid w:val="00796D05"/>
    <w:rsid w:val="007976B4"/>
    <w:rsid w:val="007A119D"/>
    <w:rsid w:val="007A1989"/>
    <w:rsid w:val="007A26E9"/>
    <w:rsid w:val="007A2843"/>
    <w:rsid w:val="007A2CD3"/>
    <w:rsid w:val="007A66E2"/>
    <w:rsid w:val="007A7752"/>
    <w:rsid w:val="007B1C4A"/>
    <w:rsid w:val="007B3883"/>
    <w:rsid w:val="007B3A08"/>
    <w:rsid w:val="007B4A5C"/>
    <w:rsid w:val="007B6637"/>
    <w:rsid w:val="007B668D"/>
    <w:rsid w:val="007B7882"/>
    <w:rsid w:val="007C0B79"/>
    <w:rsid w:val="007C1941"/>
    <w:rsid w:val="007C3468"/>
    <w:rsid w:val="007C35BD"/>
    <w:rsid w:val="007C3687"/>
    <w:rsid w:val="007C370E"/>
    <w:rsid w:val="007C406A"/>
    <w:rsid w:val="007C4C0F"/>
    <w:rsid w:val="007C4DDE"/>
    <w:rsid w:val="007C4E7D"/>
    <w:rsid w:val="007C517A"/>
    <w:rsid w:val="007C5CDB"/>
    <w:rsid w:val="007C756A"/>
    <w:rsid w:val="007C7CAA"/>
    <w:rsid w:val="007C7E2D"/>
    <w:rsid w:val="007D04D1"/>
    <w:rsid w:val="007D0B66"/>
    <w:rsid w:val="007D328C"/>
    <w:rsid w:val="007D4BC0"/>
    <w:rsid w:val="007D57CB"/>
    <w:rsid w:val="007D6446"/>
    <w:rsid w:val="007D66DC"/>
    <w:rsid w:val="007E1B3B"/>
    <w:rsid w:val="007E2FF7"/>
    <w:rsid w:val="007E43A8"/>
    <w:rsid w:val="007E4AB8"/>
    <w:rsid w:val="007E68AE"/>
    <w:rsid w:val="007F0FC2"/>
    <w:rsid w:val="007F1AF0"/>
    <w:rsid w:val="007F44BE"/>
    <w:rsid w:val="007F52D8"/>
    <w:rsid w:val="007F5E77"/>
    <w:rsid w:val="007F600F"/>
    <w:rsid w:val="00800014"/>
    <w:rsid w:val="008000EC"/>
    <w:rsid w:val="008012B1"/>
    <w:rsid w:val="0080197B"/>
    <w:rsid w:val="008020F7"/>
    <w:rsid w:val="00803A82"/>
    <w:rsid w:val="00803B3A"/>
    <w:rsid w:val="00807296"/>
    <w:rsid w:val="008075A5"/>
    <w:rsid w:val="008079A3"/>
    <w:rsid w:val="008104B8"/>
    <w:rsid w:val="008110F9"/>
    <w:rsid w:val="0081157A"/>
    <w:rsid w:val="008128DD"/>
    <w:rsid w:val="00814422"/>
    <w:rsid w:val="00815381"/>
    <w:rsid w:val="0082238F"/>
    <w:rsid w:val="00823EF0"/>
    <w:rsid w:val="00825AD1"/>
    <w:rsid w:val="00826FE8"/>
    <w:rsid w:val="00827B94"/>
    <w:rsid w:val="00827F37"/>
    <w:rsid w:val="00831C17"/>
    <w:rsid w:val="008320C0"/>
    <w:rsid w:val="00832569"/>
    <w:rsid w:val="008335E3"/>
    <w:rsid w:val="00834C79"/>
    <w:rsid w:val="00834EEB"/>
    <w:rsid w:val="00835205"/>
    <w:rsid w:val="00836008"/>
    <w:rsid w:val="008368AC"/>
    <w:rsid w:val="00837298"/>
    <w:rsid w:val="00837965"/>
    <w:rsid w:val="00837C5B"/>
    <w:rsid w:val="008411D8"/>
    <w:rsid w:val="00841E69"/>
    <w:rsid w:val="00842223"/>
    <w:rsid w:val="008433C5"/>
    <w:rsid w:val="00843A76"/>
    <w:rsid w:val="008453E5"/>
    <w:rsid w:val="00845604"/>
    <w:rsid w:val="008518EC"/>
    <w:rsid w:val="008538C2"/>
    <w:rsid w:val="00853989"/>
    <w:rsid w:val="00854175"/>
    <w:rsid w:val="008569ED"/>
    <w:rsid w:val="00857312"/>
    <w:rsid w:val="0085762E"/>
    <w:rsid w:val="008612D2"/>
    <w:rsid w:val="008627EB"/>
    <w:rsid w:val="008629F0"/>
    <w:rsid w:val="00862B70"/>
    <w:rsid w:val="00863850"/>
    <w:rsid w:val="00863A5A"/>
    <w:rsid w:val="008642A6"/>
    <w:rsid w:val="00866773"/>
    <w:rsid w:val="00867966"/>
    <w:rsid w:val="0087000F"/>
    <w:rsid w:val="0087003E"/>
    <w:rsid w:val="00870514"/>
    <w:rsid w:val="00870D77"/>
    <w:rsid w:val="00871D6E"/>
    <w:rsid w:val="00872041"/>
    <w:rsid w:val="00872101"/>
    <w:rsid w:val="0087289F"/>
    <w:rsid w:val="0087390C"/>
    <w:rsid w:val="00873F79"/>
    <w:rsid w:val="008741FF"/>
    <w:rsid w:val="00874264"/>
    <w:rsid w:val="00875213"/>
    <w:rsid w:val="008804F2"/>
    <w:rsid w:val="00880F3C"/>
    <w:rsid w:val="008810CE"/>
    <w:rsid w:val="00883F36"/>
    <w:rsid w:val="00885574"/>
    <w:rsid w:val="00885F8A"/>
    <w:rsid w:val="0089102C"/>
    <w:rsid w:val="00893311"/>
    <w:rsid w:val="008937A0"/>
    <w:rsid w:val="00895302"/>
    <w:rsid w:val="00895404"/>
    <w:rsid w:val="00896BFF"/>
    <w:rsid w:val="00897BD1"/>
    <w:rsid w:val="008A0AD5"/>
    <w:rsid w:val="008A2464"/>
    <w:rsid w:val="008A2B2C"/>
    <w:rsid w:val="008A38D3"/>
    <w:rsid w:val="008A4FE0"/>
    <w:rsid w:val="008A63B4"/>
    <w:rsid w:val="008A6566"/>
    <w:rsid w:val="008A7BC4"/>
    <w:rsid w:val="008A7BE7"/>
    <w:rsid w:val="008B2F7D"/>
    <w:rsid w:val="008B5E95"/>
    <w:rsid w:val="008B6B33"/>
    <w:rsid w:val="008C01CC"/>
    <w:rsid w:val="008C2E3A"/>
    <w:rsid w:val="008C3181"/>
    <w:rsid w:val="008C3472"/>
    <w:rsid w:val="008C392F"/>
    <w:rsid w:val="008C399C"/>
    <w:rsid w:val="008C5019"/>
    <w:rsid w:val="008C54D5"/>
    <w:rsid w:val="008C5DAD"/>
    <w:rsid w:val="008C6A02"/>
    <w:rsid w:val="008C73C9"/>
    <w:rsid w:val="008D1258"/>
    <w:rsid w:val="008D221A"/>
    <w:rsid w:val="008D364C"/>
    <w:rsid w:val="008D3877"/>
    <w:rsid w:val="008D5F0E"/>
    <w:rsid w:val="008D6725"/>
    <w:rsid w:val="008D7254"/>
    <w:rsid w:val="008D77CD"/>
    <w:rsid w:val="008D77CF"/>
    <w:rsid w:val="008E3245"/>
    <w:rsid w:val="008E4EA3"/>
    <w:rsid w:val="008E5524"/>
    <w:rsid w:val="008E581A"/>
    <w:rsid w:val="008E60F3"/>
    <w:rsid w:val="008E64F2"/>
    <w:rsid w:val="008F012D"/>
    <w:rsid w:val="008F111C"/>
    <w:rsid w:val="008F2AAA"/>
    <w:rsid w:val="008F3949"/>
    <w:rsid w:val="008F5CA4"/>
    <w:rsid w:val="008F6731"/>
    <w:rsid w:val="008F6D43"/>
    <w:rsid w:val="008F7ABC"/>
    <w:rsid w:val="00901938"/>
    <w:rsid w:val="00903DB0"/>
    <w:rsid w:val="00903DF9"/>
    <w:rsid w:val="00904067"/>
    <w:rsid w:val="00904D12"/>
    <w:rsid w:val="00904DCA"/>
    <w:rsid w:val="00904F29"/>
    <w:rsid w:val="0090612A"/>
    <w:rsid w:val="0090684E"/>
    <w:rsid w:val="00910260"/>
    <w:rsid w:val="009117DE"/>
    <w:rsid w:val="00912250"/>
    <w:rsid w:val="00913836"/>
    <w:rsid w:val="009143FB"/>
    <w:rsid w:val="00914F3E"/>
    <w:rsid w:val="0091539D"/>
    <w:rsid w:val="009155F9"/>
    <w:rsid w:val="009160E7"/>
    <w:rsid w:val="00916A66"/>
    <w:rsid w:val="0091762C"/>
    <w:rsid w:val="00917FCB"/>
    <w:rsid w:val="0092050F"/>
    <w:rsid w:val="009218D5"/>
    <w:rsid w:val="0092416E"/>
    <w:rsid w:val="0092441A"/>
    <w:rsid w:val="00925E0F"/>
    <w:rsid w:val="00926C77"/>
    <w:rsid w:val="0092707A"/>
    <w:rsid w:val="00927C18"/>
    <w:rsid w:val="00930360"/>
    <w:rsid w:val="009307F5"/>
    <w:rsid w:val="00930930"/>
    <w:rsid w:val="00930AF7"/>
    <w:rsid w:val="00932491"/>
    <w:rsid w:val="00932876"/>
    <w:rsid w:val="0093296D"/>
    <w:rsid w:val="00932D44"/>
    <w:rsid w:val="00932D4D"/>
    <w:rsid w:val="0093382E"/>
    <w:rsid w:val="00934D8C"/>
    <w:rsid w:val="009354A5"/>
    <w:rsid w:val="00935AF2"/>
    <w:rsid w:val="009364C7"/>
    <w:rsid w:val="00940944"/>
    <w:rsid w:val="0094095E"/>
    <w:rsid w:val="0094238B"/>
    <w:rsid w:val="009428E0"/>
    <w:rsid w:val="00942F31"/>
    <w:rsid w:val="00943472"/>
    <w:rsid w:val="00944CD7"/>
    <w:rsid w:val="00945D2B"/>
    <w:rsid w:val="00945F9C"/>
    <w:rsid w:val="00947ADB"/>
    <w:rsid w:val="00950148"/>
    <w:rsid w:val="009503A9"/>
    <w:rsid w:val="0095494C"/>
    <w:rsid w:val="00954D0C"/>
    <w:rsid w:val="00955782"/>
    <w:rsid w:val="00956066"/>
    <w:rsid w:val="00957D3C"/>
    <w:rsid w:val="009604F5"/>
    <w:rsid w:val="00961329"/>
    <w:rsid w:val="00962A95"/>
    <w:rsid w:val="00962C6E"/>
    <w:rsid w:val="00963314"/>
    <w:rsid w:val="00963DAB"/>
    <w:rsid w:val="009640CA"/>
    <w:rsid w:val="009643F6"/>
    <w:rsid w:val="00965EA9"/>
    <w:rsid w:val="00966629"/>
    <w:rsid w:val="0096683F"/>
    <w:rsid w:val="00966CB1"/>
    <w:rsid w:val="00967D6D"/>
    <w:rsid w:val="00970009"/>
    <w:rsid w:val="00970F98"/>
    <w:rsid w:val="00973957"/>
    <w:rsid w:val="00973CAC"/>
    <w:rsid w:val="0097462D"/>
    <w:rsid w:val="00975EFF"/>
    <w:rsid w:val="00976823"/>
    <w:rsid w:val="0098019B"/>
    <w:rsid w:val="00980623"/>
    <w:rsid w:val="0098076A"/>
    <w:rsid w:val="009811E1"/>
    <w:rsid w:val="00982919"/>
    <w:rsid w:val="009851D9"/>
    <w:rsid w:val="009862F1"/>
    <w:rsid w:val="009869D4"/>
    <w:rsid w:val="00987F5D"/>
    <w:rsid w:val="009900BC"/>
    <w:rsid w:val="00991596"/>
    <w:rsid w:val="00992ABE"/>
    <w:rsid w:val="00993F8C"/>
    <w:rsid w:val="00994C82"/>
    <w:rsid w:val="00994E3C"/>
    <w:rsid w:val="00995057"/>
    <w:rsid w:val="009957DB"/>
    <w:rsid w:val="00995CF0"/>
    <w:rsid w:val="00997C50"/>
    <w:rsid w:val="009A0AF5"/>
    <w:rsid w:val="009A2263"/>
    <w:rsid w:val="009A4645"/>
    <w:rsid w:val="009A508D"/>
    <w:rsid w:val="009A51EF"/>
    <w:rsid w:val="009B0064"/>
    <w:rsid w:val="009B16E2"/>
    <w:rsid w:val="009B3124"/>
    <w:rsid w:val="009B3583"/>
    <w:rsid w:val="009B42B4"/>
    <w:rsid w:val="009B5A73"/>
    <w:rsid w:val="009C2F3C"/>
    <w:rsid w:val="009C2FB5"/>
    <w:rsid w:val="009C4B4F"/>
    <w:rsid w:val="009C4FD7"/>
    <w:rsid w:val="009C5021"/>
    <w:rsid w:val="009C5550"/>
    <w:rsid w:val="009C666E"/>
    <w:rsid w:val="009C7084"/>
    <w:rsid w:val="009C7343"/>
    <w:rsid w:val="009D0777"/>
    <w:rsid w:val="009D12A0"/>
    <w:rsid w:val="009D1A5B"/>
    <w:rsid w:val="009D2D4A"/>
    <w:rsid w:val="009D3754"/>
    <w:rsid w:val="009D3DF2"/>
    <w:rsid w:val="009D4315"/>
    <w:rsid w:val="009D432C"/>
    <w:rsid w:val="009D5074"/>
    <w:rsid w:val="009D590E"/>
    <w:rsid w:val="009D5D01"/>
    <w:rsid w:val="009E0460"/>
    <w:rsid w:val="009E0672"/>
    <w:rsid w:val="009E1FBC"/>
    <w:rsid w:val="009E22FB"/>
    <w:rsid w:val="009E2776"/>
    <w:rsid w:val="009E365F"/>
    <w:rsid w:val="009E387E"/>
    <w:rsid w:val="009E4677"/>
    <w:rsid w:val="009E48C5"/>
    <w:rsid w:val="009E5812"/>
    <w:rsid w:val="009E598E"/>
    <w:rsid w:val="009E5CBD"/>
    <w:rsid w:val="009E5DEE"/>
    <w:rsid w:val="009E5F18"/>
    <w:rsid w:val="009E609C"/>
    <w:rsid w:val="009E6206"/>
    <w:rsid w:val="009E624C"/>
    <w:rsid w:val="009E62ED"/>
    <w:rsid w:val="009E680B"/>
    <w:rsid w:val="009F106D"/>
    <w:rsid w:val="009F2DF4"/>
    <w:rsid w:val="009F43A4"/>
    <w:rsid w:val="009F6416"/>
    <w:rsid w:val="009F68F4"/>
    <w:rsid w:val="009F72A5"/>
    <w:rsid w:val="009F7794"/>
    <w:rsid w:val="00A005D6"/>
    <w:rsid w:val="00A018F9"/>
    <w:rsid w:val="00A01BAA"/>
    <w:rsid w:val="00A033AA"/>
    <w:rsid w:val="00A04620"/>
    <w:rsid w:val="00A04DFE"/>
    <w:rsid w:val="00A06C3C"/>
    <w:rsid w:val="00A1137C"/>
    <w:rsid w:val="00A123D7"/>
    <w:rsid w:val="00A12846"/>
    <w:rsid w:val="00A14C75"/>
    <w:rsid w:val="00A15025"/>
    <w:rsid w:val="00A154F3"/>
    <w:rsid w:val="00A200F8"/>
    <w:rsid w:val="00A20359"/>
    <w:rsid w:val="00A2044D"/>
    <w:rsid w:val="00A207CF"/>
    <w:rsid w:val="00A236F8"/>
    <w:rsid w:val="00A23C22"/>
    <w:rsid w:val="00A24007"/>
    <w:rsid w:val="00A24C91"/>
    <w:rsid w:val="00A2522F"/>
    <w:rsid w:val="00A25780"/>
    <w:rsid w:val="00A25BF1"/>
    <w:rsid w:val="00A2646A"/>
    <w:rsid w:val="00A27BBC"/>
    <w:rsid w:val="00A300E4"/>
    <w:rsid w:val="00A310F6"/>
    <w:rsid w:val="00A32B03"/>
    <w:rsid w:val="00A32E82"/>
    <w:rsid w:val="00A36829"/>
    <w:rsid w:val="00A36EBF"/>
    <w:rsid w:val="00A40398"/>
    <w:rsid w:val="00A4203A"/>
    <w:rsid w:val="00A43154"/>
    <w:rsid w:val="00A45593"/>
    <w:rsid w:val="00A467AD"/>
    <w:rsid w:val="00A46DA9"/>
    <w:rsid w:val="00A50BA4"/>
    <w:rsid w:val="00A51F6E"/>
    <w:rsid w:val="00A52BA3"/>
    <w:rsid w:val="00A5365A"/>
    <w:rsid w:val="00A54733"/>
    <w:rsid w:val="00A54D32"/>
    <w:rsid w:val="00A54FDB"/>
    <w:rsid w:val="00A56306"/>
    <w:rsid w:val="00A61310"/>
    <w:rsid w:val="00A61B8C"/>
    <w:rsid w:val="00A61EE6"/>
    <w:rsid w:val="00A6312A"/>
    <w:rsid w:val="00A65598"/>
    <w:rsid w:val="00A662B6"/>
    <w:rsid w:val="00A67DEF"/>
    <w:rsid w:val="00A70835"/>
    <w:rsid w:val="00A71366"/>
    <w:rsid w:val="00A71BC1"/>
    <w:rsid w:val="00A723F9"/>
    <w:rsid w:val="00A7331E"/>
    <w:rsid w:val="00A73E15"/>
    <w:rsid w:val="00A740AF"/>
    <w:rsid w:val="00A75095"/>
    <w:rsid w:val="00A75497"/>
    <w:rsid w:val="00A759DF"/>
    <w:rsid w:val="00A761C8"/>
    <w:rsid w:val="00A76804"/>
    <w:rsid w:val="00A77E7A"/>
    <w:rsid w:val="00A80B3B"/>
    <w:rsid w:val="00A82537"/>
    <w:rsid w:val="00A8254D"/>
    <w:rsid w:val="00A85AD6"/>
    <w:rsid w:val="00A85B3D"/>
    <w:rsid w:val="00A85E05"/>
    <w:rsid w:val="00A864CB"/>
    <w:rsid w:val="00A92B4A"/>
    <w:rsid w:val="00A932B3"/>
    <w:rsid w:val="00A933B9"/>
    <w:rsid w:val="00A94AB9"/>
    <w:rsid w:val="00A962E4"/>
    <w:rsid w:val="00A967C5"/>
    <w:rsid w:val="00A96E3E"/>
    <w:rsid w:val="00A977B8"/>
    <w:rsid w:val="00A97984"/>
    <w:rsid w:val="00A97BCE"/>
    <w:rsid w:val="00AA0F4F"/>
    <w:rsid w:val="00AA15A6"/>
    <w:rsid w:val="00AA3CD4"/>
    <w:rsid w:val="00AA3D89"/>
    <w:rsid w:val="00AA4CEA"/>
    <w:rsid w:val="00AA508B"/>
    <w:rsid w:val="00AA594D"/>
    <w:rsid w:val="00AA6557"/>
    <w:rsid w:val="00AA6A68"/>
    <w:rsid w:val="00AA7719"/>
    <w:rsid w:val="00AA7DD5"/>
    <w:rsid w:val="00AB1351"/>
    <w:rsid w:val="00AB1649"/>
    <w:rsid w:val="00AB1DFA"/>
    <w:rsid w:val="00AB206D"/>
    <w:rsid w:val="00AB2CFE"/>
    <w:rsid w:val="00AB41EB"/>
    <w:rsid w:val="00AB56A6"/>
    <w:rsid w:val="00AB5D72"/>
    <w:rsid w:val="00AB727C"/>
    <w:rsid w:val="00AB7594"/>
    <w:rsid w:val="00AB7651"/>
    <w:rsid w:val="00AC0AA1"/>
    <w:rsid w:val="00AC1DB2"/>
    <w:rsid w:val="00AC2883"/>
    <w:rsid w:val="00AC2D6F"/>
    <w:rsid w:val="00AC434C"/>
    <w:rsid w:val="00AC4722"/>
    <w:rsid w:val="00AC49B2"/>
    <w:rsid w:val="00AC5D68"/>
    <w:rsid w:val="00AC6580"/>
    <w:rsid w:val="00AC6766"/>
    <w:rsid w:val="00AC6E12"/>
    <w:rsid w:val="00AC704A"/>
    <w:rsid w:val="00AC76BC"/>
    <w:rsid w:val="00AD0331"/>
    <w:rsid w:val="00AD0875"/>
    <w:rsid w:val="00AD3291"/>
    <w:rsid w:val="00AD424F"/>
    <w:rsid w:val="00AD46B5"/>
    <w:rsid w:val="00AD4A69"/>
    <w:rsid w:val="00AD4F4D"/>
    <w:rsid w:val="00AD695A"/>
    <w:rsid w:val="00AD6BA1"/>
    <w:rsid w:val="00AD748E"/>
    <w:rsid w:val="00AE0227"/>
    <w:rsid w:val="00AE0B24"/>
    <w:rsid w:val="00AE2EA3"/>
    <w:rsid w:val="00AE48E5"/>
    <w:rsid w:val="00AE7893"/>
    <w:rsid w:val="00AE7C73"/>
    <w:rsid w:val="00AF0327"/>
    <w:rsid w:val="00AF04EB"/>
    <w:rsid w:val="00AF1F60"/>
    <w:rsid w:val="00AF29A1"/>
    <w:rsid w:val="00AF2DAF"/>
    <w:rsid w:val="00AF44DE"/>
    <w:rsid w:val="00AF5BCC"/>
    <w:rsid w:val="00AF6419"/>
    <w:rsid w:val="00AF66BF"/>
    <w:rsid w:val="00B00570"/>
    <w:rsid w:val="00B00C1E"/>
    <w:rsid w:val="00B01D2B"/>
    <w:rsid w:val="00B02883"/>
    <w:rsid w:val="00B044B1"/>
    <w:rsid w:val="00B04BF2"/>
    <w:rsid w:val="00B067D5"/>
    <w:rsid w:val="00B07ACB"/>
    <w:rsid w:val="00B1001E"/>
    <w:rsid w:val="00B105DC"/>
    <w:rsid w:val="00B10B1F"/>
    <w:rsid w:val="00B10E23"/>
    <w:rsid w:val="00B12919"/>
    <w:rsid w:val="00B14AF4"/>
    <w:rsid w:val="00B158A8"/>
    <w:rsid w:val="00B16EF1"/>
    <w:rsid w:val="00B17B20"/>
    <w:rsid w:val="00B17FB7"/>
    <w:rsid w:val="00B21415"/>
    <w:rsid w:val="00B2282A"/>
    <w:rsid w:val="00B2322E"/>
    <w:rsid w:val="00B23279"/>
    <w:rsid w:val="00B2339C"/>
    <w:rsid w:val="00B237A5"/>
    <w:rsid w:val="00B23EFF"/>
    <w:rsid w:val="00B24E8D"/>
    <w:rsid w:val="00B2729E"/>
    <w:rsid w:val="00B27A5D"/>
    <w:rsid w:val="00B30001"/>
    <w:rsid w:val="00B30363"/>
    <w:rsid w:val="00B31737"/>
    <w:rsid w:val="00B31B51"/>
    <w:rsid w:val="00B31F32"/>
    <w:rsid w:val="00B3249A"/>
    <w:rsid w:val="00B32869"/>
    <w:rsid w:val="00B328C2"/>
    <w:rsid w:val="00B3304A"/>
    <w:rsid w:val="00B33307"/>
    <w:rsid w:val="00B33C33"/>
    <w:rsid w:val="00B33CA6"/>
    <w:rsid w:val="00B33D7D"/>
    <w:rsid w:val="00B347E1"/>
    <w:rsid w:val="00B34B6C"/>
    <w:rsid w:val="00B34E65"/>
    <w:rsid w:val="00B34ECA"/>
    <w:rsid w:val="00B35284"/>
    <w:rsid w:val="00B376BC"/>
    <w:rsid w:val="00B37A23"/>
    <w:rsid w:val="00B40266"/>
    <w:rsid w:val="00B41C8A"/>
    <w:rsid w:val="00B4327E"/>
    <w:rsid w:val="00B439EF"/>
    <w:rsid w:val="00B444C2"/>
    <w:rsid w:val="00B4491C"/>
    <w:rsid w:val="00B45D6E"/>
    <w:rsid w:val="00B471B9"/>
    <w:rsid w:val="00B47D4A"/>
    <w:rsid w:val="00B51070"/>
    <w:rsid w:val="00B52040"/>
    <w:rsid w:val="00B523F0"/>
    <w:rsid w:val="00B53129"/>
    <w:rsid w:val="00B53391"/>
    <w:rsid w:val="00B53A9F"/>
    <w:rsid w:val="00B53D02"/>
    <w:rsid w:val="00B53D7A"/>
    <w:rsid w:val="00B54782"/>
    <w:rsid w:val="00B54F4D"/>
    <w:rsid w:val="00B553E7"/>
    <w:rsid w:val="00B571C3"/>
    <w:rsid w:val="00B5723D"/>
    <w:rsid w:val="00B60C60"/>
    <w:rsid w:val="00B6333A"/>
    <w:rsid w:val="00B635F8"/>
    <w:rsid w:val="00B65601"/>
    <w:rsid w:val="00B658C8"/>
    <w:rsid w:val="00B65DF3"/>
    <w:rsid w:val="00B660A8"/>
    <w:rsid w:val="00B66415"/>
    <w:rsid w:val="00B66F11"/>
    <w:rsid w:val="00B670AB"/>
    <w:rsid w:val="00B67126"/>
    <w:rsid w:val="00B67ACC"/>
    <w:rsid w:val="00B73093"/>
    <w:rsid w:val="00B7547A"/>
    <w:rsid w:val="00B7784D"/>
    <w:rsid w:val="00B77E2B"/>
    <w:rsid w:val="00B80991"/>
    <w:rsid w:val="00B80FF0"/>
    <w:rsid w:val="00B81204"/>
    <w:rsid w:val="00B8124C"/>
    <w:rsid w:val="00B82065"/>
    <w:rsid w:val="00B82A4C"/>
    <w:rsid w:val="00B83F07"/>
    <w:rsid w:val="00B8521C"/>
    <w:rsid w:val="00B85F10"/>
    <w:rsid w:val="00B862E9"/>
    <w:rsid w:val="00B869D8"/>
    <w:rsid w:val="00B91208"/>
    <w:rsid w:val="00B91B97"/>
    <w:rsid w:val="00B9237E"/>
    <w:rsid w:val="00B92719"/>
    <w:rsid w:val="00B92FC9"/>
    <w:rsid w:val="00B9616E"/>
    <w:rsid w:val="00B9651D"/>
    <w:rsid w:val="00B966AB"/>
    <w:rsid w:val="00B967F5"/>
    <w:rsid w:val="00BA0D84"/>
    <w:rsid w:val="00BA0E3F"/>
    <w:rsid w:val="00BA1308"/>
    <w:rsid w:val="00BA1D57"/>
    <w:rsid w:val="00BA2656"/>
    <w:rsid w:val="00BA32A5"/>
    <w:rsid w:val="00BA3303"/>
    <w:rsid w:val="00BA331E"/>
    <w:rsid w:val="00BA39D7"/>
    <w:rsid w:val="00BA3F79"/>
    <w:rsid w:val="00BA4193"/>
    <w:rsid w:val="00BA58D8"/>
    <w:rsid w:val="00BA6238"/>
    <w:rsid w:val="00BA7465"/>
    <w:rsid w:val="00BB018F"/>
    <w:rsid w:val="00BB1326"/>
    <w:rsid w:val="00BB1534"/>
    <w:rsid w:val="00BB2176"/>
    <w:rsid w:val="00BB2406"/>
    <w:rsid w:val="00BB39FA"/>
    <w:rsid w:val="00BB434E"/>
    <w:rsid w:val="00BB5338"/>
    <w:rsid w:val="00BB6076"/>
    <w:rsid w:val="00BB67C6"/>
    <w:rsid w:val="00BB7CB6"/>
    <w:rsid w:val="00BC005E"/>
    <w:rsid w:val="00BC0847"/>
    <w:rsid w:val="00BC0EC7"/>
    <w:rsid w:val="00BC2BC6"/>
    <w:rsid w:val="00BC3440"/>
    <w:rsid w:val="00BC4F6A"/>
    <w:rsid w:val="00BC54BA"/>
    <w:rsid w:val="00BC5616"/>
    <w:rsid w:val="00BC7426"/>
    <w:rsid w:val="00BD1F39"/>
    <w:rsid w:val="00BD348A"/>
    <w:rsid w:val="00BD3804"/>
    <w:rsid w:val="00BD567D"/>
    <w:rsid w:val="00BD7664"/>
    <w:rsid w:val="00BE0D66"/>
    <w:rsid w:val="00BE123B"/>
    <w:rsid w:val="00BE19D6"/>
    <w:rsid w:val="00BE2F8C"/>
    <w:rsid w:val="00BE3272"/>
    <w:rsid w:val="00BE352D"/>
    <w:rsid w:val="00BE3E8F"/>
    <w:rsid w:val="00BE56FA"/>
    <w:rsid w:val="00BE63FE"/>
    <w:rsid w:val="00BE6405"/>
    <w:rsid w:val="00BE6503"/>
    <w:rsid w:val="00BE72C9"/>
    <w:rsid w:val="00BE7E10"/>
    <w:rsid w:val="00BF1271"/>
    <w:rsid w:val="00BF2E04"/>
    <w:rsid w:val="00BF31EE"/>
    <w:rsid w:val="00BF3604"/>
    <w:rsid w:val="00BF497E"/>
    <w:rsid w:val="00BF4CD1"/>
    <w:rsid w:val="00BF4ED1"/>
    <w:rsid w:val="00BF5627"/>
    <w:rsid w:val="00BF5C22"/>
    <w:rsid w:val="00BF6EDD"/>
    <w:rsid w:val="00BF7198"/>
    <w:rsid w:val="00C00D17"/>
    <w:rsid w:val="00C03131"/>
    <w:rsid w:val="00C04909"/>
    <w:rsid w:val="00C04D14"/>
    <w:rsid w:val="00C064B3"/>
    <w:rsid w:val="00C0785C"/>
    <w:rsid w:val="00C07A2A"/>
    <w:rsid w:val="00C10359"/>
    <w:rsid w:val="00C1290A"/>
    <w:rsid w:val="00C130DE"/>
    <w:rsid w:val="00C1455E"/>
    <w:rsid w:val="00C207D3"/>
    <w:rsid w:val="00C2097D"/>
    <w:rsid w:val="00C21449"/>
    <w:rsid w:val="00C21646"/>
    <w:rsid w:val="00C242EF"/>
    <w:rsid w:val="00C245C0"/>
    <w:rsid w:val="00C245F8"/>
    <w:rsid w:val="00C26B7C"/>
    <w:rsid w:val="00C26BA3"/>
    <w:rsid w:val="00C27D30"/>
    <w:rsid w:val="00C27D4D"/>
    <w:rsid w:val="00C32E4F"/>
    <w:rsid w:val="00C34692"/>
    <w:rsid w:val="00C35D47"/>
    <w:rsid w:val="00C37160"/>
    <w:rsid w:val="00C37B6C"/>
    <w:rsid w:val="00C40551"/>
    <w:rsid w:val="00C415A3"/>
    <w:rsid w:val="00C4325C"/>
    <w:rsid w:val="00C43DCB"/>
    <w:rsid w:val="00C4599F"/>
    <w:rsid w:val="00C4604C"/>
    <w:rsid w:val="00C47373"/>
    <w:rsid w:val="00C52F47"/>
    <w:rsid w:val="00C52F93"/>
    <w:rsid w:val="00C569DF"/>
    <w:rsid w:val="00C610CD"/>
    <w:rsid w:val="00C61E7A"/>
    <w:rsid w:val="00C6213A"/>
    <w:rsid w:val="00C63D99"/>
    <w:rsid w:val="00C6469A"/>
    <w:rsid w:val="00C64761"/>
    <w:rsid w:val="00C6483B"/>
    <w:rsid w:val="00C64B70"/>
    <w:rsid w:val="00C64D45"/>
    <w:rsid w:val="00C65A70"/>
    <w:rsid w:val="00C65EBF"/>
    <w:rsid w:val="00C66B91"/>
    <w:rsid w:val="00C70961"/>
    <w:rsid w:val="00C728B6"/>
    <w:rsid w:val="00C736F7"/>
    <w:rsid w:val="00C7416A"/>
    <w:rsid w:val="00C742A4"/>
    <w:rsid w:val="00C7463A"/>
    <w:rsid w:val="00C74718"/>
    <w:rsid w:val="00C748B9"/>
    <w:rsid w:val="00C75102"/>
    <w:rsid w:val="00C76603"/>
    <w:rsid w:val="00C7677A"/>
    <w:rsid w:val="00C76E4B"/>
    <w:rsid w:val="00C81BAA"/>
    <w:rsid w:val="00C83DE4"/>
    <w:rsid w:val="00C8588F"/>
    <w:rsid w:val="00C86375"/>
    <w:rsid w:val="00C91BBA"/>
    <w:rsid w:val="00C9311A"/>
    <w:rsid w:val="00C9514E"/>
    <w:rsid w:val="00C959EB"/>
    <w:rsid w:val="00C9609F"/>
    <w:rsid w:val="00CA0E33"/>
    <w:rsid w:val="00CA148A"/>
    <w:rsid w:val="00CA3538"/>
    <w:rsid w:val="00CA37DF"/>
    <w:rsid w:val="00CA44A5"/>
    <w:rsid w:val="00CA45BC"/>
    <w:rsid w:val="00CA4CB6"/>
    <w:rsid w:val="00CA6C95"/>
    <w:rsid w:val="00CA7A01"/>
    <w:rsid w:val="00CB1003"/>
    <w:rsid w:val="00CB2166"/>
    <w:rsid w:val="00CB248D"/>
    <w:rsid w:val="00CB2C95"/>
    <w:rsid w:val="00CB2F68"/>
    <w:rsid w:val="00CB2F7D"/>
    <w:rsid w:val="00CB387D"/>
    <w:rsid w:val="00CB4538"/>
    <w:rsid w:val="00CB4FD8"/>
    <w:rsid w:val="00CB5F46"/>
    <w:rsid w:val="00CB61DB"/>
    <w:rsid w:val="00CB6730"/>
    <w:rsid w:val="00CB6DAC"/>
    <w:rsid w:val="00CB7184"/>
    <w:rsid w:val="00CC0BC7"/>
    <w:rsid w:val="00CC1D10"/>
    <w:rsid w:val="00CC2089"/>
    <w:rsid w:val="00CC22C6"/>
    <w:rsid w:val="00CC34FF"/>
    <w:rsid w:val="00CC3E0F"/>
    <w:rsid w:val="00CC479B"/>
    <w:rsid w:val="00CC553D"/>
    <w:rsid w:val="00CC6DA3"/>
    <w:rsid w:val="00CC7DB8"/>
    <w:rsid w:val="00CD15A2"/>
    <w:rsid w:val="00CD2191"/>
    <w:rsid w:val="00CD4926"/>
    <w:rsid w:val="00CD4A08"/>
    <w:rsid w:val="00CE0B3B"/>
    <w:rsid w:val="00CE1C92"/>
    <w:rsid w:val="00CE2C3F"/>
    <w:rsid w:val="00CE2F8A"/>
    <w:rsid w:val="00CE4EDF"/>
    <w:rsid w:val="00CE548E"/>
    <w:rsid w:val="00CE5CB1"/>
    <w:rsid w:val="00CE67E3"/>
    <w:rsid w:val="00CE69DB"/>
    <w:rsid w:val="00CE788A"/>
    <w:rsid w:val="00CF03F4"/>
    <w:rsid w:val="00CF1425"/>
    <w:rsid w:val="00CF4487"/>
    <w:rsid w:val="00CF5D61"/>
    <w:rsid w:val="00CF73CC"/>
    <w:rsid w:val="00CF7D08"/>
    <w:rsid w:val="00D0033E"/>
    <w:rsid w:val="00D00479"/>
    <w:rsid w:val="00D00BB2"/>
    <w:rsid w:val="00D016C8"/>
    <w:rsid w:val="00D01CAF"/>
    <w:rsid w:val="00D0293E"/>
    <w:rsid w:val="00D0387C"/>
    <w:rsid w:val="00D03D35"/>
    <w:rsid w:val="00D03FD8"/>
    <w:rsid w:val="00D05ED1"/>
    <w:rsid w:val="00D06265"/>
    <w:rsid w:val="00D063F5"/>
    <w:rsid w:val="00D07E30"/>
    <w:rsid w:val="00D10C2F"/>
    <w:rsid w:val="00D10D7D"/>
    <w:rsid w:val="00D12C36"/>
    <w:rsid w:val="00D1313D"/>
    <w:rsid w:val="00D14A94"/>
    <w:rsid w:val="00D15F34"/>
    <w:rsid w:val="00D17437"/>
    <w:rsid w:val="00D17A91"/>
    <w:rsid w:val="00D2039F"/>
    <w:rsid w:val="00D20BAE"/>
    <w:rsid w:val="00D20D66"/>
    <w:rsid w:val="00D20F4E"/>
    <w:rsid w:val="00D215D9"/>
    <w:rsid w:val="00D21FA8"/>
    <w:rsid w:val="00D27BD4"/>
    <w:rsid w:val="00D27E7D"/>
    <w:rsid w:val="00D32677"/>
    <w:rsid w:val="00D33013"/>
    <w:rsid w:val="00D34971"/>
    <w:rsid w:val="00D35049"/>
    <w:rsid w:val="00D3514B"/>
    <w:rsid w:val="00D361A0"/>
    <w:rsid w:val="00D3767C"/>
    <w:rsid w:val="00D41441"/>
    <w:rsid w:val="00D42AF4"/>
    <w:rsid w:val="00D43B96"/>
    <w:rsid w:val="00D44C62"/>
    <w:rsid w:val="00D44F69"/>
    <w:rsid w:val="00D4569C"/>
    <w:rsid w:val="00D45D90"/>
    <w:rsid w:val="00D45FC0"/>
    <w:rsid w:val="00D478FB"/>
    <w:rsid w:val="00D47C6D"/>
    <w:rsid w:val="00D50BB3"/>
    <w:rsid w:val="00D51289"/>
    <w:rsid w:val="00D517C8"/>
    <w:rsid w:val="00D52212"/>
    <w:rsid w:val="00D52EFD"/>
    <w:rsid w:val="00D539D8"/>
    <w:rsid w:val="00D541C1"/>
    <w:rsid w:val="00D54689"/>
    <w:rsid w:val="00D548B5"/>
    <w:rsid w:val="00D54A89"/>
    <w:rsid w:val="00D54AEA"/>
    <w:rsid w:val="00D55322"/>
    <w:rsid w:val="00D553D8"/>
    <w:rsid w:val="00D565C2"/>
    <w:rsid w:val="00D56B33"/>
    <w:rsid w:val="00D572F9"/>
    <w:rsid w:val="00D57EC5"/>
    <w:rsid w:val="00D6126F"/>
    <w:rsid w:val="00D628AF"/>
    <w:rsid w:val="00D62BB0"/>
    <w:rsid w:val="00D62DCB"/>
    <w:rsid w:val="00D62FF1"/>
    <w:rsid w:val="00D63410"/>
    <w:rsid w:val="00D63633"/>
    <w:rsid w:val="00D64D17"/>
    <w:rsid w:val="00D65A6A"/>
    <w:rsid w:val="00D66308"/>
    <w:rsid w:val="00D664D4"/>
    <w:rsid w:val="00D66A3B"/>
    <w:rsid w:val="00D675D3"/>
    <w:rsid w:val="00D709B3"/>
    <w:rsid w:val="00D70CE0"/>
    <w:rsid w:val="00D711D0"/>
    <w:rsid w:val="00D71611"/>
    <w:rsid w:val="00D7239A"/>
    <w:rsid w:val="00D72BCA"/>
    <w:rsid w:val="00D73A75"/>
    <w:rsid w:val="00D73FAE"/>
    <w:rsid w:val="00D73FDC"/>
    <w:rsid w:val="00D74F36"/>
    <w:rsid w:val="00D75137"/>
    <w:rsid w:val="00D76846"/>
    <w:rsid w:val="00D77D6A"/>
    <w:rsid w:val="00D810D3"/>
    <w:rsid w:val="00D812DB"/>
    <w:rsid w:val="00D8222C"/>
    <w:rsid w:val="00D82D55"/>
    <w:rsid w:val="00D82D7C"/>
    <w:rsid w:val="00D83389"/>
    <w:rsid w:val="00D83981"/>
    <w:rsid w:val="00D84A3E"/>
    <w:rsid w:val="00D85079"/>
    <w:rsid w:val="00D85172"/>
    <w:rsid w:val="00D85C00"/>
    <w:rsid w:val="00D85DAC"/>
    <w:rsid w:val="00D86192"/>
    <w:rsid w:val="00D87604"/>
    <w:rsid w:val="00D87FEE"/>
    <w:rsid w:val="00D90271"/>
    <w:rsid w:val="00D9063B"/>
    <w:rsid w:val="00D92038"/>
    <w:rsid w:val="00D92D24"/>
    <w:rsid w:val="00D95200"/>
    <w:rsid w:val="00D955DE"/>
    <w:rsid w:val="00D96542"/>
    <w:rsid w:val="00D96C83"/>
    <w:rsid w:val="00DA0493"/>
    <w:rsid w:val="00DA3593"/>
    <w:rsid w:val="00DA3E22"/>
    <w:rsid w:val="00DA49A9"/>
    <w:rsid w:val="00DA58AB"/>
    <w:rsid w:val="00DA5F8A"/>
    <w:rsid w:val="00DA76D3"/>
    <w:rsid w:val="00DA7C3C"/>
    <w:rsid w:val="00DB1202"/>
    <w:rsid w:val="00DB1A86"/>
    <w:rsid w:val="00DB39C3"/>
    <w:rsid w:val="00DB41EC"/>
    <w:rsid w:val="00DB4A8A"/>
    <w:rsid w:val="00DB6C77"/>
    <w:rsid w:val="00DB7FC9"/>
    <w:rsid w:val="00DC07EC"/>
    <w:rsid w:val="00DC0B64"/>
    <w:rsid w:val="00DC1C4E"/>
    <w:rsid w:val="00DC2B00"/>
    <w:rsid w:val="00DC4A03"/>
    <w:rsid w:val="00DC4C7E"/>
    <w:rsid w:val="00DC4C92"/>
    <w:rsid w:val="00DC4D69"/>
    <w:rsid w:val="00DC77F9"/>
    <w:rsid w:val="00DD1FA5"/>
    <w:rsid w:val="00DD29A5"/>
    <w:rsid w:val="00DD2AC8"/>
    <w:rsid w:val="00DD3812"/>
    <w:rsid w:val="00DD3EF9"/>
    <w:rsid w:val="00DD4494"/>
    <w:rsid w:val="00DD7F96"/>
    <w:rsid w:val="00DE03CF"/>
    <w:rsid w:val="00DE2733"/>
    <w:rsid w:val="00DE59C7"/>
    <w:rsid w:val="00DE67FC"/>
    <w:rsid w:val="00DE7E5D"/>
    <w:rsid w:val="00DF10C7"/>
    <w:rsid w:val="00DF20E1"/>
    <w:rsid w:val="00DF292A"/>
    <w:rsid w:val="00DF3748"/>
    <w:rsid w:val="00DF3E98"/>
    <w:rsid w:val="00DF4546"/>
    <w:rsid w:val="00DF4C77"/>
    <w:rsid w:val="00DF7112"/>
    <w:rsid w:val="00E0024E"/>
    <w:rsid w:val="00E017C1"/>
    <w:rsid w:val="00E0199B"/>
    <w:rsid w:val="00E02389"/>
    <w:rsid w:val="00E029E9"/>
    <w:rsid w:val="00E04507"/>
    <w:rsid w:val="00E047D1"/>
    <w:rsid w:val="00E059F1"/>
    <w:rsid w:val="00E0604A"/>
    <w:rsid w:val="00E073C3"/>
    <w:rsid w:val="00E12FAD"/>
    <w:rsid w:val="00E132D7"/>
    <w:rsid w:val="00E13418"/>
    <w:rsid w:val="00E15288"/>
    <w:rsid w:val="00E16D6C"/>
    <w:rsid w:val="00E16FF6"/>
    <w:rsid w:val="00E1702E"/>
    <w:rsid w:val="00E172AE"/>
    <w:rsid w:val="00E201CB"/>
    <w:rsid w:val="00E2063D"/>
    <w:rsid w:val="00E24D95"/>
    <w:rsid w:val="00E25B97"/>
    <w:rsid w:val="00E272EE"/>
    <w:rsid w:val="00E27B88"/>
    <w:rsid w:val="00E301F7"/>
    <w:rsid w:val="00E30610"/>
    <w:rsid w:val="00E30E14"/>
    <w:rsid w:val="00E310DA"/>
    <w:rsid w:val="00E3151E"/>
    <w:rsid w:val="00E319C7"/>
    <w:rsid w:val="00E33F81"/>
    <w:rsid w:val="00E34743"/>
    <w:rsid w:val="00E360E6"/>
    <w:rsid w:val="00E36791"/>
    <w:rsid w:val="00E36934"/>
    <w:rsid w:val="00E36F18"/>
    <w:rsid w:val="00E3737B"/>
    <w:rsid w:val="00E37910"/>
    <w:rsid w:val="00E40FBC"/>
    <w:rsid w:val="00E42174"/>
    <w:rsid w:val="00E4545C"/>
    <w:rsid w:val="00E46B73"/>
    <w:rsid w:val="00E47556"/>
    <w:rsid w:val="00E505D8"/>
    <w:rsid w:val="00E50B98"/>
    <w:rsid w:val="00E52895"/>
    <w:rsid w:val="00E52D5D"/>
    <w:rsid w:val="00E55167"/>
    <w:rsid w:val="00E5588A"/>
    <w:rsid w:val="00E55C57"/>
    <w:rsid w:val="00E56BCC"/>
    <w:rsid w:val="00E57E48"/>
    <w:rsid w:val="00E60542"/>
    <w:rsid w:val="00E60C86"/>
    <w:rsid w:val="00E6136D"/>
    <w:rsid w:val="00E613E9"/>
    <w:rsid w:val="00E63A97"/>
    <w:rsid w:val="00E64EEA"/>
    <w:rsid w:val="00E714BA"/>
    <w:rsid w:val="00E727E9"/>
    <w:rsid w:val="00E73773"/>
    <w:rsid w:val="00E73D7E"/>
    <w:rsid w:val="00E758D4"/>
    <w:rsid w:val="00E75D61"/>
    <w:rsid w:val="00E76004"/>
    <w:rsid w:val="00E7676B"/>
    <w:rsid w:val="00E776DF"/>
    <w:rsid w:val="00E7776A"/>
    <w:rsid w:val="00E77A60"/>
    <w:rsid w:val="00E77AC5"/>
    <w:rsid w:val="00E80969"/>
    <w:rsid w:val="00E8408F"/>
    <w:rsid w:val="00E84C3D"/>
    <w:rsid w:val="00E84EFC"/>
    <w:rsid w:val="00E84FC0"/>
    <w:rsid w:val="00E85285"/>
    <w:rsid w:val="00E853D6"/>
    <w:rsid w:val="00E85FB9"/>
    <w:rsid w:val="00E92717"/>
    <w:rsid w:val="00E92C02"/>
    <w:rsid w:val="00E93315"/>
    <w:rsid w:val="00E93A69"/>
    <w:rsid w:val="00E94815"/>
    <w:rsid w:val="00E95738"/>
    <w:rsid w:val="00E96622"/>
    <w:rsid w:val="00E97C24"/>
    <w:rsid w:val="00EA1F71"/>
    <w:rsid w:val="00EA3414"/>
    <w:rsid w:val="00EA41D3"/>
    <w:rsid w:val="00EA45D6"/>
    <w:rsid w:val="00EA49E3"/>
    <w:rsid w:val="00EA50F4"/>
    <w:rsid w:val="00EA6502"/>
    <w:rsid w:val="00EA69FE"/>
    <w:rsid w:val="00EA7819"/>
    <w:rsid w:val="00EA7EF1"/>
    <w:rsid w:val="00EB2187"/>
    <w:rsid w:val="00EB2A64"/>
    <w:rsid w:val="00EB3C74"/>
    <w:rsid w:val="00EB5120"/>
    <w:rsid w:val="00EB5A2D"/>
    <w:rsid w:val="00EB65CF"/>
    <w:rsid w:val="00EB7B7C"/>
    <w:rsid w:val="00EC0BE4"/>
    <w:rsid w:val="00EC12E6"/>
    <w:rsid w:val="00EC2601"/>
    <w:rsid w:val="00EC2B3C"/>
    <w:rsid w:val="00EC3462"/>
    <w:rsid w:val="00EC42A1"/>
    <w:rsid w:val="00EC436F"/>
    <w:rsid w:val="00EC4A98"/>
    <w:rsid w:val="00EC5726"/>
    <w:rsid w:val="00EC5855"/>
    <w:rsid w:val="00ED2024"/>
    <w:rsid w:val="00ED210C"/>
    <w:rsid w:val="00ED24F0"/>
    <w:rsid w:val="00ED2820"/>
    <w:rsid w:val="00ED286F"/>
    <w:rsid w:val="00ED453B"/>
    <w:rsid w:val="00ED4C11"/>
    <w:rsid w:val="00ED52D3"/>
    <w:rsid w:val="00ED5C26"/>
    <w:rsid w:val="00ED756D"/>
    <w:rsid w:val="00EE2499"/>
    <w:rsid w:val="00EE629D"/>
    <w:rsid w:val="00EE6786"/>
    <w:rsid w:val="00EF12CF"/>
    <w:rsid w:val="00EF29FF"/>
    <w:rsid w:val="00EF3C50"/>
    <w:rsid w:val="00EF7695"/>
    <w:rsid w:val="00EF78A7"/>
    <w:rsid w:val="00EF7EA5"/>
    <w:rsid w:val="00F00526"/>
    <w:rsid w:val="00F01434"/>
    <w:rsid w:val="00F023AA"/>
    <w:rsid w:val="00F02927"/>
    <w:rsid w:val="00F02931"/>
    <w:rsid w:val="00F04783"/>
    <w:rsid w:val="00F04819"/>
    <w:rsid w:val="00F04F8E"/>
    <w:rsid w:val="00F05332"/>
    <w:rsid w:val="00F0611A"/>
    <w:rsid w:val="00F06300"/>
    <w:rsid w:val="00F078D2"/>
    <w:rsid w:val="00F07FB3"/>
    <w:rsid w:val="00F10B0B"/>
    <w:rsid w:val="00F12C0D"/>
    <w:rsid w:val="00F1395B"/>
    <w:rsid w:val="00F13BE7"/>
    <w:rsid w:val="00F13C18"/>
    <w:rsid w:val="00F153B2"/>
    <w:rsid w:val="00F202F9"/>
    <w:rsid w:val="00F205A5"/>
    <w:rsid w:val="00F21F78"/>
    <w:rsid w:val="00F22BD2"/>
    <w:rsid w:val="00F23563"/>
    <w:rsid w:val="00F23E60"/>
    <w:rsid w:val="00F244FB"/>
    <w:rsid w:val="00F24B38"/>
    <w:rsid w:val="00F24E3E"/>
    <w:rsid w:val="00F25692"/>
    <w:rsid w:val="00F27339"/>
    <w:rsid w:val="00F27D95"/>
    <w:rsid w:val="00F305A1"/>
    <w:rsid w:val="00F3070C"/>
    <w:rsid w:val="00F3180C"/>
    <w:rsid w:val="00F327AF"/>
    <w:rsid w:val="00F32DF8"/>
    <w:rsid w:val="00F34094"/>
    <w:rsid w:val="00F341A4"/>
    <w:rsid w:val="00F34F57"/>
    <w:rsid w:val="00F364F0"/>
    <w:rsid w:val="00F36AC5"/>
    <w:rsid w:val="00F36D5E"/>
    <w:rsid w:val="00F37931"/>
    <w:rsid w:val="00F37FFB"/>
    <w:rsid w:val="00F4040E"/>
    <w:rsid w:val="00F42902"/>
    <w:rsid w:val="00F4344C"/>
    <w:rsid w:val="00F44479"/>
    <w:rsid w:val="00F44C3A"/>
    <w:rsid w:val="00F45339"/>
    <w:rsid w:val="00F46AE1"/>
    <w:rsid w:val="00F47A80"/>
    <w:rsid w:val="00F47D36"/>
    <w:rsid w:val="00F50557"/>
    <w:rsid w:val="00F527F7"/>
    <w:rsid w:val="00F52A99"/>
    <w:rsid w:val="00F52E05"/>
    <w:rsid w:val="00F54B67"/>
    <w:rsid w:val="00F57A45"/>
    <w:rsid w:val="00F57AF2"/>
    <w:rsid w:val="00F605F8"/>
    <w:rsid w:val="00F6110C"/>
    <w:rsid w:val="00F62CE5"/>
    <w:rsid w:val="00F63E30"/>
    <w:rsid w:val="00F642D5"/>
    <w:rsid w:val="00F64477"/>
    <w:rsid w:val="00F6794F"/>
    <w:rsid w:val="00F67D9B"/>
    <w:rsid w:val="00F7009D"/>
    <w:rsid w:val="00F70EC0"/>
    <w:rsid w:val="00F71476"/>
    <w:rsid w:val="00F729AD"/>
    <w:rsid w:val="00F729AF"/>
    <w:rsid w:val="00F75960"/>
    <w:rsid w:val="00F759AE"/>
    <w:rsid w:val="00F76803"/>
    <w:rsid w:val="00F76B40"/>
    <w:rsid w:val="00F77A20"/>
    <w:rsid w:val="00F80110"/>
    <w:rsid w:val="00F80542"/>
    <w:rsid w:val="00F81231"/>
    <w:rsid w:val="00F82065"/>
    <w:rsid w:val="00F82520"/>
    <w:rsid w:val="00F828A3"/>
    <w:rsid w:val="00F83241"/>
    <w:rsid w:val="00F838EE"/>
    <w:rsid w:val="00F8654D"/>
    <w:rsid w:val="00F86C1C"/>
    <w:rsid w:val="00F86DA2"/>
    <w:rsid w:val="00F877FC"/>
    <w:rsid w:val="00F90C0A"/>
    <w:rsid w:val="00F918CD"/>
    <w:rsid w:val="00F92F77"/>
    <w:rsid w:val="00F9348E"/>
    <w:rsid w:val="00F93F7A"/>
    <w:rsid w:val="00F94835"/>
    <w:rsid w:val="00F94FCB"/>
    <w:rsid w:val="00F95EEA"/>
    <w:rsid w:val="00F96CD5"/>
    <w:rsid w:val="00F97B98"/>
    <w:rsid w:val="00FA0063"/>
    <w:rsid w:val="00FA15CF"/>
    <w:rsid w:val="00FA18AF"/>
    <w:rsid w:val="00FA26FE"/>
    <w:rsid w:val="00FA38F5"/>
    <w:rsid w:val="00FA5F31"/>
    <w:rsid w:val="00FA7006"/>
    <w:rsid w:val="00FB0807"/>
    <w:rsid w:val="00FB0CC3"/>
    <w:rsid w:val="00FB0D92"/>
    <w:rsid w:val="00FB0F74"/>
    <w:rsid w:val="00FB2244"/>
    <w:rsid w:val="00FB307C"/>
    <w:rsid w:val="00FB37A5"/>
    <w:rsid w:val="00FB41AF"/>
    <w:rsid w:val="00FB478F"/>
    <w:rsid w:val="00FB5915"/>
    <w:rsid w:val="00FB6276"/>
    <w:rsid w:val="00FB6F70"/>
    <w:rsid w:val="00FB71A0"/>
    <w:rsid w:val="00FB76F5"/>
    <w:rsid w:val="00FB7BFA"/>
    <w:rsid w:val="00FC0BEA"/>
    <w:rsid w:val="00FC15B9"/>
    <w:rsid w:val="00FC16F2"/>
    <w:rsid w:val="00FC1B2F"/>
    <w:rsid w:val="00FC1B55"/>
    <w:rsid w:val="00FC2E4F"/>
    <w:rsid w:val="00FC3022"/>
    <w:rsid w:val="00FC492C"/>
    <w:rsid w:val="00FC4BC5"/>
    <w:rsid w:val="00FC516D"/>
    <w:rsid w:val="00FC54D9"/>
    <w:rsid w:val="00FC584D"/>
    <w:rsid w:val="00FC6191"/>
    <w:rsid w:val="00FC62BC"/>
    <w:rsid w:val="00FC7BD3"/>
    <w:rsid w:val="00FD0A2B"/>
    <w:rsid w:val="00FD0D6C"/>
    <w:rsid w:val="00FD2032"/>
    <w:rsid w:val="00FD20BA"/>
    <w:rsid w:val="00FD304D"/>
    <w:rsid w:val="00FD3850"/>
    <w:rsid w:val="00FD43D3"/>
    <w:rsid w:val="00FE1DAD"/>
    <w:rsid w:val="00FE3C9F"/>
    <w:rsid w:val="00FE4739"/>
    <w:rsid w:val="00FE603F"/>
    <w:rsid w:val="00FF0AEE"/>
    <w:rsid w:val="00FF114A"/>
    <w:rsid w:val="00FF203D"/>
    <w:rsid w:val="00FF3498"/>
    <w:rsid w:val="00FF369C"/>
    <w:rsid w:val="00FF38E5"/>
    <w:rsid w:val="00FF42D6"/>
    <w:rsid w:val="00FF55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651F6A"/>
  <w15:docId w15:val="{05A36CEF-0C4A-A044-825E-7C2797D9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934"/>
  </w:style>
  <w:style w:type="paragraph" w:styleId="Heading1">
    <w:name w:val="heading 1"/>
    <w:basedOn w:val="Normal"/>
    <w:next w:val="Normal"/>
    <w:link w:val="Heading1Char"/>
    <w:uiPriority w:val="9"/>
    <w:qFormat/>
    <w:rsid w:val="006716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32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32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666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7471ED"/>
    <w:pPr>
      <w:spacing w:line="240" w:lineRule="auto"/>
    </w:pPr>
    <w:rPr>
      <w:sz w:val="20"/>
      <w:szCs w:val="20"/>
    </w:rPr>
  </w:style>
  <w:style w:type="character" w:customStyle="1" w:styleId="CommentTextChar">
    <w:name w:val="Comment Text Char"/>
    <w:basedOn w:val="DefaultParagraphFont"/>
    <w:link w:val="CommentText"/>
    <w:uiPriority w:val="99"/>
    <w:rsid w:val="007471ED"/>
    <w:rPr>
      <w:sz w:val="20"/>
      <w:szCs w:val="20"/>
    </w:rPr>
  </w:style>
  <w:style w:type="character" w:styleId="CommentReference">
    <w:name w:val="annotation reference"/>
    <w:basedOn w:val="DefaultParagraphFont"/>
    <w:uiPriority w:val="99"/>
    <w:semiHidden/>
    <w:unhideWhenUsed/>
    <w:rsid w:val="007471ED"/>
    <w:rPr>
      <w:sz w:val="18"/>
      <w:szCs w:val="18"/>
    </w:rPr>
  </w:style>
  <w:style w:type="paragraph" w:styleId="BalloonText">
    <w:name w:val="Balloon Text"/>
    <w:basedOn w:val="Normal"/>
    <w:link w:val="BalloonTextChar"/>
    <w:uiPriority w:val="99"/>
    <w:semiHidden/>
    <w:unhideWhenUsed/>
    <w:rsid w:val="007471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1ED"/>
    <w:rPr>
      <w:rFonts w:ascii="Segoe UI" w:hAnsi="Segoe UI" w:cs="Segoe UI"/>
      <w:sz w:val="18"/>
      <w:szCs w:val="18"/>
    </w:rPr>
  </w:style>
  <w:style w:type="table" w:styleId="TableGrid">
    <w:name w:val="Table Grid"/>
    <w:basedOn w:val="TableNormal"/>
    <w:uiPriority w:val="39"/>
    <w:rsid w:val="007471ED"/>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2C4D24"/>
    <w:rPr>
      <w:b/>
      <w:bCs/>
    </w:rPr>
  </w:style>
  <w:style w:type="character" w:customStyle="1" w:styleId="CommentSubjectChar">
    <w:name w:val="Comment Subject Char"/>
    <w:basedOn w:val="CommentTextChar"/>
    <w:link w:val="CommentSubject"/>
    <w:uiPriority w:val="99"/>
    <w:semiHidden/>
    <w:rsid w:val="002C4D24"/>
    <w:rPr>
      <w:b/>
      <w:bCs/>
      <w:sz w:val="20"/>
      <w:szCs w:val="20"/>
    </w:rPr>
  </w:style>
  <w:style w:type="character" w:styleId="Strong">
    <w:name w:val="Strong"/>
    <w:basedOn w:val="DefaultParagraphFont"/>
    <w:uiPriority w:val="22"/>
    <w:qFormat/>
    <w:rsid w:val="00CA7A01"/>
    <w:rPr>
      <w:b/>
      <w:bCs/>
    </w:rPr>
  </w:style>
  <w:style w:type="paragraph" w:styleId="ListParagraph">
    <w:name w:val="List Paragraph"/>
    <w:basedOn w:val="Normal"/>
    <w:uiPriority w:val="34"/>
    <w:qFormat/>
    <w:rsid w:val="00C37160"/>
    <w:pPr>
      <w:ind w:left="720"/>
      <w:contextualSpacing/>
    </w:pPr>
  </w:style>
  <w:style w:type="character" w:styleId="Hyperlink">
    <w:name w:val="Hyperlink"/>
    <w:basedOn w:val="DefaultParagraphFont"/>
    <w:uiPriority w:val="99"/>
    <w:unhideWhenUsed/>
    <w:rsid w:val="00F93F7A"/>
    <w:rPr>
      <w:color w:val="0563C1" w:themeColor="hyperlink"/>
      <w:u w:val="single"/>
    </w:rPr>
  </w:style>
  <w:style w:type="paragraph" w:styleId="FootnoteText">
    <w:name w:val="footnote text"/>
    <w:aliases w:val="single space,footnote text,fn,FOOTNOTES Char,FOOTNOTES Char Char Char,FOOTNOTES"/>
    <w:basedOn w:val="Normal"/>
    <w:link w:val="FootnoteTextChar"/>
    <w:uiPriority w:val="99"/>
    <w:unhideWhenUsed/>
    <w:rsid w:val="00446EE8"/>
    <w:pPr>
      <w:spacing w:after="0" w:line="240" w:lineRule="auto"/>
    </w:pPr>
    <w:rPr>
      <w:sz w:val="20"/>
      <w:szCs w:val="20"/>
    </w:rPr>
  </w:style>
  <w:style w:type="character" w:customStyle="1" w:styleId="FootnoteTextChar">
    <w:name w:val="Footnote Text Char"/>
    <w:aliases w:val="single space Char,footnote text Char,fn Char,FOOTNOTES Char Char,FOOTNOTES Char Char Char Char,FOOTNOTES Char1"/>
    <w:basedOn w:val="DefaultParagraphFont"/>
    <w:link w:val="FootnoteText"/>
    <w:uiPriority w:val="99"/>
    <w:rsid w:val="00446EE8"/>
    <w:rPr>
      <w:sz w:val="20"/>
      <w:szCs w:val="20"/>
    </w:rPr>
  </w:style>
  <w:style w:type="character" w:styleId="FootnoteReference">
    <w:name w:val="footnote reference"/>
    <w:basedOn w:val="DefaultParagraphFont"/>
    <w:uiPriority w:val="99"/>
    <w:unhideWhenUsed/>
    <w:rsid w:val="00446EE8"/>
    <w:rPr>
      <w:vertAlign w:val="superscript"/>
    </w:rPr>
  </w:style>
  <w:style w:type="paragraph" w:styleId="NormalWeb">
    <w:name w:val="Normal (Web)"/>
    <w:basedOn w:val="Normal"/>
    <w:uiPriority w:val="99"/>
    <w:rsid w:val="007609C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Caption">
    <w:name w:val="caption"/>
    <w:basedOn w:val="Normal"/>
    <w:next w:val="Normal"/>
    <w:uiPriority w:val="35"/>
    <w:unhideWhenUsed/>
    <w:qFormat/>
    <w:rsid w:val="00302061"/>
    <w:pPr>
      <w:spacing w:after="200" w:line="240" w:lineRule="auto"/>
    </w:pPr>
    <w:rPr>
      <w:i/>
      <w:iCs/>
      <w:color w:val="44546A" w:themeColor="text2"/>
      <w:sz w:val="18"/>
      <w:szCs w:val="18"/>
    </w:rPr>
  </w:style>
  <w:style w:type="table" w:customStyle="1" w:styleId="GridTable1Light-Accent51">
    <w:name w:val="Grid Table 1 Light - Accent 51"/>
    <w:basedOn w:val="TableNormal"/>
    <w:uiPriority w:val="46"/>
    <w:rsid w:val="00C4325C"/>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C4325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A45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593"/>
  </w:style>
  <w:style w:type="paragraph" w:styleId="Footer">
    <w:name w:val="footer"/>
    <w:basedOn w:val="Normal"/>
    <w:link w:val="FooterChar"/>
    <w:uiPriority w:val="99"/>
    <w:unhideWhenUsed/>
    <w:rsid w:val="00A45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593"/>
  </w:style>
  <w:style w:type="paragraph" w:styleId="Revision">
    <w:name w:val="Revision"/>
    <w:hidden/>
    <w:uiPriority w:val="99"/>
    <w:semiHidden/>
    <w:rsid w:val="00FB6276"/>
    <w:pPr>
      <w:spacing w:after="0" w:line="240" w:lineRule="auto"/>
    </w:pPr>
  </w:style>
  <w:style w:type="character" w:customStyle="1" w:styleId="il">
    <w:name w:val="il"/>
    <w:basedOn w:val="DefaultParagraphFont"/>
    <w:rsid w:val="007B3883"/>
  </w:style>
  <w:style w:type="character" w:styleId="FollowedHyperlink">
    <w:name w:val="FollowedHyperlink"/>
    <w:basedOn w:val="DefaultParagraphFont"/>
    <w:uiPriority w:val="99"/>
    <w:semiHidden/>
    <w:unhideWhenUsed/>
    <w:rsid w:val="00E60542"/>
    <w:rPr>
      <w:color w:val="954F72" w:themeColor="followedHyperlink"/>
      <w:u w:val="single"/>
    </w:rPr>
  </w:style>
  <w:style w:type="character" w:customStyle="1" w:styleId="Heading1Char">
    <w:name w:val="Heading 1 Char"/>
    <w:basedOn w:val="DefaultParagraphFont"/>
    <w:link w:val="Heading1"/>
    <w:uiPriority w:val="9"/>
    <w:rsid w:val="0067169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8328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8328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6663D"/>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583B8A"/>
    <w:pPr>
      <w:tabs>
        <w:tab w:val="left" w:pos="360"/>
        <w:tab w:val="right" w:leader="dot" w:pos="9350"/>
      </w:tabs>
      <w:spacing w:before="120" w:after="120"/>
    </w:pPr>
    <w:rPr>
      <w:rFonts w:cstheme="minorHAnsi"/>
      <w:b/>
      <w:bCs/>
      <w:caps/>
      <w:sz w:val="20"/>
      <w:szCs w:val="20"/>
    </w:rPr>
  </w:style>
  <w:style w:type="paragraph" w:styleId="TOC2">
    <w:name w:val="toc 2"/>
    <w:basedOn w:val="Normal"/>
    <w:next w:val="Normal"/>
    <w:autoRedefine/>
    <w:uiPriority w:val="39"/>
    <w:unhideWhenUsed/>
    <w:rsid w:val="00C245C0"/>
    <w:pPr>
      <w:tabs>
        <w:tab w:val="left" w:pos="630"/>
        <w:tab w:val="right" w:leader="dot" w:pos="9350"/>
      </w:tabs>
      <w:spacing w:after="0"/>
      <w:ind w:left="220"/>
    </w:pPr>
    <w:rPr>
      <w:rFonts w:cstheme="minorHAnsi"/>
      <w:smallCaps/>
      <w:sz w:val="20"/>
      <w:szCs w:val="20"/>
    </w:rPr>
  </w:style>
  <w:style w:type="paragraph" w:styleId="TOC3">
    <w:name w:val="toc 3"/>
    <w:basedOn w:val="Normal"/>
    <w:next w:val="Normal"/>
    <w:autoRedefine/>
    <w:uiPriority w:val="39"/>
    <w:unhideWhenUsed/>
    <w:rsid w:val="00C245C0"/>
    <w:pPr>
      <w:spacing w:after="0"/>
      <w:ind w:left="720"/>
    </w:pPr>
    <w:rPr>
      <w:rFonts w:cstheme="minorHAnsi"/>
      <w:i/>
      <w:iCs/>
      <w:color w:val="767171" w:themeColor="background2" w:themeShade="80"/>
      <w:sz w:val="20"/>
      <w:szCs w:val="20"/>
    </w:rPr>
  </w:style>
  <w:style w:type="paragraph" w:styleId="TOC4">
    <w:name w:val="toc 4"/>
    <w:basedOn w:val="Normal"/>
    <w:next w:val="Normal"/>
    <w:autoRedefine/>
    <w:uiPriority w:val="39"/>
    <w:unhideWhenUsed/>
    <w:rsid w:val="00474FF7"/>
    <w:pPr>
      <w:spacing w:after="0"/>
      <w:ind w:left="660"/>
    </w:pPr>
    <w:rPr>
      <w:rFonts w:cstheme="minorHAnsi"/>
      <w:sz w:val="18"/>
      <w:szCs w:val="18"/>
    </w:rPr>
  </w:style>
  <w:style w:type="paragraph" w:styleId="TOC5">
    <w:name w:val="toc 5"/>
    <w:basedOn w:val="Normal"/>
    <w:next w:val="Normal"/>
    <w:autoRedefine/>
    <w:uiPriority w:val="39"/>
    <w:unhideWhenUsed/>
    <w:rsid w:val="00474FF7"/>
    <w:pPr>
      <w:spacing w:after="0"/>
      <w:ind w:left="880"/>
    </w:pPr>
    <w:rPr>
      <w:rFonts w:cstheme="minorHAnsi"/>
      <w:sz w:val="18"/>
      <w:szCs w:val="18"/>
    </w:rPr>
  </w:style>
  <w:style w:type="paragraph" w:styleId="TOC6">
    <w:name w:val="toc 6"/>
    <w:basedOn w:val="Normal"/>
    <w:next w:val="Normal"/>
    <w:autoRedefine/>
    <w:uiPriority w:val="39"/>
    <w:unhideWhenUsed/>
    <w:rsid w:val="00474FF7"/>
    <w:pPr>
      <w:spacing w:after="0"/>
      <w:ind w:left="1100"/>
    </w:pPr>
    <w:rPr>
      <w:rFonts w:cstheme="minorHAnsi"/>
      <w:sz w:val="18"/>
      <w:szCs w:val="18"/>
    </w:rPr>
  </w:style>
  <w:style w:type="paragraph" w:styleId="TOC7">
    <w:name w:val="toc 7"/>
    <w:basedOn w:val="Normal"/>
    <w:next w:val="Normal"/>
    <w:autoRedefine/>
    <w:uiPriority w:val="39"/>
    <w:unhideWhenUsed/>
    <w:rsid w:val="00474FF7"/>
    <w:pPr>
      <w:spacing w:after="0"/>
      <w:ind w:left="1320"/>
    </w:pPr>
    <w:rPr>
      <w:rFonts w:cstheme="minorHAnsi"/>
      <w:sz w:val="18"/>
      <w:szCs w:val="18"/>
    </w:rPr>
  </w:style>
  <w:style w:type="paragraph" w:styleId="TOC8">
    <w:name w:val="toc 8"/>
    <w:basedOn w:val="Normal"/>
    <w:next w:val="Normal"/>
    <w:autoRedefine/>
    <w:uiPriority w:val="39"/>
    <w:unhideWhenUsed/>
    <w:rsid w:val="00474FF7"/>
    <w:pPr>
      <w:spacing w:after="0"/>
      <w:ind w:left="1540"/>
    </w:pPr>
    <w:rPr>
      <w:rFonts w:cstheme="minorHAnsi"/>
      <w:sz w:val="18"/>
      <w:szCs w:val="18"/>
    </w:rPr>
  </w:style>
  <w:style w:type="paragraph" w:styleId="TOC9">
    <w:name w:val="toc 9"/>
    <w:basedOn w:val="Normal"/>
    <w:next w:val="Normal"/>
    <w:autoRedefine/>
    <w:uiPriority w:val="39"/>
    <w:unhideWhenUsed/>
    <w:rsid w:val="00474FF7"/>
    <w:pPr>
      <w:spacing w:after="0"/>
      <w:ind w:left="1760"/>
    </w:pPr>
    <w:rPr>
      <w:rFonts w:cstheme="minorHAnsi"/>
      <w:sz w:val="18"/>
      <w:szCs w:val="18"/>
    </w:rPr>
  </w:style>
  <w:style w:type="character" w:customStyle="1" w:styleId="aqj">
    <w:name w:val="aqj"/>
    <w:basedOn w:val="DefaultParagraphFont"/>
    <w:rsid w:val="000F23AC"/>
  </w:style>
  <w:style w:type="paragraph" w:styleId="BodyText">
    <w:name w:val="Body Text"/>
    <w:basedOn w:val="Normal"/>
    <w:link w:val="BodyTextChar"/>
    <w:rsid w:val="00136AFC"/>
    <w:pPr>
      <w:spacing w:after="0" w:line="240" w:lineRule="auto"/>
    </w:pPr>
    <w:rPr>
      <w:rFonts w:ascii="Times Armenian" w:eastAsia="Times New Roman" w:hAnsi="Times Armenian" w:cs="Times New Roman"/>
      <w:color w:val="808000"/>
      <w:sz w:val="52"/>
      <w:szCs w:val="24"/>
    </w:rPr>
  </w:style>
  <w:style w:type="character" w:customStyle="1" w:styleId="BodyTextChar">
    <w:name w:val="Body Text Char"/>
    <w:basedOn w:val="DefaultParagraphFont"/>
    <w:link w:val="BodyText"/>
    <w:rsid w:val="00136AFC"/>
    <w:rPr>
      <w:rFonts w:ascii="Times Armenian" w:eastAsia="Times New Roman" w:hAnsi="Times Armenian" w:cs="Times New Roman"/>
      <w:color w:val="808000"/>
      <w:sz w:val="52"/>
      <w:szCs w:val="24"/>
    </w:rPr>
  </w:style>
  <w:style w:type="character" w:customStyle="1" w:styleId="A7">
    <w:name w:val="A7"/>
    <w:uiPriority w:val="99"/>
    <w:rsid w:val="002072BD"/>
    <w:rPr>
      <w:color w:val="000000"/>
      <w:sz w:val="21"/>
      <w:szCs w:val="21"/>
    </w:rPr>
  </w:style>
  <w:style w:type="paragraph" w:customStyle="1" w:styleId="Pa12">
    <w:name w:val="Pa12"/>
    <w:basedOn w:val="Normal"/>
    <w:next w:val="Normal"/>
    <w:uiPriority w:val="99"/>
    <w:rsid w:val="00B2339C"/>
    <w:pPr>
      <w:autoSpaceDE w:val="0"/>
      <w:autoSpaceDN w:val="0"/>
      <w:adjustRightInd w:val="0"/>
      <w:spacing w:after="0" w:line="241" w:lineRule="atLeast"/>
    </w:pPr>
    <w:rPr>
      <w:rFonts w:ascii="Calibri" w:hAnsi="Calibri" w:cs="Calibri"/>
      <w:sz w:val="24"/>
      <w:szCs w:val="24"/>
    </w:rPr>
  </w:style>
  <w:style w:type="paragraph" w:customStyle="1" w:styleId="Pa13">
    <w:name w:val="Pa13"/>
    <w:basedOn w:val="Normal"/>
    <w:next w:val="Normal"/>
    <w:uiPriority w:val="99"/>
    <w:rsid w:val="00B2339C"/>
    <w:pPr>
      <w:autoSpaceDE w:val="0"/>
      <w:autoSpaceDN w:val="0"/>
      <w:adjustRightInd w:val="0"/>
      <w:spacing w:after="0" w:line="211" w:lineRule="atLeast"/>
    </w:pPr>
    <w:rPr>
      <w:rFonts w:ascii="Calibri" w:hAnsi="Calibri" w:cs="Calibri"/>
      <w:sz w:val="24"/>
      <w:szCs w:val="24"/>
    </w:rPr>
  </w:style>
  <w:style w:type="paragraph" w:customStyle="1" w:styleId="Default">
    <w:name w:val="Default"/>
    <w:rsid w:val="00BE7E10"/>
    <w:pPr>
      <w:autoSpaceDE w:val="0"/>
      <w:autoSpaceDN w:val="0"/>
      <w:adjustRightInd w:val="0"/>
      <w:spacing w:after="0" w:line="240" w:lineRule="auto"/>
    </w:pPr>
    <w:rPr>
      <w:rFonts w:ascii="Myriad Pro" w:hAnsi="Myriad Pro" w:cs="Myriad Pro"/>
      <w:color w:val="000000"/>
      <w:sz w:val="24"/>
      <w:szCs w:val="24"/>
    </w:rPr>
  </w:style>
  <w:style w:type="character" w:customStyle="1" w:styleId="A0">
    <w:name w:val="A0"/>
    <w:uiPriority w:val="99"/>
    <w:rsid w:val="00BE7E10"/>
    <w:rPr>
      <w:rFonts w:cs="Myriad Pro"/>
      <w:color w:val="000000"/>
      <w:sz w:val="50"/>
      <w:szCs w:val="50"/>
    </w:rPr>
  </w:style>
  <w:style w:type="paragraph" w:customStyle="1" w:styleId="p1">
    <w:name w:val="p1"/>
    <w:basedOn w:val="Normal"/>
    <w:rsid w:val="00C6469A"/>
    <w:pPr>
      <w:spacing w:after="0" w:line="240" w:lineRule="auto"/>
    </w:pPr>
    <w:rPr>
      <w:rFonts w:ascii="Helvetica" w:hAnsi="Helvetica" w:cs="Times New Roman"/>
      <w:color w:val="86A2FF"/>
      <w:sz w:val="24"/>
      <w:szCs w:val="24"/>
    </w:rPr>
  </w:style>
  <w:style w:type="character" w:customStyle="1" w:styleId="slidemenu">
    <w:name w:val="slide_menu"/>
    <w:basedOn w:val="DefaultParagraphFont"/>
    <w:rsid w:val="00017666"/>
  </w:style>
  <w:style w:type="character" w:styleId="Emphasis">
    <w:name w:val="Emphasis"/>
    <w:basedOn w:val="DefaultParagraphFont"/>
    <w:uiPriority w:val="20"/>
    <w:qFormat/>
    <w:rsid w:val="0096683F"/>
    <w:rPr>
      <w:i/>
      <w:iCs/>
    </w:rPr>
  </w:style>
  <w:style w:type="table" w:customStyle="1" w:styleId="19">
    <w:name w:val="19"/>
    <w:basedOn w:val="TableNormal"/>
    <w:rsid w:val="00BB434E"/>
    <w:pPr>
      <w:pBdr>
        <w:top w:val="nil"/>
        <w:left w:val="nil"/>
        <w:bottom w:val="nil"/>
        <w:right w:val="nil"/>
        <w:between w:val="nil"/>
      </w:pBdr>
    </w:pPr>
    <w:rPr>
      <w:rFonts w:ascii="Calibri" w:eastAsia="Calibri" w:hAnsi="Calibri" w:cs="Calibri"/>
      <w:color w:val="000000"/>
      <w:lang w:val="af-ZA" w:eastAsia="en-GB"/>
    </w:rPr>
    <w:tblPr>
      <w:tblStyleRowBandSize w:val="1"/>
      <w:tblStyleColBandSize w:val="1"/>
      <w:tblInd w:w="0" w:type="dxa"/>
      <w:tblCellMar>
        <w:top w:w="0" w:type="dxa"/>
        <w:left w:w="28" w:type="dxa"/>
        <w:bottom w:w="0" w:type="dxa"/>
        <w:right w:w="28" w:type="dxa"/>
      </w:tblCellMar>
    </w:tblPr>
  </w:style>
  <w:style w:type="table" w:customStyle="1" w:styleId="18">
    <w:name w:val="18"/>
    <w:basedOn w:val="TableNormal"/>
    <w:rsid w:val="00BB434E"/>
    <w:pPr>
      <w:pBdr>
        <w:top w:val="nil"/>
        <w:left w:val="nil"/>
        <w:bottom w:val="nil"/>
        <w:right w:val="nil"/>
        <w:between w:val="nil"/>
      </w:pBdr>
    </w:pPr>
    <w:rPr>
      <w:rFonts w:ascii="Calibri" w:eastAsia="Calibri" w:hAnsi="Calibri" w:cs="Calibri"/>
      <w:color w:val="000000"/>
      <w:lang w:val="af-ZA" w:eastAsia="en-GB"/>
    </w:rPr>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BB434E"/>
    <w:pPr>
      <w:pBdr>
        <w:top w:val="nil"/>
        <w:left w:val="nil"/>
        <w:bottom w:val="nil"/>
        <w:right w:val="nil"/>
        <w:between w:val="nil"/>
      </w:pBdr>
    </w:pPr>
    <w:rPr>
      <w:rFonts w:ascii="Calibri" w:eastAsia="Calibri" w:hAnsi="Calibri" w:cs="Calibri"/>
      <w:color w:val="000000"/>
      <w:lang w:val="af-ZA" w:eastAsia="en-GB"/>
    </w:rPr>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BB434E"/>
    <w:pPr>
      <w:pBdr>
        <w:top w:val="nil"/>
        <w:left w:val="nil"/>
        <w:bottom w:val="nil"/>
        <w:right w:val="nil"/>
        <w:between w:val="nil"/>
      </w:pBdr>
    </w:pPr>
    <w:rPr>
      <w:rFonts w:ascii="Calibri" w:eastAsia="Calibri" w:hAnsi="Calibri" w:cs="Calibri"/>
      <w:color w:val="000000"/>
      <w:lang w:val="af-ZA" w:eastAsia="en-GB"/>
    </w:rPr>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BB434E"/>
    <w:pPr>
      <w:pBdr>
        <w:top w:val="nil"/>
        <w:left w:val="nil"/>
        <w:bottom w:val="nil"/>
        <w:right w:val="nil"/>
        <w:between w:val="nil"/>
      </w:pBdr>
    </w:pPr>
    <w:rPr>
      <w:rFonts w:ascii="Calibri" w:eastAsia="Calibri" w:hAnsi="Calibri" w:cs="Calibri"/>
      <w:color w:val="000000"/>
      <w:lang w:val="af-ZA" w:eastAsia="en-GB"/>
    </w:rPr>
    <w:tblPr>
      <w:tblStyleRowBandSize w:val="1"/>
      <w:tblStyleColBandSize w:val="1"/>
      <w:tblInd w:w="0" w:type="dxa"/>
      <w:tblCellMar>
        <w:top w:w="0" w:type="dxa"/>
        <w:left w:w="115" w:type="dxa"/>
        <w:bottom w:w="0" w:type="dxa"/>
        <w:right w:w="115" w:type="dxa"/>
      </w:tblCellMar>
    </w:tblPr>
  </w:style>
  <w:style w:type="paragraph" w:styleId="Title">
    <w:name w:val="Title"/>
    <w:basedOn w:val="Normal"/>
    <w:next w:val="Normal"/>
    <w:link w:val="TitleChar"/>
    <w:rsid w:val="002423E6"/>
    <w:pPr>
      <w:pBdr>
        <w:top w:val="nil"/>
        <w:left w:val="nil"/>
        <w:bottom w:val="single" w:sz="8" w:space="4" w:color="4F81BD"/>
        <w:right w:val="nil"/>
        <w:between w:val="nil"/>
      </w:pBdr>
      <w:spacing w:after="300" w:line="240" w:lineRule="auto"/>
      <w:contextualSpacing/>
    </w:pPr>
    <w:rPr>
      <w:rFonts w:ascii="Cambria" w:eastAsia="Cambria" w:hAnsi="Cambria" w:cs="Cambria"/>
      <w:color w:val="17365D"/>
      <w:sz w:val="52"/>
      <w:szCs w:val="52"/>
      <w:lang w:val="af-ZA" w:eastAsia="en-GB"/>
    </w:rPr>
  </w:style>
  <w:style w:type="character" w:customStyle="1" w:styleId="TitleChar">
    <w:name w:val="Title Char"/>
    <w:basedOn w:val="DefaultParagraphFont"/>
    <w:link w:val="Title"/>
    <w:rsid w:val="002423E6"/>
    <w:rPr>
      <w:rFonts w:ascii="Cambria" w:eastAsia="Cambria" w:hAnsi="Cambria" w:cs="Cambria"/>
      <w:color w:val="17365D"/>
      <w:sz w:val="52"/>
      <w:szCs w:val="52"/>
      <w:lang w:val="af-ZA" w:eastAsia="en-GB"/>
    </w:rPr>
  </w:style>
  <w:style w:type="table" w:customStyle="1" w:styleId="8">
    <w:name w:val="8"/>
    <w:basedOn w:val="TableNormal"/>
    <w:rsid w:val="007C7E2D"/>
    <w:pPr>
      <w:pBdr>
        <w:top w:val="nil"/>
        <w:left w:val="nil"/>
        <w:bottom w:val="nil"/>
        <w:right w:val="nil"/>
        <w:between w:val="nil"/>
      </w:pBdr>
    </w:pPr>
    <w:rPr>
      <w:rFonts w:ascii="Calibri" w:eastAsia="Calibri" w:hAnsi="Calibri" w:cs="Calibri"/>
      <w:color w:val="000000"/>
      <w:lang w:val="af-ZA" w:eastAsia="en-GB"/>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031D28"/>
    <w:pPr>
      <w:pBdr>
        <w:top w:val="nil"/>
        <w:left w:val="nil"/>
        <w:bottom w:val="nil"/>
        <w:right w:val="nil"/>
        <w:between w:val="nil"/>
      </w:pBdr>
    </w:pPr>
    <w:rPr>
      <w:rFonts w:ascii="Calibri" w:eastAsia="Calibri" w:hAnsi="Calibri" w:cs="Calibri"/>
      <w:color w:val="000000"/>
      <w:lang w:val="af-ZA" w:eastAsia="en-GB"/>
    </w:r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3C16D8"/>
    <w:pPr>
      <w:pBdr>
        <w:top w:val="nil"/>
        <w:left w:val="nil"/>
        <w:bottom w:val="nil"/>
        <w:right w:val="nil"/>
        <w:between w:val="nil"/>
      </w:pBdr>
    </w:pPr>
    <w:rPr>
      <w:rFonts w:ascii="Calibri" w:eastAsia="Calibri" w:hAnsi="Calibri" w:cs="Calibri"/>
      <w:color w:val="000000"/>
      <w:lang w:val="af-ZA" w:eastAsia="en-GB"/>
    </w:rPr>
    <w:tblPr>
      <w:tblStyleRowBandSize w:val="1"/>
      <w:tblStyleColBandSize w:val="1"/>
      <w:tblInd w:w="0" w:type="dxa"/>
      <w:tblCellMar>
        <w:top w:w="0" w:type="dxa"/>
        <w:left w:w="108" w:type="dxa"/>
        <w:bottom w:w="0" w:type="dxa"/>
        <w:right w:w="108" w:type="dxa"/>
      </w:tblCellMar>
    </w:tblPr>
  </w:style>
  <w:style w:type="character" w:customStyle="1" w:styleId="SubtleEmphasis1">
    <w:name w:val="Subtle Emphasis1"/>
    <w:unhideWhenUsed/>
    <w:qFormat/>
    <w:rsid w:val="00982919"/>
    <w:rPr>
      <w:i/>
      <w:iCs/>
      <w:color w:val="auto"/>
    </w:rPr>
  </w:style>
  <w:style w:type="table" w:customStyle="1" w:styleId="3">
    <w:name w:val="3"/>
    <w:basedOn w:val="TableNormal"/>
    <w:rsid w:val="00203810"/>
    <w:pPr>
      <w:pBdr>
        <w:top w:val="nil"/>
        <w:left w:val="nil"/>
        <w:bottom w:val="nil"/>
        <w:right w:val="nil"/>
        <w:between w:val="nil"/>
      </w:pBdr>
    </w:pPr>
    <w:rPr>
      <w:rFonts w:ascii="Calibri" w:eastAsia="Calibri" w:hAnsi="Calibri" w:cs="Calibri"/>
      <w:color w:val="000000"/>
      <w:lang w:val="af-ZA" w:eastAsia="en-GB"/>
    </w:rPr>
    <w:tblPr>
      <w:tblStyleRowBandSize w:val="1"/>
      <w:tblStyleColBandSize w:val="1"/>
      <w:tblInd w:w="0" w:type="dxa"/>
      <w:tblCellMar>
        <w:top w:w="0" w:type="dxa"/>
        <w:left w:w="108" w:type="dxa"/>
        <w:bottom w:w="0" w:type="dxa"/>
        <w:right w:w="108" w:type="dxa"/>
      </w:tblCellMar>
    </w:tblPr>
  </w:style>
  <w:style w:type="paragraph" w:styleId="NoSpacing">
    <w:name w:val="No Spacing"/>
    <w:uiPriority w:val="1"/>
    <w:qFormat/>
    <w:rsid w:val="00203810"/>
    <w:pPr>
      <w:pBdr>
        <w:top w:val="nil"/>
        <w:left w:val="nil"/>
        <w:bottom w:val="nil"/>
        <w:right w:val="nil"/>
        <w:between w:val="nil"/>
      </w:pBdr>
      <w:spacing w:after="0" w:line="240" w:lineRule="auto"/>
    </w:pPr>
    <w:rPr>
      <w:rFonts w:ascii="Calibri" w:eastAsia="Calibri" w:hAnsi="Calibri" w:cs="Calibri"/>
      <w:color w:val="000000"/>
      <w:lang w:val="af-ZA" w:eastAsia="en-GB"/>
    </w:rPr>
  </w:style>
  <w:style w:type="table" w:customStyle="1" w:styleId="2">
    <w:name w:val="2"/>
    <w:basedOn w:val="TableNormal"/>
    <w:rsid w:val="00F96CD5"/>
    <w:pPr>
      <w:pBdr>
        <w:top w:val="nil"/>
        <w:left w:val="nil"/>
        <w:bottom w:val="nil"/>
        <w:right w:val="nil"/>
        <w:between w:val="nil"/>
      </w:pBdr>
    </w:pPr>
    <w:rPr>
      <w:rFonts w:ascii="Calibri" w:eastAsia="Calibri" w:hAnsi="Calibri" w:cs="Calibri"/>
      <w:color w:val="000000"/>
      <w:lang w:val="af-ZA" w:eastAsia="en-GB"/>
    </w:rPr>
    <w:tblPr>
      <w:tblStyleRowBandSize w:val="1"/>
      <w:tblStyleColBandSize w:val="1"/>
      <w:tblInd w:w="0" w:type="dxa"/>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140D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019591">
      <w:bodyDiv w:val="1"/>
      <w:marLeft w:val="0"/>
      <w:marRight w:val="0"/>
      <w:marTop w:val="0"/>
      <w:marBottom w:val="0"/>
      <w:divBdr>
        <w:top w:val="none" w:sz="0" w:space="0" w:color="auto"/>
        <w:left w:val="none" w:sz="0" w:space="0" w:color="auto"/>
        <w:bottom w:val="none" w:sz="0" w:space="0" w:color="auto"/>
        <w:right w:val="none" w:sz="0" w:space="0" w:color="auto"/>
      </w:divBdr>
      <w:divsChild>
        <w:div w:id="2025863112">
          <w:marLeft w:val="0"/>
          <w:marRight w:val="0"/>
          <w:marTop w:val="0"/>
          <w:marBottom w:val="0"/>
          <w:divBdr>
            <w:top w:val="none" w:sz="0" w:space="0" w:color="auto"/>
            <w:left w:val="none" w:sz="0" w:space="0" w:color="auto"/>
            <w:bottom w:val="none" w:sz="0" w:space="0" w:color="auto"/>
            <w:right w:val="none" w:sz="0" w:space="0" w:color="auto"/>
          </w:divBdr>
        </w:div>
        <w:div w:id="516507658">
          <w:marLeft w:val="0"/>
          <w:marRight w:val="0"/>
          <w:marTop w:val="0"/>
          <w:marBottom w:val="0"/>
          <w:divBdr>
            <w:top w:val="none" w:sz="0" w:space="0" w:color="auto"/>
            <w:left w:val="none" w:sz="0" w:space="0" w:color="auto"/>
            <w:bottom w:val="none" w:sz="0" w:space="0" w:color="auto"/>
            <w:right w:val="none" w:sz="0" w:space="0" w:color="auto"/>
          </w:divBdr>
        </w:div>
        <w:div w:id="1194614034">
          <w:marLeft w:val="360"/>
          <w:marRight w:val="0"/>
          <w:marTop w:val="0"/>
          <w:marBottom w:val="0"/>
          <w:divBdr>
            <w:top w:val="none" w:sz="0" w:space="0" w:color="auto"/>
            <w:left w:val="none" w:sz="0" w:space="0" w:color="auto"/>
            <w:bottom w:val="none" w:sz="0" w:space="0" w:color="auto"/>
            <w:right w:val="none" w:sz="0" w:space="0" w:color="auto"/>
          </w:divBdr>
        </w:div>
        <w:div w:id="315190752">
          <w:marLeft w:val="360"/>
          <w:marRight w:val="0"/>
          <w:marTop w:val="0"/>
          <w:marBottom w:val="0"/>
          <w:divBdr>
            <w:top w:val="none" w:sz="0" w:space="0" w:color="auto"/>
            <w:left w:val="none" w:sz="0" w:space="0" w:color="auto"/>
            <w:bottom w:val="none" w:sz="0" w:space="0" w:color="auto"/>
            <w:right w:val="none" w:sz="0" w:space="0" w:color="auto"/>
          </w:divBdr>
        </w:div>
        <w:div w:id="1712683887">
          <w:marLeft w:val="360"/>
          <w:marRight w:val="0"/>
          <w:marTop w:val="0"/>
          <w:marBottom w:val="0"/>
          <w:divBdr>
            <w:top w:val="none" w:sz="0" w:space="0" w:color="auto"/>
            <w:left w:val="none" w:sz="0" w:space="0" w:color="auto"/>
            <w:bottom w:val="none" w:sz="0" w:space="0" w:color="auto"/>
            <w:right w:val="none" w:sz="0" w:space="0" w:color="auto"/>
          </w:divBdr>
        </w:div>
        <w:div w:id="1836721661">
          <w:marLeft w:val="0"/>
          <w:marRight w:val="0"/>
          <w:marTop w:val="0"/>
          <w:marBottom w:val="0"/>
          <w:divBdr>
            <w:top w:val="none" w:sz="0" w:space="0" w:color="auto"/>
            <w:left w:val="none" w:sz="0" w:space="0" w:color="auto"/>
            <w:bottom w:val="none" w:sz="0" w:space="0" w:color="auto"/>
            <w:right w:val="none" w:sz="0" w:space="0" w:color="auto"/>
          </w:divBdr>
        </w:div>
        <w:div w:id="1904901828">
          <w:marLeft w:val="0"/>
          <w:marRight w:val="0"/>
          <w:marTop w:val="0"/>
          <w:marBottom w:val="0"/>
          <w:divBdr>
            <w:top w:val="none" w:sz="0" w:space="0" w:color="auto"/>
            <w:left w:val="none" w:sz="0" w:space="0" w:color="auto"/>
            <w:bottom w:val="none" w:sz="0" w:space="0" w:color="auto"/>
            <w:right w:val="none" w:sz="0" w:space="0" w:color="auto"/>
          </w:divBdr>
        </w:div>
        <w:div w:id="1151140668">
          <w:marLeft w:val="0"/>
          <w:marRight w:val="0"/>
          <w:marTop w:val="0"/>
          <w:marBottom w:val="0"/>
          <w:divBdr>
            <w:top w:val="none" w:sz="0" w:space="0" w:color="auto"/>
            <w:left w:val="none" w:sz="0" w:space="0" w:color="auto"/>
            <w:bottom w:val="none" w:sz="0" w:space="0" w:color="auto"/>
            <w:right w:val="none" w:sz="0" w:space="0" w:color="auto"/>
          </w:divBdr>
        </w:div>
        <w:div w:id="398023463">
          <w:marLeft w:val="0"/>
          <w:marRight w:val="0"/>
          <w:marTop w:val="0"/>
          <w:marBottom w:val="0"/>
          <w:divBdr>
            <w:top w:val="none" w:sz="0" w:space="0" w:color="auto"/>
            <w:left w:val="none" w:sz="0" w:space="0" w:color="auto"/>
            <w:bottom w:val="none" w:sz="0" w:space="0" w:color="auto"/>
            <w:right w:val="none" w:sz="0" w:space="0" w:color="auto"/>
          </w:divBdr>
        </w:div>
        <w:div w:id="365452669">
          <w:marLeft w:val="0"/>
          <w:marRight w:val="0"/>
          <w:marTop w:val="0"/>
          <w:marBottom w:val="0"/>
          <w:divBdr>
            <w:top w:val="none" w:sz="0" w:space="0" w:color="auto"/>
            <w:left w:val="none" w:sz="0" w:space="0" w:color="auto"/>
            <w:bottom w:val="none" w:sz="0" w:space="0" w:color="auto"/>
            <w:right w:val="none" w:sz="0" w:space="0" w:color="auto"/>
          </w:divBdr>
        </w:div>
        <w:div w:id="845435999">
          <w:marLeft w:val="0"/>
          <w:marRight w:val="0"/>
          <w:marTop w:val="0"/>
          <w:marBottom w:val="0"/>
          <w:divBdr>
            <w:top w:val="none" w:sz="0" w:space="0" w:color="auto"/>
            <w:left w:val="none" w:sz="0" w:space="0" w:color="auto"/>
            <w:bottom w:val="none" w:sz="0" w:space="0" w:color="auto"/>
            <w:right w:val="none" w:sz="0" w:space="0" w:color="auto"/>
          </w:divBdr>
        </w:div>
        <w:div w:id="1430003601">
          <w:marLeft w:val="0"/>
          <w:marRight w:val="0"/>
          <w:marTop w:val="0"/>
          <w:marBottom w:val="0"/>
          <w:divBdr>
            <w:top w:val="none" w:sz="0" w:space="0" w:color="auto"/>
            <w:left w:val="none" w:sz="0" w:space="0" w:color="auto"/>
            <w:bottom w:val="none" w:sz="0" w:space="0" w:color="auto"/>
            <w:right w:val="none" w:sz="0" w:space="0" w:color="auto"/>
          </w:divBdr>
        </w:div>
      </w:divsChild>
    </w:div>
    <w:div w:id="487745231">
      <w:bodyDiv w:val="1"/>
      <w:marLeft w:val="0"/>
      <w:marRight w:val="0"/>
      <w:marTop w:val="0"/>
      <w:marBottom w:val="0"/>
      <w:divBdr>
        <w:top w:val="none" w:sz="0" w:space="0" w:color="auto"/>
        <w:left w:val="none" w:sz="0" w:space="0" w:color="auto"/>
        <w:bottom w:val="none" w:sz="0" w:space="0" w:color="auto"/>
        <w:right w:val="none" w:sz="0" w:space="0" w:color="auto"/>
      </w:divBdr>
    </w:div>
    <w:div w:id="536897289">
      <w:bodyDiv w:val="1"/>
      <w:marLeft w:val="0"/>
      <w:marRight w:val="0"/>
      <w:marTop w:val="0"/>
      <w:marBottom w:val="0"/>
      <w:divBdr>
        <w:top w:val="none" w:sz="0" w:space="0" w:color="auto"/>
        <w:left w:val="none" w:sz="0" w:space="0" w:color="auto"/>
        <w:bottom w:val="none" w:sz="0" w:space="0" w:color="auto"/>
        <w:right w:val="none" w:sz="0" w:space="0" w:color="auto"/>
      </w:divBdr>
    </w:div>
    <w:div w:id="666903306">
      <w:bodyDiv w:val="1"/>
      <w:marLeft w:val="0"/>
      <w:marRight w:val="0"/>
      <w:marTop w:val="0"/>
      <w:marBottom w:val="0"/>
      <w:divBdr>
        <w:top w:val="none" w:sz="0" w:space="0" w:color="auto"/>
        <w:left w:val="none" w:sz="0" w:space="0" w:color="auto"/>
        <w:bottom w:val="none" w:sz="0" w:space="0" w:color="auto"/>
        <w:right w:val="none" w:sz="0" w:space="0" w:color="auto"/>
      </w:divBdr>
    </w:div>
    <w:div w:id="933828259">
      <w:bodyDiv w:val="1"/>
      <w:marLeft w:val="0"/>
      <w:marRight w:val="0"/>
      <w:marTop w:val="0"/>
      <w:marBottom w:val="0"/>
      <w:divBdr>
        <w:top w:val="none" w:sz="0" w:space="0" w:color="auto"/>
        <w:left w:val="none" w:sz="0" w:space="0" w:color="auto"/>
        <w:bottom w:val="none" w:sz="0" w:space="0" w:color="auto"/>
        <w:right w:val="none" w:sz="0" w:space="0" w:color="auto"/>
      </w:divBdr>
      <w:divsChild>
        <w:div w:id="896009589">
          <w:marLeft w:val="0"/>
          <w:marRight w:val="0"/>
          <w:marTop w:val="0"/>
          <w:marBottom w:val="0"/>
          <w:divBdr>
            <w:top w:val="none" w:sz="0" w:space="0" w:color="auto"/>
            <w:left w:val="none" w:sz="0" w:space="0" w:color="auto"/>
            <w:bottom w:val="none" w:sz="0" w:space="0" w:color="auto"/>
            <w:right w:val="none" w:sz="0" w:space="0" w:color="auto"/>
          </w:divBdr>
        </w:div>
        <w:div w:id="1611157487">
          <w:marLeft w:val="0"/>
          <w:marRight w:val="0"/>
          <w:marTop w:val="0"/>
          <w:marBottom w:val="0"/>
          <w:divBdr>
            <w:top w:val="none" w:sz="0" w:space="0" w:color="auto"/>
            <w:left w:val="none" w:sz="0" w:space="0" w:color="auto"/>
            <w:bottom w:val="none" w:sz="0" w:space="0" w:color="auto"/>
            <w:right w:val="none" w:sz="0" w:space="0" w:color="auto"/>
          </w:divBdr>
        </w:div>
        <w:div w:id="414131934">
          <w:marLeft w:val="0"/>
          <w:marRight w:val="0"/>
          <w:marTop w:val="0"/>
          <w:marBottom w:val="0"/>
          <w:divBdr>
            <w:top w:val="none" w:sz="0" w:space="0" w:color="auto"/>
            <w:left w:val="none" w:sz="0" w:space="0" w:color="auto"/>
            <w:bottom w:val="none" w:sz="0" w:space="0" w:color="auto"/>
            <w:right w:val="none" w:sz="0" w:space="0" w:color="auto"/>
          </w:divBdr>
        </w:div>
      </w:divsChild>
    </w:div>
    <w:div w:id="949120594">
      <w:bodyDiv w:val="1"/>
      <w:marLeft w:val="0"/>
      <w:marRight w:val="0"/>
      <w:marTop w:val="0"/>
      <w:marBottom w:val="0"/>
      <w:divBdr>
        <w:top w:val="none" w:sz="0" w:space="0" w:color="auto"/>
        <w:left w:val="none" w:sz="0" w:space="0" w:color="auto"/>
        <w:bottom w:val="none" w:sz="0" w:space="0" w:color="auto"/>
        <w:right w:val="none" w:sz="0" w:space="0" w:color="auto"/>
      </w:divBdr>
      <w:divsChild>
        <w:div w:id="1424064343">
          <w:marLeft w:val="0"/>
          <w:marRight w:val="0"/>
          <w:marTop w:val="0"/>
          <w:marBottom w:val="0"/>
          <w:divBdr>
            <w:top w:val="none" w:sz="0" w:space="0" w:color="auto"/>
            <w:left w:val="none" w:sz="0" w:space="0" w:color="auto"/>
            <w:bottom w:val="none" w:sz="0" w:space="0" w:color="auto"/>
            <w:right w:val="none" w:sz="0" w:space="0" w:color="auto"/>
          </w:divBdr>
        </w:div>
        <w:div w:id="1217280809">
          <w:marLeft w:val="0"/>
          <w:marRight w:val="0"/>
          <w:marTop w:val="0"/>
          <w:marBottom w:val="0"/>
          <w:divBdr>
            <w:top w:val="none" w:sz="0" w:space="0" w:color="auto"/>
            <w:left w:val="none" w:sz="0" w:space="0" w:color="auto"/>
            <w:bottom w:val="none" w:sz="0" w:space="0" w:color="auto"/>
            <w:right w:val="none" w:sz="0" w:space="0" w:color="auto"/>
          </w:divBdr>
        </w:div>
        <w:div w:id="997266782">
          <w:marLeft w:val="0"/>
          <w:marRight w:val="0"/>
          <w:marTop w:val="0"/>
          <w:marBottom w:val="0"/>
          <w:divBdr>
            <w:top w:val="none" w:sz="0" w:space="0" w:color="auto"/>
            <w:left w:val="none" w:sz="0" w:space="0" w:color="auto"/>
            <w:bottom w:val="none" w:sz="0" w:space="0" w:color="auto"/>
            <w:right w:val="none" w:sz="0" w:space="0" w:color="auto"/>
          </w:divBdr>
        </w:div>
        <w:div w:id="1061903937">
          <w:marLeft w:val="0"/>
          <w:marRight w:val="0"/>
          <w:marTop w:val="0"/>
          <w:marBottom w:val="0"/>
          <w:divBdr>
            <w:top w:val="none" w:sz="0" w:space="0" w:color="auto"/>
            <w:left w:val="none" w:sz="0" w:space="0" w:color="auto"/>
            <w:bottom w:val="none" w:sz="0" w:space="0" w:color="auto"/>
            <w:right w:val="none" w:sz="0" w:space="0" w:color="auto"/>
          </w:divBdr>
        </w:div>
        <w:div w:id="127168953">
          <w:marLeft w:val="0"/>
          <w:marRight w:val="0"/>
          <w:marTop w:val="0"/>
          <w:marBottom w:val="0"/>
          <w:divBdr>
            <w:top w:val="none" w:sz="0" w:space="0" w:color="auto"/>
            <w:left w:val="none" w:sz="0" w:space="0" w:color="auto"/>
            <w:bottom w:val="none" w:sz="0" w:space="0" w:color="auto"/>
            <w:right w:val="none" w:sz="0" w:space="0" w:color="auto"/>
          </w:divBdr>
        </w:div>
        <w:div w:id="2063480392">
          <w:marLeft w:val="0"/>
          <w:marRight w:val="0"/>
          <w:marTop w:val="0"/>
          <w:marBottom w:val="0"/>
          <w:divBdr>
            <w:top w:val="none" w:sz="0" w:space="0" w:color="auto"/>
            <w:left w:val="none" w:sz="0" w:space="0" w:color="auto"/>
            <w:bottom w:val="none" w:sz="0" w:space="0" w:color="auto"/>
            <w:right w:val="none" w:sz="0" w:space="0" w:color="auto"/>
          </w:divBdr>
        </w:div>
        <w:div w:id="97649002">
          <w:marLeft w:val="0"/>
          <w:marRight w:val="0"/>
          <w:marTop w:val="0"/>
          <w:marBottom w:val="0"/>
          <w:divBdr>
            <w:top w:val="none" w:sz="0" w:space="0" w:color="auto"/>
            <w:left w:val="none" w:sz="0" w:space="0" w:color="auto"/>
            <w:bottom w:val="none" w:sz="0" w:space="0" w:color="auto"/>
            <w:right w:val="none" w:sz="0" w:space="0" w:color="auto"/>
          </w:divBdr>
        </w:div>
      </w:divsChild>
    </w:div>
    <w:div w:id="997269193">
      <w:bodyDiv w:val="1"/>
      <w:marLeft w:val="0"/>
      <w:marRight w:val="0"/>
      <w:marTop w:val="0"/>
      <w:marBottom w:val="0"/>
      <w:divBdr>
        <w:top w:val="none" w:sz="0" w:space="0" w:color="auto"/>
        <w:left w:val="none" w:sz="0" w:space="0" w:color="auto"/>
        <w:bottom w:val="none" w:sz="0" w:space="0" w:color="auto"/>
        <w:right w:val="none" w:sz="0" w:space="0" w:color="auto"/>
      </w:divBdr>
      <w:divsChild>
        <w:div w:id="1506164463">
          <w:marLeft w:val="0"/>
          <w:marRight w:val="0"/>
          <w:marTop w:val="0"/>
          <w:marBottom w:val="0"/>
          <w:divBdr>
            <w:top w:val="none" w:sz="0" w:space="0" w:color="auto"/>
            <w:left w:val="none" w:sz="0" w:space="0" w:color="auto"/>
            <w:bottom w:val="none" w:sz="0" w:space="0" w:color="auto"/>
            <w:right w:val="none" w:sz="0" w:space="0" w:color="auto"/>
          </w:divBdr>
        </w:div>
        <w:div w:id="18749287">
          <w:marLeft w:val="0"/>
          <w:marRight w:val="0"/>
          <w:marTop w:val="0"/>
          <w:marBottom w:val="0"/>
          <w:divBdr>
            <w:top w:val="none" w:sz="0" w:space="0" w:color="auto"/>
            <w:left w:val="none" w:sz="0" w:space="0" w:color="auto"/>
            <w:bottom w:val="none" w:sz="0" w:space="0" w:color="auto"/>
            <w:right w:val="none" w:sz="0" w:space="0" w:color="auto"/>
          </w:divBdr>
        </w:div>
        <w:div w:id="1424961447">
          <w:marLeft w:val="0"/>
          <w:marRight w:val="0"/>
          <w:marTop w:val="0"/>
          <w:marBottom w:val="0"/>
          <w:divBdr>
            <w:top w:val="none" w:sz="0" w:space="0" w:color="auto"/>
            <w:left w:val="none" w:sz="0" w:space="0" w:color="auto"/>
            <w:bottom w:val="none" w:sz="0" w:space="0" w:color="auto"/>
            <w:right w:val="none" w:sz="0" w:space="0" w:color="auto"/>
          </w:divBdr>
        </w:div>
        <w:div w:id="837161843">
          <w:marLeft w:val="0"/>
          <w:marRight w:val="0"/>
          <w:marTop w:val="0"/>
          <w:marBottom w:val="0"/>
          <w:divBdr>
            <w:top w:val="none" w:sz="0" w:space="0" w:color="auto"/>
            <w:left w:val="none" w:sz="0" w:space="0" w:color="auto"/>
            <w:bottom w:val="none" w:sz="0" w:space="0" w:color="auto"/>
            <w:right w:val="none" w:sz="0" w:space="0" w:color="auto"/>
          </w:divBdr>
        </w:div>
        <w:div w:id="923997588">
          <w:marLeft w:val="0"/>
          <w:marRight w:val="0"/>
          <w:marTop w:val="0"/>
          <w:marBottom w:val="0"/>
          <w:divBdr>
            <w:top w:val="none" w:sz="0" w:space="0" w:color="auto"/>
            <w:left w:val="none" w:sz="0" w:space="0" w:color="auto"/>
            <w:bottom w:val="none" w:sz="0" w:space="0" w:color="auto"/>
            <w:right w:val="none" w:sz="0" w:space="0" w:color="auto"/>
          </w:divBdr>
        </w:div>
        <w:div w:id="1290017864">
          <w:marLeft w:val="0"/>
          <w:marRight w:val="0"/>
          <w:marTop w:val="0"/>
          <w:marBottom w:val="0"/>
          <w:divBdr>
            <w:top w:val="none" w:sz="0" w:space="0" w:color="auto"/>
            <w:left w:val="none" w:sz="0" w:space="0" w:color="auto"/>
            <w:bottom w:val="none" w:sz="0" w:space="0" w:color="auto"/>
            <w:right w:val="none" w:sz="0" w:space="0" w:color="auto"/>
          </w:divBdr>
        </w:div>
        <w:div w:id="195775894">
          <w:marLeft w:val="0"/>
          <w:marRight w:val="0"/>
          <w:marTop w:val="0"/>
          <w:marBottom w:val="0"/>
          <w:divBdr>
            <w:top w:val="none" w:sz="0" w:space="0" w:color="auto"/>
            <w:left w:val="none" w:sz="0" w:space="0" w:color="auto"/>
            <w:bottom w:val="none" w:sz="0" w:space="0" w:color="auto"/>
            <w:right w:val="none" w:sz="0" w:space="0" w:color="auto"/>
          </w:divBdr>
        </w:div>
        <w:div w:id="131870689">
          <w:marLeft w:val="0"/>
          <w:marRight w:val="0"/>
          <w:marTop w:val="0"/>
          <w:marBottom w:val="0"/>
          <w:divBdr>
            <w:top w:val="none" w:sz="0" w:space="0" w:color="auto"/>
            <w:left w:val="none" w:sz="0" w:space="0" w:color="auto"/>
            <w:bottom w:val="none" w:sz="0" w:space="0" w:color="auto"/>
            <w:right w:val="none" w:sz="0" w:space="0" w:color="auto"/>
          </w:divBdr>
        </w:div>
        <w:div w:id="1939484836">
          <w:marLeft w:val="0"/>
          <w:marRight w:val="0"/>
          <w:marTop w:val="0"/>
          <w:marBottom w:val="0"/>
          <w:divBdr>
            <w:top w:val="none" w:sz="0" w:space="0" w:color="auto"/>
            <w:left w:val="none" w:sz="0" w:space="0" w:color="auto"/>
            <w:bottom w:val="none" w:sz="0" w:space="0" w:color="auto"/>
            <w:right w:val="none" w:sz="0" w:space="0" w:color="auto"/>
          </w:divBdr>
        </w:div>
        <w:div w:id="500969551">
          <w:marLeft w:val="0"/>
          <w:marRight w:val="0"/>
          <w:marTop w:val="0"/>
          <w:marBottom w:val="0"/>
          <w:divBdr>
            <w:top w:val="none" w:sz="0" w:space="0" w:color="auto"/>
            <w:left w:val="none" w:sz="0" w:space="0" w:color="auto"/>
            <w:bottom w:val="none" w:sz="0" w:space="0" w:color="auto"/>
            <w:right w:val="none" w:sz="0" w:space="0" w:color="auto"/>
          </w:divBdr>
        </w:div>
        <w:div w:id="1298223602">
          <w:marLeft w:val="0"/>
          <w:marRight w:val="0"/>
          <w:marTop w:val="0"/>
          <w:marBottom w:val="0"/>
          <w:divBdr>
            <w:top w:val="none" w:sz="0" w:space="0" w:color="auto"/>
            <w:left w:val="none" w:sz="0" w:space="0" w:color="auto"/>
            <w:bottom w:val="none" w:sz="0" w:space="0" w:color="auto"/>
            <w:right w:val="none" w:sz="0" w:space="0" w:color="auto"/>
          </w:divBdr>
        </w:div>
        <w:div w:id="1151823526">
          <w:marLeft w:val="0"/>
          <w:marRight w:val="0"/>
          <w:marTop w:val="0"/>
          <w:marBottom w:val="0"/>
          <w:divBdr>
            <w:top w:val="none" w:sz="0" w:space="0" w:color="auto"/>
            <w:left w:val="none" w:sz="0" w:space="0" w:color="auto"/>
            <w:bottom w:val="none" w:sz="0" w:space="0" w:color="auto"/>
            <w:right w:val="none" w:sz="0" w:space="0" w:color="auto"/>
          </w:divBdr>
        </w:div>
        <w:div w:id="271982915">
          <w:marLeft w:val="0"/>
          <w:marRight w:val="0"/>
          <w:marTop w:val="0"/>
          <w:marBottom w:val="0"/>
          <w:divBdr>
            <w:top w:val="none" w:sz="0" w:space="0" w:color="auto"/>
            <w:left w:val="none" w:sz="0" w:space="0" w:color="auto"/>
            <w:bottom w:val="none" w:sz="0" w:space="0" w:color="auto"/>
            <w:right w:val="none" w:sz="0" w:space="0" w:color="auto"/>
          </w:divBdr>
        </w:div>
        <w:div w:id="319388244">
          <w:marLeft w:val="0"/>
          <w:marRight w:val="0"/>
          <w:marTop w:val="0"/>
          <w:marBottom w:val="0"/>
          <w:divBdr>
            <w:top w:val="none" w:sz="0" w:space="0" w:color="auto"/>
            <w:left w:val="none" w:sz="0" w:space="0" w:color="auto"/>
            <w:bottom w:val="none" w:sz="0" w:space="0" w:color="auto"/>
            <w:right w:val="none" w:sz="0" w:space="0" w:color="auto"/>
          </w:divBdr>
        </w:div>
        <w:div w:id="208108084">
          <w:marLeft w:val="0"/>
          <w:marRight w:val="0"/>
          <w:marTop w:val="0"/>
          <w:marBottom w:val="0"/>
          <w:divBdr>
            <w:top w:val="none" w:sz="0" w:space="0" w:color="auto"/>
            <w:left w:val="none" w:sz="0" w:space="0" w:color="auto"/>
            <w:bottom w:val="none" w:sz="0" w:space="0" w:color="auto"/>
            <w:right w:val="none" w:sz="0" w:space="0" w:color="auto"/>
          </w:divBdr>
        </w:div>
        <w:div w:id="1195001095">
          <w:marLeft w:val="0"/>
          <w:marRight w:val="0"/>
          <w:marTop w:val="0"/>
          <w:marBottom w:val="0"/>
          <w:divBdr>
            <w:top w:val="none" w:sz="0" w:space="0" w:color="auto"/>
            <w:left w:val="none" w:sz="0" w:space="0" w:color="auto"/>
            <w:bottom w:val="none" w:sz="0" w:space="0" w:color="auto"/>
            <w:right w:val="none" w:sz="0" w:space="0" w:color="auto"/>
          </w:divBdr>
        </w:div>
        <w:div w:id="1176916506">
          <w:marLeft w:val="0"/>
          <w:marRight w:val="0"/>
          <w:marTop w:val="0"/>
          <w:marBottom w:val="0"/>
          <w:divBdr>
            <w:top w:val="none" w:sz="0" w:space="0" w:color="auto"/>
            <w:left w:val="none" w:sz="0" w:space="0" w:color="auto"/>
            <w:bottom w:val="none" w:sz="0" w:space="0" w:color="auto"/>
            <w:right w:val="none" w:sz="0" w:space="0" w:color="auto"/>
          </w:divBdr>
        </w:div>
        <w:div w:id="1563952800">
          <w:marLeft w:val="0"/>
          <w:marRight w:val="0"/>
          <w:marTop w:val="0"/>
          <w:marBottom w:val="0"/>
          <w:divBdr>
            <w:top w:val="none" w:sz="0" w:space="0" w:color="auto"/>
            <w:left w:val="none" w:sz="0" w:space="0" w:color="auto"/>
            <w:bottom w:val="none" w:sz="0" w:space="0" w:color="auto"/>
            <w:right w:val="none" w:sz="0" w:space="0" w:color="auto"/>
          </w:divBdr>
        </w:div>
        <w:div w:id="1122187262">
          <w:marLeft w:val="0"/>
          <w:marRight w:val="0"/>
          <w:marTop w:val="0"/>
          <w:marBottom w:val="0"/>
          <w:divBdr>
            <w:top w:val="none" w:sz="0" w:space="0" w:color="auto"/>
            <w:left w:val="none" w:sz="0" w:space="0" w:color="auto"/>
            <w:bottom w:val="none" w:sz="0" w:space="0" w:color="auto"/>
            <w:right w:val="none" w:sz="0" w:space="0" w:color="auto"/>
          </w:divBdr>
        </w:div>
        <w:div w:id="379329151">
          <w:marLeft w:val="0"/>
          <w:marRight w:val="0"/>
          <w:marTop w:val="0"/>
          <w:marBottom w:val="0"/>
          <w:divBdr>
            <w:top w:val="none" w:sz="0" w:space="0" w:color="auto"/>
            <w:left w:val="none" w:sz="0" w:space="0" w:color="auto"/>
            <w:bottom w:val="none" w:sz="0" w:space="0" w:color="auto"/>
            <w:right w:val="none" w:sz="0" w:space="0" w:color="auto"/>
          </w:divBdr>
        </w:div>
        <w:div w:id="479347244">
          <w:marLeft w:val="0"/>
          <w:marRight w:val="0"/>
          <w:marTop w:val="0"/>
          <w:marBottom w:val="0"/>
          <w:divBdr>
            <w:top w:val="none" w:sz="0" w:space="0" w:color="auto"/>
            <w:left w:val="none" w:sz="0" w:space="0" w:color="auto"/>
            <w:bottom w:val="none" w:sz="0" w:space="0" w:color="auto"/>
            <w:right w:val="none" w:sz="0" w:space="0" w:color="auto"/>
          </w:divBdr>
        </w:div>
        <w:div w:id="1034380145">
          <w:marLeft w:val="0"/>
          <w:marRight w:val="0"/>
          <w:marTop w:val="0"/>
          <w:marBottom w:val="0"/>
          <w:divBdr>
            <w:top w:val="none" w:sz="0" w:space="0" w:color="auto"/>
            <w:left w:val="none" w:sz="0" w:space="0" w:color="auto"/>
            <w:bottom w:val="none" w:sz="0" w:space="0" w:color="auto"/>
            <w:right w:val="none" w:sz="0" w:space="0" w:color="auto"/>
          </w:divBdr>
        </w:div>
        <w:div w:id="13002187">
          <w:marLeft w:val="0"/>
          <w:marRight w:val="0"/>
          <w:marTop w:val="0"/>
          <w:marBottom w:val="0"/>
          <w:divBdr>
            <w:top w:val="none" w:sz="0" w:space="0" w:color="auto"/>
            <w:left w:val="none" w:sz="0" w:space="0" w:color="auto"/>
            <w:bottom w:val="none" w:sz="0" w:space="0" w:color="auto"/>
            <w:right w:val="none" w:sz="0" w:space="0" w:color="auto"/>
          </w:divBdr>
        </w:div>
        <w:div w:id="830025786">
          <w:marLeft w:val="0"/>
          <w:marRight w:val="0"/>
          <w:marTop w:val="0"/>
          <w:marBottom w:val="0"/>
          <w:divBdr>
            <w:top w:val="none" w:sz="0" w:space="0" w:color="auto"/>
            <w:left w:val="none" w:sz="0" w:space="0" w:color="auto"/>
            <w:bottom w:val="none" w:sz="0" w:space="0" w:color="auto"/>
            <w:right w:val="none" w:sz="0" w:space="0" w:color="auto"/>
          </w:divBdr>
        </w:div>
        <w:div w:id="815269570">
          <w:marLeft w:val="0"/>
          <w:marRight w:val="0"/>
          <w:marTop w:val="0"/>
          <w:marBottom w:val="0"/>
          <w:divBdr>
            <w:top w:val="none" w:sz="0" w:space="0" w:color="auto"/>
            <w:left w:val="none" w:sz="0" w:space="0" w:color="auto"/>
            <w:bottom w:val="none" w:sz="0" w:space="0" w:color="auto"/>
            <w:right w:val="none" w:sz="0" w:space="0" w:color="auto"/>
          </w:divBdr>
        </w:div>
      </w:divsChild>
    </w:div>
    <w:div w:id="1004475242">
      <w:bodyDiv w:val="1"/>
      <w:marLeft w:val="0"/>
      <w:marRight w:val="0"/>
      <w:marTop w:val="0"/>
      <w:marBottom w:val="0"/>
      <w:divBdr>
        <w:top w:val="none" w:sz="0" w:space="0" w:color="auto"/>
        <w:left w:val="none" w:sz="0" w:space="0" w:color="auto"/>
        <w:bottom w:val="none" w:sz="0" w:space="0" w:color="auto"/>
        <w:right w:val="none" w:sz="0" w:space="0" w:color="auto"/>
      </w:divBdr>
    </w:div>
    <w:div w:id="1080174114">
      <w:bodyDiv w:val="1"/>
      <w:marLeft w:val="0"/>
      <w:marRight w:val="0"/>
      <w:marTop w:val="0"/>
      <w:marBottom w:val="0"/>
      <w:divBdr>
        <w:top w:val="none" w:sz="0" w:space="0" w:color="auto"/>
        <w:left w:val="none" w:sz="0" w:space="0" w:color="auto"/>
        <w:bottom w:val="none" w:sz="0" w:space="0" w:color="auto"/>
        <w:right w:val="none" w:sz="0" w:space="0" w:color="auto"/>
      </w:divBdr>
    </w:div>
    <w:div w:id="1207641312">
      <w:bodyDiv w:val="1"/>
      <w:marLeft w:val="0"/>
      <w:marRight w:val="0"/>
      <w:marTop w:val="0"/>
      <w:marBottom w:val="0"/>
      <w:divBdr>
        <w:top w:val="none" w:sz="0" w:space="0" w:color="auto"/>
        <w:left w:val="none" w:sz="0" w:space="0" w:color="auto"/>
        <w:bottom w:val="none" w:sz="0" w:space="0" w:color="auto"/>
        <w:right w:val="none" w:sz="0" w:space="0" w:color="auto"/>
      </w:divBdr>
      <w:divsChild>
        <w:div w:id="1238592945">
          <w:marLeft w:val="0"/>
          <w:marRight w:val="0"/>
          <w:marTop w:val="0"/>
          <w:marBottom w:val="0"/>
          <w:divBdr>
            <w:top w:val="none" w:sz="0" w:space="0" w:color="auto"/>
            <w:left w:val="none" w:sz="0" w:space="0" w:color="auto"/>
            <w:bottom w:val="none" w:sz="0" w:space="0" w:color="auto"/>
            <w:right w:val="none" w:sz="0" w:space="0" w:color="auto"/>
          </w:divBdr>
        </w:div>
      </w:divsChild>
    </w:div>
    <w:div w:id="1298759520">
      <w:bodyDiv w:val="1"/>
      <w:marLeft w:val="0"/>
      <w:marRight w:val="0"/>
      <w:marTop w:val="0"/>
      <w:marBottom w:val="0"/>
      <w:divBdr>
        <w:top w:val="none" w:sz="0" w:space="0" w:color="auto"/>
        <w:left w:val="none" w:sz="0" w:space="0" w:color="auto"/>
        <w:bottom w:val="none" w:sz="0" w:space="0" w:color="auto"/>
        <w:right w:val="none" w:sz="0" w:space="0" w:color="auto"/>
      </w:divBdr>
      <w:divsChild>
        <w:div w:id="1160197623">
          <w:marLeft w:val="0"/>
          <w:marRight w:val="0"/>
          <w:marTop w:val="0"/>
          <w:marBottom w:val="0"/>
          <w:divBdr>
            <w:top w:val="none" w:sz="0" w:space="0" w:color="auto"/>
            <w:left w:val="none" w:sz="0" w:space="0" w:color="auto"/>
            <w:bottom w:val="none" w:sz="0" w:space="0" w:color="auto"/>
            <w:right w:val="none" w:sz="0" w:space="0" w:color="auto"/>
          </w:divBdr>
        </w:div>
        <w:div w:id="1325474342">
          <w:marLeft w:val="0"/>
          <w:marRight w:val="0"/>
          <w:marTop w:val="0"/>
          <w:marBottom w:val="0"/>
          <w:divBdr>
            <w:top w:val="none" w:sz="0" w:space="0" w:color="auto"/>
            <w:left w:val="none" w:sz="0" w:space="0" w:color="auto"/>
            <w:bottom w:val="none" w:sz="0" w:space="0" w:color="auto"/>
            <w:right w:val="none" w:sz="0" w:space="0" w:color="auto"/>
          </w:divBdr>
        </w:div>
        <w:div w:id="783882952">
          <w:marLeft w:val="0"/>
          <w:marRight w:val="0"/>
          <w:marTop w:val="0"/>
          <w:marBottom w:val="0"/>
          <w:divBdr>
            <w:top w:val="none" w:sz="0" w:space="0" w:color="auto"/>
            <w:left w:val="none" w:sz="0" w:space="0" w:color="auto"/>
            <w:bottom w:val="none" w:sz="0" w:space="0" w:color="auto"/>
            <w:right w:val="none" w:sz="0" w:space="0" w:color="auto"/>
          </w:divBdr>
        </w:div>
        <w:div w:id="73166602">
          <w:marLeft w:val="0"/>
          <w:marRight w:val="0"/>
          <w:marTop w:val="0"/>
          <w:marBottom w:val="0"/>
          <w:divBdr>
            <w:top w:val="none" w:sz="0" w:space="0" w:color="auto"/>
            <w:left w:val="none" w:sz="0" w:space="0" w:color="auto"/>
            <w:bottom w:val="none" w:sz="0" w:space="0" w:color="auto"/>
            <w:right w:val="none" w:sz="0" w:space="0" w:color="auto"/>
          </w:divBdr>
        </w:div>
        <w:div w:id="1882589930">
          <w:marLeft w:val="0"/>
          <w:marRight w:val="0"/>
          <w:marTop w:val="0"/>
          <w:marBottom w:val="0"/>
          <w:divBdr>
            <w:top w:val="none" w:sz="0" w:space="0" w:color="auto"/>
            <w:left w:val="none" w:sz="0" w:space="0" w:color="auto"/>
            <w:bottom w:val="none" w:sz="0" w:space="0" w:color="auto"/>
            <w:right w:val="none" w:sz="0" w:space="0" w:color="auto"/>
          </w:divBdr>
        </w:div>
        <w:div w:id="1202402561">
          <w:marLeft w:val="0"/>
          <w:marRight w:val="0"/>
          <w:marTop w:val="0"/>
          <w:marBottom w:val="0"/>
          <w:divBdr>
            <w:top w:val="none" w:sz="0" w:space="0" w:color="auto"/>
            <w:left w:val="none" w:sz="0" w:space="0" w:color="auto"/>
            <w:bottom w:val="none" w:sz="0" w:space="0" w:color="auto"/>
            <w:right w:val="none" w:sz="0" w:space="0" w:color="auto"/>
          </w:divBdr>
        </w:div>
        <w:div w:id="30375794">
          <w:marLeft w:val="0"/>
          <w:marRight w:val="0"/>
          <w:marTop w:val="0"/>
          <w:marBottom w:val="0"/>
          <w:divBdr>
            <w:top w:val="none" w:sz="0" w:space="0" w:color="auto"/>
            <w:left w:val="none" w:sz="0" w:space="0" w:color="auto"/>
            <w:bottom w:val="none" w:sz="0" w:space="0" w:color="auto"/>
            <w:right w:val="none" w:sz="0" w:space="0" w:color="auto"/>
          </w:divBdr>
        </w:div>
        <w:div w:id="1749889466">
          <w:marLeft w:val="0"/>
          <w:marRight w:val="0"/>
          <w:marTop w:val="0"/>
          <w:marBottom w:val="0"/>
          <w:divBdr>
            <w:top w:val="none" w:sz="0" w:space="0" w:color="auto"/>
            <w:left w:val="none" w:sz="0" w:space="0" w:color="auto"/>
            <w:bottom w:val="none" w:sz="0" w:space="0" w:color="auto"/>
            <w:right w:val="none" w:sz="0" w:space="0" w:color="auto"/>
          </w:divBdr>
        </w:div>
        <w:div w:id="817192482">
          <w:marLeft w:val="0"/>
          <w:marRight w:val="0"/>
          <w:marTop w:val="0"/>
          <w:marBottom w:val="0"/>
          <w:divBdr>
            <w:top w:val="none" w:sz="0" w:space="0" w:color="auto"/>
            <w:left w:val="none" w:sz="0" w:space="0" w:color="auto"/>
            <w:bottom w:val="none" w:sz="0" w:space="0" w:color="auto"/>
            <w:right w:val="none" w:sz="0" w:space="0" w:color="auto"/>
          </w:divBdr>
        </w:div>
        <w:div w:id="1575237735">
          <w:marLeft w:val="0"/>
          <w:marRight w:val="0"/>
          <w:marTop w:val="0"/>
          <w:marBottom w:val="0"/>
          <w:divBdr>
            <w:top w:val="none" w:sz="0" w:space="0" w:color="auto"/>
            <w:left w:val="none" w:sz="0" w:space="0" w:color="auto"/>
            <w:bottom w:val="none" w:sz="0" w:space="0" w:color="auto"/>
            <w:right w:val="none" w:sz="0" w:space="0" w:color="auto"/>
          </w:divBdr>
        </w:div>
      </w:divsChild>
    </w:div>
    <w:div w:id="1416780348">
      <w:bodyDiv w:val="1"/>
      <w:marLeft w:val="0"/>
      <w:marRight w:val="0"/>
      <w:marTop w:val="0"/>
      <w:marBottom w:val="0"/>
      <w:divBdr>
        <w:top w:val="none" w:sz="0" w:space="0" w:color="auto"/>
        <w:left w:val="none" w:sz="0" w:space="0" w:color="auto"/>
        <w:bottom w:val="none" w:sz="0" w:space="0" w:color="auto"/>
        <w:right w:val="none" w:sz="0" w:space="0" w:color="auto"/>
      </w:divBdr>
    </w:div>
    <w:div w:id="1443961401">
      <w:bodyDiv w:val="1"/>
      <w:marLeft w:val="0"/>
      <w:marRight w:val="0"/>
      <w:marTop w:val="0"/>
      <w:marBottom w:val="0"/>
      <w:divBdr>
        <w:top w:val="none" w:sz="0" w:space="0" w:color="auto"/>
        <w:left w:val="none" w:sz="0" w:space="0" w:color="auto"/>
        <w:bottom w:val="none" w:sz="0" w:space="0" w:color="auto"/>
        <w:right w:val="none" w:sz="0" w:space="0" w:color="auto"/>
      </w:divBdr>
      <w:divsChild>
        <w:div w:id="583881919">
          <w:marLeft w:val="0"/>
          <w:marRight w:val="0"/>
          <w:marTop w:val="0"/>
          <w:marBottom w:val="0"/>
          <w:divBdr>
            <w:top w:val="none" w:sz="0" w:space="0" w:color="auto"/>
            <w:left w:val="none" w:sz="0" w:space="0" w:color="auto"/>
            <w:bottom w:val="none" w:sz="0" w:space="0" w:color="auto"/>
            <w:right w:val="none" w:sz="0" w:space="0" w:color="auto"/>
          </w:divBdr>
        </w:div>
        <w:div w:id="1454128732">
          <w:marLeft w:val="0"/>
          <w:marRight w:val="0"/>
          <w:marTop w:val="0"/>
          <w:marBottom w:val="0"/>
          <w:divBdr>
            <w:top w:val="none" w:sz="0" w:space="0" w:color="auto"/>
            <w:left w:val="none" w:sz="0" w:space="0" w:color="auto"/>
            <w:bottom w:val="none" w:sz="0" w:space="0" w:color="auto"/>
            <w:right w:val="none" w:sz="0" w:space="0" w:color="auto"/>
          </w:divBdr>
        </w:div>
        <w:div w:id="1642223988">
          <w:marLeft w:val="0"/>
          <w:marRight w:val="0"/>
          <w:marTop w:val="0"/>
          <w:marBottom w:val="0"/>
          <w:divBdr>
            <w:top w:val="none" w:sz="0" w:space="0" w:color="auto"/>
            <w:left w:val="none" w:sz="0" w:space="0" w:color="auto"/>
            <w:bottom w:val="none" w:sz="0" w:space="0" w:color="auto"/>
            <w:right w:val="none" w:sz="0" w:space="0" w:color="auto"/>
          </w:divBdr>
        </w:div>
        <w:div w:id="1290941855">
          <w:marLeft w:val="0"/>
          <w:marRight w:val="0"/>
          <w:marTop w:val="0"/>
          <w:marBottom w:val="0"/>
          <w:divBdr>
            <w:top w:val="none" w:sz="0" w:space="0" w:color="auto"/>
            <w:left w:val="none" w:sz="0" w:space="0" w:color="auto"/>
            <w:bottom w:val="none" w:sz="0" w:space="0" w:color="auto"/>
            <w:right w:val="none" w:sz="0" w:space="0" w:color="auto"/>
          </w:divBdr>
        </w:div>
        <w:div w:id="873274620">
          <w:marLeft w:val="0"/>
          <w:marRight w:val="0"/>
          <w:marTop w:val="0"/>
          <w:marBottom w:val="0"/>
          <w:divBdr>
            <w:top w:val="none" w:sz="0" w:space="0" w:color="auto"/>
            <w:left w:val="none" w:sz="0" w:space="0" w:color="auto"/>
            <w:bottom w:val="none" w:sz="0" w:space="0" w:color="auto"/>
            <w:right w:val="none" w:sz="0" w:space="0" w:color="auto"/>
          </w:divBdr>
        </w:div>
        <w:div w:id="74061124">
          <w:marLeft w:val="0"/>
          <w:marRight w:val="0"/>
          <w:marTop w:val="0"/>
          <w:marBottom w:val="0"/>
          <w:divBdr>
            <w:top w:val="none" w:sz="0" w:space="0" w:color="auto"/>
            <w:left w:val="none" w:sz="0" w:space="0" w:color="auto"/>
            <w:bottom w:val="none" w:sz="0" w:space="0" w:color="auto"/>
            <w:right w:val="none" w:sz="0" w:space="0" w:color="auto"/>
          </w:divBdr>
        </w:div>
        <w:div w:id="1748573557">
          <w:marLeft w:val="0"/>
          <w:marRight w:val="0"/>
          <w:marTop w:val="0"/>
          <w:marBottom w:val="0"/>
          <w:divBdr>
            <w:top w:val="none" w:sz="0" w:space="0" w:color="auto"/>
            <w:left w:val="none" w:sz="0" w:space="0" w:color="auto"/>
            <w:bottom w:val="none" w:sz="0" w:space="0" w:color="auto"/>
            <w:right w:val="none" w:sz="0" w:space="0" w:color="auto"/>
          </w:divBdr>
        </w:div>
        <w:div w:id="745152396">
          <w:marLeft w:val="0"/>
          <w:marRight w:val="0"/>
          <w:marTop w:val="0"/>
          <w:marBottom w:val="0"/>
          <w:divBdr>
            <w:top w:val="none" w:sz="0" w:space="0" w:color="auto"/>
            <w:left w:val="none" w:sz="0" w:space="0" w:color="auto"/>
            <w:bottom w:val="none" w:sz="0" w:space="0" w:color="auto"/>
            <w:right w:val="none" w:sz="0" w:space="0" w:color="auto"/>
          </w:divBdr>
        </w:div>
        <w:div w:id="1597518665">
          <w:marLeft w:val="0"/>
          <w:marRight w:val="0"/>
          <w:marTop w:val="0"/>
          <w:marBottom w:val="0"/>
          <w:divBdr>
            <w:top w:val="none" w:sz="0" w:space="0" w:color="auto"/>
            <w:left w:val="none" w:sz="0" w:space="0" w:color="auto"/>
            <w:bottom w:val="none" w:sz="0" w:space="0" w:color="auto"/>
            <w:right w:val="none" w:sz="0" w:space="0" w:color="auto"/>
          </w:divBdr>
        </w:div>
        <w:div w:id="186601036">
          <w:marLeft w:val="0"/>
          <w:marRight w:val="0"/>
          <w:marTop w:val="0"/>
          <w:marBottom w:val="0"/>
          <w:divBdr>
            <w:top w:val="none" w:sz="0" w:space="0" w:color="auto"/>
            <w:left w:val="none" w:sz="0" w:space="0" w:color="auto"/>
            <w:bottom w:val="none" w:sz="0" w:space="0" w:color="auto"/>
            <w:right w:val="none" w:sz="0" w:space="0" w:color="auto"/>
          </w:divBdr>
        </w:div>
      </w:divsChild>
    </w:div>
    <w:div w:id="1445689242">
      <w:bodyDiv w:val="1"/>
      <w:marLeft w:val="0"/>
      <w:marRight w:val="0"/>
      <w:marTop w:val="0"/>
      <w:marBottom w:val="0"/>
      <w:divBdr>
        <w:top w:val="none" w:sz="0" w:space="0" w:color="auto"/>
        <w:left w:val="none" w:sz="0" w:space="0" w:color="auto"/>
        <w:bottom w:val="none" w:sz="0" w:space="0" w:color="auto"/>
        <w:right w:val="none" w:sz="0" w:space="0" w:color="auto"/>
      </w:divBdr>
    </w:div>
    <w:div w:id="1477453562">
      <w:bodyDiv w:val="1"/>
      <w:marLeft w:val="0"/>
      <w:marRight w:val="0"/>
      <w:marTop w:val="0"/>
      <w:marBottom w:val="0"/>
      <w:divBdr>
        <w:top w:val="none" w:sz="0" w:space="0" w:color="auto"/>
        <w:left w:val="none" w:sz="0" w:space="0" w:color="auto"/>
        <w:bottom w:val="none" w:sz="0" w:space="0" w:color="auto"/>
        <w:right w:val="none" w:sz="0" w:space="0" w:color="auto"/>
      </w:divBdr>
    </w:div>
    <w:div w:id="1487668381">
      <w:bodyDiv w:val="1"/>
      <w:marLeft w:val="0"/>
      <w:marRight w:val="0"/>
      <w:marTop w:val="0"/>
      <w:marBottom w:val="0"/>
      <w:divBdr>
        <w:top w:val="none" w:sz="0" w:space="0" w:color="auto"/>
        <w:left w:val="none" w:sz="0" w:space="0" w:color="auto"/>
        <w:bottom w:val="none" w:sz="0" w:space="0" w:color="auto"/>
        <w:right w:val="none" w:sz="0" w:space="0" w:color="auto"/>
      </w:divBdr>
    </w:div>
    <w:div w:id="1521122863">
      <w:bodyDiv w:val="1"/>
      <w:marLeft w:val="0"/>
      <w:marRight w:val="0"/>
      <w:marTop w:val="0"/>
      <w:marBottom w:val="0"/>
      <w:divBdr>
        <w:top w:val="none" w:sz="0" w:space="0" w:color="auto"/>
        <w:left w:val="none" w:sz="0" w:space="0" w:color="auto"/>
        <w:bottom w:val="none" w:sz="0" w:space="0" w:color="auto"/>
        <w:right w:val="none" w:sz="0" w:space="0" w:color="auto"/>
      </w:divBdr>
      <w:divsChild>
        <w:div w:id="1503666227">
          <w:marLeft w:val="0"/>
          <w:marRight w:val="0"/>
          <w:marTop w:val="0"/>
          <w:marBottom w:val="0"/>
          <w:divBdr>
            <w:top w:val="none" w:sz="0" w:space="0" w:color="auto"/>
            <w:left w:val="none" w:sz="0" w:space="0" w:color="auto"/>
            <w:bottom w:val="none" w:sz="0" w:space="0" w:color="auto"/>
            <w:right w:val="none" w:sz="0" w:space="0" w:color="auto"/>
          </w:divBdr>
        </w:div>
      </w:divsChild>
    </w:div>
    <w:div w:id="1555044188">
      <w:bodyDiv w:val="1"/>
      <w:marLeft w:val="0"/>
      <w:marRight w:val="0"/>
      <w:marTop w:val="0"/>
      <w:marBottom w:val="0"/>
      <w:divBdr>
        <w:top w:val="none" w:sz="0" w:space="0" w:color="auto"/>
        <w:left w:val="none" w:sz="0" w:space="0" w:color="auto"/>
        <w:bottom w:val="none" w:sz="0" w:space="0" w:color="auto"/>
        <w:right w:val="none" w:sz="0" w:space="0" w:color="auto"/>
      </w:divBdr>
      <w:divsChild>
        <w:div w:id="844789340">
          <w:marLeft w:val="0"/>
          <w:marRight w:val="0"/>
          <w:marTop w:val="0"/>
          <w:marBottom w:val="0"/>
          <w:divBdr>
            <w:top w:val="none" w:sz="0" w:space="0" w:color="auto"/>
            <w:left w:val="none" w:sz="0" w:space="0" w:color="auto"/>
            <w:bottom w:val="none" w:sz="0" w:space="0" w:color="auto"/>
            <w:right w:val="none" w:sz="0" w:space="0" w:color="auto"/>
          </w:divBdr>
        </w:div>
        <w:div w:id="1583250113">
          <w:marLeft w:val="0"/>
          <w:marRight w:val="0"/>
          <w:marTop w:val="0"/>
          <w:marBottom w:val="0"/>
          <w:divBdr>
            <w:top w:val="none" w:sz="0" w:space="0" w:color="auto"/>
            <w:left w:val="none" w:sz="0" w:space="0" w:color="auto"/>
            <w:bottom w:val="none" w:sz="0" w:space="0" w:color="auto"/>
            <w:right w:val="none" w:sz="0" w:space="0" w:color="auto"/>
          </w:divBdr>
        </w:div>
        <w:div w:id="1692954560">
          <w:marLeft w:val="0"/>
          <w:marRight w:val="0"/>
          <w:marTop w:val="0"/>
          <w:marBottom w:val="0"/>
          <w:divBdr>
            <w:top w:val="none" w:sz="0" w:space="0" w:color="auto"/>
            <w:left w:val="none" w:sz="0" w:space="0" w:color="auto"/>
            <w:bottom w:val="none" w:sz="0" w:space="0" w:color="auto"/>
            <w:right w:val="none" w:sz="0" w:space="0" w:color="auto"/>
          </w:divBdr>
        </w:div>
        <w:div w:id="1305507869">
          <w:marLeft w:val="0"/>
          <w:marRight w:val="0"/>
          <w:marTop w:val="0"/>
          <w:marBottom w:val="0"/>
          <w:divBdr>
            <w:top w:val="none" w:sz="0" w:space="0" w:color="auto"/>
            <w:left w:val="none" w:sz="0" w:space="0" w:color="auto"/>
            <w:bottom w:val="none" w:sz="0" w:space="0" w:color="auto"/>
            <w:right w:val="none" w:sz="0" w:space="0" w:color="auto"/>
          </w:divBdr>
        </w:div>
        <w:div w:id="383335667">
          <w:marLeft w:val="0"/>
          <w:marRight w:val="0"/>
          <w:marTop w:val="0"/>
          <w:marBottom w:val="0"/>
          <w:divBdr>
            <w:top w:val="none" w:sz="0" w:space="0" w:color="auto"/>
            <w:left w:val="none" w:sz="0" w:space="0" w:color="auto"/>
            <w:bottom w:val="none" w:sz="0" w:space="0" w:color="auto"/>
            <w:right w:val="none" w:sz="0" w:space="0" w:color="auto"/>
          </w:divBdr>
        </w:div>
      </w:divsChild>
    </w:div>
    <w:div w:id="1670786385">
      <w:bodyDiv w:val="1"/>
      <w:marLeft w:val="0"/>
      <w:marRight w:val="0"/>
      <w:marTop w:val="0"/>
      <w:marBottom w:val="0"/>
      <w:divBdr>
        <w:top w:val="none" w:sz="0" w:space="0" w:color="auto"/>
        <w:left w:val="none" w:sz="0" w:space="0" w:color="auto"/>
        <w:bottom w:val="none" w:sz="0" w:space="0" w:color="auto"/>
        <w:right w:val="none" w:sz="0" w:space="0" w:color="auto"/>
      </w:divBdr>
    </w:div>
    <w:div w:id="1683776443">
      <w:bodyDiv w:val="1"/>
      <w:marLeft w:val="0"/>
      <w:marRight w:val="0"/>
      <w:marTop w:val="0"/>
      <w:marBottom w:val="0"/>
      <w:divBdr>
        <w:top w:val="none" w:sz="0" w:space="0" w:color="auto"/>
        <w:left w:val="none" w:sz="0" w:space="0" w:color="auto"/>
        <w:bottom w:val="none" w:sz="0" w:space="0" w:color="auto"/>
        <w:right w:val="none" w:sz="0" w:space="0" w:color="auto"/>
      </w:divBdr>
      <w:divsChild>
        <w:div w:id="942348925">
          <w:marLeft w:val="0"/>
          <w:marRight w:val="0"/>
          <w:marTop w:val="0"/>
          <w:marBottom w:val="0"/>
          <w:divBdr>
            <w:top w:val="none" w:sz="0" w:space="0" w:color="auto"/>
            <w:left w:val="none" w:sz="0" w:space="0" w:color="auto"/>
            <w:bottom w:val="none" w:sz="0" w:space="0" w:color="auto"/>
            <w:right w:val="none" w:sz="0" w:space="0" w:color="auto"/>
          </w:divBdr>
        </w:div>
        <w:div w:id="1267033995">
          <w:marLeft w:val="0"/>
          <w:marRight w:val="0"/>
          <w:marTop w:val="0"/>
          <w:marBottom w:val="0"/>
          <w:divBdr>
            <w:top w:val="none" w:sz="0" w:space="0" w:color="auto"/>
            <w:left w:val="none" w:sz="0" w:space="0" w:color="auto"/>
            <w:bottom w:val="none" w:sz="0" w:space="0" w:color="auto"/>
            <w:right w:val="none" w:sz="0" w:space="0" w:color="auto"/>
          </w:divBdr>
        </w:div>
      </w:divsChild>
    </w:div>
    <w:div w:id="1733582568">
      <w:bodyDiv w:val="1"/>
      <w:marLeft w:val="0"/>
      <w:marRight w:val="0"/>
      <w:marTop w:val="0"/>
      <w:marBottom w:val="0"/>
      <w:divBdr>
        <w:top w:val="none" w:sz="0" w:space="0" w:color="auto"/>
        <w:left w:val="none" w:sz="0" w:space="0" w:color="auto"/>
        <w:bottom w:val="none" w:sz="0" w:space="0" w:color="auto"/>
        <w:right w:val="none" w:sz="0" w:space="0" w:color="auto"/>
      </w:divBdr>
    </w:div>
    <w:div w:id="1783764679">
      <w:bodyDiv w:val="1"/>
      <w:marLeft w:val="0"/>
      <w:marRight w:val="0"/>
      <w:marTop w:val="0"/>
      <w:marBottom w:val="0"/>
      <w:divBdr>
        <w:top w:val="none" w:sz="0" w:space="0" w:color="auto"/>
        <w:left w:val="none" w:sz="0" w:space="0" w:color="auto"/>
        <w:bottom w:val="none" w:sz="0" w:space="0" w:color="auto"/>
        <w:right w:val="none" w:sz="0" w:space="0" w:color="auto"/>
      </w:divBdr>
    </w:div>
    <w:div w:id="1789472176">
      <w:bodyDiv w:val="1"/>
      <w:marLeft w:val="0"/>
      <w:marRight w:val="0"/>
      <w:marTop w:val="0"/>
      <w:marBottom w:val="0"/>
      <w:divBdr>
        <w:top w:val="none" w:sz="0" w:space="0" w:color="auto"/>
        <w:left w:val="none" w:sz="0" w:space="0" w:color="auto"/>
        <w:bottom w:val="none" w:sz="0" w:space="0" w:color="auto"/>
        <w:right w:val="none" w:sz="0" w:space="0" w:color="auto"/>
      </w:divBdr>
    </w:div>
    <w:div w:id="1851531581">
      <w:bodyDiv w:val="1"/>
      <w:marLeft w:val="0"/>
      <w:marRight w:val="0"/>
      <w:marTop w:val="0"/>
      <w:marBottom w:val="0"/>
      <w:divBdr>
        <w:top w:val="none" w:sz="0" w:space="0" w:color="auto"/>
        <w:left w:val="none" w:sz="0" w:space="0" w:color="auto"/>
        <w:bottom w:val="none" w:sz="0" w:space="0" w:color="auto"/>
        <w:right w:val="none" w:sz="0" w:space="0" w:color="auto"/>
      </w:divBdr>
    </w:div>
    <w:div w:id="1884706178">
      <w:bodyDiv w:val="1"/>
      <w:marLeft w:val="0"/>
      <w:marRight w:val="0"/>
      <w:marTop w:val="0"/>
      <w:marBottom w:val="0"/>
      <w:divBdr>
        <w:top w:val="none" w:sz="0" w:space="0" w:color="auto"/>
        <w:left w:val="none" w:sz="0" w:space="0" w:color="auto"/>
        <w:bottom w:val="none" w:sz="0" w:space="0" w:color="auto"/>
        <w:right w:val="none" w:sz="0" w:space="0" w:color="auto"/>
      </w:divBdr>
    </w:div>
    <w:div w:id="1947348793">
      <w:bodyDiv w:val="1"/>
      <w:marLeft w:val="0"/>
      <w:marRight w:val="0"/>
      <w:marTop w:val="0"/>
      <w:marBottom w:val="0"/>
      <w:divBdr>
        <w:top w:val="none" w:sz="0" w:space="0" w:color="auto"/>
        <w:left w:val="none" w:sz="0" w:space="0" w:color="auto"/>
        <w:bottom w:val="none" w:sz="0" w:space="0" w:color="auto"/>
        <w:right w:val="none" w:sz="0" w:space="0" w:color="auto"/>
      </w:divBdr>
      <w:divsChild>
        <w:div w:id="1247690016">
          <w:marLeft w:val="0"/>
          <w:marRight w:val="0"/>
          <w:marTop w:val="0"/>
          <w:marBottom w:val="0"/>
          <w:divBdr>
            <w:top w:val="none" w:sz="0" w:space="0" w:color="auto"/>
            <w:left w:val="none" w:sz="0" w:space="0" w:color="auto"/>
            <w:bottom w:val="none" w:sz="0" w:space="0" w:color="auto"/>
            <w:right w:val="none" w:sz="0" w:space="0" w:color="auto"/>
          </w:divBdr>
        </w:div>
        <w:div w:id="53352793">
          <w:marLeft w:val="0"/>
          <w:marRight w:val="0"/>
          <w:marTop w:val="0"/>
          <w:marBottom w:val="0"/>
          <w:divBdr>
            <w:top w:val="none" w:sz="0" w:space="0" w:color="auto"/>
            <w:left w:val="none" w:sz="0" w:space="0" w:color="auto"/>
            <w:bottom w:val="none" w:sz="0" w:space="0" w:color="auto"/>
            <w:right w:val="none" w:sz="0" w:space="0" w:color="auto"/>
          </w:divBdr>
        </w:div>
        <w:div w:id="1984579745">
          <w:marLeft w:val="0"/>
          <w:marRight w:val="0"/>
          <w:marTop w:val="0"/>
          <w:marBottom w:val="0"/>
          <w:divBdr>
            <w:top w:val="none" w:sz="0" w:space="0" w:color="auto"/>
            <w:left w:val="none" w:sz="0" w:space="0" w:color="auto"/>
            <w:bottom w:val="none" w:sz="0" w:space="0" w:color="auto"/>
            <w:right w:val="none" w:sz="0" w:space="0" w:color="auto"/>
          </w:divBdr>
        </w:div>
        <w:div w:id="1430350581">
          <w:marLeft w:val="0"/>
          <w:marRight w:val="0"/>
          <w:marTop w:val="0"/>
          <w:marBottom w:val="0"/>
          <w:divBdr>
            <w:top w:val="none" w:sz="0" w:space="0" w:color="auto"/>
            <w:left w:val="none" w:sz="0" w:space="0" w:color="auto"/>
            <w:bottom w:val="none" w:sz="0" w:space="0" w:color="auto"/>
            <w:right w:val="none" w:sz="0" w:space="0" w:color="auto"/>
          </w:divBdr>
        </w:div>
        <w:div w:id="1641808165">
          <w:marLeft w:val="0"/>
          <w:marRight w:val="0"/>
          <w:marTop w:val="0"/>
          <w:marBottom w:val="0"/>
          <w:divBdr>
            <w:top w:val="none" w:sz="0" w:space="0" w:color="auto"/>
            <w:left w:val="none" w:sz="0" w:space="0" w:color="auto"/>
            <w:bottom w:val="none" w:sz="0" w:space="0" w:color="auto"/>
            <w:right w:val="none" w:sz="0" w:space="0" w:color="auto"/>
          </w:divBdr>
        </w:div>
        <w:div w:id="1873641060">
          <w:marLeft w:val="0"/>
          <w:marRight w:val="0"/>
          <w:marTop w:val="0"/>
          <w:marBottom w:val="0"/>
          <w:divBdr>
            <w:top w:val="none" w:sz="0" w:space="0" w:color="auto"/>
            <w:left w:val="none" w:sz="0" w:space="0" w:color="auto"/>
            <w:bottom w:val="none" w:sz="0" w:space="0" w:color="auto"/>
            <w:right w:val="none" w:sz="0" w:space="0" w:color="auto"/>
          </w:divBdr>
        </w:div>
        <w:div w:id="2123381076">
          <w:marLeft w:val="0"/>
          <w:marRight w:val="0"/>
          <w:marTop w:val="0"/>
          <w:marBottom w:val="0"/>
          <w:divBdr>
            <w:top w:val="none" w:sz="0" w:space="0" w:color="auto"/>
            <w:left w:val="none" w:sz="0" w:space="0" w:color="auto"/>
            <w:bottom w:val="none" w:sz="0" w:space="0" w:color="auto"/>
            <w:right w:val="none" w:sz="0" w:space="0" w:color="auto"/>
          </w:divBdr>
        </w:div>
        <w:div w:id="1383014739">
          <w:marLeft w:val="0"/>
          <w:marRight w:val="0"/>
          <w:marTop w:val="0"/>
          <w:marBottom w:val="0"/>
          <w:divBdr>
            <w:top w:val="none" w:sz="0" w:space="0" w:color="auto"/>
            <w:left w:val="none" w:sz="0" w:space="0" w:color="auto"/>
            <w:bottom w:val="none" w:sz="0" w:space="0" w:color="auto"/>
            <w:right w:val="none" w:sz="0" w:space="0" w:color="auto"/>
          </w:divBdr>
        </w:div>
      </w:divsChild>
    </w:div>
    <w:div w:id="2021615133">
      <w:bodyDiv w:val="1"/>
      <w:marLeft w:val="0"/>
      <w:marRight w:val="0"/>
      <w:marTop w:val="0"/>
      <w:marBottom w:val="0"/>
      <w:divBdr>
        <w:top w:val="none" w:sz="0" w:space="0" w:color="auto"/>
        <w:left w:val="none" w:sz="0" w:space="0" w:color="auto"/>
        <w:bottom w:val="none" w:sz="0" w:space="0" w:color="auto"/>
        <w:right w:val="none" w:sz="0" w:space="0" w:color="auto"/>
      </w:divBdr>
      <w:divsChild>
        <w:div w:id="1840268797">
          <w:marLeft w:val="0"/>
          <w:marRight w:val="0"/>
          <w:marTop w:val="0"/>
          <w:marBottom w:val="0"/>
          <w:divBdr>
            <w:top w:val="none" w:sz="0" w:space="0" w:color="auto"/>
            <w:left w:val="none" w:sz="0" w:space="0" w:color="auto"/>
            <w:bottom w:val="none" w:sz="0" w:space="0" w:color="auto"/>
            <w:right w:val="none" w:sz="0" w:space="0" w:color="auto"/>
          </w:divBdr>
        </w:div>
        <w:div w:id="303118307">
          <w:marLeft w:val="0"/>
          <w:marRight w:val="0"/>
          <w:marTop w:val="0"/>
          <w:marBottom w:val="0"/>
          <w:divBdr>
            <w:top w:val="none" w:sz="0" w:space="0" w:color="auto"/>
            <w:left w:val="none" w:sz="0" w:space="0" w:color="auto"/>
            <w:bottom w:val="none" w:sz="0" w:space="0" w:color="auto"/>
            <w:right w:val="none" w:sz="0" w:space="0" w:color="auto"/>
          </w:divBdr>
        </w:div>
        <w:div w:id="528841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eopromining.com/en/our-business/operations/gpm-gold/" TargetMode="External"/><Relationship Id="rId21" Type="http://schemas.openxmlformats.org/officeDocument/2006/relationships/hyperlink" Target="http://www.azdarar.am" TargetMode="External"/><Relationship Id="rId42" Type="http://schemas.openxmlformats.org/officeDocument/2006/relationships/image" Target="media/image6.png"/><Relationship Id="rId47" Type="http://schemas.openxmlformats.org/officeDocument/2006/relationships/image" Target="media/image50.png"/><Relationship Id="rId63" Type="http://schemas.openxmlformats.org/officeDocument/2006/relationships/hyperlink" Target="http://armstat.am/file/article/f._t-2015-10-nish-00.pdf" TargetMode="External"/><Relationship Id="rId68" Type="http://schemas.openxmlformats.org/officeDocument/2006/relationships/hyperlink" Target="http://www.geo-fund.a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ld.mnp.am/?p=200" TargetMode="External"/><Relationship Id="rId29" Type="http://schemas.openxmlformats.org/officeDocument/2006/relationships/hyperlink" Target="http://www.azdarar.am" TargetMode="External"/><Relationship Id="rId11" Type="http://schemas.openxmlformats.org/officeDocument/2006/relationships/hyperlink" Target="http://www.geo-fund.am" TargetMode="External"/><Relationship Id="rId24" Type="http://schemas.openxmlformats.org/officeDocument/2006/relationships/hyperlink" Target="http://www.polymetal.ru" TargetMode="External"/><Relationship Id="rId32" Type="http://schemas.openxmlformats.org/officeDocument/2006/relationships/hyperlink" Target="http://teghout.vallexgroup.am/" TargetMode="External"/><Relationship Id="rId37" Type="http://schemas.openxmlformats.org/officeDocument/2006/relationships/hyperlink" Target="http://taxservice.am/Content.aspx?itn=TILists" TargetMode="External"/><Relationship Id="rId40" Type="http://schemas.openxmlformats.org/officeDocument/2006/relationships/hyperlink" Target="http://www.azdarar.am" TargetMode="External"/><Relationship Id="rId53" Type="http://schemas.openxmlformats.org/officeDocument/2006/relationships/hyperlink" Target="http://www.minenergy.am/page/422" TargetMode="External"/><Relationship Id="rId58" Type="http://schemas.openxmlformats.org/officeDocument/2006/relationships/hyperlink" Target="http://armstat.am/am/?nid=82&amp;id=1824" TargetMode="External"/><Relationship Id="rId66" Type="http://schemas.openxmlformats.org/officeDocument/2006/relationships/hyperlink" Target="http://www.harkatu.am" TargetMode="External"/><Relationship Id="rId5" Type="http://schemas.openxmlformats.org/officeDocument/2006/relationships/webSettings" Target="webSettings.xml"/><Relationship Id="rId61" Type="http://schemas.openxmlformats.org/officeDocument/2006/relationships/hyperlink" Target="http://armstat.am/am/?nid=82&amp;id=1825" TargetMode="External"/><Relationship Id="rId19" Type="http://schemas.openxmlformats.org/officeDocument/2006/relationships/hyperlink" Target="https://www.e-gov.am/lists/" TargetMode="External"/><Relationship Id="rId14" Type="http://schemas.openxmlformats.org/officeDocument/2006/relationships/hyperlink" Target="https://www.geo-fund.am/hy/" TargetMode="External"/><Relationship Id="rId22" Type="http://schemas.openxmlformats.org/officeDocument/2006/relationships/hyperlink" Target="http://www.azdarar.am" TargetMode="External"/><Relationship Id="rId27" Type="http://schemas.openxmlformats.org/officeDocument/2006/relationships/hyperlink" Target="http://www.azdarar.am" TargetMode="External"/><Relationship Id="rId30" Type="http://schemas.openxmlformats.org/officeDocument/2006/relationships/hyperlink" Target="http://www.geopromining.com/en/our-business/operations/agarak/" TargetMode="External"/><Relationship Id="rId35" Type="http://schemas.openxmlformats.org/officeDocument/2006/relationships/hyperlink" Target="http://www.geoteam.am/economy/financial-reports.html" TargetMode="External"/><Relationship Id="rId43" Type="http://schemas.openxmlformats.org/officeDocument/2006/relationships/image" Target="media/image7.png"/><Relationship Id="rId48" Type="http://schemas.openxmlformats.org/officeDocument/2006/relationships/image" Target="media/image60.png"/><Relationship Id="rId56" Type="http://schemas.openxmlformats.org/officeDocument/2006/relationships/hyperlink" Target="http://www.minenergy.am/page/422" TargetMode="External"/><Relationship Id="rId64" Type="http://schemas.openxmlformats.org/officeDocument/2006/relationships/hyperlink" Target="http://armstat.am/file/article/f._t-2015-10-nish-00.pdf"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armstat.am/am/?nid=82&amp;id=1890" TargetMode="Externa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minenergy.am/en/page/422" TargetMode="External"/><Relationship Id="rId17" Type="http://schemas.openxmlformats.org/officeDocument/2006/relationships/hyperlink" Target="http://minenergy.am/page/555" TargetMode="External"/><Relationship Id="rId25" Type="http://schemas.openxmlformats.org/officeDocument/2006/relationships/hyperlink" Target="http://www.azdarar.am" TargetMode="External"/><Relationship Id="rId33" Type="http://schemas.openxmlformats.org/officeDocument/2006/relationships/hyperlink" Target="http://teghout.vallexgroup.am/hy/Information-Center-Fiancial-Reports" TargetMode="External"/><Relationship Id="rId38" Type="http://schemas.openxmlformats.org/officeDocument/2006/relationships/hyperlink" Target="http://www.taxservice.am" TargetMode="External"/><Relationship Id="rId46" Type="http://schemas.openxmlformats.org/officeDocument/2006/relationships/image" Target="media/image4.png"/><Relationship Id="rId59" Type="http://schemas.openxmlformats.org/officeDocument/2006/relationships/hyperlink" Target="http://www.armstat.am" TargetMode="External"/><Relationship Id="rId67" Type="http://schemas.openxmlformats.org/officeDocument/2006/relationships/hyperlink" Target="http://www.harkatu.am" TargetMode="External"/><Relationship Id="rId20" Type="http://schemas.openxmlformats.org/officeDocument/2006/relationships/hyperlink" Target="http://www.fatf-gafi.org/about/" TargetMode="External"/><Relationship Id="rId41" Type="http://schemas.openxmlformats.org/officeDocument/2006/relationships/image" Target="media/image5.png"/><Relationship Id="rId54" Type="http://schemas.openxmlformats.org/officeDocument/2006/relationships/hyperlink" Target="http://www.geo-fund.am/en/issued-permits" TargetMode="External"/><Relationship Id="rId62" Type="http://schemas.openxmlformats.org/officeDocument/2006/relationships/hyperlink" Target="http://armstat.am/am/?nid=82&amp;id=1806"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np.am/?p=315" TargetMode="External"/><Relationship Id="rId23" Type="http://schemas.openxmlformats.org/officeDocument/2006/relationships/hyperlink" Target="http://www.azdarar.am" TargetMode="External"/><Relationship Id="rId28" Type="http://schemas.openxmlformats.org/officeDocument/2006/relationships/hyperlink" Target="http://www.zcmc.am" TargetMode="External"/><Relationship Id="rId36" Type="http://schemas.openxmlformats.org/officeDocument/2006/relationships/hyperlink" Target="http://www.harkatu.am" TargetMode="External"/><Relationship Id="rId49" Type="http://schemas.openxmlformats.org/officeDocument/2006/relationships/hyperlink" Target="http://armstat.am/am/?nid=82&amp;year=2017" TargetMode="External"/><Relationship Id="rId57" Type="http://schemas.openxmlformats.org/officeDocument/2006/relationships/hyperlink" Target="http://www.geo-fund.am/en/issued-permits" TargetMode="External"/><Relationship Id="rId10" Type="http://schemas.openxmlformats.org/officeDocument/2006/relationships/hyperlink" Target="http://www.geo-fund.am" TargetMode="External"/><Relationship Id="rId31" Type="http://schemas.openxmlformats.org/officeDocument/2006/relationships/hyperlink" Target="http://www.azdarar.am" TargetMode="External"/><Relationship Id="rId52" Type="http://schemas.openxmlformats.org/officeDocument/2006/relationships/hyperlink" Target="https://www.e-gov.am/lists/" TargetMode="External"/><Relationship Id="rId60" Type="http://schemas.openxmlformats.org/officeDocument/2006/relationships/hyperlink" Target="http://armstat.am/am/?nid=82&amp;id=1739" TargetMode="External"/><Relationship Id="rId65" Type="http://schemas.openxmlformats.org/officeDocument/2006/relationships/hyperlink" Target="http://www.armstat.am/en/?nid=148&amp;thid%5B%5D=7404&amp;years%5B%5D=2015&amp;year%5B%5D=2015&amp;submit=Search"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e-gov.am/lists/)%20%20" TargetMode="External"/><Relationship Id="rId18" Type="http://schemas.openxmlformats.org/officeDocument/2006/relationships/hyperlink" Target="http://www.mes.am/hy/licensing/" TargetMode="External"/><Relationship Id="rId39" Type="http://schemas.openxmlformats.org/officeDocument/2006/relationships/hyperlink" Target="http://www.harkatu.am" TargetMode="External"/><Relationship Id="rId34" Type="http://schemas.openxmlformats.org/officeDocument/2006/relationships/hyperlink" Target="http://www.geoteam.am/home.html" TargetMode="External"/><Relationship Id="rId50" Type="http://schemas.openxmlformats.org/officeDocument/2006/relationships/hyperlink" Target="http://armstat.am/am/?nid=82&amp;id=1861" TargetMode="External"/><Relationship Id="rId55" Type="http://schemas.openxmlformats.org/officeDocument/2006/relationships/hyperlink" Target="https://www.e-gov.am/lis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ov.am/u_files/file/ardyunaberakan-cragir/MSG_meeting_minute_10_10_%202017.pdf" TargetMode="External"/><Relationship Id="rId3" Type="http://schemas.openxmlformats.org/officeDocument/2006/relationships/hyperlink" Target="https://www.cba.am/Storage/AM/downloads/FDK/Regulation/regulation_on_minimum_aml_cft_requirements_arm.pdf" TargetMode="External"/><Relationship Id="rId7" Type="http://schemas.openxmlformats.org/officeDocument/2006/relationships/hyperlink" Target="http://www.panarmenian.net/eng/news/220067/62_mln_worth_gas_shipped_to_Georgia_from_Armenia" TargetMode="External"/><Relationship Id="rId2" Type="http://schemas.openxmlformats.org/officeDocument/2006/relationships/hyperlink" Target="http://www.gov.am/u_files/file/ardyunaberakan-cragir/BO%20roadmap_draft_EN.pdf" TargetMode="External"/><Relationship Id="rId1" Type="http://schemas.openxmlformats.org/officeDocument/2006/relationships/hyperlink" Target="http://www.arlis.am/DocumentView.aspx?DocID=78175" TargetMode="External"/><Relationship Id="rId6" Type="http://schemas.openxmlformats.org/officeDocument/2006/relationships/hyperlink" Target="http://www.gov.am/u_files/file/ardyunaberakan-cragir/MSG_meeting_minute_17_10_%202017.pdf" TargetMode="External"/><Relationship Id="rId5" Type="http://schemas.openxmlformats.org/officeDocument/2006/relationships/hyperlink" Target="http://www.mtad.am/hy/budgetary-incomes/" TargetMode="External"/><Relationship Id="rId10" Type="http://schemas.openxmlformats.org/officeDocument/2006/relationships/hyperlink" Target="http://www.zcmc.am" TargetMode="External"/><Relationship Id="rId4" Type="http://schemas.openxmlformats.org/officeDocument/2006/relationships/hyperlink" Target="http://armstat.am/file/doc/99499473.pdf" TargetMode="External"/><Relationship Id="rId9" Type="http://schemas.openxmlformats.org/officeDocument/2006/relationships/hyperlink" Target="http://www.harkatu.a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958C8-EC99-4016-8F62-7F86AF3F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Pages>
  <Words>29369</Words>
  <Characters>167405</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Alen Amirkhanian</cp:lastModifiedBy>
  <cp:revision>140</cp:revision>
  <cp:lastPrinted>2018-04-16T12:35:00Z</cp:lastPrinted>
  <dcterms:created xsi:type="dcterms:W3CDTF">2018-04-13T06:09:00Z</dcterms:created>
  <dcterms:modified xsi:type="dcterms:W3CDTF">2018-04-16T12:35:00Z</dcterms:modified>
</cp:coreProperties>
</file>